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13" w:rsidRDefault="00FC0113" w:rsidP="00FC011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7880" cy="836295"/>
            <wp:effectExtent l="0" t="0" r="1270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13" w:rsidRDefault="00FC0113" w:rsidP="00FC0113">
      <w:pPr>
        <w:ind w:left="-1560" w:right="-567" w:firstLine="1701"/>
        <w:rPr>
          <w:b/>
        </w:rPr>
      </w:pPr>
      <w:r>
        <w:tab/>
      </w:r>
      <w:r>
        <w:tab/>
      </w:r>
    </w:p>
    <w:p w:rsidR="00FC0113" w:rsidRDefault="00FC0113" w:rsidP="00FC011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>
        <w:rPr>
          <w:b/>
          <w:sz w:val="28"/>
        </w:rPr>
        <w:t xml:space="preserve"> ОКРУГА ЭЛЕКТРОСТАЛЬ</w:t>
      </w:r>
    </w:p>
    <w:p w:rsidR="00FC0113" w:rsidRDefault="00FC0113" w:rsidP="00FC011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C0113" w:rsidRDefault="00FC0113" w:rsidP="00FC011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C0113" w:rsidRDefault="00FC0113" w:rsidP="00FC011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C0113" w:rsidRDefault="00FC0113" w:rsidP="00FC011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C0113" w:rsidRDefault="00FC0113" w:rsidP="00FC0113">
      <w:pPr>
        <w:ind w:left="-1560" w:right="-567"/>
        <w:jc w:val="center"/>
        <w:rPr>
          <w:b/>
        </w:rPr>
      </w:pPr>
    </w:p>
    <w:p w:rsidR="00FC0113" w:rsidRDefault="00FC0113" w:rsidP="00FC0113">
      <w:pPr>
        <w:ind w:left="-1560" w:right="-567"/>
        <w:jc w:val="center"/>
        <w:outlineLvl w:val="0"/>
      </w:pPr>
      <w:r>
        <w:t xml:space="preserve">  ___________ № ___________</w:t>
      </w:r>
    </w:p>
    <w:p w:rsidR="00C61623" w:rsidRDefault="00C61623"/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  <w:r w:rsidRPr="00FC0113">
        <w:rPr>
          <w:rFonts w:cs="Times New Roman"/>
        </w:rPr>
        <w:t>Об утверждении Порядка взаимодействия Администрации</w:t>
      </w:r>
    </w:p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  <w:r w:rsidRPr="00FC0113">
        <w:rPr>
          <w:rFonts w:cs="Times New Roman"/>
        </w:rPr>
        <w:t>городского округа Электросталь Московской области, муниципальных</w:t>
      </w:r>
    </w:p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  <w:r w:rsidRPr="00FC0113">
        <w:rPr>
          <w:rFonts w:cs="Times New Roman"/>
        </w:rPr>
        <w:t>учреждений с организаторами добровольческой (волонтерской) деятельности,</w:t>
      </w:r>
    </w:p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  <w:r w:rsidRPr="00FC0113">
        <w:rPr>
          <w:rFonts w:cs="Times New Roman"/>
        </w:rPr>
        <w:t>добровольческими (волонтерскими) организациями</w:t>
      </w:r>
    </w:p>
    <w:p w:rsidR="00FC0113" w:rsidRPr="00FC0113" w:rsidRDefault="00FC0113" w:rsidP="00FC0113">
      <w:pPr>
        <w:widowControl w:val="0"/>
        <w:autoSpaceDE w:val="0"/>
        <w:autoSpaceDN w:val="0"/>
        <w:jc w:val="both"/>
        <w:rPr>
          <w:rFonts w:cs="Times New Roman"/>
        </w:rPr>
      </w:pPr>
    </w:p>
    <w:p w:rsidR="00FC0113" w:rsidRPr="00FC0113" w:rsidRDefault="00FC0113" w:rsidP="00FC0113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 w:rsidRPr="00FC0113">
        <w:rPr>
          <w:rFonts w:cs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11.08.1995 № 135-ФЗ «О благотворительной деятельности и добровольчестве (</w:t>
      </w:r>
      <w:proofErr w:type="spellStart"/>
      <w:r w:rsidRPr="00FC0113">
        <w:rPr>
          <w:rFonts w:cs="Times New Roman"/>
        </w:rPr>
        <w:t>волонтерстве</w:t>
      </w:r>
      <w:proofErr w:type="spellEnd"/>
      <w:r w:rsidRPr="00FC0113">
        <w:rPr>
          <w:rFonts w:cs="Times New Roman"/>
        </w:rPr>
        <w:t xml:space="preserve">)», </w:t>
      </w:r>
      <w:hyperlink r:id="rId5" w:history="1">
        <w:r w:rsidRPr="00FC0113">
          <w:rPr>
            <w:rFonts w:cs="Times New Roman"/>
          </w:rPr>
          <w:t>постановлением</w:t>
        </w:r>
      </w:hyperlink>
      <w:r w:rsidRPr="00FC0113">
        <w:rPr>
          <w:rFonts w:cs="Times New Roman"/>
        </w:rPr>
        <w:t xml:space="preserve"> Правительства от 28.11.2018 № 1425 «Об утверждении общих требований к порядку взаимодействия федеральных органов исполнительной власти Российской Федерации,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 Российской Федерации,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hyperlink r:id="rId6" w:history="1">
        <w:r w:rsidRPr="00FC0113">
          <w:rPr>
            <w:rFonts w:cs="Times New Roman"/>
          </w:rPr>
          <w:t>Уставом</w:t>
        </w:r>
      </w:hyperlink>
      <w:r w:rsidRPr="00FC0113">
        <w:rPr>
          <w:rFonts w:cs="Times New Roman"/>
        </w:rPr>
        <w:t xml:space="preserve"> 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FC0113" w:rsidRPr="00FC0113" w:rsidRDefault="00FC0113" w:rsidP="00FC0113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 w:rsidRPr="00FC0113">
        <w:rPr>
          <w:rFonts w:cs="Times New Roman"/>
        </w:rPr>
        <w:t xml:space="preserve">1. Утвердить </w:t>
      </w:r>
      <w:hyperlink w:anchor="P31" w:history="1">
        <w:r w:rsidRPr="00FC0113">
          <w:rPr>
            <w:rFonts w:cs="Times New Roman"/>
          </w:rPr>
          <w:t>Порядок</w:t>
        </w:r>
      </w:hyperlink>
      <w:r w:rsidRPr="00FC0113">
        <w:rPr>
          <w:rFonts w:cs="Times New Roman"/>
        </w:rPr>
        <w:t xml:space="preserve"> взаимодействия Администрации городского округа Электросталь Московской области, муниципальных учреждений с организаторами добровольческой (волонтерской) деятельности, добровольческими (волонтерскими) организациями (прилагается).</w:t>
      </w:r>
    </w:p>
    <w:p w:rsidR="00FC0113" w:rsidRPr="00FC0113" w:rsidRDefault="00FC0113" w:rsidP="00FC0113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jc w:val="both"/>
        <w:rPr>
          <w:rFonts w:eastAsia="Calibri" w:cs="Times New Roman"/>
        </w:rPr>
      </w:pPr>
      <w:r w:rsidRPr="00FC0113">
        <w:rPr>
          <w:rFonts w:eastAsia="Calibri" w:cs="Times New Roman"/>
        </w:rPr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информационно-телекоммуникационной сети «Интернет» по адресу: </w:t>
      </w:r>
      <w:hyperlink r:id="rId7" w:history="1">
        <w:r w:rsidRPr="00FC0113">
          <w:rPr>
            <w:rFonts w:eastAsia="Calibri" w:cs="Times New Roman"/>
            <w:lang w:val="en-US"/>
          </w:rPr>
          <w:t>www</w:t>
        </w:r>
        <w:r w:rsidRPr="00FC0113">
          <w:rPr>
            <w:rFonts w:eastAsia="Calibri" w:cs="Times New Roman"/>
          </w:rPr>
          <w:t>.</w:t>
        </w:r>
        <w:proofErr w:type="spellStart"/>
        <w:r w:rsidRPr="00FC0113">
          <w:rPr>
            <w:rFonts w:eastAsia="Calibri" w:cs="Times New Roman"/>
            <w:lang w:val="en-US"/>
          </w:rPr>
          <w:t>electrostal</w:t>
        </w:r>
        <w:proofErr w:type="spellEnd"/>
        <w:r w:rsidRPr="00FC0113">
          <w:rPr>
            <w:rFonts w:eastAsia="Calibri" w:cs="Times New Roman"/>
          </w:rPr>
          <w:t>.</w:t>
        </w:r>
        <w:proofErr w:type="spellStart"/>
        <w:r w:rsidRPr="00FC0113">
          <w:rPr>
            <w:rFonts w:eastAsia="Calibri" w:cs="Times New Roman"/>
            <w:lang w:val="en-US"/>
          </w:rPr>
          <w:t>ru</w:t>
        </w:r>
        <w:proofErr w:type="spellEnd"/>
      </w:hyperlink>
      <w:r w:rsidRPr="00FC0113">
        <w:rPr>
          <w:rFonts w:eastAsia="Calibri" w:cs="Times New Roman"/>
        </w:rPr>
        <w:t>.</w:t>
      </w:r>
    </w:p>
    <w:p w:rsidR="00FC0113" w:rsidRPr="00FC0113" w:rsidRDefault="00FC0113" w:rsidP="00FC0113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jc w:val="both"/>
        <w:rPr>
          <w:rFonts w:eastAsia="Calibri"/>
        </w:rPr>
      </w:pPr>
      <w:r w:rsidRPr="00FC0113">
        <w:rPr>
          <w:rFonts w:eastAsia="Calibri" w:cs="Times New Roman"/>
        </w:rPr>
        <w:tab/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FC0113" w:rsidRPr="00FC0113" w:rsidRDefault="00FC0113" w:rsidP="00FC011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C0113">
        <w:rPr>
          <w:rFonts w:eastAsia="Calibri"/>
          <w:lang w:eastAsia="en-US"/>
        </w:rPr>
        <w:t xml:space="preserve">          4. Настоящее постановление вступает в силу после его официального опубликования.</w:t>
      </w:r>
    </w:p>
    <w:p w:rsidR="00FC0113" w:rsidRPr="00FC0113" w:rsidRDefault="00FC0113" w:rsidP="00FC0113">
      <w:pPr>
        <w:suppressAutoHyphens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FC0113">
        <w:rPr>
          <w:rFonts w:eastAsia="Calibri" w:cs="Times New Roman"/>
          <w:lang w:eastAsia="en-US"/>
        </w:rPr>
        <w:t xml:space="preserve">          5.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</w:t>
      </w:r>
      <w:proofErr w:type="spellStart"/>
      <w:r w:rsidRPr="00FC0113">
        <w:rPr>
          <w:rFonts w:eastAsia="Calibri" w:cs="Times New Roman"/>
          <w:lang w:eastAsia="en-US"/>
        </w:rPr>
        <w:t>Кокунову</w:t>
      </w:r>
      <w:proofErr w:type="spellEnd"/>
      <w:r w:rsidRPr="00FC0113">
        <w:rPr>
          <w:rFonts w:eastAsia="Calibri" w:cs="Times New Roman"/>
          <w:lang w:eastAsia="en-US"/>
        </w:rPr>
        <w:t xml:space="preserve"> М.Ю.</w:t>
      </w:r>
    </w:p>
    <w:p w:rsidR="00FC0113" w:rsidRDefault="00FC0113" w:rsidP="00FC0113">
      <w:pPr>
        <w:rPr>
          <w:rFonts w:eastAsia="Calibri" w:cs="Times New Roman"/>
          <w:lang w:eastAsia="en-US"/>
        </w:rPr>
      </w:pPr>
    </w:p>
    <w:p w:rsidR="00FC0113" w:rsidRDefault="00FC0113" w:rsidP="00FC0113">
      <w:pPr>
        <w:rPr>
          <w:rFonts w:eastAsia="Calibri" w:cs="Times New Roman"/>
          <w:lang w:eastAsia="en-US"/>
        </w:rPr>
      </w:pPr>
    </w:p>
    <w:p w:rsidR="00FC0113" w:rsidRPr="00FC0113" w:rsidRDefault="00FC0113" w:rsidP="00FC0113">
      <w:pPr>
        <w:rPr>
          <w:rFonts w:eastAsia="Calibri" w:cs="Times New Roman"/>
          <w:lang w:eastAsia="en-US"/>
        </w:rPr>
      </w:pPr>
      <w:bookmarkStart w:id="0" w:name="_GoBack"/>
      <w:bookmarkEnd w:id="0"/>
      <w:r w:rsidRPr="00FC0113">
        <w:rPr>
          <w:rFonts w:eastAsia="Calibri" w:cs="Times New Roman"/>
          <w:lang w:eastAsia="en-US"/>
        </w:rPr>
        <w:t xml:space="preserve">Временно исполняющий полномочия </w:t>
      </w:r>
    </w:p>
    <w:p w:rsidR="00FC0113" w:rsidRPr="00FC0113" w:rsidRDefault="00FC0113" w:rsidP="00FC0113">
      <w:pPr>
        <w:rPr>
          <w:rFonts w:eastAsia="Calibri" w:cs="Times New Roman"/>
          <w:lang w:eastAsia="en-US"/>
        </w:rPr>
      </w:pPr>
      <w:r w:rsidRPr="00FC0113">
        <w:rPr>
          <w:rFonts w:eastAsia="Calibri" w:cs="Times New Roman"/>
          <w:lang w:eastAsia="en-US"/>
        </w:rPr>
        <w:t>Главы городского округа                                                                                        И.Ю. Волкова</w:t>
      </w:r>
    </w:p>
    <w:p w:rsidR="00FC0113" w:rsidRDefault="00FC0113" w:rsidP="00FC0113">
      <w:pPr>
        <w:widowControl w:val="0"/>
        <w:autoSpaceDE w:val="0"/>
        <w:autoSpaceDN w:val="0"/>
        <w:ind w:left="5812"/>
        <w:outlineLvl w:val="0"/>
        <w:rPr>
          <w:rFonts w:cs="Times New Roman"/>
        </w:rPr>
      </w:pPr>
    </w:p>
    <w:p w:rsidR="00FC0113" w:rsidRDefault="00FC0113" w:rsidP="00FC0113">
      <w:pPr>
        <w:widowControl w:val="0"/>
        <w:autoSpaceDE w:val="0"/>
        <w:autoSpaceDN w:val="0"/>
        <w:ind w:left="5812"/>
        <w:outlineLvl w:val="0"/>
        <w:rPr>
          <w:rFonts w:cs="Times New Roman"/>
        </w:rPr>
      </w:pPr>
    </w:p>
    <w:p w:rsidR="00FC0113" w:rsidRPr="00FC0113" w:rsidRDefault="00FC0113" w:rsidP="00FC0113">
      <w:pPr>
        <w:widowControl w:val="0"/>
        <w:autoSpaceDE w:val="0"/>
        <w:autoSpaceDN w:val="0"/>
        <w:ind w:left="5812"/>
        <w:outlineLvl w:val="0"/>
        <w:rPr>
          <w:rFonts w:cs="Times New Roman"/>
        </w:rPr>
      </w:pPr>
      <w:r>
        <w:rPr>
          <w:rFonts w:cs="Times New Roman"/>
        </w:rPr>
        <w:t>У</w:t>
      </w:r>
      <w:r w:rsidRPr="00FC0113">
        <w:rPr>
          <w:rFonts w:cs="Times New Roman"/>
        </w:rPr>
        <w:t>твержден</w:t>
      </w:r>
    </w:p>
    <w:p w:rsidR="00FC0113" w:rsidRPr="00FC0113" w:rsidRDefault="00FC0113" w:rsidP="00FC0113">
      <w:pPr>
        <w:widowControl w:val="0"/>
        <w:autoSpaceDE w:val="0"/>
        <w:autoSpaceDN w:val="0"/>
        <w:ind w:left="5812"/>
        <w:rPr>
          <w:rFonts w:cs="Times New Roman"/>
        </w:rPr>
      </w:pPr>
      <w:r w:rsidRPr="00FC0113">
        <w:rPr>
          <w:rFonts w:cs="Times New Roman"/>
        </w:rPr>
        <w:t>постановлением администрации</w:t>
      </w:r>
    </w:p>
    <w:p w:rsidR="00FC0113" w:rsidRPr="00FC0113" w:rsidRDefault="00FC0113" w:rsidP="00FC0113">
      <w:pPr>
        <w:widowControl w:val="0"/>
        <w:autoSpaceDE w:val="0"/>
        <w:autoSpaceDN w:val="0"/>
        <w:ind w:left="5812"/>
        <w:rPr>
          <w:rFonts w:cs="Times New Roman"/>
        </w:rPr>
      </w:pPr>
      <w:r w:rsidRPr="00FC0113">
        <w:rPr>
          <w:rFonts w:cs="Times New Roman"/>
        </w:rPr>
        <w:t>городского округа Мытищи</w:t>
      </w:r>
    </w:p>
    <w:p w:rsidR="00FC0113" w:rsidRPr="00FC0113" w:rsidRDefault="00FC0113" w:rsidP="00FC0113">
      <w:pPr>
        <w:widowControl w:val="0"/>
        <w:autoSpaceDE w:val="0"/>
        <w:autoSpaceDN w:val="0"/>
        <w:ind w:left="5812"/>
        <w:rPr>
          <w:rFonts w:cs="Times New Roman"/>
        </w:rPr>
      </w:pPr>
      <w:r w:rsidRPr="00FC0113">
        <w:rPr>
          <w:rFonts w:cs="Times New Roman"/>
        </w:rPr>
        <w:t>Московской области</w:t>
      </w:r>
    </w:p>
    <w:p w:rsidR="00FC0113" w:rsidRPr="00FC0113" w:rsidRDefault="00FC0113" w:rsidP="00FC0113">
      <w:pPr>
        <w:widowControl w:val="0"/>
        <w:autoSpaceDE w:val="0"/>
        <w:autoSpaceDN w:val="0"/>
        <w:ind w:left="5812"/>
        <w:rPr>
          <w:rFonts w:cs="Times New Roman"/>
        </w:rPr>
      </w:pPr>
      <w:r w:rsidRPr="00FC0113">
        <w:rPr>
          <w:rFonts w:cs="Times New Roman"/>
        </w:rPr>
        <w:t>от _________ № __________</w:t>
      </w:r>
    </w:p>
    <w:p w:rsidR="00FC0113" w:rsidRPr="00FC0113" w:rsidRDefault="00FC0113" w:rsidP="00FC0113">
      <w:pPr>
        <w:widowControl w:val="0"/>
        <w:autoSpaceDE w:val="0"/>
        <w:autoSpaceDN w:val="0"/>
        <w:jc w:val="both"/>
        <w:rPr>
          <w:rFonts w:cs="Times New Roman"/>
        </w:rPr>
      </w:pPr>
    </w:p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</w:p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  <w:r w:rsidRPr="00FC0113">
        <w:rPr>
          <w:rFonts w:cs="Times New Roman"/>
        </w:rPr>
        <w:t>Порядка взаимодействия Администрации</w:t>
      </w:r>
    </w:p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  <w:r w:rsidRPr="00FC0113">
        <w:rPr>
          <w:rFonts w:cs="Times New Roman"/>
        </w:rPr>
        <w:t>городского округа Электросталь Московской области, муниципальных</w:t>
      </w:r>
    </w:p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  <w:r w:rsidRPr="00FC0113">
        <w:rPr>
          <w:rFonts w:cs="Times New Roman"/>
        </w:rPr>
        <w:t>учреждений с организаторами добровольческой (волонтерской) деятельности,</w:t>
      </w:r>
    </w:p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  <w:r w:rsidRPr="00FC0113">
        <w:rPr>
          <w:rFonts w:cs="Times New Roman"/>
        </w:rPr>
        <w:t>добровольческими (волонтерскими) организациями</w:t>
      </w:r>
    </w:p>
    <w:p w:rsidR="00FC0113" w:rsidRPr="00FC0113" w:rsidRDefault="00FC0113" w:rsidP="00FC0113">
      <w:pPr>
        <w:widowControl w:val="0"/>
        <w:autoSpaceDE w:val="0"/>
        <w:autoSpaceDN w:val="0"/>
        <w:jc w:val="both"/>
        <w:rPr>
          <w:rFonts w:cs="Times New Roman"/>
        </w:rPr>
      </w:pPr>
      <w:bookmarkStart w:id="1" w:name="P31"/>
      <w:bookmarkEnd w:id="1"/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 xml:space="preserve">1. Настоящий Порядок устанавливает общие правила, формы взаимодействия Администрации городского округа Электросталь Московской области, муниципальных учреждений городского округа Электросталь Московской области (далее - муниципальные учреждения) с организаторами добровольческой (волонтерской) деятельности, добровольческими (волонтерскими) организациями. 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2. Перечень видов деятельности, в отношении которых применяется настоящий Порядок: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- содействие в оказании медицинской помощи в организациях, оказывающих медицинскую помощь;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- содействие в оказании социальных услуг в стационарной форме социального обслуживания;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- содействие в оказании социальных услуг в организациях для детей-сирот и детей, оставшихся без попечения родителей;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-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bookmarkStart w:id="2" w:name="P39"/>
      <w:bookmarkEnd w:id="2"/>
      <w:r w:rsidRPr="00FC0113">
        <w:rPr>
          <w:rFonts w:cs="Times New Roman"/>
        </w:rPr>
        <w:t>3.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в Администрацию городского округа Мытищи Московской области, муниципальное учреждение почтовым отправлением с описью вложения или в форме электронного документа через информационно-телекоммуникационную сеть Интернет предложение о намерении взаимодействовать в части организации добровольческой (волонтерской) деятельности (далее - предложение), которое содержит следующую информацию: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а) фамилия, имя, отчество (при наличии), если организатором добровольческой (волонтерской) деятельности является физическое лицо;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б) фамилия, имя, отчество (при наличии) и контакты руководителя организации или ее представителя (телефон, электронная почта, юридический и фактический адреса), если организатором добровольческой (волонтерской) деятельности является юридическое лицо;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в) основной государственный регистрационный номер, содержащийся в Едином государственном реестре юридических лиц (для юридических лиц);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г) сведения об адресе официального сайта или официальной страницы в информационно-телекоммуникационной сети Интернет (при наличии);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FC0113">
        <w:rPr>
          <w:rFonts w:cs="Times New Roman"/>
        </w:rPr>
        <w:t>волонтерства</w:t>
      </w:r>
      <w:proofErr w:type="spellEnd"/>
      <w:r w:rsidRPr="00FC0113">
        <w:rPr>
          <w:rFonts w:cs="Times New Roman"/>
        </w:rPr>
        <w:t>) (при наличии);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8" w:history="1">
        <w:r w:rsidRPr="00FC0113">
          <w:rPr>
            <w:rFonts w:cs="Times New Roman"/>
          </w:rPr>
          <w:t>пунктом 1 статьи 2</w:t>
        </w:r>
      </w:hyperlink>
      <w:r w:rsidRPr="00FC0113">
        <w:rPr>
          <w:rFonts w:cs="Times New Roman"/>
        </w:rPr>
        <w:t xml:space="preserve"> Федерального закона                         от 11.08.1995 № 135-ФЗ «О благотворительной деятельности и добровольчестве (</w:t>
      </w:r>
      <w:proofErr w:type="spellStart"/>
      <w:r w:rsidRPr="00FC0113">
        <w:rPr>
          <w:rFonts w:cs="Times New Roman"/>
        </w:rPr>
        <w:t>волонтерстве</w:t>
      </w:r>
      <w:proofErr w:type="spellEnd"/>
      <w:r w:rsidRPr="00FC0113">
        <w:rPr>
          <w:rFonts w:cs="Times New Roman"/>
        </w:rPr>
        <w:t xml:space="preserve">)»,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(волонтерской) деятельности, </w:t>
      </w:r>
      <w:r w:rsidRPr="00FC0113">
        <w:rPr>
          <w:rFonts w:cs="Times New Roman"/>
        </w:rPr>
        <w:lastRenderedPageBreak/>
        <w:t>добровольческой (волонтерской) организации и иных требований, установленных законодательством Российской Федерации.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4. Администрация городского округа Электросталь Московской области, муниципальные учреждения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а) о принятии предложения;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5. Администрация городского округа Электросталь Московской области, муниципальные учреждения информируют организатора добровольческой (волонтерской) деятельности, добровольческую (волонтерскую)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Интернет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6. В случае принятия предложения Администрация городского округа Электросталь Московской области, муниципальные учреждения информируют организатора добровольческой (волонтерской) деятельности, добровольческую (волонтерскую) организацию об условиях осуществления добровольческой (волонтерской) деятельности: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а) об ограничениях и о рисках, в том числе вредных или опасных производственных факторах, связанных с осуществлением добровольческой (волонтерской) деятельности;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б) о правовых нормах, регламентирующих работу администрации городского округа Мытищи Московской области, муниципальных учреждений и (или) организации;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(волонтерской) деятельности;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д) 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е) об иных условиях осуществления добровольческой (волонтерской) деятельности.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7. Основаниями для принятия решения об отказе в принятии предложения являются: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 xml:space="preserve">а) несоответствие предложения и содержащейся в нем информации положениям </w:t>
      </w:r>
      <w:hyperlink w:anchor="P39" w:history="1">
        <w:r w:rsidRPr="00FC0113">
          <w:rPr>
            <w:rFonts w:cs="Times New Roman"/>
          </w:rPr>
          <w:t>пункта 3</w:t>
        </w:r>
      </w:hyperlink>
      <w:r w:rsidRPr="00FC0113">
        <w:rPr>
          <w:rFonts w:cs="Times New Roman"/>
        </w:rPr>
        <w:t xml:space="preserve"> настоящего Порядка;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б) 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</w:t>
      </w:r>
      <w:proofErr w:type="spellStart"/>
      <w:r w:rsidRPr="00FC0113">
        <w:rPr>
          <w:rFonts w:cs="Times New Roman"/>
        </w:rPr>
        <w:t>волонтерства</w:t>
      </w:r>
      <w:proofErr w:type="spellEnd"/>
      <w:r w:rsidRPr="00FC0113">
        <w:rPr>
          <w:rFonts w:cs="Times New Roman"/>
        </w:rPr>
        <w:t>).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8. Организатор добровольческой (волонтерской) деятельности, добровольческая (волонтерская) организация в случае отказа муниципального учреждения принять предложение вправе направить в Администрацию городского округа Электросталь Московской области аналогичное предложение, которое рассматривается в соответствии с настоящим Порядком.</w:t>
      </w:r>
    </w:p>
    <w:p w:rsidR="00FC0113" w:rsidRPr="00FC0113" w:rsidRDefault="00FC0113" w:rsidP="00FC011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FC0113">
        <w:rPr>
          <w:rFonts w:eastAsiaTheme="minorHAnsi" w:cs="Times New Roman"/>
          <w:lang w:eastAsia="en-US"/>
        </w:rPr>
        <w:t>9. Взаимодействие Администрации городского округа Мытищи Московской области,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соглашение, стороны соглашения), за исключением случаев, определенных сторонами.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 xml:space="preserve">Соглашение заключается в случае принятия Администрацией городского округа Электросталь Московской области, муниципальным учреждением решения об одобрении </w:t>
      </w:r>
      <w:r w:rsidRPr="00FC0113">
        <w:rPr>
          <w:rFonts w:cs="Times New Roman"/>
        </w:rPr>
        <w:lastRenderedPageBreak/>
        <w:t>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а) перечень видов работ (услуг), осуществляемых организатором добровольческой (волонтерской) деятельности, добровольческой (волонтерской) организацией;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б) условия осуществления добровольческой (волонтерской) деятельности;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в) сведения об уполномоченных представителях, ответственных за взаимодействие со стороны организатора добровольческой (волонтерской) деятельности, добровольческой (волонтерской) организации и со стороны Администрации городского округа Электросталь Московской области, муниципальных учреждений для оперативного решения вопросов, возникающих при взаимодействии;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г) порядок, в соответствии с которым Администрация городского округа Электросталь Московской области, муниципальные учреждения информируют организатора добровольческой (волонтерской) деятельности, добровольческую (волонтерскую) организацию о потребности в привлечении добровольцев (волонтеров);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д) возможность предоставления Администрацией городского округа Электросталь Московской области муниципальным учреждением мер поддержки, предусмотренных федеральным законом;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FC0113">
        <w:rPr>
          <w:rFonts w:cs="Times New Roman"/>
        </w:rPr>
        <w:t>волонтерства</w:t>
      </w:r>
      <w:proofErr w:type="spellEnd"/>
      <w:r w:rsidRPr="00FC0113">
        <w:rPr>
          <w:rFonts w:cs="Times New Roman"/>
        </w:rPr>
        <w:t>);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ж)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з)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представления уведомления о наличии у них судимости, о фактах возбуждения в отношении них уголовного дела;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и)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представления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к) иные положения, не противоречащие законодательству Российской Федерации.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10. Администрация городского округа Электросталь Московской области, муниципальные учреждения не позднее 5 рабочих дней со дня принятия предложения направляют для рассмотрения и подписания два подписанных экземпляра проекта соглашения организатору добровольческой (волонтерской) деятельности, добровольческой (волонтерской) организации любым доступным способом, позволяющим подтвердить получение проекта соглашения.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11. Организатор добровольческой (волонтерской) деятельности, добровольческая (волонтерская) организация в течение 3 рабочих дней со дня получения проекта соглашения рассматривают его и в случае согласия с его содержанием подписывают два экземпляра проекта соглашения, один из которых направляют в администрацию городского округа Мытищи Московской области, муниципальные учреждения любым доступным способом, позволяющим подтвердить получение проекта соглашения.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12. При наличии замечаний (предложений) к проекту соглашения организатор добровольческой (волонтерской) деятельности, добровольческая (волонтерская) организация направляют их в Администрацию городского округа Электросталь Московской области, муниципальные учреждения не позднее 3 рабочих дней со дня получения проекта соглашения любым доступным способом, позволяющим подтвердить получение замечаний (предложений).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 xml:space="preserve">Администрация городского округа Электросталь Московской области, муниципальные учреждения рассматривают замечания (предложения) к проекту </w:t>
      </w:r>
      <w:r w:rsidRPr="00FC0113">
        <w:rPr>
          <w:rFonts w:cs="Times New Roman"/>
        </w:rPr>
        <w:lastRenderedPageBreak/>
        <w:t>соглашения и о результатах рассмотрения уведомляют любым доступным способом, позволяющим подтвердить факт получения уведомления, организатора добровольческой (волонтерской) деятельности, добровольческую (волонтерскую) организацию не позднее 2 рабочих дней со дня получения замечаний (предложений).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В случае согласия с замечаниями (предложениями) Администрация городского округа Электросталь Московской области, муниципальные учреждения прикладывают к уведомлению два подписанных проекта соглашения с внесенными в него изменениями.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Организатор добровольческой (волонтерской) деятельности, добровольческая (волонтерская) организация в течение 1 рабочего дня со дня получения рассматривают проект соглашения с внесенными в него изменениями и в случае согласия подписывают два экземпляра проекта соглашения, один из которых направляют в администрацию городского округа Мытищи Московской области, муниципальное учреждение любым доступным способом, позволяющим подтвердить получение проекта соглашения.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Полное или частичное отклонение Администрацией городского округа Мытищи Московской области, муниципальным учреждением замечаний (предложений) к проекту соглашения может быть оспорено организатором добровольческой (волонтерской) деятельности, добровольческой (волонтерской) организацией в судебном порядке.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13. Соглашение считается заключенным с даты его подписания обеими сторонами.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14. Срок заключения соглашения Администрацией городского округа Электросталь Московской области, муниципальным учреждением с организатором добровольческой (волонтерской) деятельности, добровольческой (волонтерской) организацией не может превышать 14 рабочих дней со дня одобрения предложения.</w:t>
      </w:r>
    </w:p>
    <w:p w:rsidR="00FC0113" w:rsidRPr="00FC0113" w:rsidRDefault="00FC0113" w:rsidP="00FC0113">
      <w:pPr>
        <w:widowControl w:val="0"/>
        <w:autoSpaceDE w:val="0"/>
        <w:autoSpaceDN w:val="0"/>
        <w:jc w:val="both"/>
        <w:rPr>
          <w:rFonts w:cs="Times New Roman"/>
        </w:rPr>
      </w:pPr>
    </w:p>
    <w:p w:rsidR="00FC0113" w:rsidRPr="00FC0113" w:rsidRDefault="00FC0113" w:rsidP="00FC0113">
      <w:pPr>
        <w:widowControl w:val="0"/>
        <w:autoSpaceDE w:val="0"/>
        <w:autoSpaceDN w:val="0"/>
        <w:jc w:val="both"/>
        <w:rPr>
          <w:rFonts w:cs="Times New Roman"/>
        </w:rPr>
      </w:pPr>
    </w:p>
    <w:p w:rsidR="00FC0113" w:rsidRPr="00FC0113" w:rsidRDefault="00FC0113" w:rsidP="00FC0113">
      <w:pPr>
        <w:widowControl w:val="0"/>
        <w:autoSpaceDE w:val="0"/>
        <w:autoSpaceDN w:val="0"/>
        <w:jc w:val="both"/>
        <w:rPr>
          <w:rFonts w:cs="Times New Roman"/>
        </w:rPr>
      </w:pPr>
      <w:r w:rsidRPr="00FC0113">
        <w:rPr>
          <w:rFonts w:cs="Times New Roman"/>
        </w:rPr>
        <w:t>Верно:</w:t>
      </w:r>
    </w:p>
    <w:p w:rsidR="00FC0113" w:rsidRDefault="00FC0113"/>
    <w:sectPr w:rsidR="00FC0113" w:rsidSect="00FC01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5A"/>
    <w:rsid w:val="00363B5A"/>
    <w:rsid w:val="00C61623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102B-1247-4173-8822-99880E41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1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2D5DC8A3A35316820711339B9DA71DCF49ABA86801098AF08B30E5E752C3A211B194220BB781E95CD8C199A87A81592F60EC8c25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42D5DC8A3A35316820701D2CB9DA71DDF997B889821098AF08B30E5E752C3A331B414D26B8324ED186831B90c959M" TargetMode="External"/><Relationship Id="rId5" Type="http://schemas.openxmlformats.org/officeDocument/2006/relationships/hyperlink" Target="consultantplus://offline/ref=9342D5DC8A3A35316820711339B9DA71DCF592B484871098AF08B30E5E752C3A331B414D26B8324ED186831B90c959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Костырева</dc:creator>
  <cp:keywords/>
  <dc:description/>
  <cp:lastModifiedBy>Наталья Костырева</cp:lastModifiedBy>
  <cp:revision>2</cp:revision>
  <dcterms:created xsi:type="dcterms:W3CDTF">2020-10-28T14:32:00Z</dcterms:created>
  <dcterms:modified xsi:type="dcterms:W3CDTF">2020-10-28T14:32:00Z</dcterms:modified>
</cp:coreProperties>
</file>