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5B03BF" w:rsidRDefault="00161F04" w:rsidP="005B03BF">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1C222F">
        <w:rPr>
          <w:rFonts w:cs="Times New Roman"/>
        </w:rPr>
        <w:t xml:space="preserve"> от 14.03.2022 № </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AB4059" w:rsidRDefault="00AB4059" w:rsidP="00884E31">
      <w:pPr>
        <w:spacing w:line="200" w:lineRule="exact"/>
        <w:rPr>
          <w:rFonts w:cs="Times New Roman"/>
          <w:sz w:val="23"/>
          <w:szCs w:val="23"/>
        </w:rPr>
      </w:pPr>
    </w:p>
    <w:p w:rsidR="00AB4059" w:rsidRDefault="00AB4059" w:rsidP="00884E31">
      <w:pPr>
        <w:spacing w:line="200" w:lineRule="exact"/>
        <w:rPr>
          <w:rFonts w:cs="Times New Roman"/>
          <w:sz w:val="23"/>
          <w:szCs w:val="23"/>
        </w:rPr>
      </w:pPr>
    </w:p>
    <w:p w:rsidR="00AB4059" w:rsidRPr="000B1A0D" w:rsidRDefault="00AB4059"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AB4059">
          <w:pgSz w:w="11906" w:h="16838"/>
          <w:pgMar w:top="1701" w:right="567" w:bottom="709" w:left="1701" w:header="709" w:footer="709" w:gutter="0"/>
          <w:cols w:space="720"/>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8B" w:rsidRDefault="00DE178B" w:rsidP="003563AF">
                            <w:r>
                              <w:t>Приложение</w:t>
                            </w:r>
                          </w:p>
                          <w:p w:rsidR="00DE178B" w:rsidRDefault="00DE178B" w:rsidP="003563AF">
                            <w:r>
                              <w:t>к постановлению Администрации</w:t>
                            </w:r>
                          </w:p>
                          <w:p w:rsidR="00DE178B" w:rsidRDefault="00DE178B" w:rsidP="003563AF">
                            <w:r>
                              <w:t xml:space="preserve">городского округа Электросталь </w:t>
                            </w:r>
                          </w:p>
                          <w:p w:rsidR="00DE178B" w:rsidRDefault="00DE178B" w:rsidP="003563AF">
                            <w:r>
                              <w:t>Московской области</w:t>
                            </w:r>
                          </w:p>
                          <w:p w:rsidR="00DE178B" w:rsidRDefault="00DE178B" w:rsidP="003563AF">
                            <w:r>
                              <w:t>от _______________ №  _______________</w:t>
                            </w:r>
                          </w:p>
                          <w:p w:rsidR="00DE178B" w:rsidRDefault="00DE178B" w:rsidP="003563AF"/>
                          <w:p w:rsidR="00DE178B" w:rsidRPr="00886628" w:rsidRDefault="00DE178B" w:rsidP="003563AF">
                            <w:r>
                              <w:t>«</w:t>
                            </w:r>
                            <w:r w:rsidRPr="00886628">
                              <w:t>УТВЕРЖДЕНА</w:t>
                            </w:r>
                          </w:p>
                          <w:p w:rsidR="00DE178B" w:rsidRPr="00886628" w:rsidRDefault="00DE178B" w:rsidP="003563AF">
                            <w:r w:rsidRPr="00886628">
                              <w:t>постановлением Администрации</w:t>
                            </w:r>
                          </w:p>
                          <w:p w:rsidR="00DE178B" w:rsidRPr="00886628" w:rsidRDefault="00DE178B" w:rsidP="003563AF">
                            <w:r w:rsidRPr="00886628">
                              <w:t>городского округа Электросталь</w:t>
                            </w:r>
                          </w:p>
                          <w:p w:rsidR="00DE178B" w:rsidRPr="00886628" w:rsidRDefault="00DE178B" w:rsidP="003563AF">
                            <w:r w:rsidRPr="00886628">
                              <w:t xml:space="preserve">Московской области </w:t>
                            </w:r>
                          </w:p>
                          <w:p w:rsidR="00DE178B" w:rsidRDefault="00DE178B" w:rsidP="003563AF">
                            <w:r w:rsidRPr="00886628">
                              <w:t>13.12.2019 № 948/12</w:t>
                            </w:r>
                          </w:p>
                          <w:p w:rsidR="00DE178B" w:rsidRPr="00886628" w:rsidRDefault="00DE178B"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DE178B" w:rsidRDefault="00DE178B" w:rsidP="003563AF">
                      <w:r>
                        <w:t>Приложение</w:t>
                      </w:r>
                    </w:p>
                    <w:p w:rsidR="00DE178B" w:rsidRDefault="00DE178B" w:rsidP="003563AF">
                      <w:r>
                        <w:t>к постановлению Администрации</w:t>
                      </w:r>
                    </w:p>
                    <w:p w:rsidR="00DE178B" w:rsidRDefault="00DE178B" w:rsidP="003563AF">
                      <w:r>
                        <w:t xml:space="preserve">городского округа Электросталь </w:t>
                      </w:r>
                    </w:p>
                    <w:p w:rsidR="00DE178B" w:rsidRDefault="00DE178B" w:rsidP="003563AF">
                      <w:r>
                        <w:t>Московской области</w:t>
                      </w:r>
                    </w:p>
                    <w:p w:rsidR="00DE178B" w:rsidRDefault="00DE178B" w:rsidP="003563AF">
                      <w:r>
                        <w:t>от _______________ №  _______________</w:t>
                      </w:r>
                    </w:p>
                    <w:p w:rsidR="00DE178B" w:rsidRDefault="00DE178B" w:rsidP="003563AF"/>
                    <w:p w:rsidR="00DE178B" w:rsidRPr="00886628" w:rsidRDefault="00DE178B" w:rsidP="003563AF">
                      <w:r>
                        <w:t>«</w:t>
                      </w:r>
                      <w:r w:rsidRPr="00886628">
                        <w:t>УТВЕРЖДЕНА</w:t>
                      </w:r>
                    </w:p>
                    <w:p w:rsidR="00DE178B" w:rsidRPr="00886628" w:rsidRDefault="00DE178B" w:rsidP="003563AF">
                      <w:r w:rsidRPr="00886628">
                        <w:t>постановлением Администрации</w:t>
                      </w:r>
                    </w:p>
                    <w:p w:rsidR="00DE178B" w:rsidRPr="00886628" w:rsidRDefault="00DE178B" w:rsidP="003563AF">
                      <w:r w:rsidRPr="00886628">
                        <w:t>городского округа Электросталь</w:t>
                      </w:r>
                    </w:p>
                    <w:p w:rsidR="00DE178B" w:rsidRPr="00886628" w:rsidRDefault="00DE178B" w:rsidP="003563AF">
                      <w:r w:rsidRPr="00886628">
                        <w:t xml:space="preserve">Московской области </w:t>
                      </w:r>
                    </w:p>
                    <w:p w:rsidR="00DE178B" w:rsidRDefault="00DE178B" w:rsidP="003563AF">
                      <w:r w:rsidRPr="00886628">
                        <w:t>13.12.2019 № 948/12</w:t>
                      </w:r>
                    </w:p>
                    <w:p w:rsidR="00DE178B" w:rsidRPr="00886628" w:rsidRDefault="00DE178B"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sidRPr="00D30FB8">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A25D59" w:rsidRDefault="00BE4905" w:rsidP="00053C7F">
            <w:pPr>
              <w:jc w:val="center"/>
              <w:rPr>
                <w:rFonts w:cs="Times New Roman"/>
                <w:b/>
                <w:bCs/>
                <w:color w:val="000000" w:themeColor="text1"/>
                <w:sz w:val="20"/>
                <w:szCs w:val="20"/>
                <w:highlight w:val="yellow"/>
              </w:rPr>
            </w:pPr>
            <w:r w:rsidRPr="00AC2B60">
              <w:rPr>
                <w:rFonts w:cs="Times New Roman"/>
                <w:b/>
                <w:bCs/>
                <w:color w:val="000000" w:themeColor="text1"/>
                <w:sz w:val="20"/>
                <w:szCs w:val="20"/>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D74214" w:rsidP="00053C7F">
            <w:pPr>
              <w:jc w:val="center"/>
              <w:rPr>
                <w:rFonts w:cs="Times New Roman"/>
                <w:color w:val="000000" w:themeColor="text1"/>
                <w:sz w:val="20"/>
                <w:szCs w:val="20"/>
                <w:highlight w:val="yellow"/>
              </w:rPr>
            </w:pPr>
            <w:r w:rsidRPr="00BE4905">
              <w:rPr>
                <w:rFonts w:cs="Times New Roman"/>
                <w:color w:val="000000" w:themeColor="text1"/>
                <w:sz w:val="20"/>
                <w:szCs w:val="20"/>
              </w:rPr>
              <w:t>103 489,71</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b/>
                <w:bCs/>
                <w:color w:val="000000" w:themeColor="text1"/>
                <w:sz w:val="20"/>
                <w:szCs w:val="20"/>
              </w:rPr>
            </w:pPr>
            <w:r w:rsidRPr="003B1E60">
              <w:rPr>
                <w:rFonts w:cs="Times New Roman"/>
                <w:b/>
                <w:bCs/>
                <w:color w:val="000000" w:themeColor="text1"/>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color w:val="000000" w:themeColor="text1"/>
                <w:sz w:val="20"/>
                <w:szCs w:val="20"/>
              </w:rPr>
            </w:pPr>
            <w:r w:rsidRPr="003B1E60">
              <w:rPr>
                <w:rFonts w:cs="Times New Roman"/>
                <w:color w:val="000000" w:themeColor="text1"/>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CA4C7B" w:rsidRDefault="00BE4905" w:rsidP="00053C7F">
            <w:pPr>
              <w:jc w:val="center"/>
              <w:rPr>
                <w:rFonts w:cs="Times New Roman"/>
                <w:b/>
                <w:bCs/>
                <w:color w:val="000000" w:themeColor="text1"/>
                <w:sz w:val="20"/>
                <w:szCs w:val="20"/>
              </w:rPr>
            </w:pPr>
            <w:r>
              <w:rPr>
                <w:rFonts w:cs="Times New Roman"/>
                <w:b/>
                <w:bCs/>
                <w:color w:val="000000" w:themeColor="text1"/>
                <w:sz w:val="20"/>
                <w:szCs w:val="20"/>
              </w:rPr>
              <w:t>2 602 734,70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D74214" w:rsidP="00053C7F">
            <w:pPr>
              <w:jc w:val="center"/>
              <w:rPr>
                <w:rFonts w:cs="Times New Roman"/>
                <w:b/>
                <w:bCs/>
                <w:color w:val="000000" w:themeColor="text1"/>
                <w:sz w:val="20"/>
                <w:szCs w:val="20"/>
              </w:rPr>
            </w:pPr>
            <w:r>
              <w:rPr>
                <w:rFonts w:cs="Times New Roman"/>
                <w:b/>
                <w:bCs/>
                <w:color w:val="000000" w:themeColor="text1"/>
                <w:sz w:val="20"/>
                <w:szCs w:val="20"/>
              </w:rPr>
              <w:t>622 639,60</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t xml:space="preserve">Главный распорядитель </w:t>
            </w:r>
            <w:r w:rsidRPr="00A87AE9">
              <w:rPr>
                <w:rFonts w:cs="Times New Roman"/>
                <w:b/>
                <w:color w:val="000000"/>
                <w:lang w:eastAsia="en-US"/>
              </w:rPr>
              <w:lastRenderedPageBreak/>
              <w:t>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lastRenderedPageBreak/>
              <w:t xml:space="preserve">Управление по культуре и делам молодежи Администрации городского округа </w:t>
            </w:r>
            <w:r w:rsidRPr="00A87AE9">
              <w:rPr>
                <w:rFonts w:cs="Times New Roman"/>
                <w:b/>
                <w:color w:val="000000"/>
                <w:lang w:eastAsia="en-US"/>
              </w:rPr>
              <w:lastRenderedPageBreak/>
              <w:t>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lastRenderedPageBreak/>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AB1201" w:rsidP="0088077C">
            <w:pPr>
              <w:jc w:val="center"/>
              <w:rPr>
                <w:rFonts w:cs="Times New Roman"/>
                <w:b/>
                <w:bCs/>
                <w:color w:val="000000"/>
                <w:sz w:val="20"/>
                <w:szCs w:val="20"/>
              </w:rPr>
            </w:pPr>
            <w:r>
              <w:rPr>
                <w:rFonts w:cs="Times New Roman"/>
                <w:b/>
                <w:bCs/>
                <w:color w:val="000000"/>
                <w:sz w:val="20"/>
                <w:szCs w:val="20"/>
              </w:rPr>
              <w:t>371 208,76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AB1201" w:rsidP="0088077C">
            <w:pPr>
              <w:jc w:val="center"/>
              <w:rPr>
                <w:rFonts w:cs="Times New Roman"/>
                <w:color w:val="000000"/>
                <w:sz w:val="20"/>
                <w:szCs w:val="20"/>
              </w:rPr>
            </w:pPr>
            <w:r>
              <w:rPr>
                <w:rFonts w:cs="Times New Roman"/>
                <w:color w:val="000000"/>
                <w:sz w:val="20"/>
                <w:szCs w:val="20"/>
              </w:rPr>
              <w:t>69 634,15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8077C" w:rsidRDefault="007F6324" w:rsidP="0088077C">
            <w:pPr>
              <w:jc w:val="center"/>
              <w:rPr>
                <w:rFonts w:cs="Times New Roman"/>
                <w:b/>
                <w:bCs/>
                <w:color w:val="000000"/>
                <w:sz w:val="20"/>
                <w:szCs w:val="20"/>
              </w:rPr>
            </w:pPr>
            <w:r>
              <w:rPr>
                <w:rFonts w:cs="Times New Roman"/>
                <w:b/>
                <w:bCs/>
                <w:color w:val="000000"/>
                <w:sz w:val="20"/>
                <w:szCs w:val="20"/>
              </w:rPr>
              <w:t>2 525 769,82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7F6324" w:rsidP="0088077C">
            <w:pPr>
              <w:jc w:val="center"/>
              <w:rPr>
                <w:rFonts w:cs="Times New Roman"/>
                <w:color w:val="000000"/>
                <w:sz w:val="20"/>
                <w:szCs w:val="20"/>
              </w:rPr>
            </w:pPr>
            <w:r>
              <w:rPr>
                <w:rFonts w:cs="Times New Roman"/>
                <w:color w:val="000000"/>
                <w:sz w:val="20"/>
                <w:szCs w:val="20"/>
              </w:rPr>
              <w:t>588 784,04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vAlign w:val="center"/>
          </w:tcPr>
          <w:p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lastRenderedPageBreak/>
              <w:t xml:space="preserve">Средства бюджета городского округа Электросталь </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rPr>
                <w:color w:val="000000" w:themeColor="text1"/>
                <w:sz w:val="20"/>
                <w:szCs w:val="20"/>
              </w:rPr>
            </w:pPr>
            <w:r w:rsidRPr="00697DD9">
              <w:rPr>
                <w:color w:val="000000" w:themeColor="text1"/>
                <w:sz w:val="20"/>
                <w:szCs w:val="20"/>
              </w:rPr>
              <w:t xml:space="preserve">     </w:t>
            </w:r>
            <w:r w:rsidR="00697DD9"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697DD9" w:rsidP="004A6F9E">
            <w:pPr>
              <w:jc w:val="center"/>
              <w:rPr>
                <w:color w:val="000000" w:themeColor="text1"/>
                <w:sz w:val="20"/>
                <w:szCs w:val="20"/>
              </w:rPr>
            </w:pPr>
            <w:r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 xml:space="preserve">Производство товаров, оказание услуг по водо-, тепло-, газо-, электроснабжению, водоотведению, очистке сточных вод на </w:t>
      </w:r>
      <w:r w:rsidRPr="00A87AE9">
        <w:lastRenderedPageBreak/>
        <w:t>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w:t>
      </w:r>
      <w:r w:rsidRPr="00E77EB4">
        <w:rPr>
          <w:rFonts w:cs="Times New Roman"/>
          <w:lang w:eastAsia="ar-SA"/>
        </w:rPr>
        <w:lastRenderedPageBreak/>
        <w:t xml:space="preserve">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r w:rsidRPr="00A87AE9">
        <w:lastRenderedPageBreak/>
        <w:t>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930042" w:rsidRDefault="00930042"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lastRenderedPageBreak/>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lastRenderedPageBreak/>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 xml:space="preserve">Увеличение доли сточных вод, очищенных до нормативных значений, в общем объеме сточных </w:t>
            </w:r>
            <w:r w:rsidRPr="00A87AE9">
              <w:rPr>
                <w:color w:val="000000"/>
                <w:sz w:val="20"/>
                <w:szCs w:val="20"/>
              </w:rPr>
              <w:lastRenderedPageBreak/>
              <w:t>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lastRenderedPageBreak/>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5B03BF">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lastRenderedPageBreak/>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2A14F7">
            <w:pPr>
              <w:rPr>
                <w:sz w:val="20"/>
                <w:szCs w:val="20"/>
              </w:rPr>
            </w:pPr>
            <w:r w:rsidRPr="00A87AE9">
              <w:rPr>
                <w:sz w:val="20"/>
                <w:szCs w:val="20"/>
              </w:rPr>
              <w:t>Увеличение дол</w:t>
            </w:r>
            <w:r w:rsidR="002A14F7">
              <w:rPr>
                <w:sz w:val="20"/>
                <w:szCs w:val="20"/>
              </w:rPr>
              <w:t xml:space="preserve">и населения, обеспеченного </w:t>
            </w:r>
            <w:r w:rsidRPr="00A87AE9">
              <w:rPr>
                <w:sz w:val="20"/>
                <w:szCs w:val="20"/>
              </w:rPr>
              <w:t>качественной пи</w:t>
            </w:r>
            <w:r w:rsidR="002A14F7">
              <w:rPr>
                <w:sz w:val="20"/>
                <w:szCs w:val="20"/>
              </w:rPr>
              <w:t>тьевой водой из централизованного</w:t>
            </w:r>
            <w:r w:rsidRPr="00A87AE9">
              <w:rPr>
                <w:sz w:val="20"/>
                <w:szCs w:val="20"/>
              </w:rPr>
              <w:t xml:space="preserve"> </w:t>
            </w:r>
            <w:r w:rsidR="002A14F7">
              <w:rPr>
                <w:sz w:val="20"/>
                <w:szCs w:val="20"/>
              </w:rPr>
              <w:t>водоснабжения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C45A21">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w:t>
            </w:r>
            <w:r w:rsidR="00C45A21">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sidR="00C45A21">
              <w:rPr>
                <w:rFonts w:cs="Times New Roman"/>
                <w:sz w:val="20"/>
                <w:szCs w:val="20"/>
              </w:rPr>
              <w:t>едерации А.Ю. Поповой 10.11.2021</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lastRenderedPageBreak/>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w:t>
            </w:r>
            <w:r w:rsidRPr="00A87AE9">
              <w:rPr>
                <w:rFonts w:cs="Times New Roman"/>
                <w:color w:val="000000" w:themeColor="text1"/>
                <w:sz w:val="20"/>
                <w:szCs w:val="20"/>
              </w:rPr>
              <w:lastRenderedPageBreak/>
              <w:t>№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 xml:space="preserve">К - количество зданий, строений, сооружений муниципальной собственности, расположенных на </w:t>
            </w:r>
            <w:r w:rsidRPr="00A87AE9">
              <w:rPr>
                <w:rFonts w:cs="Times New Roman"/>
                <w:sz w:val="20"/>
                <w:szCs w:val="20"/>
              </w:rPr>
              <w:lastRenderedPageBreak/>
              <w:t>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lastRenderedPageBreak/>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lastRenderedPageBreak/>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lastRenderedPageBreak/>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AF44B9">
      <w:pPr>
        <w:pStyle w:val="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F44B9">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2C73EF">
        <w:trPr>
          <w:trHeight w:val="40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 xml:space="preserve">Строительство, реконструкция, капитальный ремонт, приобретение, </w:t>
            </w:r>
            <w:r w:rsidRPr="00A87AE9">
              <w:rPr>
                <w:rFonts w:cs="Times New Roman"/>
                <w:sz w:val="20"/>
                <w:szCs w:val="20"/>
              </w:rPr>
              <w:lastRenderedPageBreak/>
              <w:t>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2C73EF">
        <w:trPr>
          <w:trHeight w:val="1592"/>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94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719"/>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48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2C73EF">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031ABA">
              <w:rPr>
                <w:rFonts w:cs="Times New Roman"/>
                <w:sz w:val="20"/>
                <w:szCs w:val="20"/>
              </w:rPr>
              <w:t>Мероприятие 02.02.</w:t>
            </w:r>
            <w:r w:rsidRPr="00031ABA">
              <w:rPr>
                <w:rFonts w:cs="Times New Roman"/>
                <w:sz w:val="20"/>
                <w:szCs w:val="20"/>
              </w:rPr>
              <w:br/>
            </w:r>
            <w:r w:rsidRPr="00A87AE9">
              <w:rPr>
                <w:rFonts w:cs="Times New Roman"/>
                <w:sz w:val="20"/>
                <w:szCs w:val="20"/>
              </w:rP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D07" w:rsidRPr="006067F8" w:rsidRDefault="006067F8" w:rsidP="007D3329">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C3D07" w:rsidRPr="007D3329" w:rsidRDefault="006067F8" w:rsidP="007D3329">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6067F8" w:rsidRPr="00A87AE9" w:rsidTr="002C73EF">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DE178B" w:rsidRPr="00A87AE9" w:rsidTr="00CB7558">
        <w:trPr>
          <w:trHeight w:val="1000"/>
        </w:trPr>
        <w:tc>
          <w:tcPr>
            <w:tcW w:w="558" w:type="dxa"/>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536" w:type="dxa"/>
            <w:vMerge w:val="restart"/>
            <w:tcBorders>
              <w:left w:val="single" w:sz="4" w:space="0" w:color="auto"/>
              <w:right w:val="single" w:sz="4" w:space="0" w:color="auto"/>
            </w:tcBorders>
            <w:shd w:val="clear" w:color="auto" w:fill="auto"/>
          </w:tcPr>
          <w:p w:rsidR="00DE178B" w:rsidRPr="00A87AE9" w:rsidRDefault="00DE178B" w:rsidP="00CB7558">
            <w:pPr>
              <w:rPr>
                <w:rFonts w:cs="Times New Roman"/>
                <w:sz w:val="20"/>
                <w:szCs w:val="20"/>
              </w:rPr>
            </w:pPr>
            <w:r w:rsidRPr="00031ABA">
              <w:rPr>
                <w:rFonts w:cs="Times New Roman"/>
                <w:sz w:val="20"/>
                <w:szCs w:val="20"/>
              </w:rPr>
              <w:t>Мероприятие 02.02.</w:t>
            </w:r>
            <w:r w:rsidRPr="00031ABA">
              <w:rPr>
                <w:rFonts w:cs="Times New Roman"/>
                <w:sz w:val="20"/>
                <w:szCs w:val="20"/>
              </w:rPr>
              <w:br/>
            </w:r>
          </w:p>
        </w:tc>
        <w:tc>
          <w:tcPr>
            <w:tcW w:w="791" w:type="dxa"/>
            <w:vMerge w:val="restart"/>
            <w:tcBorders>
              <w:left w:val="single" w:sz="4" w:space="0" w:color="auto"/>
              <w:right w:val="single" w:sz="4" w:space="0" w:color="auto"/>
            </w:tcBorders>
            <w:shd w:val="clear" w:color="auto" w:fill="auto"/>
          </w:tcPr>
          <w:p w:rsidR="00DE178B" w:rsidRPr="00A87AE9" w:rsidRDefault="00DE178B" w:rsidP="00CB7558">
            <w:pPr>
              <w:rPr>
                <w:rFonts w:cs="Times New Roman"/>
                <w:sz w:val="20"/>
                <w:szCs w:val="20"/>
              </w:rPr>
            </w:pPr>
            <w:r>
              <w:rPr>
                <w:rFonts w:cs="Times New Roman"/>
                <w:sz w:val="20"/>
                <w:szCs w:val="20"/>
              </w:rPr>
              <w:t>2022 г</w:t>
            </w:r>
          </w:p>
        </w:tc>
        <w:tc>
          <w:tcPr>
            <w:tcW w:w="1786" w:type="dxa"/>
            <w:tcBorders>
              <w:top w:val="nil"/>
              <w:left w:val="nil"/>
              <w:bottom w:val="single" w:sz="4" w:space="0" w:color="auto"/>
              <w:right w:val="single" w:sz="4" w:space="0" w:color="auto"/>
            </w:tcBorders>
            <w:shd w:val="clear" w:color="auto" w:fill="auto"/>
          </w:tcPr>
          <w:p w:rsidR="00DE178B" w:rsidRPr="00A87AE9" w:rsidRDefault="00DE178B" w:rsidP="00DE178B">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r>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tcPr>
          <w:p w:rsidR="00DE178B" w:rsidRPr="006067F8" w:rsidRDefault="00DE178B" w:rsidP="00DE178B">
            <w:pPr>
              <w:jc w:val="right"/>
              <w:rPr>
                <w:rFonts w:cs="Times New Roman"/>
                <w:sz w:val="20"/>
                <w:szCs w:val="20"/>
              </w:rPr>
            </w:pPr>
            <w:r>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268"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9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966" w:type="dxa"/>
            <w:vMerge w:val="restart"/>
            <w:tcBorders>
              <w:top w:val="nil"/>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2148" w:type="dxa"/>
            <w:vMerge w:val="restart"/>
            <w:tcBorders>
              <w:top w:val="nil"/>
              <w:left w:val="single" w:sz="4" w:space="0" w:color="auto"/>
              <w:right w:val="single" w:sz="4" w:space="0" w:color="auto"/>
            </w:tcBorders>
            <w:shd w:val="clear" w:color="auto" w:fill="auto"/>
            <w:vAlign w:val="center"/>
          </w:tcPr>
          <w:p w:rsidR="00DE178B" w:rsidRPr="00A87AE9" w:rsidRDefault="00DE178B" w:rsidP="00A02755">
            <w:pPr>
              <w:rPr>
                <w:rFonts w:cs="Times New Roman"/>
                <w:sz w:val="20"/>
                <w:szCs w:val="20"/>
              </w:rPr>
            </w:pPr>
          </w:p>
        </w:tc>
      </w:tr>
      <w:tr w:rsidR="00DE178B" w:rsidRPr="00A87AE9" w:rsidTr="00DE178B">
        <w:trPr>
          <w:trHeight w:val="1000"/>
        </w:trPr>
        <w:tc>
          <w:tcPr>
            <w:tcW w:w="558" w:type="dxa"/>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DE178B" w:rsidRPr="00A87AE9" w:rsidRDefault="00DE178B" w:rsidP="00DE178B">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r>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tcPr>
          <w:p w:rsidR="00DE178B" w:rsidRPr="006067F8" w:rsidRDefault="00DE178B" w:rsidP="00DE178B">
            <w:pPr>
              <w:jc w:val="right"/>
              <w:rPr>
                <w:rFonts w:cs="Times New Roman"/>
                <w:sz w:val="20"/>
                <w:szCs w:val="20"/>
              </w:rPr>
            </w:pPr>
            <w:r>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268"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9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966"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2148" w:type="dxa"/>
            <w:vMerge/>
            <w:tcBorders>
              <w:left w:val="single" w:sz="4" w:space="0" w:color="auto"/>
              <w:right w:val="single" w:sz="4" w:space="0" w:color="auto"/>
            </w:tcBorders>
            <w:shd w:val="clear" w:color="auto" w:fill="auto"/>
            <w:vAlign w:val="center"/>
          </w:tcPr>
          <w:p w:rsidR="00DE178B" w:rsidRPr="00A87AE9" w:rsidRDefault="00DE178B" w:rsidP="00A02755">
            <w:pPr>
              <w:rPr>
                <w:rFonts w:cs="Times New Roman"/>
                <w:sz w:val="20"/>
                <w:szCs w:val="20"/>
              </w:rPr>
            </w:pPr>
          </w:p>
        </w:tc>
      </w:tr>
      <w:tr w:rsidR="00DE178B" w:rsidRPr="00A87AE9" w:rsidTr="00DE178B">
        <w:trPr>
          <w:trHeight w:val="1000"/>
        </w:trPr>
        <w:tc>
          <w:tcPr>
            <w:tcW w:w="558" w:type="dxa"/>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DE178B" w:rsidRPr="00A87AE9" w:rsidRDefault="00DE178B" w:rsidP="00DE178B">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r>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tcPr>
          <w:p w:rsidR="00DE178B" w:rsidRPr="006067F8" w:rsidRDefault="00DE178B" w:rsidP="00DE178B">
            <w:pPr>
              <w:jc w:val="right"/>
              <w:rPr>
                <w:rFonts w:cs="Times New Roman"/>
                <w:sz w:val="20"/>
                <w:szCs w:val="20"/>
              </w:rPr>
            </w:pPr>
            <w:r>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268"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9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966" w:type="dxa"/>
            <w:vMerge/>
            <w:tcBorders>
              <w:left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2148" w:type="dxa"/>
            <w:vMerge/>
            <w:tcBorders>
              <w:left w:val="single" w:sz="4" w:space="0" w:color="auto"/>
              <w:right w:val="single" w:sz="4" w:space="0" w:color="auto"/>
            </w:tcBorders>
            <w:shd w:val="clear" w:color="auto" w:fill="auto"/>
            <w:vAlign w:val="center"/>
          </w:tcPr>
          <w:p w:rsidR="00DE178B" w:rsidRPr="00A87AE9" w:rsidRDefault="00DE178B" w:rsidP="00A02755">
            <w:pPr>
              <w:rPr>
                <w:rFonts w:cs="Times New Roman"/>
                <w:sz w:val="20"/>
                <w:szCs w:val="20"/>
              </w:rPr>
            </w:pPr>
          </w:p>
        </w:tc>
      </w:tr>
      <w:tr w:rsidR="00DE178B" w:rsidRPr="00A87AE9" w:rsidTr="00DE178B">
        <w:trPr>
          <w:trHeight w:val="1000"/>
        </w:trPr>
        <w:tc>
          <w:tcPr>
            <w:tcW w:w="558" w:type="dxa"/>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DE178B" w:rsidRPr="00A87AE9" w:rsidRDefault="00DE178B" w:rsidP="00DE178B">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r>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tcPr>
          <w:p w:rsidR="00DE178B" w:rsidRPr="006067F8" w:rsidRDefault="00DE178B" w:rsidP="00DE178B">
            <w:pPr>
              <w:jc w:val="right"/>
              <w:rPr>
                <w:rFonts w:cs="Times New Roman"/>
                <w:sz w:val="20"/>
                <w:szCs w:val="20"/>
              </w:rPr>
            </w:pPr>
            <w:r>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268"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1195" w:type="dxa"/>
            <w:tcBorders>
              <w:top w:val="nil"/>
              <w:left w:val="nil"/>
              <w:bottom w:val="single" w:sz="4" w:space="0" w:color="auto"/>
              <w:right w:val="single" w:sz="4" w:space="0" w:color="auto"/>
            </w:tcBorders>
            <w:shd w:val="clear" w:color="auto" w:fill="auto"/>
            <w:noWrap/>
            <w:vAlign w:val="center"/>
          </w:tcPr>
          <w:p w:rsidR="00DE178B" w:rsidRPr="006067F8" w:rsidRDefault="00DE178B">
            <w:pPr>
              <w:jc w:val="right"/>
              <w:rPr>
                <w:rFonts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vAlign w:val="center"/>
          </w:tcPr>
          <w:p w:rsidR="00DE178B" w:rsidRPr="00A87AE9" w:rsidRDefault="00DE178B" w:rsidP="00AA06F4">
            <w:pPr>
              <w:rPr>
                <w:rFonts w:cs="Times New Roman"/>
                <w:sz w:val="20"/>
                <w:szCs w:val="20"/>
              </w:rPr>
            </w:pPr>
          </w:p>
        </w:tc>
        <w:tc>
          <w:tcPr>
            <w:tcW w:w="2148" w:type="dxa"/>
            <w:vMerge/>
            <w:tcBorders>
              <w:left w:val="single" w:sz="4" w:space="0" w:color="auto"/>
              <w:bottom w:val="single" w:sz="4" w:space="0" w:color="auto"/>
              <w:right w:val="single" w:sz="4" w:space="0" w:color="auto"/>
            </w:tcBorders>
            <w:shd w:val="clear" w:color="auto" w:fill="auto"/>
            <w:vAlign w:val="center"/>
          </w:tcPr>
          <w:p w:rsidR="00DE178B" w:rsidRPr="00A87AE9" w:rsidRDefault="00DE178B" w:rsidP="00A02755">
            <w:pPr>
              <w:rPr>
                <w:rFonts w:cs="Times New Roman"/>
                <w:sz w:val="20"/>
                <w:szCs w:val="20"/>
              </w:rPr>
            </w:pPr>
          </w:p>
        </w:tc>
      </w:tr>
      <w:tr w:rsidR="00BC0404" w:rsidRPr="00A87AE9" w:rsidTr="002C73EF">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73EF">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C73EF">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73EF">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73EF">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73EF">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73EF">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73EF">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73EF">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lastRenderedPageBreak/>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lastRenderedPageBreak/>
              <w:t xml:space="preserve">Строительство ВЗУ в </w:t>
            </w:r>
            <w:r w:rsidRPr="00A87AE9">
              <w:rPr>
                <w:rFonts w:cs="Times New Roman"/>
                <w:sz w:val="20"/>
                <w:szCs w:val="20"/>
              </w:rPr>
              <w:lastRenderedPageBreak/>
              <w:t>д. Есино</w:t>
            </w:r>
          </w:p>
        </w:tc>
      </w:tr>
      <w:tr w:rsidR="002C2B47" w:rsidRPr="00A87AE9" w:rsidTr="002C73EF">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73EF">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73EF">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2C73EF">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2C73EF">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73EF">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252 053,85</w:t>
            </w:r>
            <w:r w:rsidR="00F7175B" w:rsidRPr="000A7179">
              <w:rPr>
                <w:color w:val="00B0F0"/>
                <w:sz w:val="20"/>
                <w:szCs w:val="20"/>
              </w:rPr>
              <w:t xml:space="preserve"> 99 255,47</w:t>
            </w:r>
          </w:p>
        </w:tc>
        <w:tc>
          <w:tcPr>
            <w:tcW w:w="1476" w:type="dxa"/>
            <w:tcBorders>
              <w:top w:val="nil"/>
              <w:left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40 096,45</w:t>
            </w:r>
            <w:r w:rsidR="00F7175B" w:rsidRPr="000A7179">
              <w:rPr>
                <w:color w:val="00B0F0"/>
                <w:sz w:val="20"/>
                <w:szCs w:val="20"/>
              </w:rPr>
              <w:t xml:space="preserve"> 34 914,10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12 770,14</w:t>
            </w:r>
            <w:r w:rsidR="00F7175B" w:rsidRPr="000A7179">
              <w:rPr>
                <w:color w:val="00B0F0"/>
                <w:sz w:val="20"/>
                <w:szCs w:val="20"/>
              </w:rPr>
              <w:t xml:space="preserve">  9 925,61      </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F7175B" w:rsidRPr="000A7179" w:rsidRDefault="00F7175B" w:rsidP="00642891">
            <w:pPr>
              <w:jc w:val="center"/>
              <w:rPr>
                <w:color w:val="00B0F0"/>
                <w:sz w:val="20"/>
                <w:szCs w:val="20"/>
              </w:rPr>
            </w:pPr>
            <w:r w:rsidRPr="000A7179">
              <w:rPr>
                <w:color w:val="00B0F0"/>
                <w:sz w:val="20"/>
                <w:szCs w:val="20"/>
              </w:rPr>
              <w:t xml:space="preserve">0,00     </w:t>
            </w:r>
          </w:p>
          <w:p w:rsidR="00B375E2" w:rsidRPr="000A7179" w:rsidRDefault="00B375E2" w:rsidP="00642891">
            <w:pPr>
              <w:jc w:val="center"/>
              <w:rPr>
                <w:color w:val="00B0F0"/>
                <w:sz w:val="20"/>
                <w:szCs w:val="20"/>
              </w:rPr>
            </w:pPr>
            <w:r w:rsidRPr="000A7179">
              <w:rPr>
                <w:color w:val="00B0F0"/>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F7175B" w:rsidRPr="000A7179" w:rsidRDefault="00F7175B" w:rsidP="00642891">
            <w:pPr>
              <w:jc w:val="center"/>
              <w:rPr>
                <w:color w:val="00B0F0"/>
                <w:sz w:val="20"/>
                <w:szCs w:val="20"/>
              </w:rPr>
            </w:pPr>
            <w:r w:rsidRPr="000A7179">
              <w:rPr>
                <w:color w:val="00B0F0"/>
                <w:sz w:val="20"/>
                <w:szCs w:val="20"/>
              </w:rPr>
              <w:t xml:space="preserve">0,00  </w:t>
            </w:r>
          </w:p>
          <w:p w:rsidR="00B375E2" w:rsidRPr="000A7179" w:rsidRDefault="00B375E2" w:rsidP="00642891">
            <w:pPr>
              <w:jc w:val="center"/>
              <w:rPr>
                <w:color w:val="00B0F0"/>
                <w:sz w:val="20"/>
                <w:szCs w:val="20"/>
              </w:rPr>
            </w:pPr>
            <w:r w:rsidRPr="000A7179">
              <w:rPr>
                <w:color w:val="00B0F0"/>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176 205,59</w:t>
            </w:r>
            <w:r w:rsidR="00F7175B" w:rsidRPr="000A7179">
              <w:rPr>
                <w:color w:val="00B0F0"/>
                <w:sz w:val="20"/>
                <w:szCs w:val="20"/>
              </w:rPr>
              <w:t xml:space="preserve"> 89 329,86</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73144B" w:rsidRPr="000A7179" w:rsidRDefault="0073144B" w:rsidP="00642891">
            <w:pPr>
              <w:jc w:val="center"/>
              <w:rPr>
                <w:color w:val="00B0F0"/>
                <w:sz w:val="20"/>
                <w:szCs w:val="20"/>
              </w:rPr>
            </w:pPr>
            <w:r w:rsidRPr="000A7179">
              <w:rPr>
                <w:color w:val="00B0F0"/>
                <w:sz w:val="20"/>
                <w:szCs w:val="20"/>
              </w:rPr>
              <w:t xml:space="preserve">0,00 </w:t>
            </w:r>
          </w:p>
          <w:p w:rsidR="00B375E2" w:rsidRPr="000A7179" w:rsidRDefault="00B375E2" w:rsidP="00642891">
            <w:pPr>
              <w:jc w:val="center"/>
              <w:rPr>
                <w:color w:val="00B0F0"/>
                <w:sz w:val="20"/>
                <w:szCs w:val="20"/>
              </w:rPr>
            </w:pPr>
            <w:r w:rsidRPr="000A7179">
              <w:rPr>
                <w:color w:val="00B0F0"/>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73144B" w:rsidRPr="000A7179" w:rsidRDefault="0073144B" w:rsidP="00642891">
            <w:pPr>
              <w:jc w:val="center"/>
              <w:rPr>
                <w:color w:val="00B0F0"/>
                <w:sz w:val="20"/>
                <w:szCs w:val="20"/>
              </w:rPr>
            </w:pPr>
            <w:r w:rsidRPr="000A7179">
              <w:rPr>
                <w:color w:val="00B0F0"/>
                <w:sz w:val="20"/>
                <w:szCs w:val="20"/>
              </w:rPr>
              <w:t>0,00</w:t>
            </w:r>
          </w:p>
          <w:p w:rsidR="00B375E2" w:rsidRPr="000A7179" w:rsidRDefault="00B375E2" w:rsidP="00642891">
            <w:pPr>
              <w:jc w:val="center"/>
              <w:rPr>
                <w:color w:val="00B0F0"/>
                <w:sz w:val="20"/>
                <w:szCs w:val="20"/>
              </w:rPr>
            </w:pPr>
            <w:r w:rsidRPr="000A7179">
              <w:rPr>
                <w:color w:val="00B0F0"/>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0A7179" w:rsidRDefault="00B375E2" w:rsidP="00642891">
            <w:pPr>
              <w:jc w:val="center"/>
              <w:rPr>
                <w:color w:val="00B0F0"/>
                <w:sz w:val="20"/>
                <w:szCs w:val="20"/>
              </w:rPr>
            </w:pPr>
            <w:r w:rsidRPr="000A7179">
              <w:rPr>
                <w:color w:val="00B0F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lastRenderedPageBreak/>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8243A5">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w:t>
            </w:r>
            <w:r w:rsidRPr="00A87AE9">
              <w:rPr>
                <w:rFonts w:cs="Times New Roman"/>
                <w:sz w:val="20"/>
                <w:szCs w:val="20"/>
              </w:rPr>
              <w:lastRenderedPageBreak/>
              <w:t>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0A7179" w:rsidRDefault="00173A19" w:rsidP="00642891">
            <w:pPr>
              <w:jc w:val="center"/>
              <w:rPr>
                <w:color w:val="00B0F0"/>
                <w:sz w:val="20"/>
                <w:szCs w:val="20"/>
              </w:rPr>
            </w:pPr>
            <w:r w:rsidRPr="000A7179">
              <w:rPr>
                <w:color w:val="00B0F0"/>
                <w:sz w:val="20"/>
                <w:szCs w:val="20"/>
              </w:rPr>
              <w:t>188 975,73</w:t>
            </w:r>
            <w:r w:rsidR="00BF2123" w:rsidRPr="000A7179">
              <w:rPr>
                <w:color w:val="00B0F0"/>
                <w:sz w:val="20"/>
                <w:szCs w:val="20"/>
              </w:rPr>
              <w:t xml:space="preserve"> 99 255,47</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0A7179" w:rsidRDefault="00173A19" w:rsidP="00642891">
            <w:pPr>
              <w:jc w:val="center"/>
              <w:rPr>
                <w:color w:val="00B0F0"/>
                <w:sz w:val="20"/>
                <w:szCs w:val="20"/>
              </w:rPr>
            </w:pPr>
            <w:r w:rsidRPr="000A7179">
              <w:rPr>
                <w:color w:val="00B0F0"/>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0A7179" w:rsidRDefault="00173A19" w:rsidP="00642891">
            <w:pPr>
              <w:jc w:val="center"/>
              <w:rPr>
                <w:color w:val="00B0F0"/>
                <w:sz w:val="20"/>
                <w:szCs w:val="20"/>
              </w:rPr>
            </w:pPr>
            <w:r w:rsidRPr="000A7179">
              <w:rPr>
                <w:color w:val="00B0F0"/>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0A7179" w:rsidRDefault="00BF2123" w:rsidP="00642891">
            <w:pPr>
              <w:jc w:val="center"/>
              <w:rPr>
                <w:color w:val="00B0F0"/>
                <w:sz w:val="20"/>
                <w:szCs w:val="20"/>
              </w:rPr>
            </w:pPr>
            <w:r w:rsidRPr="000A7179">
              <w:rPr>
                <w:color w:val="00B0F0"/>
                <w:sz w:val="20"/>
                <w:szCs w:val="20"/>
              </w:rPr>
              <w:t xml:space="preserve">0,00        </w:t>
            </w:r>
            <w:r w:rsidR="00173A19" w:rsidRPr="000A7179">
              <w:rPr>
                <w:color w:val="00B0F0"/>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0A7179" w:rsidRDefault="00BF2123" w:rsidP="00642891">
            <w:pPr>
              <w:jc w:val="center"/>
              <w:rPr>
                <w:color w:val="00B0F0"/>
                <w:sz w:val="20"/>
                <w:szCs w:val="20"/>
              </w:rPr>
            </w:pPr>
            <w:r w:rsidRPr="000A7179">
              <w:rPr>
                <w:color w:val="00B0F0"/>
                <w:sz w:val="20"/>
                <w:szCs w:val="20"/>
              </w:rPr>
              <w:t xml:space="preserve">0,00            </w:t>
            </w:r>
            <w:r w:rsidR="00173A19" w:rsidRPr="000A7179">
              <w:rPr>
                <w:color w:val="00B0F0"/>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BF2123" w:rsidRPr="00A87AE9" w:rsidTr="008243A5">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BF2123" w:rsidRPr="00A87AE9" w:rsidRDefault="00BF2123" w:rsidP="00F6672A">
            <w:pPr>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lastRenderedPageBreak/>
              <w:t>12 770,14</w:t>
            </w:r>
          </w:p>
          <w:p w:rsidR="00BF2123" w:rsidRPr="000A7179" w:rsidRDefault="00BF2123" w:rsidP="00642891">
            <w:pPr>
              <w:jc w:val="center"/>
              <w:rPr>
                <w:color w:val="00B0F0"/>
                <w:sz w:val="20"/>
                <w:szCs w:val="20"/>
              </w:rPr>
            </w:pPr>
            <w:r w:rsidRPr="000A7179">
              <w:rPr>
                <w:color w:val="00B0F0"/>
                <w:sz w:val="20"/>
                <w:szCs w:val="20"/>
              </w:rPr>
              <w:t>9 925,61</w:t>
            </w:r>
          </w:p>
        </w:tc>
        <w:tc>
          <w:tcPr>
            <w:tcW w:w="1318"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DE178B">
            <w:pPr>
              <w:jc w:val="center"/>
              <w:rPr>
                <w:color w:val="00B0F0"/>
                <w:sz w:val="20"/>
                <w:szCs w:val="20"/>
              </w:rPr>
            </w:pPr>
            <w:r w:rsidRPr="000A7179">
              <w:rPr>
                <w:color w:val="00B0F0"/>
                <w:sz w:val="20"/>
                <w:szCs w:val="20"/>
              </w:rPr>
              <w:t>0,00          3 491,47</w:t>
            </w:r>
          </w:p>
        </w:tc>
        <w:tc>
          <w:tcPr>
            <w:tcW w:w="1344"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DE178B">
            <w:pPr>
              <w:jc w:val="center"/>
              <w:rPr>
                <w:color w:val="00B0F0"/>
                <w:sz w:val="20"/>
                <w:szCs w:val="20"/>
              </w:rPr>
            </w:pPr>
            <w:r w:rsidRPr="000A7179">
              <w:rPr>
                <w:color w:val="00B0F0"/>
                <w:sz w:val="20"/>
                <w:szCs w:val="20"/>
              </w:rPr>
              <w:t>0,00              6 434,14</w:t>
            </w:r>
          </w:p>
        </w:tc>
        <w:tc>
          <w:tcPr>
            <w:tcW w:w="1241" w:type="dxa"/>
            <w:tcBorders>
              <w:top w:val="nil"/>
              <w:left w:val="nil"/>
              <w:bottom w:val="single" w:sz="4" w:space="0" w:color="auto"/>
              <w:right w:val="single" w:sz="4" w:space="0" w:color="auto"/>
            </w:tcBorders>
            <w:shd w:val="clear" w:color="auto" w:fill="auto"/>
            <w:noWrap/>
            <w:vAlign w:val="center"/>
            <w:hideMark/>
          </w:tcPr>
          <w:p w:rsidR="00BF2123" w:rsidRPr="00642891" w:rsidRDefault="00BF2123"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BF2123" w:rsidRPr="00A87AE9" w:rsidRDefault="00BF2123"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r>
      <w:tr w:rsidR="00BF2123" w:rsidRPr="00A87AE9" w:rsidTr="00DE178B">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BF2123" w:rsidRPr="00A87AE9" w:rsidRDefault="00BF2123"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t>176 205,59</w:t>
            </w:r>
          </w:p>
          <w:p w:rsidR="00BF2123" w:rsidRPr="000A7179" w:rsidRDefault="00BF2123" w:rsidP="00642891">
            <w:pPr>
              <w:jc w:val="center"/>
              <w:rPr>
                <w:color w:val="00B0F0"/>
                <w:sz w:val="20"/>
                <w:szCs w:val="20"/>
              </w:rPr>
            </w:pPr>
            <w:r w:rsidRPr="000A7179">
              <w:rPr>
                <w:color w:val="00B0F0"/>
                <w:sz w:val="20"/>
                <w:szCs w:val="20"/>
              </w:rPr>
              <w:t>89 329,86</w:t>
            </w:r>
          </w:p>
        </w:tc>
        <w:tc>
          <w:tcPr>
            <w:tcW w:w="1318"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BF2123" w:rsidRPr="000A7179" w:rsidRDefault="00BF2123" w:rsidP="00642891">
            <w:pPr>
              <w:jc w:val="center"/>
              <w:rPr>
                <w:color w:val="00B0F0"/>
                <w:sz w:val="20"/>
                <w:szCs w:val="20"/>
              </w:rPr>
            </w:pPr>
            <w:r w:rsidRPr="000A7179">
              <w:rPr>
                <w:color w:val="00B0F0"/>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BF2123" w:rsidRPr="000A7179" w:rsidRDefault="00BF2123" w:rsidP="00DE178B">
            <w:pPr>
              <w:jc w:val="center"/>
              <w:rPr>
                <w:color w:val="00B0F0"/>
                <w:sz w:val="20"/>
                <w:szCs w:val="20"/>
              </w:rPr>
            </w:pPr>
          </w:p>
          <w:p w:rsidR="00BF2123" w:rsidRPr="000A7179" w:rsidRDefault="00BF2123" w:rsidP="00DE178B">
            <w:pPr>
              <w:jc w:val="center"/>
              <w:rPr>
                <w:color w:val="00B0F0"/>
                <w:sz w:val="20"/>
                <w:szCs w:val="20"/>
              </w:rPr>
            </w:pPr>
          </w:p>
          <w:p w:rsidR="00BF2123" w:rsidRPr="000A7179" w:rsidRDefault="00BF2123" w:rsidP="00DE178B">
            <w:pPr>
              <w:jc w:val="center"/>
              <w:rPr>
                <w:color w:val="00B0F0"/>
                <w:sz w:val="20"/>
                <w:szCs w:val="20"/>
              </w:rPr>
            </w:pPr>
            <w:r w:rsidRPr="000A7179">
              <w:rPr>
                <w:color w:val="00B0F0"/>
                <w:sz w:val="20"/>
                <w:szCs w:val="20"/>
              </w:rPr>
              <w:t>0,00</w:t>
            </w:r>
          </w:p>
          <w:p w:rsidR="00BF2123" w:rsidRPr="000A7179" w:rsidRDefault="00BF2123" w:rsidP="00DE178B">
            <w:pPr>
              <w:jc w:val="center"/>
              <w:rPr>
                <w:color w:val="00B0F0"/>
                <w:sz w:val="20"/>
                <w:szCs w:val="20"/>
              </w:rPr>
            </w:pPr>
            <w:r w:rsidRPr="000A7179">
              <w:rPr>
                <w:color w:val="00B0F0"/>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BF2123" w:rsidRPr="000A7179" w:rsidRDefault="00BF2123" w:rsidP="00BF2123">
            <w:pPr>
              <w:jc w:val="center"/>
              <w:rPr>
                <w:color w:val="00B0F0"/>
                <w:sz w:val="20"/>
                <w:szCs w:val="20"/>
              </w:rPr>
            </w:pPr>
          </w:p>
          <w:p w:rsidR="00BF2123" w:rsidRPr="000A7179" w:rsidRDefault="00BF2123" w:rsidP="00BF2123">
            <w:pPr>
              <w:jc w:val="center"/>
              <w:rPr>
                <w:color w:val="00B0F0"/>
                <w:sz w:val="20"/>
                <w:szCs w:val="20"/>
              </w:rPr>
            </w:pPr>
          </w:p>
          <w:p w:rsidR="00BF2123" w:rsidRPr="000A7179" w:rsidRDefault="00BF2123" w:rsidP="00BF2123">
            <w:pPr>
              <w:jc w:val="center"/>
              <w:rPr>
                <w:color w:val="00B0F0"/>
                <w:sz w:val="20"/>
                <w:szCs w:val="20"/>
              </w:rPr>
            </w:pPr>
            <w:r w:rsidRPr="000A7179">
              <w:rPr>
                <w:color w:val="00B0F0"/>
                <w:sz w:val="20"/>
                <w:szCs w:val="20"/>
              </w:rPr>
              <w:t>0,00</w:t>
            </w:r>
          </w:p>
          <w:p w:rsidR="00BF2123" w:rsidRPr="000A7179" w:rsidRDefault="00BF2123" w:rsidP="00DE178B">
            <w:pPr>
              <w:jc w:val="center"/>
              <w:rPr>
                <w:color w:val="00B0F0"/>
                <w:sz w:val="20"/>
                <w:szCs w:val="20"/>
              </w:rPr>
            </w:pPr>
            <w:r w:rsidRPr="000A7179">
              <w:rPr>
                <w:color w:val="00B0F0"/>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BF2123" w:rsidRPr="00642891" w:rsidRDefault="00BF2123"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BF2123" w:rsidRPr="00A87AE9" w:rsidRDefault="00BF2123"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188 975,73</w:t>
            </w:r>
          </w:p>
          <w:p w:rsidR="00074AA7" w:rsidRPr="000A7179" w:rsidRDefault="00074AA7" w:rsidP="00642891">
            <w:pPr>
              <w:jc w:val="center"/>
              <w:rPr>
                <w:color w:val="00B0F0"/>
                <w:sz w:val="20"/>
                <w:szCs w:val="20"/>
              </w:rPr>
            </w:pPr>
            <w:r w:rsidRPr="000A7179">
              <w:rPr>
                <w:color w:val="00B0F0"/>
                <w:sz w:val="20"/>
                <w:szCs w:val="20"/>
              </w:rPr>
              <w:t>99 255,47</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074AA7" w:rsidP="00642891">
            <w:pPr>
              <w:jc w:val="center"/>
              <w:rPr>
                <w:color w:val="00B0F0"/>
                <w:sz w:val="20"/>
                <w:szCs w:val="20"/>
              </w:rPr>
            </w:pPr>
            <w:r w:rsidRPr="000A7179">
              <w:rPr>
                <w:color w:val="00B0F0"/>
                <w:sz w:val="20"/>
                <w:szCs w:val="20"/>
              </w:rPr>
              <w:t xml:space="preserve">0,00          </w:t>
            </w:r>
            <w:r w:rsidR="00642891" w:rsidRPr="000A7179">
              <w:rPr>
                <w:color w:val="00B0F0"/>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074AA7" w:rsidP="00642891">
            <w:pPr>
              <w:jc w:val="center"/>
              <w:rPr>
                <w:color w:val="00B0F0"/>
                <w:sz w:val="20"/>
                <w:szCs w:val="20"/>
              </w:rPr>
            </w:pPr>
            <w:r w:rsidRPr="000A7179">
              <w:rPr>
                <w:color w:val="00B0F0"/>
                <w:sz w:val="20"/>
                <w:szCs w:val="20"/>
              </w:rPr>
              <w:t xml:space="preserve">0,00            </w:t>
            </w:r>
            <w:r w:rsidR="00642891" w:rsidRPr="000A7179">
              <w:rPr>
                <w:color w:val="00B0F0"/>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5D4465" w:rsidRDefault="00642891" w:rsidP="00642891">
            <w:pPr>
              <w:jc w:val="center"/>
              <w:rPr>
                <w:sz w:val="20"/>
                <w:szCs w:val="20"/>
              </w:rPr>
            </w:pPr>
            <w:r w:rsidRPr="005D4465">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 xml:space="preserve">биологических очистных сооружений канализации по адресу: городской округ </w:t>
            </w:r>
            <w:r w:rsidR="00B41F18" w:rsidRPr="005B1BD9">
              <w:rPr>
                <w:rFonts w:cs="Times New Roman"/>
                <w:sz w:val="20"/>
                <w:szCs w:val="20"/>
              </w:rPr>
              <w:lastRenderedPageBreak/>
              <w:t>Электросталь, пос.</w:t>
            </w:r>
            <w:r w:rsidR="00B41F18" w:rsidRPr="00A87AE9">
              <w:rPr>
                <w:rFonts w:cs="Times New Roman"/>
                <w:sz w:val="20"/>
                <w:szCs w:val="20"/>
              </w:rPr>
              <w:t xml:space="preserve"> Фрязево</w:t>
            </w:r>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12 770,14</w:t>
            </w:r>
            <w:r w:rsidR="00074AA7" w:rsidRPr="000A7179">
              <w:rPr>
                <w:color w:val="00B0F0"/>
                <w:sz w:val="20"/>
                <w:szCs w:val="20"/>
              </w:rPr>
              <w:t xml:space="preserve"> 9 925,61</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642891" w:rsidP="00642891">
            <w:pPr>
              <w:jc w:val="center"/>
              <w:rPr>
                <w:color w:val="00B0F0"/>
                <w:sz w:val="20"/>
                <w:szCs w:val="20"/>
              </w:rPr>
            </w:pPr>
            <w:r w:rsidRPr="000A7179">
              <w:rPr>
                <w:color w:val="00B0F0"/>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074AA7" w:rsidP="00642891">
            <w:pPr>
              <w:jc w:val="center"/>
              <w:rPr>
                <w:color w:val="00B0F0"/>
                <w:sz w:val="20"/>
                <w:szCs w:val="20"/>
              </w:rPr>
            </w:pPr>
            <w:r w:rsidRPr="000A7179">
              <w:rPr>
                <w:color w:val="00B0F0"/>
                <w:sz w:val="20"/>
                <w:szCs w:val="20"/>
              </w:rPr>
              <w:t xml:space="preserve">0,00          </w:t>
            </w:r>
            <w:r w:rsidR="00642891" w:rsidRPr="000A7179">
              <w:rPr>
                <w:color w:val="00B0F0"/>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0A7179" w:rsidRDefault="00074AA7" w:rsidP="00642891">
            <w:pPr>
              <w:jc w:val="center"/>
              <w:rPr>
                <w:color w:val="00B0F0"/>
                <w:sz w:val="20"/>
                <w:szCs w:val="20"/>
              </w:rPr>
            </w:pPr>
            <w:r w:rsidRPr="000A7179">
              <w:rPr>
                <w:color w:val="00B0F0"/>
                <w:sz w:val="20"/>
                <w:szCs w:val="20"/>
              </w:rPr>
              <w:t xml:space="preserve">0,00              </w:t>
            </w:r>
            <w:r w:rsidR="00642891" w:rsidRPr="000A7179">
              <w:rPr>
                <w:color w:val="00B0F0"/>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5D4465" w:rsidRDefault="00642891" w:rsidP="00642891">
            <w:pPr>
              <w:jc w:val="center"/>
              <w:rPr>
                <w:sz w:val="20"/>
                <w:szCs w:val="20"/>
              </w:rPr>
            </w:pPr>
            <w:r w:rsidRPr="005D4465">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0A7179" w:rsidRDefault="00642891" w:rsidP="00642891">
            <w:pPr>
              <w:jc w:val="center"/>
              <w:rPr>
                <w:color w:val="00B0F0"/>
                <w:sz w:val="20"/>
                <w:szCs w:val="20"/>
              </w:rPr>
            </w:pPr>
            <w:r w:rsidRPr="000A7179">
              <w:rPr>
                <w:color w:val="00B0F0"/>
                <w:sz w:val="20"/>
                <w:szCs w:val="20"/>
              </w:rPr>
              <w:t>176 205,59</w:t>
            </w:r>
          </w:p>
          <w:p w:rsidR="004C3542" w:rsidRPr="000A7179" w:rsidRDefault="004C3542" w:rsidP="00642891">
            <w:pPr>
              <w:jc w:val="center"/>
              <w:rPr>
                <w:color w:val="00B0F0"/>
                <w:sz w:val="20"/>
                <w:szCs w:val="20"/>
              </w:rPr>
            </w:pPr>
            <w:r w:rsidRPr="000A7179">
              <w:rPr>
                <w:color w:val="00B0F0"/>
                <w:sz w:val="20"/>
                <w:szCs w:val="20"/>
              </w:rPr>
              <w:t>89 329,86</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0A7179" w:rsidRDefault="00642891" w:rsidP="00642891">
            <w:pPr>
              <w:jc w:val="center"/>
              <w:rPr>
                <w:color w:val="00B0F0"/>
                <w:sz w:val="20"/>
                <w:szCs w:val="20"/>
              </w:rPr>
            </w:pPr>
            <w:r w:rsidRPr="000A7179">
              <w:rPr>
                <w:color w:val="00B0F0"/>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0A7179" w:rsidRDefault="00642891" w:rsidP="00642891">
            <w:pPr>
              <w:jc w:val="center"/>
              <w:rPr>
                <w:color w:val="00B0F0"/>
                <w:sz w:val="20"/>
                <w:szCs w:val="20"/>
              </w:rPr>
            </w:pPr>
            <w:r w:rsidRPr="000A7179">
              <w:rPr>
                <w:color w:val="00B0F0"/>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4C3542" w:rsidRPr="000A7179" w:rsidRDefault="004C3542" w:rsidP="00642891">
            <w:pPr>
              <w:jc w:val="center"/>
              <w:rPr>
                <w:color w:val="00B0F0"/>
                <w:sz w:val="20"/>
                <w:szCs w:val="20"/>
              </w:rPr>
            </w:pPr>
            <w:r w:rsidRPr="000A7179">
              <w:rPr>
                <w:color w:val="00B0F0"/>
                <w:sz w:val="20"/>
                <w:szCs w:val="20"/>
              </w:rPr>
              <w:t>0,00</w:t>
            </w:r>
          </w:p>
          <w:p w:rsidR="00642891" w:rsidRPr="000A7179" w:rsidRDefault="00642891" w:rsidP="00642891">
            <w:pPr>
              <w:jc w:val="center"/>
              <w:rPr>
                <w:color w:val="00B0F0"/>
                <w:sz w:val="20"/>
                <w:szCs w:val="20"/>
              </w:rPr>
            </w:pPr>
            <w:r w:rsidRPr="000A7179">
              <w:rPr>
                <w:color w:val="00B0F0"/>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4C3542" w:rsidRPr="000A7179" w:rsidRDefault="004C3542" w:rsidP="00642891">
            <w:pPr>
              <w:jc w:val="center"/>
              <w:rPr>
                <w:color w:val="00B0F0"/>
                <w:sz w:val="20"/>
                <w:szCs w:val="20"/>
              </w:rPr>
            </w:pPr>
            <w:r w:rsidRPr="000A7179">
              <w:rPr>
                <w:color w:val="00B0F0"/>
                <w:sz w:val="20"/>
                <w:szCs w:val="20"/>
              </w:rPr>
              <w:t>0,00</w:t>
            </w:r>
          </w:p>
          <w:p w:rsidR="00642891" w:rsidRPr="000A7179" w:rsidRDefault="00642891" w:rsidP="00642891">
            <w:pPr>
              <w:jc w:val="center"/>
              <w:rPr>
                <w:color w:val="00B0F0"/>
                <w:sz w:val="20"/>
                <w:szCs w:val="20"/>
              </w:rPr>
            </w:pPr>
            <w:r w:rsidRPr="000A7179">
              <w:rPr>
                <w:color w:val="00B0F0"/>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5D4465" w:rsidRDefault="00642891" w:rsidP="00642891">
            <w:pPr>
              <w:jc w:val="center"/>
              <w:rPr>
                <w:sz w:val="20"/>
                <w:szCs w:val="20"/>
              </w:rPr>
            </w:pPr>
            <w:r w:rsidRPr="005D4465">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w:t>
            </w:r>
            <w:r w:rsidRPr="00A87AE9">
              <w:rPr>
                <w:rFonts w:cs="Times New Roman"/>
                <w:sz w:val="20"/>
                <w:szCs w:val="20"/>
              </w:rPr>
              <w:lastRenderedPageBreak/>
              <w:t>ед. Капитальный ремонт канализационных 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lastRenderedPageBreak/>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252 053,85</w:t>
            </w:r>
          </w:p>
          <w:p w:rsidR="00E8696B" w:rsidRPr="000A7179" w:rsidRDefault="00E8696B" w:rsidP="0060752E">
            <w:pPr>
              <w:jc w:val="center"/>
              <w:rPr>
                <w:color w:val="00B0F0"/>
                <w:sz w:val="20"/>
                <w:szCs w:val="20"/>
              </w:rPr>
            </w:pPr>
            <w:r w:rsidRPr="000A7179">
              <w:rPr>
                <w:color w:val="00B0F0"/>
                <w:sz w:val="20"/>
                <w:szCs w:val="20"/>
              </w:rPr>
              <w:t>99 255,47</w:t>
            </w:r>
          </w:p>
        </w:tc>
        <w:tc>
          <w:tcPr>
            <w:tcW w:w="1318" w:type="dxa"/>
            <w:tcBorders>
              <w:top w:val="nil"/>
              <w:left w:val="nil"/>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40 096,45</w:t>
            </w:r>
          </w:p>
          <w:p w:rsidR="00E8696B" w:rsidRPr="000A7179" w:rsidRDefault="00E8696B" w:rsidP="0060752E">
            <w:pPr>
              <w:jc w:val="center"/>
              <w:rPr>
                <w:color w:val="00B0F0"/>
                <w:sz w:val="20"/>
                <w:szCs w:val="20"/>
              </w:rPr>
            </w:pPr>
            <w:r w:rsidRPr="000A7179">
              <w:rPr>
                <w:color w:val="00B0F0"/>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69 712,61</w:t>
            </w:r>
          </w:p>
          <w:p w:rsidR="00E8696B" w:rsidRPr="000A7179" w:rsidRDefault="00E8696B" w:rsidP="0060752E">
            <w:pPr>
              <w:jc w:val="center"/>
              <w:rPr>
                <w:color w:val="00B0F0"/>
                <w:sz w:val="20"/>
                <w:szCs w:val="20"/>
              </w:rPr>
            </w:pPr>
            <w:r w:rsidRPr="000A7179">
              <w:rPr>
                <w:color w:val="00B0F0"/>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12 770,14</w:t>
            </w:r>
          </w:p>
          <w:p w:rsidR="00E8696B" w:rsidRPr="000A7179" w:rsidRDefault="00E8696B" w:rsidP="0060752E">
            <w:pPr>
              <w:jc w:val="center"/>
              <w:rPr>
                <w:color w:val="00B0F0"/>
                <w:sz w:val="20"/>
                <w:szCs w:val="20"/>
              </w:rPr>
            </w:pPr>
            <w:r w:rsidRPr="000A7179">
              <w:rPr>
                <w:color w:val="00B0F0"/>
                <w:sz w:val="20"/>
                <w:szCs w:val="20"/>
              </w:rPr>
              <w:t>9 925,61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E8696B" w:rsidP="0060752E">
            <w:pPr>
              <w:jc w:val="center"/>
              <w:rPr>
                <w:color w:val="00B0F0"/>
                <w:sz w:val="20"/>
                <w:szCs w:val="20"/>
              </w:rPr>
            </w:pPr>
            <w:r w:rsidRPr="000A7179">
              <w:rPr>
                <w:color w:val="00B0F0"/>
                <w:sz w:val="20"/>
                <w:szCs w:val="20"/>
              </w:rPr>
              <w:t xml:space="preserve">0,00          </w:t>
            </w:r>
            <w:r w:rsidR="0060752E" w:rsidRPr="000A7179">
              <w:rPr>
                <w:color w:val="00B0F0"/>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E8696B" w:rsidP="0060752E">
            <w:pPr>
              <w:jc w:val="center"/>
              <w:rPr>
                <w:color w:val="00B0F0"/>
                <w:sz w:val="20"/>
                <w:szCs w:val="20"/>
              </w:rPr>
            </w:pPr>
            <w:r w:rsidRPr="000A7179">
              <w:rPr>
                <w:color w:val="00B0F0"/>
                <w:sz w:val="20"/>
                <w:szCs w:val="20"/>
              </w:rPr>
              <w:t xml:space="preserve">0,00              </w:t>
            </w:r>
            <w:r w:rsidR="0060752E" w:rsidRPr="000A7179">
              <w:rPr>
                <w:color w:val="00B0F0"/>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176 205,59</w:t>
            </w:r>
          </w:p>
          <w:p w:rsidR="009257E5" w:rsidRPr="000A7179" w:rsidRDefault="009257E5" w:rsidP="0060752E">
            <w:pPr>
              <w:jc w:val="center"/>
              <w:rPr>
                <w:color w:val="00B0F0"/>
                <w:sz w:val="20"/>
                <w:szCs w:val="20"/>
              </w:rPr>
            </w:pPr>
            <w:r w:rsidRPr="000A7179">
              <w:rPr>
                <w:color w:val="00B0F0"/>
                <w:sz w:val="20"/>
                <w:szCs w:val="20"/>
              </w:rPr>
              <w:t>89 329,86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60752E" w:rsidP="0060752E">
            <w:pPr>
              <w:jc w:val="center"/>
              <w:rPr>
                <w:color w:val="00B0F0"/>
                <w:sz w:val="20"/>
                <w:szCs w:val="20"/>
              </w:rPr>
            </w:pPr>
            <w:r w:rsidRPr="000A7179">
              <w:rPr>
                <w:color w:val="00B0F0"/>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9257E5" w:rsidP="0060752E">
            <w:pPr>
              <w:jc w:val="center"/>
              <w:rPr>
                <w:color w:val="00B0F0"/>
                <w:sz w:val="20"/>
                <w:szCs w:val="20"/>
              </w:rPr>
            </w:pPr>
            <w:r w:rsidRPr="000A7179">
              <w:rPr>
                <w:color w:val="00B0F0"/>
                <w:sz w:val="20"/>
                <w:szCs w:val="20"/>
              </w:rPr>
              <w:t xml:space="preserve">0,00        </w:t>
            </w:r>
            <w:r w:rsidR="0060752E" w:rsidRPr="000A7179">
              <w:rPr>
                <w:color w:val="00B0F0"/>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0A7179" w:rsidRDefault="009257E5" w:rsidP="0060752E">
            <w:pPr>
              <w:jc w:val="center"/>
              <w:rPr>
                <w:color w:val="00B0F0"/>
                <w:sz w:val="20"/>
                <w:szCs w:val="20"/>
              </w:rPr>
            </w:pPr>
            <w:r w:rsidRPr="000A7179">
              <w:rPr>
                <w:color w:val="00B0F0"/>
                <w:sz w:val="20"/>
                <w:szCs w:val="20"/>
              </w:rPr>
              <w:t xml:space="preserve">0,00            </w:t>
            </w:r>
            <w:r w:rsidR="0060752E" w:rsidRPr="000A7179">
              <w:rPr>
                <w:color w:val="00B0F0"/>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2 067 137,01</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3B1E60" w:rsidRDefault="002E0BA3">
            <w:pPr>
              <w:jc w:val="center"/>
              <w:rPr>
                <w:color w:val="000000" w:themeColor="text1"/>
                <w:sz w:val="20"/>
                <w:szCs w:val="20"/>
              </w:rPr>
            </w:pPr>
            <w:r w:rsidRPr="003B1E60">
              <w:rPr>
                <w:color w:val="000000" w:themeColor="text1"/>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496 987,81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206 035,09</w:t>
            </w:r>
          </w:p>
        </w:tc>
        <w:tc>
          <w:tcPr>
            <w:tcW w:w="1367"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45 464,01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sz w:val="20"/>
                <w:szCs w:val="20"/>
              </w:rPr>
            </w:pPr>
            <w:r w:rsidRPr="00A07EC2">
              <w:rPr>
                <w:color w:val="000000" w:themeColor="text1"/>
                <w:sz w:val="20"/>
                <w:szCs w:val="20"/>
              </w:rPr>
              <w:t>33 855,56</w:t>
            </w:r>
          </w:p>
          <w:p w:rsidR="004A6F9E" w:rsidRPr="00A07EC2"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color w:val="000000" w:themeColor="text1"/>
              </w:rPr>
            </w:pPr>
            <w:r w:rsidRPr="00A07EC2">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930042">
        <w:trPr>
          <w:trHeight w:val="183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1 308 620,70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rsidP="00DC52B1">
            <w:pPr>
              <w:jc w:val="center"/>
              <w:rPr>
                <w:rFonts w:cs="Times New Roman"/>
                <w:color w:val="000000" w:themeColor="text1"/>
                <w:sz w:val="20"/>
                <w:szCs w:val="20"/>
              </w:rPr>
            </w:pPr>
            <w:r w:rsidRPr="003B1E60">
              <w:rPr>
                <w:rFonts w:cs="Times New Roman"/>
                <w:color w:val="000000" w:themeColor="text1"/>
                <w:sz w:val="20"/>
                <w:szCs w:val="20"/>
              </w:rPr>
              <w:t>303 102,06</w:t>
            </w:r>
            <w:r w:rsidR="00DC52B1">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Default="007677E2">
            <w:pPr>
              <w:jc w:val="center"/>
              <w:rPr>
                <w:rFonts w:cs="Times New Roman"/>
                <w:sz w:val="20"/>
                <w:szCs w:val="20"/>
              </w:rPr>
            </w:pPr>
            <w:r w:rsidRPr="009C6CBF">
              <w:rPr>
                <w:rFonts w:cs="Times New Roman"/>
                <w:sz w:val="20"/>
                <w:szCs w:val="20"/>
              </w:rPr>
              <w:t>143 986,50</w:t>
            </w:r>
          </w:p>
          <w:p w:rsidR="00DC52B1" w:rsidRPr="009C6CBF" w:rsidRDefault="00DC52B1">
            <w:pPr>
              <w:jc w:val="center"/>
              <w:rPr>
                <w:rFonts w:cs="Times New Roman"/>
                <w:sz w:val="20"/>
                <w:szCs w:val="20"/>
              </w:rPr>
            </w:pP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 xml:space="preserve">Реализация </w:t>
            </w:r>
            <w:r w:rsidRPr="00A87AE9">
              <w:rPr>
                <w:rFonts w:cs="Times New Roman"/>
                <w:sz w:val="20"/>
                <w:szCs w:val="20"/>
              </w:rPr>
              <w:lastRenderedPageBreak/>
              <w:t>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lastRenderedPageBreak/>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w:t>
            </w:r>
            <w:r w:rsidRPr="00A87AE9">
              <w:rPr>
                <w:rFonts w:cs="Times New Roman"/>
                <w:sz w:val="20"/>
                <w:szCs w:val="20"/>
              </w:rPr>
              <w:lastRenderedPageBreak/>
              <w:t>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2020-2024 гг</w:t>
            </w: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sz w:val="20"/>
                <w:szCs w:val="20"/>
              </w:rPr>
            </w:pPr>
            <w:r w:rsidRPr="003B7B78">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sz w:val="20"/>
                <w:szCs w:val="20"/>
              </w:rP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rsidP="00824D59">
            <w:pPr>
              <w:jc w:val="center"/>
            </w:pPr>
            <w:r w:rsidRPr="003B7B78">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3B7B78" w:rsidRDefault="00F414E6" w:rsidP="006E5CC1">
            <w:pPr>
              <w:jc w:val="center"/>
              <w:rPr>
                <w:rFonts w:cs="Times New Roman"/>
                <w:sz w:val="20"/>
                <w:szCs w:val="20"/>
              </w:rPr>
            </w:pPr>
            <w:r w:rsidRPr="003B7B78">
              <w:rPr>
                <w:rFonts w:cs="Times New Roman"/>
                <w:sz w:val="20"/>
                <w:szCs w:val="20"/>
              </w:rPr>
              <w:t>КИО,</w:t>
            </w:r>
          </w:p>
          <w:p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r>
      <w:tr w:rsidR="00F414E6" w:rsidRPr="00A87AE9" w:rsidTr="00930042">
        <w:trPr>
          <w:trHeight w:val="1042"/>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2022 г</w:t>
            </w: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right w:val="single" w:sz="4" w:space="0" w:color="auto"/>
            </w:tcBorders>
          </w:tcPr>
          <w:p w:rsidR="004A6F9E" w:rsidRPr="003B7B78" w:rsidRDefault="004A6F9E" w:rsidP="004A6F9E">
            <w:pPr>
              <w:jc w:val="center"/>
              <w:rPr>
                <w:rFonts w:cs="Times New Roman"/>
                <w:sz w:val="20"/>
                <w:szCs w:val="20"/>
              </w:rPr>
            </w:pPr>
            <w:r w:rsidRPr="003B7B78">
              <w:rPr>
                <w:rFonts w:cs="Times New Roman"/>
                <w:sz w:val="20"/>
                <w:szCs w:val="20"/>
              </w:rPr>
              <w:t>КИО,</w:t>
            </w:r>
          </w:p>
          <w:p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инфраструктуры военных городков </w:t>
            </w:r>
            <w:r w:rsidRPr="00A87AE9">
              <w:rPr>
                <w:rFonts w:cs="Times New Roman"/>
                <w:sz w:val="20"/>
                <w:szCs w:val="20"/>
              </w:rPr>
              <w:lastRenderedPageBreak/>
              <w:t>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662 274,29</w:t>
            </w:r>
          </w:p>
          <w:p w:rsidR="009B4D30" w:rsidRPr="00A031E7" w:rsidRDefault="009B4D30" w:rsidP="00866011">
            <w:pPr>
              <w:jc w:val="center"/>
              <w:rPr>
                <w:rFonts w:cs="Times New Roman"/>
                <w:sz w:val="20"/>
                <w:szCs w:val="20"/>
              </w:rPr>
            </w:pPr>
            <w:r w:rsidRPr="00E33A5B">
              <w:rPr>
                <w:rFonts w:cs="Times New Roman"/>
                <w:color w:val="FF0000"/>
                <w:sz w:val="20"/>
                <w:szCs w:val="20"/>
              </w:rPr>
              <w:t>48 066,02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192 385,75</w:t>
            </w:r>
          </w:p>
          <w:p w:rsidR="00E33A5B" w:rsidRPr="00A031E7" w:rsidRDefault="00E33A5B" w:rsidP="00866011">
            <w:pPr>
              <w:jc w:val="center"/>
              <w:rPr>
                <w:rFonts w:cs="Times New Roman"/>
                <w:sz w:val="20"/>
                <w:szCs w:val="20"/>
              </w:rPr>
            </w:pPr>
            <w:r w:rsidRPr="00E33A5B">
              <w:rPr>
                <w:rFonts w:cs="Times New Roman"/>
                <w:color w:val="FF0000"/>
                <w:sz w:val="20"/>
                <w:szCs w:val="20"/>
              </w:rPr>
              <w:t>48 066,02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377 033,72</w:t>
            </w:r>
          </w:p>
          <w:p w:rsidR="00E33A5B" w:rsidRPr="00A031E7" w:rsidRDefault="00E33A5B" w:rsidP="00866011">
            <w:pPr>
              <w:jc w:val="center"/>
              <w:rPr>
                <w:rFonts w:cs="Times New Roman"/>
                <w:sz w:val="20"/>
                <w:szCs w:val="20"/>
              </w:rPr>
            </w:pPr>
            <w:r>
              <w:rPr>
                <w:rFonts w:cs="Times New Roman"/>
                <w:sz w:val="20"/>
                <w:szCs w:val="20"/>
              </w:rPr>
              <w:t>+ 48 066,02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35 238,07</w:t>
            </w:r>
          </w:p>
          <w:p w:rsidR="009B4D30" w:rsidRPr="000A7179" w:rsidRDefault="009B4D30" w:rsidP="00866011">
            <w:pPr>
              <w:jc w:val="center"/>
              <w:rPr>
                <w:rFonts w:cs="Times New Roman"/>
                <w:color w:val="00B0F0"/>
                <w:sz w:val="20"/>
                <w:szCs w:val="20"/>
              </w:rPr>
            </w:pPr>
            <w:r w:rsidRPr="000A7179">
              <w:rPr>
                <w:rFonts w:cs="Times New Roman"/>
                <w:color w:val="00B0F0"/>
                <w:sz w:val="20"/>
                <w:szCs w:val="20"/>
              </w:rPr>
              <w:t>2 403,30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10 108,45</w:t>
            </w:r>
          </w:p>
          <w:p w:rsidR="00E33A5B" w:rsidRPr="000A7179" w:rsidRDefault="00E33A5B" w:rsidP="00866011">
            <w:pPr>
              <w:jc w:val="center"/>
              <w:rPr>
                <w:rFonts w:cs="Times New Roman"/>
                <w:color w:val="00B0F0"/>
                <w:sz w:val="20"/>
                <w:szCs w:val="20"/>
              </w:rPr>
            </w:pPr>
            <w:r w:rsidRPr="000A7179">
              <w:rPr>
                <w:rFonts w:cs="Times New Roman"/>
                <w:color w:val="00B0F0"/>
                <w:sz w:val="20"/>
                <w:szCs w:val="20"/>
              </w:rPr>
              <w:t>2 403,30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19 495,67</w:t>
            </w:r>
          </w:p>
          <w:p w:rsidR="00E33A5B" w:rsidRPr="00A031E7" w:rsidRDefault="00E33A5B" w:rsidP="00866011">
            <w:pPr>
              <w:jc w:val="center"/>
              <w:rPr>
                <w:rFonts w:cs="Times New Roman"/>
                <w:sz w:val="20"/>
                <w:szCs w:val="20"/>
              </w:rPr>
            </w:pPr>
            <w:r>
              <w:rPr>
                <w:rFonts w:cs="Times New Roman"/>
                <w:sz w:val="20"/>
                <w:szCs w:val="20"/>
              </w:rPr>
              <w:t>+ 2 403,30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627 036,22</w:t>
            </w:r>
          </w:p>
          <w:p w:rsidR="009B4D30" w:rsidRPr="000A7179" w:rsidRDefault="009B4D30" w:rsidP="00866011">
            <w:pPr>
              <w:jc w:val="center"/>
              <w:rPr>
                <w:rFonts w:cs="Times New Roman"/>
                <w:color w:val="00B0F0"/>
                <w:sz w:val="20"/>
                <w:szCs w:val="20"/>
              </w:rPr>
            </w:pPr>
            <w:r w:rsidRPr="000A7179">
              <w:rPr>
                <w:rFonts w:cs="Times New Roman"/>
                <w:color w:val="00B0F0"/>
                <w:sz w:val="20"/>
                <w:szCs w:val="20"/>
              </w:rPr>
              <w:t>45 662,72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182 277,30</w:t>
            </w:r>
          </w:p>
          <w:p w:rsidR="00E33A5B" w:rsidRPr="000A7179" w:rsidRDefault="00E33A5B" w:rsidP="00866011">
            <w:pPr>
              <w:jc w:val="center"/>
              <w:rPr>
                <w:rFonts w:cs="Times New Roman"/>
                <w:color w:val="00B0F0"/>
                <w:sz w:val="20"/>
                <w:szCs w:val="20"/>
              </w:rPr>
            </w:pPr>
            <w:r w:rsidRPr="000A7179">
              <w:rPr>
                <w:rFonts w:cs="Times New Roman"/>
                <w:color w:val="00B0F0"/>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357 538,05</w:t>
            </w:r>
          </w:p>
          <w:p w:rsidR="00E33A5B" w:rsidRPr="00A031E7" w:rsidRDefault="00E33A5B" w:rsidP="00866011">
            <w:pPr>
              <w:jc w:val="center"/>
              <w:rPr>
                <w:rFonts w:cs="Times New Roman"/>
                <w:sz w:val="20"/>
                <w:szCs w:val="20"/>
              </w:rPr>
            </w:pPr>
            <w:r>
              <w:rPr>
                <w:rFonts w:cs="Times New Roman"/>
                <w:sz w:val="20"/>
                <w:szCs w:val="20"/>
              </w:rPr>
              <w:t>+ 45 662,72</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71 385,09</w:t>
            </w:r>
          </w:p>
          <w:p w:rsidR="00402D69" w:rsidRPr="000A7179" w:rsidRDefault="00402D69" w:rsidP="00402D69">
            <w:pPr>
              <w:jc w:val="center"/>
              <w:rPr>
                <w:rFonts w:cs="Times New Roman"/>
                <w:color w:val="00B0F0"/>
                <w:sz w:val="20"/>
                <w:szCs w:val="20"/>
              </w:rPr>
            </w:pPr>
            <w:r w:rsidRPr="000A7179">
              <w:rPr>
                <w:rFonts w:cs="Times New Roman"/>
                <w:color w:val="00B0F0"/>
                <w:sz w:val="20"/>
                <w:szCs w:val="20"/>
              </w:rPr>
              <w:t>28 275,77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17F03" w:rsidRPr="000A7179" w:rsidRDefault="00617F03" w:rsidP="00866011">
            <w:pPr>
              <w:jc w:val="center"/>
              <w:rPr>
                <w:rFonts w:cs="Times New Roman"/>
                <w:color w:val="00B0F0"/>
                <w:sz w:val="20"/>
                <w:szCs w:val="20"/>
              </w:rPr>
            </w:pPr>
            <w:r w:rsidRPr="000A7179">
              <w:rPr>
                <w:rFonts w:cs="Times New Roman"/>
                <w:color w:val="00B0F0"/>
                <w:sz w:val="20"/>
                <w:szCs w:val="20"/>
              </w:rPr>
              <w:t>0,00</w:t>
            </w:r>
          </w:p>
          <w:p w:rsidR="00866011" w:rsidRPr="000A7179" w:rsidRDefault="00866011" w:rsidP="00866011">
            <w:pPr>
              <w:jc w:val="center"/>
              <w:rPr>
                <w:rFonts w:cs="Times New Roman"/>
                <w:color w:val="00B0F0"/>
                <w:sz w:val="20"/>
                <w:szCs w:val="20"/>
              </w:rPr>
            </w:pPr>
            <w:r w:rsidRPr="000A7179">
              <w:rPr>
                <w:rFonts w:cs="Times New Roman"/>
                <w:color w:val="00B0F0"/>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4 386,06</w:t>
            </w:r>
          </w:p>
          <w:p w:rsidR="00617F03" w:rsidRPr="000A7179" w:rsidRDefault="00617F03" w:rsidP="00866011">
            <w:pPr>
              <w:jc w:val="center"/>
              <w:rPr>
                <w:rFonts w:cs="Times New Roman"/>
                <w:color w:val="00B0F0"/>
                <w:sz w:val="20"/>
                <w:szCs w:val="20"/>
              </w:rPr>
            </w:pPr>
            <w:r w:rsidRPr="000A7179">
              <w:rPr>
                <w:rFonts w:cs="Times New Roman"/>
                <w:color w:val="00B0F0"/>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17F03" w:rsidRPr="000A7179" w:rsidRDefault="00617F03" w:rsidP="00866011">
            <w:pPr>
              <w:jc w:val="center"/>
              <w:rPr>
                <w:rFonts w:cs="Times New Roman"/>
                <w:color w:val="00B0F0"/>
                <w:sz w:val="20"/>
                <w:szCs w:val="20"/>
              </w:rPr>
            </w:pPr>
            <w:r w:rsidRPr="000A7179">
              <w:rPr>
                <w:rFonts w:cs="Times New Roman"/>
                <w:color w:val="00B0F0"/>
                <w:sz w:val="20"/>
                <w:szCs w:val="20"/>
              </w:rPr>
              <w:t>0,00</w:t>
            </w:r>
          </w:p>
          <w:p w:rsidR="00866011" w:rsidRPr="000A7179" w:rsidRDefault="00866011" w:rsidP="00866011">
            <w:pPr>
              <w:jc w:val="center"/>
              <w:rPr>
                <w:rFonts w:cs="Times New Roman"/>
                <w:color w:val="00B0F0"/>
                <w:sz w:val="20"/>
                <w:szCs w:val="20"/>
              </w:rPr>
            </w:pPr>
            <w:r w:rsidRPr="000A7179">
              <w:rPr>
                <w:rFonts w:cs="Times New Roman"/>
                <w:color w:val="00B0F0"/>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66 999,03</w:t>
            </w:r>
          </w:p>
          <w:p w:rsidR="00617F03" w:rsidRPr="000A7179" w:rsidRDefault="00617F03" w:rsidP="00866011">
            <w:pPr>
              <w:jc w:val="center"/>
              <w:rPr>
                <w:rFonts w:cs="Times New Roman"/>
                <w:color w:val="00B0F0"/>
                <w:sz w:val="20"/>
                <w:szCs w:val="20"/>
              </w:rPr>
            </w:pPr>
            <w:r w:rsidRPr="000A7179">
              <w:rPr>
                <w:rFonts w:cs="Times New Roman"/>
                <w:color w:val="00B0F0"/>
                <w:sz w:val="20"/>
                <w:szCs w:val="20"/>
              </w:rPr>
              <w:t>26 862,00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17F03" w:rsidRPr="000A7179" w:rsidRDefault="00617F03" w:rsidP="00866011">
            <w:pPr>
              <w:jc w:val="center"/>
              <w:rPr>
                <w:rFonts w:cs="Times New Roman"/>
                <w:color w:val="00B0F0"/>
                <w:sz w:val="20"/>
                <w:szCs w:val="20"/>
              </w:rPr>
            </w:pPr>
            <w:r w:rsidRPr="000A7179">
              <w:rPr>
                <w:rFonts w:cs="Times New Roman"/>
                <w:color w:val="00B0F0"/>
                <w:sz w:val="20"/>
                <w:szCs w:val="20"/>
              </w:rPr>
              <w:t>0,00</w:t>
            </w:r>
          </w:p>
          <w:p w:rsidR="00866011" w:rsidRPr="000A7179" w:rsidRDefault="00866011" w:rsidP="00866011">
            <w:pPr>
              <w:jc w:val="center"/>
              <w:rPr>
                <w:rFonts w:cs="Times New Roman"/>
                <w:color w:val="00B0F0"/>
                <w:sz w:val="20"/>
                <w:szCs w:val="20"/>
              </w:rPr>
            </w:pPr>
            <w:r w:rsidRPr="000A7179">
              <w:rPr>
                <w:rFonts w:cs="Times New Roman"/>
                <w:color w:val="00B0F0"/>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«Всеволодово»</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590 889,20</w:t>
            </w:r>
          </w:p>
          <w:p w:rsidR="00503391" w:rsidRPr="000A7179" w:rsidRDefault="00503391" w:rsidP="00866011">
            <w:pPr>
              <w:jc w:val="center"/>
              <w:rPr>
                <w:rFonts w:cs="Times New Roman"/>
                <w:color w:val="00B0F0"/>
                <w:sz w:val="20"/>
                <w:szCs w:val="20"/>
              </w:rPr>
            </w:pPr>
            <w:r w:rsidRPr="000A7179">
              <w:rPr>
                <w:rFonts w:cs="Times New Roman"/>
                <w:color w:val="00B0F0"/>
                <w:sz w:val="20"/>
                <w:szCs w:val="20"/>
              </w:rPr>
              <w:t xml:space="preserve">  48 066,02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bCs/>
                <w:color w:val="00B0F0"/>
                <w:sz w:val="20"/>
                <w:szCs w:val="20"/>
              </w:rPr>
            </w:pPr>
            <w:r w:rsidRPr="000A7179">
              <w:rPr>
                <w:rFonts w:cs="Times New Roman"/>
                <w:bCs/>
                <w:color w:val="00B0F0"/>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37FB4" w:rsidRPr="000A7179" w:rsidRDefault="00866011" w:rsidP="00866011">
            <w:pPr>
              <w:jc w:val="center"/>
              <w:rPr>
                <w:rFonts w:cs="Times New Roman"/>
                <w:color w:val="00B0F0"/>
                <w:sz w:val="20"/>
                <w:szCs w:val="20"/>
              </w:rPr>
            </w:pPr>
            <w:r w:rsidRPr="000A7179">
              <w:rPr>
                <w:rFonts w:cs="Times New Roman"/>
                <w:color w:val="00B0F0"/>
                <w:sz w:val="20"/>
                <w:szCs w:val="20"/>
              </w:rPr>
              <w:t>164 109,98</w:t>
            </w:r>
          </w:p>
          <w:p w:rsidR="00866011" w:rsidRPr="000A7179" w:rsidRDefault="00C37FB4" w:rsidP="00C37FB4">
            <w:pPr>
              <w:rPr>
                <w:rFonts w:cs="Times New Roman"/>
                <w:color w:val="00B0F0"/>
                <w:sz w:val="20"/>
                <w:szCs w:val="20"/>
              </w:rPr>
            </w:pPr>
            <w:r w:rsidRPr="000A7179">
              <w:rPr>
                <w:rFonts w:cs="Times New Roman"/>
                <w:color w:val="00B0F0"/>
                <w:sz w:val="20"/>
                <w:szCs w:val="20"/>
              </w:rPr>
              <w:t xml:space="preserve">  48 066,02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377 033,72</w:t>
            </w:r>
          </w:p>
          <w:p w:rsidR="00923DB8" w:rsidRPr="00A031E7" w:rsidRDefault="00923DB8" w:rsidP="00866011">
            <w:pPr>
              <w:jc w:val="center"/>
              <w:rPr>
                <w:rFonts w:cs="Times New Roman"/>
                <w:sz w:val="20"/>
                <w:szCs w:val="20"/>
              </w:rPr>
            </w:pPr>
            <w:r>
              <w:rPr>
                <w:rFonts w:cs="Times New Roman"/>
                <w:sz w:val="20"/>
                <w:szCs w:val="20"/>
              </w:rPr>
              <w:t>+48 066,02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30 852,01</w:t>
            </w:r>
          </w:p>
          <w:p w:rsidR="00503391" w:rsidRPr="000A7179" w:rsidRDefault="00503391" w:rsidP="00866011">
            <w:pPr>
              <w:jc w:val="center"/>
              <w:rPr>
                <w:rFonts w:cs="Times New Roman"/>
                <w:color w:val="00B0F0"/>
                <w:sz w:val="20"/>
                <w:szCs w:val="20"/>
              </w:rPr>
            </w:pPr>
            <w:r w:rsidRPr="000A7179">
              <w:rPr>
                <w:rFonts w:cs="Times New Roman"/>
                <w:color w:val="00B0F0"/>
                <w:sz w:val="20"/>
                <w:szCs w:val="20"/>
              </w:rPr>
              <w:t>2 403,30</w:t>
            </w: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8 694,68</w:t>
            </w:r>
          </w:p>
          <w:p w:rsidR="00923DB8" w:rsidRPr="000A7179" w:rsidRDefault="00923DB8" w:rsidP="00866011">
            <w:pPr>
              <w:jc w:val="center"/>
              <w:rPr>
                <w:rFonts w:cs="Times New Roman"/>
                <w:color w:val="00B0F0"/>
                <w:sz w:val="20"/>
                <w:szCs w:val="20"/>
              </w:rPr>
            </w:pPr>
            <w:r w:rsidRPr="000A7179">
              <w:rPr>
                <w:rFonts w:cs="Times New Roman"/>
                <w:color w:val="00B0F0"/>
                <w:sz w:val="20"/>
                <w:szCs w:val="20"/>
              </w:rPr>
              <w:t>2 403,30</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19 495,67</w:t>
            </w:r>
          </w:p>
          <w:p w:rsidR="00923DB8" w:rsidRPr="00A031E7" w:rsidRDefault="00923DB8" w:rsidP="00866011">
            <w:pPr>
              <w:jc w:val="center"/>
              <w:rPr>
                <w:rFonts w:cs="Times New Roman"/>
                <w:sz w:val="20"/>
                <w:szCs w:val="20"/>
              </w:rPr>
            </w:pPr>
            <w:r>
              <w:rPr>
                <w:rFonts w:cs="Times New Roman"/>
                <w:sz w:val="20"/>
                <w:szCs w:val="20"/>
              </w:rPr>
              <w:t>+2 403,30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560 037,19</w:t>
            </w:r>
          </w:p>
          <w:p w:rsidR="00503391" w:rsidRPr="000A7179" w:rsidRDefault="00503391" w:rsidP="00866011">
            <w:pPr>
              <w:jc w:val="center"/>
              <w:rPr>
                <w:rFonts w:cs="Times New Roman"/>
                <w:color w:val="00B0F0"/>
                <w:sz w:val="20"/>
                <w:szCs w:val="20"/>
              </w:rPr>
            </w:pPr>
            <w:r w:rsidRPr="000A7179">
              <w:rPr>
                <w:rFonts w:cs="Times New Roman"/>
                <w:color w:val="00B0F0"/>
                <w:sz w:val="20"/>
                <w:szCs w:val="20"/>
              </w:rPr>
              <w:t>45 662,72</w:t>
            </w: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155 415,30</w:t>
            </w:r>
          </w:p>
          <w:p w:rsidR="00923DB8" w:rsidRPr="000A7179" w:rsidRDefault="00923DB8" w:rsidP="00866011">
            <w:pPr>
              <w:jc w:val="center"/>
              <w:rPr>
                <w:rFonts w:cs="Times New Roman"/>
                <w:color w:val="00B0F0"/>
                <w:sz w:val="20"/>
                <w:szCs w:val="20"/>
              </w:rPr>
            </w:pPr>
            <w:r w:rsidRPr="000A7179">
              <w:rPr>
                <w:rFonts w:cs="Times New Roman"/>
                <w:color w:val="00B0F0"/>
                <w:sz w:val="20"/>
                <w:szCs w:val="20"/>
              </w:rPr>
              <w:t>45 662,72</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rFonts w:cs="Times New Roman"/>
                <w:color w:val="00B0F0"/>
                <w:sz w:val="20"/>
                <w:szCs w:val="20"/>
              </w:rPr>
            </w:pPr>
            <w:r w:rsidRPr="000A7179">
              <w:rPr>
                <w:rFonts w:cs="Times New Roman"/>
                <w:color w:val="00B0F0"/>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Default="00866011" w:rsidP="00866011">
            <w:pPr>
              <w:jc w:val="center"/>
              <w:rPr>
                <w:rFonts w:cs="Times New Roman"/>
                <w:sz w:val="20"/>
                <w:szCs w:val="20"/>
              </w:rPr>
            </w:pPr>
            <w:r w:rsidRPr="00A031E7">
              <w:rPr>
                <w:rFonts w:cs="Times New Roman"/>
                <w:sz w:val="20"/>
                <w:szCs w:val="20"/>
              </w:rPr>
              <w:t>357 538,05</w:t>
            </w:r>
          </w:p>
          <w:p w:rsidR="00923DB8" w:rsidRPr="00A031E7" w:rsidRDefault="00923DB8" w:rsidP="00866011">
            <w:pPr>
              <w:jc w:val="center"/>
              <w:rPr>
                <w:rFonts w:cs="Times New Roman"/>
                <w:sz w:val="20"/>
                <w:szCs w:val="20"/>
              </w:rPr>
            </w:pPr>
            <w:r>
              <w:rPr>
                <w:rFonts w:cs="Times New Roman"/>
                <w:sz w:val="20"/>
                <w:szCs w:val="20"/>
              </w:rPr>
              <w:t>+ 45 662,72</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ресурсоснабжающим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ресурсоснабжающим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t xml:space="preserve">Утверждение схем </w:t>
            </w:r>
            <w:r w:rsidRPr="00A87AE9">
              <w:rPr>
                <w:rFonts w:cs="Times New Roman"/>
                <w:sz w:val="20"/>
                <w:szCs w:val="20"/>
              </w:rPr>
              <w:lastRenderedPageBreak/>
              <w:t>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r w:rsidRPr="00A87AE9">
              <w:rPr>
                <w:rFonts w:cs="Times New Roman"/>
                <w:sz w:val="20"/>
                <w:szCs w:val="20"/>
              </w:rPr>
              <w:lastRenderedPageBreak/>
              <w:t>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lastRenderedPageBreak/>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6172BD" w:rsidP="00866011">
            <w:pPr>
              <w:jc w:val="center"/>
              <w:rPr>
                <w:color w:val="00B0F0"/>
                <w:sz w:val="20"/>
                <w:szCs w:val="20"/>
              </w:rPr>
            </w:pPr>
            <w:r w:rsidRPr="000A7179">
              <w:rPr>
                <w:color w:val="00B0F0"/>
                <w:sz w:val="20"/>
                <w:szCs w:val="20"/>
              </w:rPr>
              <w:t>2 067 137,01</w:t>
            </w:r>
          </w:p>
          <w:p w:rsidR="003612BA" w:rsidRPr="000A7179" w:rsidRDefault="003612BA" w:rsidP="00866011">
            <w:pPr>
              <w:jc w:val="center"/>
              <w:rPr>
                <w:color w:val="00B0F0"/>
                <w:sz w:val="20"/>
                <w:szCs w:val="20"/>
              </w:rPr>
            </w:pPr>
            <w:r w:rsidRPr="000A7179">
              <w:rPr>
                <w:color w:val="00B0F0"/>
                <w:sz w:val="20"/>
                <w:szCs w:val="20"/>
              </w:rPr>
              <w:t>48 066,02</w:t>
            </w:r>
          </w:p>
          <w:p w:rsidR="003B760B" w:rsidRPr="000A7179" w:rsidRDefault="003B760B" w:rsidP="00866011">
            <w:pPr>
              <w:jc w:val="center"/>
              <w:rPr>
                <w:color w:val="00B0F0"/>
                <w:sz w:val="20"/>
                <w:szCs w:val="20"/>
              </w:rPr>
            </w:pPr>
            <w:r w:rsidRPr="000A7179">
              <w:rPr>
                <w:color w:val="00B0F0"/>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243A5" w:rsidP="00866011">
            <w:pPr>
              <w:jc w:val="center"/>
              <w:rPr>
                <w:color w:val="00B0F0"/>
                <w:sz w:val="20"/>
                <w:szCs w:val="20"/>
              </w:rPr>
            </w:pPr>
            <w:r w:rsidRPr="000A7179">
              <w:rPr>
                <w:color w:val="00B0F0"/>
                <w:sz w:val="20"/>
                <w:szCs w:val="20"/>
              </w:rPr>
              <w:t>496987,81</w:t>
            </w:r>
          </w:p>
          <w:p w:rsidR="00DC52B1" w:rsidRPr="000A7179" w:rsidRDefault="00DC52B1" w:rsidP="00866011">
            <w:pPr>
              <w:jc w:val="center"/>
              <w:rPr>
                <w:color w:val="00B0F0"/>
                <w:sz w:val="20"/>
                <w:szCs w:val="20"/>
              </w:rPr>
            </w:pPr>
            <w:r w:rsidRPr="000A7179">
              <w:rPr>
                <w:color w:val="00B0F0"/>
                <w:sz w:val="20"/>
                <w:szCs w:val="20"/>
              </w:rPr>
              <w:t>48 066,02</w:t>
            </w:r>
          </w:p>
          <w:p w:rsidR="003B760B" w:rsidRPr="000A7179" w:rsidRDefault="003B760B" w:rsidP="00866011">
            <w:pPr>
              <w:jc w:val="center"/>
              <w:rPr>
                <w:color w:val="00B0F0"/>
                <w:sz w:val="20"/>
                <w:szCs w:val="20"/>
              </w:rPr>
            </w:pPr>
            <w:r w:rsidRPr="000A7179">
              <w:rPr>
                <w:color w:val="00B0F0"/>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Default="00866011" w:rsidP="00866011">
            <w:pPr>
              <w:jc w:val="center"/>
              <w:rPr>
                <w:sz w:val="20"/>
                <w:szCs w:val="20"/>
              </w:rPr>
            </w:pPr>
            <w:r w:rsidRPr="00DD73A1">
              <w:rPr>
                <w:sz w:val="20"/>
                <w:szCs w:val="20"/>
              </w:rPr>
              <w:t>522 520,22</w:t>
            </w:r>
          </w:p>
          <w:p w:rsidR="00DC52B1" w:rsidRPr="00DD73A1" w:rsidRDefault="00DC52B1" w:rsidP="00866011">
            <w:pPr>
              <w:jc w:val="center"/>
              <w:rPr>
                <w:sz w:val="20"/>
                <w:szCs w:val="20"/>
              </w:rPr>
            </w:pPr>
            <w:r>
              <w:rPr>
                <w:sz w:val="20"/>
                <w:szCs w:val="20"/>
              </w:rPr>
              <w:t xml:space="preserve">+ </w:t>
            </w:r>
            <w:r>
              <w:rPr>
                <w:color w:val="000000" w:themeColor="text1"/>
                <w:sz w:val="20"/>
                <w:szCs w:val="20"/>
              </w:rPr>
              <w:t>48 066,02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0A7179" w:rsidRDefault="006172BD" w:rsidP="00866011">
            <w:pPr>
              <w:jc w:val="center"/>
              <w:rPr>
                <w:color w:val="00B0F0"/>
                <w:sz w:val="20"/>
                <w:szCs w:val="20"/>
              </w:rPr>
            </w:pPr>
            <w:r w:rsidRPr="000A7179">
              <w:rPr>
                <w:color w:val="00B0F0"/>
                <w:sz w:val="20"/>
                <w:szCs w:val="20"/>
              </w:rPr>
              <w:t>206 035,09</w:t>
            </w:r>
          </w:p>
          <w:p w:rsidR="003612BA" w:rsidRPr="000A7179" w:rsidRDefault="003B760B" w:rsidP="00866011">
            <w:pPr>
              <w:jc w:val="center"/>
              <w:rPr>
                <w:color w:val="00B0F0"/>
                <w:sz w:val="20"/>
                <w:szCs w:val="20"/>
              </w:rPr>
            </w:pPr>
            <w:r w:rsidRPr="000A7179">
              <w:rPr>
                <w:color w:val="00B0F0"/>
                <w:sz w:val="20"/>
                <w:szCs w:val="20"/>
              </w:rPr>
              <w:t>1 413,77</w:t>
            </w:r>
          </w:p>
          <w:p w:rsidR="003B760B" w:rsidRPr="000A7179" w:rsidRDefault="003B760B" w:rsidP="00866011">
            <w:pPr>
              <w:jc w:val="center"/>
              <w:rPr>
                <w:color w:val="00B0F0"/>
                <w:sz w:val="20"/>
                <w:szCs w:val="20"/>
              </w:rPr>
            </w:pPr>
          </w:p>
        </w:tc>
        <w:tc>
          <w:tcPr>
            <w:tcW w:w="1315"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0A7179" w:rsidRDefault="008243A5" w:rsidP="00866011">
            <w:pPr>
              <w:jc w:val="center"/>
              <w:rPr>
                <w:color w:val="00B0F0"/>
                <w:sz w:val="20"/>
                <w:szCs w:val="20"/>
              </w:rPr>
            </w:pPr>
            <w:r w:rsidRPr="000A7179">
              <w:rPr>
                <w:color w:val="00B0F0"/>
                <w:sz w:val="20"/>
                <w:szCs w:val="20"/>
              </w:rPr>
              <w:t>45 464,01</w:t>
            </w:r>
            <w:r w:rsidR="00DC52B1" w:rsidRPr="000A7179">
              <w:rPr>
                <w:color w:val="00B0F0"/>
                <w:sz w:val="20"/>
                <w:szCs w:val="20"/>
              </w:rPr>
              <w:t xml:space="preserve"> </w:t>
            </w:r>
            <w:r w:rsidR="00173E14" w:rsidRPr="000A7179">
              <w:rPr>
                <w:color w:val="00B0F0"/>
                <w:sz w:val="20"/>
                <w:szCs w:val="20"/>
              </w:rPr>
              <w:t>2 403,30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Default="00866011" w:rsidP="00866011">
            <w:pPr>
              <w:jc w:val="center"/>
              <w:rPr>
                <w:sz w:val="20"/>
                <w:szCs w:val="20"/>
              </w:rPr>
            </w:pPr>
            <w:r w:rsidRPr="00DD73A1">
              <w:rPr>
                <w:sz w:val="20"/>
                <w:szCs w:val="20"/>
              </w:rPr>
              <w:t>20 995,67</w:t>
            </w:r>
            <w:r w:rsidR="00173E14">
              <w:rPr>
                <w:sz w:val="20"/>
                <w:szCs w:val="20"/>
              </w:rPr>
              <w:t xml:space="preserve"> </w:t>
            </w:r>
          </w:p>
          <w:p w:rsidR="00173E14" w:rsidRPr="00DD73A1" w:rsidRDefault="00173E14" w:rsidP="00866011">
            <w:pPr>
              <w:jc w:val="center"/>
              <w:rPr>
                <w:sz w:val="20"/>
                <w:szCs w:val="20"/>
              </w:rPr>
            </w:pPr>
            <w:r>
              <w:rPr>
                <w:sz w:val="20"/>
                <w:szCs w:val="20"/>
              </w:rPr>
              <w:t xml:space="preserve">+ </w:t>
            </w:r>
            <w:r>
              <w:rPr>
                <w:color w:val="000000" w:themeColor="text1"/>
                <w:sz w:val="20"/>
                <w:szCs w:val="20"/>
              </w:rPr>
              <w:t>2 403,30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627 036,22</w:t>
            </w:r>
          </w:p>
          <w:p w:rsidR="003612BA" w:rsidRPr="000A7179" w:rsidRDefault="003B760B" w:rsidP="00866011">
            <w:pPr>
              <w:jc w:val="center"/>
              <w:rPr>
                <w:color w:val="00B0F0"/>
                <w:sz w:val="20"/>
                <w:szCs w:val="20"/>
              </w:rPr>
            </w:pPr>
            <w:r w:rsidRPr="000A7179">
              <w:rPr>
                <w:color w:val="00B0F0"/>
                <w:sz w:val="20"/>
                <w:szCs w:val="20"/>
              </w:rPr>
              <w:t>28 862,00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0A7179" w:rsidRDefault="00866011" w:rsidP="00866011">
            <w:pPr>
              <w:jc w:val="center"/>
              <w:rPr>
                <w:color w:val="00B0F0"/>
                <w:sz w:val="20"/>
                <w:szCs w:val="20"/>
              </w:rPr>
            </w:pPr>
            <w:r w:rsidRPr="000A7179">
              <w:rPr>
                <w:color w:val="00B0F0"/>
                <w:sz w:val="20"/>
                <w:szCs w:val="20"/>
              </w:rPr>
              <w:t>182 277,30</w:t>
            </w:r>
          </w:p>
          <w:p w:rsidR="00173E14" w:rsidRPr="000A7179" w:rsidRDefault="00173E14" w:rsidP="00866011">
            <w:pPr>
              <w:jc w:val="center"/>
              <w:rPr>
                <w:color w:val="00B0F0"/>
                <w:sz w:val="20"/>
                <w:szCs w:val="20"/>
              </w:rPr>
            </w:pPr>
            <w:r w:rsidRPr="000A7179">
              <w:rPr>
                <w:color w:val="00B0F0"/>
                <w:sz w:val="20"/>
                <w:szCs w:val="20"/>
              </w:rPr>
              <w:t>45 662,72</w:t>
            </w:r>
          </w:p>
          <w:p w:rsidR="003B760B" w:rsidRPr="000A7179" w:rsidRDefault="003B760B" w:rsidP="00866011">
            <w:pPr>
              <w:jc w:val="center"/>
              <w:rPr>
                <w:color w:val="00B0F0"/>
                <w:sz w:val="20"/>
                <w:szCs w:val="20"/>
              </w:rPr>
            </w:pPr>
            <w:r w:rsidRPr="000A7179">
              <w:rPr>
                <w:color w:val="00B0F0"/>
                <w:sz w:val="20"/>
                <w:szCs w:val="20"/>
              </w:rPr>
              <w:t>28 862,00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Default="00866011" w:rsidP="00866011">
            <w:pPr>
              <w:jc w:val="center"/>
              <w:rPr>
                <w:sz w:val="20"/>
                <w:szCs w:val="20"/>
              </w:rPr>
            </w:pPr>
            <w:r w:rsidRPr="00DD73A1">
              <w:rPr>
                <w:sz w:val="20"/>
                <w:szCs w:val="20"/>
              </w:rPr>
              <w:t>357 538,05</w:t>
            </w:r>
          </w:p>
          <w:p w:rsidR="00173E14" w:rsidRPr="00DD73A1" w:rsidRDefault="00173E14" w:rsidP="00866011">
            <w:pPr>
              <w:jc w:val="center"/>
              <w:rPr>
                <w:sz w:val="20"/>
                <w:szCs w:val="20"/>
              </w:rPr>
            </w:pPr>
            <w:r>
              <w:rPr>
                <w:sz w:val="20"/>
                <w:szCs w:val="20"/>
              </w:rPr>
              <w:t>+ 45 662,72</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D569BD">
            <w:pPr>
              <w:jc w:val="center"/>
              <w:rPr>
                <w:rFonts w:cs="Times New Roman"/>
                <w:color w:val="000000"/>
                <w:sz w:val="20"/>
                <w:szCs w:val="20"/>
              </w:rPr>
            </w:pPr>
            <w:r w:rsidRPr="001B1361">
              <w:rPr>
                <w:rFonts w:cs="Times New Roman"/>
                <w:color w:val="000000"/>
                <w:sz w:val="20"/>
                <w:szCs w:val="20"/>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6"/>
        <w:gridCol w:w="1051"/>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 xml:space="preserve">Мероприятие 01.01. </w:t>
            </w:r>
            <w:r w:rsidRPr="00A87AE9">
              <w:rPr>
                <w:color w:val="000000"/>
                <w:sz w:val="20"/>
                <w:szCs w:val="20"/>
              </w:rPr>
              <w:lastRenderedPageBreak/>
              <w:t>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 xml:space="preserve">В пределах средств, выделенных бюджетным учреждениям на </w:t>
            </w:r>
            <w:r w:rsidRPr="00A87AE9">
              <w:rPr>
                <w:rFonts w:cs="Times New Roman"/>
                <w:sz w:val="20"/>
                <w:szCs w:val="20"/>
              </w:rPr>
              <w:lastRenderedPageBreak/>
              <w:t>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Муниципальные </w:t>
            </w:r>
            <w:r w:rsidRPr="00A87AE9">
              <w:rPr>
                <w:rFonts w:cs="Times New Roman"/>
                <w:color w:val="000000"/>
                <w:sz w:val="20"/>
                <w:szCs w:val="20"/>
              </w:rPr>
              <w:lastRenderedPageBreak/>
              <w:t>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Повышение </w:t>
            </w:r>
            <w:r w:rsidRPr="00A87AE9">
              <w:rPr>
                <w:rFonts w:cs="Times New Roman"/>
                <w:color w:val="000000"/>
                <w:sz w:val="20"/>
                <w:szCs w:val="20"/>
              </w:rPr>
              <w:lastRenderedPageBreak/>
              <w:t>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w:t>
            </w:r>
            <w:r w:rsidRPr="00A87AE9">
              <w:rPr>
                <w:color w:val="000000"/>
                <w:sz w:val="20"/>
                <w:szCs w:val="20"/>
              </w:rPr>
              <w:lastRenderedPageBreak/>
              <w:t xml:space="preserve">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 xml:space="preserve">В пределах средств, выделенных бюджетным учреждениям на </w:t>
            </w:r>
            <w:r w:rsidRPr="00A87AE9">
              <w:rPr>
                <w:rFonts w:cs="Times New Roman"/>
                <w:sz w:val="20"/>
                <w:szCs w:val="20"/>
              </w:rPr>
              <w:lastRenderedPageBreak/>
              <w:t>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Муниципальные </w:t>
            </w:r>
            <w:r w:rsidRPr="00A87AE9">
              <w:rPr>
                <w:rFonts w:cs="Times New Roman"/>
                <w:color w:val="000000"/>
                <w:sz w:val="20"/>
                <w:szCs w:val="20"/>
              </w:rPr>
              <w:lastRenderedPageBreak/>
              <w:t>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Повышение </w:t>
            </w:r>
            <w:r w:rsidRPr="00A87AE9">
              <w:rPr>
                <w:rFonts w:cs="Times New Roman"/>
                <w:color w:val="000000"/>
                <w:sz w:val="20"/>
                <w:szCs w:val="20"/>
              </w:rPr>
              <w:lastRenderedPageBreak/>
              <w:t>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600A62">
        <w:trPr>
          <w:trHeight w:val="313"/>
        </w:trPr>
        <w:tc>
          <w:tcPr>
            <w:tcW w:w="568" w:type="dxa"/>
            <w:vMerge w:val="restart"/>
            <w:tcBorders>
              <w:top w:val="nil"/>
              <w:left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075152">
        <w:trPr>
          <w:trHeight w:val="173"/>
        </w:trPr>
        <w:tc>
          <w:tcPr>
            <w:tcW w:w="568"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600A62">
        <w:trPr>
          <w:trHeight w:val="780"/>
        </w:trPr>
        <w:tc>
          <w:tcPr>
            <w:tcW w:w="568" w:type="dxa"/>
            <w:vMerge/>
            <w:tcBorders>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140"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AD66BB">
        <w:trPr>
          <w:trHeight w:val="278"/>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w:t>
            </w:r>
            <w:r w:rsidRPr="00416707">
              <w:rPr>
                <w:rFonts w:cs="Times New Roman"/>
                <w:color w:val="000000"/>
                <w:sz w:val="20"/>
                <w:szCs w:val="20"/>
              </w:rPr>
              <w:lastRenderedPageBreak/>
              <w:t xml:space="preserve">02.01.Установка, замена, поверка общедомовых приборов учета энергетических ресурсов в многоквартирных </w:t>
            </w:r>
          </w:p>
          <w:p w:rsidR="00C005ED" w:rsidRPr="00416707" w:rsidRDefault="00C005ED" w:rsidP="00C005ED">
            <w:pPr>
              <w:rPr>
                <w:rFonts w:cs="Times New Roman"/>
                <w:color w:val="000000"/>
                <w:sz w:val="20"/>
                <w:szCs w:val="20"/>
              </w:rPr>
            </w:pPr>
            <w:r w:rsidRPr="00416707">
              <w:rPr>
                <w:rFonts w:cs="Times New Roman"/>
                <w:color w:val="000000"/>
                <w:sz w:val="20"/>
                <w:szCs w:val="20"/>
              </w:rPr>
              <w:t>домах</w:t>
            </w:r>
          </w:p>
          <w:p w:rsidR="00C005ED" w:rsidRPr="00416707" w:rsidRDefault="00C005ED" w:rsidP="00C005ED">
            <w:pPr>
              <w:rPr>
                <w:rFonts w:cs="Times New Roman"/>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lastRenderedPageBreak/>
              <w:t xml:space="preserve">2020-2024 </w:t>
            </w:r>
            <w:r w:rsidRPr="00416707">
              <w:rPr>
                <w:rFonts w:cs="Times New Roman"/>
                <w:color w:val="000000"/>
                <w:sz w:val="20"/>
                <w:szCs w:val="20"/>
              </w:rPr>
              <w:lastRenderedPageBreak/>
              <w:t>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lastRenderedPageBreak/>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Установка, </w:t>
            </w:r>
            <w:r w:rsidRPr="00416707">
              <w:rPr>
                <w:rFonts w:cs="Times New Roman"/>
                <w:color w:val="000000"/>
                <w:sz w:val="20"/>
                <w:szCs w:val="20"/>
              </w:rPr>
              <w:lastRenderedPageBreak/>
              <w:t>замена, поверка общедомовых приборов учета энергетических ресурсов в многоквартирных домах</w:t>
            </w:r>
          </w:p>
        </w:tc>
      </w:tr>
      <w:tr w:rsidR="00C005ED" w:rsidRPr="00A87AE9" w:rsidTr="00AD66BB">
        <w:trPr>
          <w:trHeight w:val="704"/>
        </w:trPr>
        <w:tc>
          <w:tcPr>
            <w:tcW w:w="568" w:type="dxa"/>
            <w:vMerge/>
            <w:tcBorders>
              <w:top w:val="nil"/>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600A62">
        <w:trPr>
          <w:trHeight w:val="338"/>
        </w:trPr>
        <w:tc>
          <w:tcPr>
            <w:tcW w:w="568"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2.2</w:t>
            </w:r>
          </w:p>
        </w:tc>
        <w:tc>
          <w:tcPr>
            <w:tcW w:w="2331"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140"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2022 г</w:t>
            </w: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val="restart"/>
            <w:tcBorders>
              <w:top w:val="single" w:sz="4" w:space="0" w:color="auto"/>
              <w:left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559" w:type="dxa"/>
            <w:vMerge w:val="restart"/>
            <w:tcBorders>
              <w:top w:val="single" w:sz="4" w:space="0" w:color="auto"/>
              <w:left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rsidTr="000933F5">
        <w:trPr>
          <w:trHeight w:val="2193"/>
        </w:trPr>
        <w:tc>
          <w:tcPr>
            <w:tcW w:w="568" w:type="dxa"/>
            <w:vMerge/>
            <w:tcBorders>
              <w:left w:val="single" w:sz="4" w:space="0" w:color="auto"/>
              <w:bottom w:val="single" w:sz="4" w:space="0" w:color="000000"/>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140" w:type="dxa"/>
            <w:vMerge/>
            <w:tcBorders>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559" w:type="dxa"/>
            <w:vMerge/>
            <w:tcBorders>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sz w:val="20"/>
                <w:szCs w:val="20"/>
              </w:rPr>
            </w:pPr>
            <w:r w:rsidRPr="00A87AE9">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C005ED"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A81E65">
              <w:rPr>
                <w:rFonts w:cs="Times New Roman"/>
                <w:sz w:val="20"/>
                <w:szCs w:val="20"/>
              </w:rPr>
              <w:t>Внебюджетные средства</w:t>
            </w:r>
            <w:r w:rsidRPr="00A87AE9">
              <w:rPr>
                <w:rFonts w:cs="Times New Roman"/>
                <w:sz w:val="20"/>
                <w:szCs w:val="20"/>
              </w:rPr>
              <w:t xml:space="preserve"> </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C005ED">
        <w:trPr>
          <w:trHeight w:val="43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 </w:t>
            </w:r>
          </w:p>
        </w:tc>
      </w:tr>
      <w:tr w:rsidR="00C005ED" w:rsidRPr="00A87AE9" w:rsidTr="00C005ED">
        <w:trPr>
          <w:trHeight w:val="6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207" w:type="dxa"/>
            <w:gridSpan w:val="2"/>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sz w:val="20"/>
                <w:szCs w:val="20"/>
              </w:rPr>
            </w:pPr>
            <w:r w:rsidRPr="0082724A">
              <w:rPr>
                <w:rFonts w:cs="Times New Roman"/>
                <w:color w:val="000000" w:themeColor="text1"/>
                <w:sz w:val="20"/>
                <w:szCs w:val="20"/>
              </w:rPr>
              <w:t xml:space="preserve">Средства бюджета городского округа Электросталь  </w:t>
            </w:r>
            <w:r w:rsidRPr="0082724A">
              <w:rPr>
                <w:rFonts w:cs="Times New Roman"/>
                <w:color w:val="000000" w:themeColor="text1"/>
                <w:sz w:val="20"/>
                <w:szCs w:val="20"/>
              </w:rPr>
              <w:lastRenderedPageBreak/>
              <w:t>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lastRenderedPageBreak/>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B27C5">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b/>
                <w:bCs/>
                <w:color w:val="000000"/>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C005ED" w:rsidRPr="00A87AE9" w:rsidRDefault="00C005ED" w:rsidP="00C005ED">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C005ED" w:rsidRDefault="00C005ED" w:rsidP="00C005ED">
            <w:pPr>
              <w:rPr>
                <w:rFonts w:cs="Times New Roman"/>
                <w:sz w:val="20"/>
                <w:szCs w:val="20"/>
              </w:rPr>
            </w:pPr>
            <w:r w:rsidRPr="00A81E65">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8B27C5">
            <w:pPr>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C005ED" w:rsidRPr="00A87AE9" w:rsidRDefault="00C005ED" w:rsidP="00C005ED">
            <w:pPr>
              <w:rPr>
                <w:rFonts w:cs="Times New Roman"/>
                <w:color w:val="000000"/>
                <w:sz w:val="20"/>
                <w:szCs w:val="20"/>
              </w:rPr>
            </w:pPr>
          </w:p>
        </w:tc>
      </w:tr>
    </w:tbl>
    <w:p w:rsidR="00E062D7" w:rsidRDefault="00E062D7" w:rsidP="00AD66BB">
      <w:pPr>
        <w:pStyle w:val="ConsPlusNormal"/>
        <w:rPr>
          <w:rFonts w:cs="Times New Roman"/>
          <w:color w:val="000000"/>
        </w:rPr>
      </w:pPr>
    </w:p>
    <w:p w:rsidR="00E062D7" w:rsidRDefault="00E062D7" w:rsidP="0089372C">
      <w:pPr>
        <w:pStyle w:val="ConsPlusNormal"/>
        <w:ind w:firstLine="539"/>
        <w:rPr>
          <w:rFonts w:cs="Times New Roman"/>
          <w:color w:val="000000"/>
        </w:rPr>
      </w:pPr>
    </w:p>
    <w:p w:rsidR="00F12C00" w:rsidRDefault="00E062D7" w:rsidP="0089372C">
      <w:pPr>
        <w:pStyle w:val="ConsPlusNormal"/>
        <w:ind w:firstLine="539"/>
        <w:rPr>
          <w:rFonts w:cs="Times New Roman"/>
          <w:color w:val="000000"/>
        </w:rPr>
      </w:pPr>
      <w:r>
        <w:rPr>
          <w:rFonts w:cs="Times New Roman"/>
          <w:color w:val="000000"/>
        </w:rPr>
        <w:t xml:space="preserve">                                                                                                                                      </w:t>
      </w: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2F36D8" w:rsidRDefault="00F12C00" w:rsidP="0089372C">
      <w:pPr>
        <w:pStyle w:val="ConsPlusNormal"/>
        <w:ind w:firstLine="539"/>
        <w:rPr>
          <w:rFonts w:cs="Times New Roman"/>
          <w:color w:val="000000"/>
        </w:rPr>
      </w:pPr>
      <w:r>
        <w:rPr>
          <w:rFonts w:cs="Times New Roman"/>
          <w:color w:val="000000"/>
        </w:rPr>
        <w:t xml:space="preserve">                                                                                                                                      </w:t>
      </w: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FB683F" w:rsidRDefault="002F36D8" w:rsidP="0089372C">
      <w:pPr>
        <w:pStyle w:val="ConsPlusNormal"/>
        <w:ind w:firstLine="539"/>
        <w:rPr>
          <w:rFonts w:cs="Times New Roman"/>
          <w:color w:val="000000"/>
        </w:rPr>
      </w:pPr>
      <w:r>
        <w:rPr>
          <w:rFonts w:cs="Times New Roman"/>
          <w:color w:val="000000"/>
        </w:rPr>
        <w:t xml:space="preserve">                                                                                                                                      </w:t>
      </w:r>
      <w:r w:rsidR="00E062D7">
        <w:rPr>
          <w:rFonts w:cs="Times New Roman"/>
          <w:color w:val="000000"/>
        </w:rPr>
        <w:t xml:space="preserve"> </w:t>
      </w:r>
    </w:p>
    <w:p w:rsidR="008B27C5" w:rsidRDefault="00FB683F" w:rsidP="0089372C">
      <w:pPr>
        <w:pStyle w:val="ConsPlusNormal"/>
        <w:ind w:firstLine="539"/>
        <w:rPr>
          <w:rFonts w:cs="Times New Roman"/>
          <w:color w:val="000000"/>
        </w:rPr>
      </w:pPr>
      <w:r>
        <w:rPr>
          <w:rFonts w:cs="Times New Roman"/>
          <w:color w:val="000000"/>
        </w:rPr>
        <w:t xml:space="preserve">                                                                                                                                     </w:t>
      </w: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B27C5" w:rsidRDefault="008B27C5" w:rsidP="0089372C">
      <w:pPr>
        <w:pStyle w:val="ConsPlusNormal"/>
        <w:ind w:firstLine="539"/>
        <w:rPr>
          <w:rFonts w:cs="Times New Roman"/>
          <w:color w:val="000000"/>
        </w:rPr>
      </w:pPr>
    </w:p>
    <w:p w:rsidR="0089372C" w:rsidRDefault="008B27C5" w:rsidP="0089372C">
      <w:pPr>
        <w:pStyle w:val="ConsPlusNormal"/>
        <w:ind w:firstLine="539"/>
        <w:rPr>
          <w:rFonts w:ascii="Times New Roman" w:hAnsi="Times New Roman" w:cs="Times New Roman"/>
          <w:color w:val="000000"/>
        </w:rPr>
      </w:pPr>
      <w:r>
        <w:rPr>
          <w:rFonts w:cs="Times New Roman"/>
          <w:color w:val="000000"/>
        </w:rPr>
        <w:t xml:space="preserve">                                                                                                                                     </w:t>
      </w:r>
      <w:r w:rsidR="00FB683F">
        <w:rPr>
          <w:rFonts w:cs="Times New Roman"/>
          <w:color w:val="000000"/>
        </w:rPr>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283"/>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w:t>
      </w:r>
      <w:r w:rsidRPr="00A87AE9">
        <w:lastRenderedPageBreak/>
        <w:t xml:space="preserve">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9F269D">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 xml:space="preserve"> Мероприятие 01.03.  </w:t>
            </w:r>
            <w:r w:rsidRPr="00A87AE9">
              <w:rPr>
                <w:rFonts w:cs="Times New Roman"/>
                <w:color w:val="000000"/>
                <w:sz w:val="20"/>
                <w:szCs w:val="20"/>
              </w:rPr>
              <w:lastRenderedPageBreak/>
              <w:t xml:space="preserve">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xml:space="preserve">Расходы на обеспечение </w:t>
            </w:r>
            <w:r w:rsidRPr="00A87AE9">
              <w:rPr>
                <w:rFonts w:cs="Times New Roman"/>
                <w:color w:val="000000"/>
                <w:sz w:val="20"/>
                <w:szCs w:val="20"/>
              </w:rPr>
              <w:lastRenderedPageBreak/>
              <w:t>деятельности УГЖКХ</w:t>
            </w:r>
          </w:p>
        </w:tc>
      </w:tr>
      <w:tr w:rsidR="00F955B4" w:rsidRPr="00A87AE9" w:rsidTr="009F269D">
        <w:trPr>
          <w:trHeight w:val="1590"/>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9F269D">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35" w:rsidRDefault="00DE2B35" w:rsidP="006E0EF0">
      <w:r>
        <w:separator/>
      </w:r>
    </w:p>
  </w:endnote>
  <w:endnote w:type="continuationSeparator" w:id="0">
    <w:p w:rsidR="00DE2B35" w:rsidRDefault="00DE2B35"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35" w:rsidRDefault="00DE2B35" w:rsidP="006E0EF0">
      <w:r>
        <w:separator/>
      </w:r>
    </w:p>
  </w:footnote>
  <w:footnote w:type="continuationSeparator" w:id="0">
    <w:p w:rsidR="00DE2B35" w:rsidRDefault="00DE2B35"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DE178B" w:rsidRDefault="00DE178B">
        <w:pPr>
          <w:pStyle w:val="a4"/>
          <w:jc w:val="center"/>
        </w:pPr>
        <w:r>
          <w:fldChar w:fldCharType="begin"/>
        </w:r>
        <w:r>
          <w:instrText>PAGE   \* MERGEFORMAT</w:instrText>
        </w:r>
        <w:r>
          <w:fldChar w:fldCharType="separate"/>
        </w:r>
        <w:r w:rsidR="005B03BF">
          <w:rPr>
            <w:noProof/>
          </w:rPr>
          <w:t>59</w:t>
        </w:r>
        <w:r>
          <w:rPr>
            <w:noProof/>
          </w:rPr>
          <w:fldChar w:fldCharType="end"/>
        </w:r>
      </w:p>
    </w:sdtContent>
  </w:sdt>
  <w:p w:rsidR="00DE178B" w:rsidRDefault="00DE178B"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8B" w:rsidRDefault="00DE178B">
    <w:pPr>
      <w:pStyle w:val="a4"/>
      <w:jc w:val="center"/>
    </w:pPr>
  </w:p>
  <w:p w:rsidR="00DE178B" w:rsidRDefault="00DE17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7"/>
    <w:rsid w:val="000012A7"/>
    <w:rsid w:val="00001330"/>
    <w:rsid w:val="0000181E"/>
    <w:rsid w:val="0000290C"/>
    <w:rsid w:val="000029FF"/>
    <w:rsid w:val="000100F1"/>
    <w:rsid w:val="00010E95"/>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1931"/>
    <w:rsid w:val="00031ABA"/>
    <w:rsid w:val="00032B52"/>
    <w:rsid w:val="00033DED"/>
    <w:rsid w:val="000347A1"/>
    <w:rsid w:val="000419EF"/>
    <w:rsid w:val="00041C85"/>
    <w:rsid w:val="00043199"/>
    <w:rsid w:val="00043E86"/>
    <w:rsid w:val="000443D1"/>
    <w:rsid w:val="00044D5D"/>
    <w:rsid w:val="0004560D"/>
    <w:rsid w:val="00051AD4"/>
    <w:rsid w:val="0005371A"/>
    <w:rsid w:val="00053C7F"/>
    <w:rsid w:val="00054DDA"/>
    <w:rsid w:val="00055596"/>
    <w:rsid w:val="000569FB"/>
    <w:rsid w:val="000572CD"/>
    <w:rsid w:val="00061134"/>
    <w:rsid w:val="00063D85"/>
    <w:rsid w:val="000652CA"/>
    <w:rsid w:val="00067456"/>
    <w:rsid w:val="00070A84"/>
    <w:rsid w:val="00072F04"/>
    <w:rsid w:val="00074601"/>
    <w:rsid w:val="00074AA7"/>
    <w:rsid w:val="00074D47"/>
    <w:rsid w:val="00075152"/>
    <w:rsid w:val="000752A6"/>
    <w:rsid w:val="00084D32"/>
    <w:rsid w:val="000863CE"/>
    <w:rsid w:val="000876C8"/>
    <w:rsid w:val="000878D4"/>
    <w:rsid w:val="00092025"/>
    <w:rsid w:val="000933F5"/>
    <w:rsid w:val="000934D3"/>
    <w:rsid w:val="00097167"/>
    <w:rsid w:val="000972DA"/>
    <w:rsid w:val="000A0704"/>
    <w:rsid w:val="000A2571"/>
    <w:rsid w:val="000A2A4F"/>
    <w:rsid w:val="000A2BC2"/>
    <w:rsid w:val="000A4DAA"/>
    <w:rsid w:val="000A5883"/>
    <w:rsid w:val="000A6EFF"/>
    <w:rsid w:val="000A7179"/>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D76D4"/>
    <w:rsid w:val="000E3581"/>
    <w:rsid w:val="000E3D47"/>
    <w:rsid w:val="000E64CD"/>
    <w:rsid w:val="000E6C08"/>
    <w:rsid w:val="000F00D2"/>
    <w:rsid w:val="000F4793"/>
    <w:rsid w:val="000F5BC0"/>
    <w:rsid w:val="000F5D3A"/>
    <w:rsid w:val="001028FA"/>
    <w:rsid w:val="001058AF"/>
    <w:rsid w:val="00106EB9"/>
    <w:rsid w:val="00107883"/>
    <w:rsid w:val="001133EE"/>
    <w:rsid w:val="001135BE"/>
    <w:rsid w:val="001154C5"/>
    <w:rsid w:val="001210C5"/>
    <w:rsid w:val="0012325F"/>
    <w:rsid w:val="00130323"/>
    <w:rsid w:val="00133F99"/>
    <w:rsid w:val="00135BEC"/>
    <w:rsid w:val="00135EC5"/>
    <w:rsid w:val="00141443"/>
    <w:rsid w:val="00141776"/>
    <w:rsid w:val="001427DD"/>
    <w:rsid w:val="00143108"/>
    <w:rsid w:val="0014498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6EFD"/>
    <w:rsid w:val="00167832"/>
    <w:rsid w:val="001727B7"/>
    <w:rsid w:val="00173A19"/>
    <w:rsid w:val="00173E14"/>
    <w:rsid w:val="00173E42"/>
    <w:rsid w:val="00173F45"/>
    <w:rsid w:val="0017440D"/>
    <w:rsid w:val="00174871"/>
    <w:rsid w:val="001756F6"/>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1361"/>
    <w:rsid w:val="001B2E05"/>
    <w:rsid w:val="001B3AB3"/>
    <w:rsid w:val="001B3CB2"/>
    <w:rsid w:val="001C0B6D"/>
    <w:rsid w:val="001C1921"/>
    <w:rsid w:val="001C222F"/>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3132"/>
    <w:rsid w:val="00215E65"/>
    <w:rsid w:val="002173FA"/>
    <w:rsid w:val="002175D0"/>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B1A"/>
    <w:rsid w:val="00274EF0"/>
    <w:rsid w:val="00277235"/>
    <w:rsid w:val="00280F2F"/>
    <w:rsid w:val="002810AF"/>
    <w:rsid w:val="00286CE6"/>
    <w:rsid w:val="00291EE5"/>
    <w:rsid w:val="00291FC3"/>
    <w:rsid w:val="00292445"/>
    <w:rsid w:val="00293251"/>
    <w:rsid w:val="00295F7D"/>
    <w:rsid w:val="00296249"/>
    <w:rsid w:val="002A14F7"/>
    <w:rsid w:val="002A2205"/>
    <w:rsid w:val="002A24B3"/>
    <w:rsid w:val="002A2A3E"/>
    <w:rsid w:val="002A3C79"/>
    <w:rsid w:val="002A5469"/>
    <w:rsid w:val="002A5646"/>
    <w:rsid w:val="002A564D"/>
    <w:rsid w:val="002A5F34"/>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C73EF"/>
    <w:rsid w:val="002D02D0"/>
    <w:rsid w:val="002D20B4"/>
    <w:rsid w:val="002D2976"/>
    <w:rsid w:val="002D2A67"/>
    <w:rsid w:val="002D2E47"/>
    <w:rsid w:val="002D3362"/>
    <w:rsid w:val="002D6DC2"/>
    <w:rsid w:val="002D728F"/>
    <w:rsid w:val="002D7DED"/>
    <w:rsid w:val="002E01EA"/>
    <w:rsid w:val="002E0BA3"/>
    <w:rsid w:val="002E34A1"/>
    <w:rsid w:val="002E3CF1"/>
    <w:rsid w:val="002E62E2"/>
    <w:rsid w:val="002E69D0"/>
    <w:rsid w:val="002E7BB9"/>
    <w:rsid w:val="002E7D2D"/>
    <w:rsid w:val="002F1240"/>
    <w:rsid w:val="002F1FCF"/>
    <w:rsid w:val="002F285A"/>
    <w:rsid w:val="002F33EC"/>
    <w:rsid w:val="002F36D8"/>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1E1"/>
    <w:rsid w:val="003364C1"/>
    <w:rsid w:val="00340361"/>
    <w:rsid w:val="0034061A"/>
    <w:rsid w:val="0034092F"/>
    <w:rsid w:val="003421FF"/>
    <w:rsid w:val="0034289D"/>
    <w:rsid w:val="0034469B"/>
    <w:rsid w:val="00344A3C"/>
    <w:rsid w:val="00344A40"/>
    <w:rsid w:val="003466C5"/>
    <w:rsid w:val="00346889"/>
    <w:rsid w:val="0034749B"/>
    <w:rsid w:val="00351238"/>
    <w:rsid w:val="00351C5D"/>
    <w:rsid w:val="00351D4C"/>
    <w:rsid w:val="00351E8B"/>
    <w:rsid w:val="00353434"/>
    <w:rsid w:val="00354964"/>
    <w:rsid w:val="00355DFC"/>
    <w:rsid w:val="003563AF"/>
    <w:rsid w:val="00360360"/>
    <w:rsid w:val="0036106E"/>
    <w:rsid w:val="003612BA"/>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1E60"/>
    <w:rsid w:val="003B239F"/>
    <w:rsid w:val="003B2DB0"/>
    <w:rsid w:val="003B4019"/>
    <w:rsid w:val="003B5326"/>
    <w:rsid w:val="003B75D4"/>
    <w:rsid w:val="003B760B"/>
    <w:rsid w:val="003B7B78"/>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D7BA4"/>
    <w:rsid w:val="003E20D7"/>
    <w:rsid w:val="003E25DA"/>
    <w:rsid w:val="003E4404"/>
    <w:rsid w:val="003E7A6C"/>
    <w:rsid w:val="003F09C8"/>
    <w:rsid w:val="003F3EC6"/>
    <w:rsid w:val="003F433F"/>
    <w:rsid w:val="003F43DE"/>
    <w:rsid w:val="00400292"/>
    <w:rsid w:val="0040194B"/>
    <w:rsid w:val="00401EFE"/>
    <w:rsid w:val="0040281A"/>
    <w:rsid w:val="00402D69"/>
    <w:rsid w:val="00403939"/>
    <w:rsid w:val="00403F67"/>
    <w:rsid w:val="004046D2"/>
    <w:rsid w:val="004062A5"/>
    <w:rsid w:val="004102D5"/>
    <w:rsid w:val="00413C70"/>
    <w:rsid w:val="004141F2"/>
    <w:rsid w:val="004152E1"/>
    <w:rsid w:val="004155F4"/>
    <w:rsid w:val="004157AC"/>
    <w:rsid w:val="00416707"/>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46D86"/>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3542"/>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0D17"/>
    <w:rsid w:val="00501E0E"/>
    <w:rsid w:val="00503391"/>
    <w:rsid w:val="00503ECA"/>
    <w:rsid w:val="005057D8"/>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3BF"/>
    <w:rsid w:val="005B0F26"/>
    <w:rsid w:val="005B1BD9"/>
    <w:rsid w:val="005B3443"/>
    <w:rsid w:val="005B5563"/>
    <w:rsid w:val="005B5BDA"/>
    <w:rsid w:val="005B709B"/>
    <w:rsid w:val="005C05B2"/>
    <w:rsid w:val="005C06A1"/>
    <w:rsid w:val="005C4177"/>
    <w:rsid w:val="005C4EDE"/>
    <w:rsid w:val="005C5D82"/>
    <w:rsid w:val="005C77F0"/>
    <w:rsid w:val="005C7CC7"/>
    <w:rsid w:val="005D1DB7"/>
    <w:rsid w:val="005D2C6E"/>
    <w:rsid w:val="005D4136"/>
    <w:rsid w:val="005D4465"/>
    <w:rsid w:val="005D7CBC"/>
    <w:rsid w:val="005E3357"/>
    <w:rsid w:val="005E3D29"/>
    <w:rsid w:val="005E5173"/>
    <w:rsid w:val="005E52CB"/>
    <w:rsid w:val="005F4599"/>
    <w:rsid w:val="005F7F74"/>
    <w:rsid w:val="00600A62"/>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2BD"/>
    <w:rsid w:val="006174BB"/>
    <w:rsid w:val="00617F03"/>
    <w:rsid w:val="006206FF"/>
    <w:rsid w:val="00623638"/>
    <w:rsid w:val="00623D51"/>
    <w:rsid w:val="00626014"/>
    <w:rsid w:val="00635B76"/>
    <w:rsid w:val="00635E4D"/>
    <w:rsid w:val="006409C9"/>
    <w:rsid w:val="0064121A"/>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1DC0"/>
    <w:rsid w:val="0067274A"/>
    <w:rsid w:val="00673931"/>
    <w:rsid w:val="006740D7"/>
    <w:rsid w:val="00676E83"/>
    <w:rsid w:val="00682ECE"/>
    <w:rsid w:val="006849A4"/>
    <w:rsid w:val="00686F51"/>
    <w:rsid w:val="00686FCF"/>
    <w:rsid w:val="0069154A"/>
    <w:rsid w:val="006924B5"/>
    <w:rsid w:val="00692A85"/>
    <w:rsid w:val="00694036"/>
    <w:rsid w:val="00697DD9"/>
    <w:rsid w:val="006A1259"/>
    <w:rsid w:val="006A2F63"/>
    <w:rsid w:val="006A3D0B"/>
    <w:rsid w:val="006A4734"/>
    <w:rsid w:val="006A4FE8"/>
    <w:rsid w:val="006A503E"/>
    <w:rsid w:val="006A5F4B"/>
    <w:rsid w:val="006A7067"/>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2D92"/>
    <w:rsid w:val="006D4905"/>
    <w:rsid w:val="006D5658"/>
    <w:rsid w:val="006D6229"/>
    <w:rsid w:val="006D79A4"/>
    <w:rsid w:val="006E0EF0"/>
    <w:rsid w:val="006E147D"/>
    <w:rsid w:val="006E16B6"/>
    <w:rsid w:val="006E1CEC"/>
    <w:rsid w:val="006E2954"/>
    <w:rsid w:val="006E35E4"/>
    <w:rsid w:val="006E495C"/>
    <w:rsid w:val="006E5CC1"/>
    <w:rsid w:val="006E66AE"/>
    <w:rsid w:val="006E6720"/>
    <w:rsid w:val="006E7E43"/>
    <w:rsid w:val="006F009C"/>
    <w:rsid w:val="006F0A10"/>
    <w:rsid w:val="006F26D2"/>
    <w:rsid w:val="006F7F97"/>
    <w:rsid w:val="00701CB1"/>
    <w:rsid w:val="007034D4"/>
    <w:rsid w:val="00703A65"/>
    <w:rsid w:val="007050B6"/>
    <w:rsid w:val="00705DA0"/>
    <w:rsid w:val="0071031C"/>
    <w:rsid w:val="007106C4"/>
    <w:rsid w:val="00711021"/>
    <w:rsid w:val="0071135F"/>
    <w:rsid w:val="007142B9"/>
    <w:rsid w:val="00716A14"/>
    <w:rsid w:val="0072033B"/>
    <w:rsid w:val="0072154D"/>
    <w:rsid w:val="00722BA0"/>
    <w:rsid w:val="0072331E"/>
    <w:rsid w:val="00725144"/>
    <w:rsid w:val="00725FAA"/>
    <w:rsid w:val="0073144B"/>
    <w:rsid w:val="00731C6E"/>
    <w:rsid w:val="0073356B"/>
    <w:rsid w:val="007335FD"/>
    <w:rsid w:val="007351D6"/>
    <w:rsid w:val="00735B5D"/>
    <w:rsid w:val="00735EAC"/>
    <w:rsid w:val="007371C4"/>
    <w:rsid w:val="00737B05"/>
    <w:rsid w:val="00741959"/>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2C69"/>
    <w:rsid w:val="00765022"/>
    <w:rsid w:val="00767257"/>
    <w:rsid w:val="007677E2"/>
    <w:rsid w:val="00767D7E"/>
    <w:rsid w:val="00771222"/>
    <w:rsid w:val="00774B51"/>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7EB"/>
    <w:rsid w:val="007B1FD7"/>
    <w:rsid w:val="007B4DA5"/>
    <w:rsid w:val="007B61F8"/>
    <w:rsid w:val="007B6C31"/>
    <w:rsid w:val="007C20E6"/>
    <w:rsid w:val="007C3D07"/>
    <w:rsid w:val="007C4247"/>
    <w:rsid w:val="007C536D"/>
    <w:rsid w:val="007D017D"/>
    <w:rsid w:val="007D0446"/>
    <w:rsid w:val="007D1B4F"/>
    <w:rsid w:val="007D1FA0"/>
    <w:rsid w:val="007D3329"/>
    <w:rsid w:val="007D479B"/>
    <w:rsid w:val="007D64FB"/>
    <w:rsid w:val="007D6F21"/>
    <w:rsid w:val="007D7D47"/>
    <w:rsid w:val="007E0F3F"/>
    <w:rsid w:val="007E2190"/>
    <w:rsid w:val="007E2A8F"/>
    <w:rsid w:val="007E3C42"/>
    <w:rsid w:val="007E48BC"/>
    <w:rsid w:val="007F0642"/>
    <w:rsid w:val="007F1BBB"/>
    <w:rsid w:val="007F27BA"/>
    <w:rsid w:val="007F2CF6"/>
    <w:rsid w:val="007F50C7"/>
    <w:rsid w:val="007F5C89"/>
    <w:rsid w:val="007F6324"/>
    <w:rsid w:val="007F67B7"/>
    <w:rsid w:val="007F78D5"/>
    <w:rsid w:val="007F7E63"/>
    <w:rsid w:val="00800515"/>
    <w:rsid w:val="00800795"/>
    <w:rsid w:val="00801B09"/>
    <w:rsid w:val="00802C48"/>
    <w:rsid w:val="00803390"/>
    <w:rsid w:val="0080353A"/>
    <w:rsid w:val="00803B47"/>
    <w:rsid w:val="008048A0"/>
    <w:rsid w:val="008057D3"/>
    <w:rsid w:val="00806BEE"/>
    <w:rsid w:val="00810E8B"/>
    <w:rsid w:val="00811F80"/>
    <w:rsid w:val="008154F2"/>
    <w:rsid w:val="00817A83"/>
    <w:rsid w:val="00823157"/>
    <w:rsid w:val="00823FDC"/>
    <w:rsid w:val="008243A5"/>
    <w:rsid w:val="00824466"/>
    <w:rsid w:val="00824D59"/>
    <w:rsid w:val="008268D0"/>
    <w:rsid w:val="0082724A"/>
    <w:rsid w:val="0083068F"/>
    <w:rsid w:val="00831B64"/>
    <w:rsid w:val="00831DE7"/>
    <w:rsid w:val="00832036"/>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011"/>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27C5"/>
    <w:rsid w:val="008B3A4A"/>
    <w:rsid w:val="008B402C"/>
    <w:rsid w:val="008B4F2B"/>
    <w:rsid w:val="008B62DA"/>
    <w:rsid w:val="008B6F28"/>
    <w:rsid w:val="008C0C20"/>
    <w:rsid w:val="008C273F"/>
    <w:rsid w:val="008C40F5"/>
    <w:rsid w:val="008C6ACD"/>
    <w:rsid w:val="008C70DE"/>
    <w:rsid w:val="008C7331"/>
    <w:rsid w:val="008D039B"/>
    <w:rsid w:val="008D0DE6"/>
    <w:rsid w:val="008D3136"/>
    <w:rsid w:val="008D321A"/>
    <w:rsid w:val="008E58CF"/>
    <w:rsid w:val="008E7CCB"/>
    <w:rsid w:val="008F03B7"/>
    <w:rsid w:val="008F20BD"/>
    <w:rsid w:val="008F2BB2"/>
    <w:rsid w:val="008F364F"/>
    <w:rsid w:val="008F3829"/>
    <w:rsid w:val="008F3E1E"/>
    <w:rsid w:val="008F4297"/>
    <w:rsid w:val="008F63D3"/>
    <w:rsid w:val="008F6717"/>
    <w:rsid w:val="009006E9"/>
    <w:rsid w:val="00901097"/>
    <w:rsid w:val="00901C2B"/>
    <w:rsid w:val="009020E8"/>
    <w:rsid w:val="0090394D"/>
    <w:rsid w:val="00903B54"/>
    <w:rsid w:val="009066B2"/>
    <w:rsid w:val="00906778"/>
    <w:rsid w:val="009100F4"/>
    <w:rsid w:val="00914E3B"/>
    <w:rsid w:val="00916EFB"/>
    <w:rsid w:val="009172C5"/>
    <w:rsid w:val="00917794"/>
    <w:rsid w:val="00917F1C"/>
    <w:rsid w:val="00922D26"/>
    <w:rsid w:val="00923DB8"/>
    <w:rsid w:val="00924E22"/>
    <w:rsid w:val="00924FA1"/>
    <w:rsid w:val="009257E5"/>
    <w:rsid w:val="009263CE"/>
    <w:rsid w:val="00926ECE"/>
    <w:rsid w:val="009270AC"/>
    <w:rsid w:val="00930042"/>
    <w:rsid w:val="0093041C"/>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4D30"/>
    <w:rsid w:val="009B51F6"/>
    <w:rsid w:val="009B5C29"/>
    <w:rsid w:val="009C0335"/>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14DF"/>
    <w:rsid w:val="009E2F37"/>
    <w:rsid w:val="009E4B83"/>
    <w:rsid w:val="009E6676"/>
    <w:rsid w:val="009F09FD"/>
    <w:rsid w:val="009F269D"/>
    <w:rsid w:val="009F31A6"/>
    <w:rsid w:val="009F439E"/>
    <w:rsid w:val="00A0048B"/>
    <w:rsid w:val="00A02755"/>
    <w:rsid w:val="00A031E7"/>
    <w:rsid w:val="00A03EC4"/>
    <w:rsid w:val="00A0469B"/>
    <w:rsid w:val="00A047E9"/>
    <w:rsid w:val="00A04FCA"/>
    <w:rsid w:val="00A05A4F"/>
    <w:rsid w:val="00A065E9"/>
    <w:rsid w:val="00A07E28"/>
    <w:rsid w:val="00A07EC2"/>
    <w:rsid w:val="00A11606"/>
    <w:rsid w:val="00A11A34"/>
    <w:rsid w:val="00A14330"/>
    <w:rsid w:val="00A14D8F"/>
    <w:rsid w:val="00A1715A"/>
    <w:rsid w:val="00A1767B"/>
    <w:rsid w:val="00A20695"/>
    <w:rsid w:val="00A220EB"/>
    <w:rsid w:val="00A24C6E"/>
    <w:rsid w:val="00A24DDC"/>
    <w:rsid w:val="00A25D59"/>
    <w:rsid w:val="00A266FC"/>
    <w:rsid w:val="00A2769C"/>
    <w:rsid w:val="00A307B5"/>
    <w:rsid w:val="00A329AA"/>
    <w:rsid w:val="00A32F1F"/>
    <w:rsid w:val="00A3379C"/>
    <w:rsid w:val="00A33CA3"/>
    <w:rsid w:val="00A343BC"/>
    <w:rsid w:val="00A367C5"/>
    <w:rsid w:val="00A40C18"/>
    <w:rsid w:val="00A41E25"/>
    <w:rsid w:val="00A42EA8"/>
    <w:rsid w:val="00A431A5"/>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467B"/>
    <w:rsid w:val="00AA6799"/>
    <w:rsid w:val="00AA6A9A"/>
    <w:rsid w:val="00AB1201"/>
    <w:rsid w:val="00AB13AE"/>
    <w:rsid w:val="00AB2624"/>
    <w:rsid w:val="00AB2864"/>
    <w:rsid w:val="00AB2B50"/>
    <w:rsid w:val="00AB3C08"/>
    <w:rsid w:val="00AB4059"/>
    <w:rsid w:val="00AB5503"/>
    <w:rsid w:val="00AB785E"/>
    <w:rsid w:val="00AC0A9A"/>
    <w:rsid w:val="00AC2861"/>
    <w:rsid w:val="00AC2B60"/>
    <w:rsid w:val="00AC2C53"/>
    <w:rsid w:val="00AC7ED6"/>
    <w:rsid w:val="00AC7F72"/>
    <w:rsid w:val="00AD2CB2"/>
    <w:rsid w:val="00AD3F16"/>
    <w:rsid w:val="00AD3F93"/>
    <w:rsid w:val="00AD4B5A"/>
    <w:rsid w:val="00AD4D36"/>
    <w:rsid w:val="00AD59AE"/>
    <w:rsid w:val="00AD6547"/>
    <w:rsid w:val="00AD66BB"/>
    <w:rsid w:val="00AD6E29"/>
    <w:rsid w:val="00AD6E9C"/>
    <w:rsid w:val="00AD790F"/>
    <w:rsid w:val="00AD7B58"/>
    <w:rsid w:val="00AE0F65"/>
    <w:rsid w:val="00AE2442"/>
    <w:rsid w:val="00AE4FA5"/>
    <w:rsid w:val="00AE51C8"/>
    <w:rsid w:val="00AF111F"/>
    <w:rsid w:val="00AF44B9"/>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2700D"/>
    <w:rsid w:val="00B30A53"/>
    <w:rsid w:val="00B31487"/>
    <w:rsid w:val="00B323C1"/>
    <w:rsid w:val="00B3283D"/>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1831"/>
    <w:rsid w:val="00B94046"/>
    <w:rsid w:val="00B96027"/>
    <w:rsid w:val="00B96B02"/>
    <w:rsid w:val="00BA32DA"/>
    <w:rsid w:val="00BA34A4"/>
    <w:rsid w:val="00BA3F43"/>
    <w:rsid w:val="00BA6E6C"/>
    <w:rsid w:val="00BA726E"/>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905"/>
    <w:rsid w:val="00BE4B4C"/>
    <w:rsid w:val="00BE50C0"/>
    <w:rsid w:val="00BE5CA7"/>
    <w:rsid w:val="00BE7BE7"/>
    <w:rsid w:val="00BF1ABC"/>
    <w:rsid w:val="00BF20C3"/>
    <w:rsid w:val="00BF2123"/>
    <w:rsid w:val="00BF23C3"/>
    <w:rsid w:val="00BF2BE9"/>
    <w:rsid w:val="00BF4416"/>
    <w:rsid w:val="00BF62C6"/>
    <w:rsid w:val="00BF6989"/>
    <w:rsid w:val="00BF6FD5"/>
    <w:rsid w:val="00BF7612"/>
    <w:rsid w:val="00C004CB"/>
    <w:rsid w:val="00C005ED"/>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37FB4"/>
    <w:rsid w:val="00C408F0"/>
    <w:rsid w:val="00C40D41"/>
    <w:rsid w:val="00C41DED"/>
    <w:rsid w:val="00C422F3"/>
    <w:rsid w:val="00C42F6E"/>
    <w:rsid w:val="00C43885"/>
    <w:rsid w:val="00C4546B"/>
    <w:rsid w:val="00C45743"/>
    <w:rsid w:val="00C45A21"/>
    <w:rsid w:val="00C46864"/>
    <w:rsid w:val="00C4757E"/>
    <w:rsid w:val="00C51208"/>
    <w:rsid w:val="00C51898"/>
    <w:rsid w:val="00C56358"/>
    <w:rsid w:val="00C56413"/>
    <w:rsid w:val="00C56AC9"/>
    <w:rsid w:val="00C56C35"/>
    <w:rsid w:val="00C56FC6"/>
    <w:rsid w:val="00C61654"/>
    <w:rsid w:val="00C61FA3"/>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396F"/>
    <w:rsid w:val="00CA4C7B"/>
    <w:rsid w:val="00CA50B1"/>
    <w:rsid w:val="00CA5485"/>
    <w:rsid w:val="00CA56A1"/>
    <w:rsid w:val="00CA5837"/>
    <w:rsid w:val="00CA5FDD"/>
    <w:rsid w:val="00CB2656"/>
    <w:rsid w:val="00CB465F"/>
    <w:rsid w:val="00CB471D"/>
    <w:rsid w:val="00CB4CBF"/>
    <w:rsid w:val="00CB6DBB"/>
    <w:rsid w:val="00CB7292"/>
    <w:rsid w:val="00CB7558"/>
    <w:rsid w:val="00CB7E88"/>
    <w:rsid w:val="00CC09AB"/>
    <w:rsid w:val="00CC0C50"/>
    <w:rsid w:val="00CC1085"/>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795"/>
    <w:rsid w:val="00D25A92"/>
    <w:rsid w:val="00D27308"/>
    <w:rsid w:val="00D27AC1"/>
    <w:rsid w:val="00D30FB8"/>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69BD"/>
    <w:rsid w:val="00D57DE6"/>
    <w:rsid w:val="00D60466"/>
    <w:rsid w:val="00D637AA"/>
    <w:rsid w:val="00D63D07"/>
    <w:rsid w:val="00D65633"/>
    <w:rsid w:val="00D660B9"/>
    <w:rsid w:val="00D67361"/>
    <w:rsid w:val="00D71762"/>
    <w:rsid w:val="00D74214"/>
    <w:rsid w:val="00D74230"/>
    <w:rsid w:val="00D75777"/>
    <w:rsid w:val="00D803DD"/>
    <w:rsid w:val="00D8178D"/>
    <w:rsid w:val="00D81AEF"/>
    <w:rsid w:val="00D8517E"/>
    <w:rsid w:val="00D854C4"/>
    <w:rsid w:val="00D86918"/>
    <w:rsid w:val="00D87450"/>
    <w:rsid w:val="00D9092D"/>
    <w:rsid w:val="00D90E4A"/>
    <w:rsid w:val="00D92546"/>
    <w:rsid w:val="00D95EB0"/>
    <w:rsid w:val="00D97B62"/>
    <w:rsid w:val="00DA2EDE"/>
    <w:rsid w:val="00DA3C09"/>
    <w:rsid w:val="00DA5582"/>
    <w:rsid w:val="00DA6826"/>
    <w:rsid w:val="00DA6A98"/>
    <w:rsid w:val="00DB0532"/>
    <w:rsid w:val="00DB0C11"/>
    <w:rsid w:val="00DB14C5"/>
    <w:rsid w:val="00DB24CB"/>
    <w:rsid w:val="00DB27DC"/>
    <w:rsid w:val="00DB3742"/>
    <w:rsid w:val="00DB47F6"/>
    <w:rsid w:val="00DB679E"/>
    <w:rsid w:val="00DB7011"/>
    <w:rsid w:val="00DC1390"/>
    <w:rsid w:val="00DC1C58"/>
    <w:rsid w:val="00DC330C"/>
    <w:rsid w:val="00DC4580"/>
    <w:rsid w:val="00DC474A"/>
    <w:rsid w:val="00DC4889"/>
    <w:rsid w:val="00DC52B1"/>
    <w:rsid w:val="00DC6ADD"/>
    <w:rsid w:val="00DC727B"/>
    <w:rsid w:val="00DC7A98"/>
    <w:rsid w:val="00DC7D81"/>
    <w:rsid w:val="00DC7DB1"/>
    <w:rsid w:val="00DD1352"/>
    <w:rsid w:val="00DD153F"/>
    <w:rsid w:val="00DD2E12"/>
    <w:rsid w:val="00DD2E33"/>
    <w:rsid w:val="00DD3C23"/>
    <w:rsid w:val="00DD42CE"/>
    <w:rsid w:val="00DD6C6E"/>
    <w:rsid w:val="00DD73A1"/>
    <w:rsid w:val="00DE0922"/>
    <w:rsid w:val="00DE178B"/>
    <w:rsid w:val="00DE1B08"/>
    <w:rsid w:val="00DE1ECC"/>
    <w:rsid w:val="00DE2963"/>
    <w:rsid w:val="00DE2B35"/>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33A5B"/>
    <w:rsid w:val="00E40BF4"/>
    <w:rsid w:val="00E413A7"/>
    <w:rsid w:val="00E414A5"/>
    <w:rsid w:val="00E41CB8"/>
    <w:rsid w:val="00E43795"/>
    <w:rsid w:val="00E51C98"/>
    <w:rsid w:val="00E51DDB"/>
    <w:rsid w:val="00E526D2"/>
    <w:rsid w:val="00E52F93"/>
    <w:rsid w:val="00E567A1"/>
    <w:rsid w:val="00E6045D"/>
    <w:rsid w:val="00E613A1"/>
    <w:rsid w:val="00E625BF"/>
    <w:rsid w:val="00E636E5"/>
    <w:rsid w:val="00E63785"/>
    <w:rsid w:val="00E65546"/>
    <w:rsid w:val="00E67F15"/>
    <w:rsid w:val="00E70F82"/>
    <w:rsid w:val="00E7116E"/>
    <w:rsid w:val="00E7148A"/>
    <w:rsid w:val="00E73855"/>
    <w:rsid w:val="00E746B1"/>
    <w:rsid w:val="00E74F37"/>
    <w:rsid w:val="00E75F04"/>
    <w:rsid w:val="00E76A50"/>
    <w:rsid w:val="00E77EB4"/>
    <w:rsid w:val="00E820CA"/>
    <w:rsid w:val="00E85E25"/>
    <w:rsid w:val="00E862BC"/>
    <w:rsid w:val="00E8696B"/>
    <w:rsid w:val="00E87B2B"/>
    <w:rsid w:val="00E87F0E"/>
    <w:rsid w:val="00E921BB"/>
    <w:rsid w:val="00E922C5"/>
    <w:rsid w:val="00E92301"/>
    <w:rsid w:val="00E92557"/>
    <w:rsid w:val="00E97777"/>
    <w:rsid w:val="00EA1097"/>
    <w:rsid w:val="00EA364A"/>
    <w:rsid w:val="00EB1326"/>
    <w:rsid w:val="00EB18CE"/>
    <w:rsid w:val="00EB2AB3"/>
    <w:rsid w:val="00EB5086"/>
    <w:rsid w:val="00EB5ACD"/>
    <w:rsid w:val="00EB6311"/>
    <w:rsid w:val="00EB7DD2"/>
    <w:rsid w:val="00EC024F"/>
    <w:rsid w:val="00EC0FA0"/>
    <w:rsid w:val="00EC2139"/>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2C00"/>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0736"/>
    <w:rsid w:val="00F30A19"/>
    <w:rsid w:val="00F31B5E"/>
    <w:rsid w:val="00F32D4A"/>
    <w:rsid w:val="00F3347E"/>
    <w:rsid w:val="00F36858"/>
    <w:rsid w:val="00F379DA"/>
    <w:rsid w:val="00F37D40"/>
    <w:rsid w:val="00F414E6"/>
    <w:rsid w:val="00F415E6"/>
    <w:rsid w:val="00F419EA"/>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175B"/>
    <w:rsid w:val="00F726AF"/>
    <w:rsid w:val="00F73082"/>
    <w:rsid w:val="00F73D37"/>
    <w:rsid w:val="00F74A57"/>
    <w:rsid w:val="00F74F85"/>
    <w:rsid w:val="00F77A93"/>
    <w:rsid w:val="00F80DDE"/>
    <w:rsid w:val="00F84A96"/>
    <w:rsid w:val="00F84F5D"/>
    <w:rsid w:val="00F8508E"/>
    <w:rsid w:val="00F8786A"/>
    <w:rsid w:val="00F90EAE"/>
    <w:rsid w:val="00F93B19"/>
    <w:rsid w:val="00F955B4"/>
    <w:rsid w:val="00F975B1"/>
    <w:rsid w:val="00F97685"/>
    <w:rsid w:val="00FA0D2D"/>
    <w:rsid w:val="00FA2D62"/>
    <w:rsid w:val="00FA324D"/>
    <w:rsid w:val="00FA4C0D"/>
    <w:rsid w:val="00FA53F4"/>
    <w:rsid w:val="00FA5605"/>
    <w:rsid w:val="00FA5ED4"/>
    <w:rsid w:val="00FB09AB"/>
    <w:rsid w:val="00FB20E9"/>
    <w:rsid w:val="00FB2637"/>
    <w:rsid w:val="00FB2962"/>
    <w:rsid w:val="00FB2D53"/>
    <w:rsid w:val="00FB50CC"/>
    <w:rsid w:val="00FB52F4"/>
    <w:rsid w:val="00FB60DA"/>
    <w:rsid w:val="00FB683F"/>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A2A0A8-BD5B-4D43-96DB-B48A71FE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9F66-38F5-4E3E-A46C-324030C5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14548</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3</cp:revision>
  <cp:lastPrinted>2022-04-14T13:42:00Z</cp:lastPrinted>
  <dcterms:created xsi:type="dcterms:W3CDTF">2022-04-15T12:07:00Z</dcterms:created>
  <dcterms:modified xsi:type="dcterms:W3CDTF">2022-04-15T13:54:00Z</dcterms:modified>
</cp:coreProperties>
</file>