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DD" w:rsidRDefault="002A27B9" w:rsidP="00E023DD">
      <w:pPr>
        <w:ind w:left="-1701" w:right="-85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DD" w:rsidRDefault="00E023DD" w:rsidP="00E023DD">
      <w:pPr>
        <w:ind w:left="-1701" w:right="-851" w:firstLine="1701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023DD" w:rsidRDefault="00E023DD" w:rsidP="00E023DD">
      <w:pPr>
        <w:ind w:left="-1701" w:right="-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ГОРОДСКОГО ОКРУГА ЭЛЕКТРОСТАЛЬ</w:t>
      </w:r>
      <w:r>
        <w:rPr>
          <w:b/>
          <w:color w:val="000000"/>
          <w:sz w:val="28"/>
        </w:rPr>
        <w:softHyphen/>
      </w:r>
      <w:r>
        <w:rPr>
          <w:b/>
          <w:color w:val="000000"/>
          <w:sz w:val="28"/>
        </w:rPr>
        <w:softHyphen/>
      </w:r>
      <w:r>
        <w:rPr>
          <w:b/>
          <w:color w:val="000000"/>
          <w:sz w:val="28"/>
        </w:rPr>
        <w:softHyphen/>
      </w:r>
    </w:p>
    <w:p w:rsidR="00E023DD" w:rsidRDefault="00E023DD" w:rsidP="00E023DD">
      <w:pPr>
        <w:ind w:left="-1701" w:right="-851"/>
        <w:jc w:val="center"/>
        <w:rPr>
          <w:b/>
          <w:color w:val="000000"/>
          <w:sz w:val="12"/>
          <w:szCs w:val="12"/>
        </w:rPr>
      </w:pPr>
    </w:p>
    <w:p w:rsidR="00E023DD" w:rsidRDefault="00E023DD" w:rsidP="00E023DD">
      <w:pPr>
        <w:ind w:left="-1701" w:right="-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МОСКОВСКОЙ   ОБЛАСТИ</w:t>
      </w:r>
    </w:p>
    <w:p w:rsidR="00E023DD" w:rsidRDefault="00E023DD" w:rsidP="00E023DD">
      <w:pPr>
        <w:ind w:left="-1701" w:right="-851" w:firstLine="1701"/>
        <w:jc w:val="center"/>
        <w:rPr>
          <w:color w:val="000000"/>
          <w:sz w:val="16"/>
          <w:szCs w:val="16"/>
        </w:rPr>
      </w:pPr>
    </w:p>
    <w:p w:rsidR="00E023DD" w:rsidRDefault="00E023DD" w:rsidP="00E023DD">
      <w:pPr>
        <w:ind w:left="-1701" w:right="-851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ПОСТАНОВЛЕНИЕ</w:t>
      </w:r>
    </w:p>
    <w:p w:rsidR="00E023DD" w:rsidRDefault="00E023DD" w:rsidP="00E023DD">
      <w:pPr>
        <w:jc w:val="center"/>
        <w:rPr>
          <w:b/>
          <w:color w:val="000000"/>
        </w:rPr>
      </w:pPr>
    </w:p>
    <w:p w:rsidR="00E023DD" w:rsidRDefault="00E023DD" w:rsidP="00E023DD">
      <w:pPr>
        <w:jc w:val="center"/>
        <w:rPr>
          <w:b/>
          <w:color w:val="000000"/>
        </w:rPr>
      </w:pPr>
    </w:p>
    <w:p w:rsidR="00E023DD" w:rsidRDefault="00E023DD" w:rsidP="002A27B9">
      <w:pPr>
        <w:jc w:val="center"/>
        <w:outlineLvl w:val="0"/>
        <w:rPr>
          <w:color w:val="000000"/>
        </w:rPr>
      </w:pPr>
      <w:r>
        <w:rPr>
          <w:color w:val="000000"/>
        </w:rPr>
        <w:t>От _</w:t>
      </w:r>
      <w:r w:rsidR="002A27B9" w:rsidRPr="002A27B9">
        <w:rPr>
          <w:color w:val="000000"/>
          <w:u w:val="single"/>
        </w:rPr>
        <w:t>16.05.2018</w:t>
      </w:r>
      <w:r>
        <w:rPr>
          <w:color w:val="000000"/>
        </w:rPr>
        <w:t>_ № _</w:t>
      </w:r>
      <w:r w:rsidR="002A27B9">
        <w:rPr>
          <w:color w:val="000000"/>
          <w:u w:val="single"/>
        </w:rPr>
        <w:t>410/5</w:t>
      </w:r>
      <w:r>
        <w:rPr>
          <w:color w:val="000000"/>
        </w:rPr>
        <w:t>_</w:t>
      </w:r>
    </w:p>
    <w:p w:rsidR="00E023DD" w:rsidRDefault="00E023DD" w:rsidP="00E023DD">
      <w:pPr>
        <w:outlineLv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</w:p>
    <w:p w:rsidR="00012141" w:rsidRDefault="00012141" w:rsidP="003038F8">
      <w:pPr>
        <w:jc w:val="center"/>
      </w:pPr>
    </w:p>
    <w:p w:rsidR="00E023DD" w:rsidRDefault="00E023DD" w:rsidP="003038F8">
      <w:pPr>
        <w:jc w:val="center"/>
      </w:pPr>
    </w:p>
    <w:p w:rsidR="00283BB2" w:rsidRDefault="006D3496" w:rsidP="003038F8">
      <w:pPr>
        <w:jc w:val="center"/>
        <w:rPr>
          <w:spacing w:val="7"/>
        </w:rPr>
      </w:pPr>
      <w:r w:rsidRPr="00662E06">
        <w:t>О</w:t>
      </w:r>
      <w:r>
        <w:t xml:space="preserve"> внесении</w:t>
      </w:r>
      <w:r w:rsidR="00594642" w:rsidRPr="00662E06">
        <w:t xml:space="preserve"> изменений в </w:t>
      </w:r>
      <w:r w:rsidR="00594642" w:rsidRPr="00662E06">
        <w:rPr>
          <w:spacing w:val="7"/>
        </w:rPr>
        <w:t>муниципальную</w:t>
      </w:r>
      <w:r w:rsidR="003038F8" w:rsidRPr="00662E06">
        <w:rPr>
          <w:spacing w:val="7"/>
        </w:rPr>
        <w:t xml:space="preserve"> </w:t>
      </w:r>
      <w:r w:rsidR="00594642" w:rsidRPr="00662E06">
        <w:rPr>
          <w:spacing w:val="7"/>
        </w:rPr>
        <w:t xml:space="preserve">программу </w:t>
      </w:r>
    </w:p>
    <w:p w:rsidR="00594642" w:rsidRPr="00283BB2" w:rsidRDefault="00594642" w:rsidP="00283BB2">
      <w:pPr>
        <w:jc w:val="center"/>
        <w:rPr>
          <w:spacing w:val="4"/>
        </w:rPr>
      </w:pPr>
      <w:r w:rsidRPr="00662E06">
        <w:rPr>
          <w:spacing w:val="7"/>
        </w:rPr>
        <w:t xml:space="preserve">«Безопасность </w:t>
      </w:r>
      <w:r w:rsidRPr="00662E06">
        <w:rPr>
          <w:spacing w:val="4"/>
        </w:rPr>
        <w:t>городского</w:t>
      </w:r>
      <w:r w:rsidR="00283BB2">
        <w:rPr>
          <w:spacing w:val="4"/>
        </w:rPr>
        <w:t xml:space="preserve"> </w:t>
      </w:r>
      <w:r w:rsidRPr="00662E06">
        <w:rPr>
          <w:spacing w:val="4"/>
        </w:rPr>
        <w:t>округа Электросталь»</w:t>
      </w:r>
      <w:r w:rsidR="00E77AA3" w:rsidRPr="00662E06">
        <w:rPr>
          <w:spacing w:val="4"/>
        </w:rPr>
        <w:t xml:space="preserve"> </w:t>
      </w:r>
      <w:r w:rsidRPr="00662E06">
        <w:rPr>
          <w:spacing w:val="4"/>
        </w:rPr>
        <w:t>на 201</w:t>
      </w:r>
      <w:r w:rsidR="00C45E60" w:rsidRPr="00662E06">
        <w:rPr>
          <w:spacing w:val="4"/>
        </w:rPr>
        <w:t>7</w:t>
      </w:r>
      <w:r w:rsidR="00C52EA6">
        <w:rPr>
          <w:spacing w:val="4"/>
        </w:rPr>
        <w:t>-</w:t>
      </w:r>
      <w:r w:rsidRPr="00662E06">
        <w:rPr>
          <w:spacing w:val="4"/>
        </w:rPr>
        <w:t>20</w:t>
      </w:r>
      <w:r w:rsidR="00C45E60" w:rsidRPr="00662E06">
        <w:rPr>
          <w:spacing w:val="4"/>
        </w:rPr>
        <w:t>21</w:t>
      </w:r>
      <w:r w:rsidRPr="00662E06">
        <w:rPr>
          <w:spacing w:val="4"/>
        </w:rPr>
        <w:t xml:space="preserve"> годы</w:t>
      </w:r>
      <w:r w:rsidR="00C8588C" w:rsidRPr="00662E06">
        <w:rPr>
          <w:spacing w:val="4"/>
        </w:rPr>
        <w:t xml:space="preserve"> </w:t>
      </w:r>
    </w:p>
    <w:p w:rsidR="00C45E60" w:rsidRPr="00662E06" w:rsidRDefault="00C45E60" w:rsidP="00594642">
      <w:pPr>
        <w:ind w:firstLine="708"/>
        <w:jc w:val="both"/>
      </w:pPr>
    </w:p>
    <w:p w:rsidR="00594642" w:rsidRPr="00662E06" w:rsidRDefault="00594642" w:rsidP="00594642">
      <w:pPr>
        <w:ind w:firstLine="708"/>
        <w:jc w:val="both"/>
      </w:pPr>
      <w:r w:rsidRPr="00662E06">
        <w:t>В соответствии с частью 2 статьи 179 Бюджетного кодекса Российской Федерации, постановлением Администрации городского округа Электросталь Московской</w:t>
      </w:r>
      <w:r w:rsidR="006D7E1D">
        <w:t xml:space="preserve"> области от 27.08.2013 №651/8 «</w:t>
      </w:r>
      <w:r w:rsidRPr="00662E06">
        <w:t>Об утверждении Порядка разработки и реализации муниципальных программ городского округа Электросталь Московской о</w:t>
      </w:r>
      <w:r w:rsidR="00D9758D">
        <w:t>бласти (в редакции постановления</w:t>
      </w:r>
      <w:r w:rsidRPr="00662E06">
        <w:t xml:space="preserve"> Администрации городского округа Эл</w:t>
      </w:r>
      <w:r w:rsidR="00D9758D">
        <w:t xml:space="preserve">ектросталь Московской области </w:t>
      </w:r>
      <w:r w:rsidRPr="00662E06">
        <w:t xml:space="preserve">от </w:t>
      </w:r>
      <w:r w:rsidR="00D9758D">
        <w:t>24</w:t>
      </w:r>
      <w:r w:rsidRPr="00662E06">
        <w:t>.11.201</w:t>
      </w:r>
      <w:r w:rsidR="00D9758D">
        <w:t>7</w:t>
      </w:r>
      <w:r w:rsidRPr="00662E06">
        <w:t xml:space="preserve"> №</w:t>
      </w:r>
      <w:r w:rsidR="00D9758D">
        <w:t>840</w:t>
      </w:r>
      <w:r w:rsidRPr="00662E06">
        <w:t>/1</w:t>
      </w:r>
      <w:r w:rsidR="00D9758D">
        <w:t>1</w:t>
      </w:r>
      <w:r w:rsidRPr="00662E06">
        <w:t>), и в целях комплексного обеспечения безопасности населения и объектов на территории городского округа Электросталь Московской области, повышения уровня и результативности борьбы с преступностью, Администрация городского округа Электросталь Московской области ПОСТАНОВЛЯЕТ:</w:t>
      </w:r>
    </w:p>
    <w:p w:rsidR="003038F8" w:rsidRPr="00662E06" w:rsidRDefault="003038F8" w:rsidP="003038F8">
      <w:pPr>
        <w:ind w:firstLine="708"/>
        <w:jc w:val="both"/>
      </w:pPr>
      <w:r w:rsidRPr="00662E06">
        <w:rPr>
          <w:rFonts w:cs="Times New Roman"/>
        </w:rPr>
        <w:t xml:space="preserve">1. </w:t>
      </w:r>
      <w:r w:rsidR="00594642" w:rsidRPr="00662E06">
        <w:rPr>
          <w:rFonts w:cs="Times New Roman"/>
        </w:rPr>
        <w:t>Утвердить прилагаемые изменения в муниципальную программу «Безопасность городского округа Электросталь» на</w:t>
      </w:r>
      <w:r w:rsidR="00E77AA3" w:rsidRPr="00662E06">
        <w:rPr>
          <w:rFonts w:cs="Times New Roman"/>
        </w:rPr>
        <w:t xml:space="preserve"> </w:t>
      </w:r>
      <w:r w:rsidR="00594642" w:rsidRPr="00662E06">
        <w:rPr>
          <w:rFonts w:cs="Times New Roman"/>
        </w:rPr>
        <w:t>201</w:t>
      </w:r>
      <w:r w:rsidR="00C45E60" w:rsidRPr="00662E06">
        <w:rPr>
          <w:rFonts w:cs="Times New Roman"/>
        </w:rPr>
        <w:t>7</w:t>
      </w:r>
      <w:r w:rsidR="002F79A0" w:rsidRPr="00662E06">
        <w:rPr>
          <w:rFonts w:cs="Times New Roman"/>
        </w:rPr>
        <w:t>-</w:t>
      </w:r>
      <w:r w:rsidR="00594642" w:rsidRPr="00662E06">
        <w:rPr>
          <w:rFonts w:cs="Times New Roman"/>
        </w:rPr>
        <w:t>20</w:t>
      </w:r>
      <w:r w:rsidR="00C45E60" w:rsidRPr="00662E06">
        <w:rPr>
          <w:rFonts w:cs="Times New Roman"/>
        </w:rPr>
        <w:t>21</w:t>
      </w:r>
      <w:r w:rsidR="00594642" w:rsidRPr="00662E06">
        <w:rPr>
          <w:rFonts w:cs="Times New Roman"/>
        </w:rPr>
        <w:t xml:space="preserve"> годы, утвержденную постановлением Администрации городского округа </w:t>
      </w:r>
      <w:r w:rsidR="000C24C1" w:rsidRPr="00662E06">
        <w:rPr>
          <w:rFonts w:cs="Times New Roman"/>
        </w:rPr>
        <w:t>Электросталь Московской</w:t>
      </w:r>
      <w:r w:rsidR="00594642" w:rsidRPr="00662E06">
        <w:rPr>
          <w:rFonts w:cs="Times New Roman"/>
        </w:rPr>
        <w:t xml:space="preserve"> области от </w:t>
      </w:r>
      <w:r w:rsidR="00C45E60" w:rsidRPr="00662E06">
        <w:rPr>
          <w:rFonts w:cs="Times New Roman"/>
        </w:rPr>
        <w:t>14.12.2016</w:t>
      </w:r>
      <w:r w:rsidR="00594642" w:rsidRPr="00662E06">
        <w:rPr>
          <w:rFonts w:cs="Times New Roman"/>
        </w:rPr>
        <w:t xml:space="preserve"> </w:t>
      </w:r>
      <w:r w:rsidR="001E5DA0">
        <w:rPr>
          <w:rFonts w:cs="Times New Roman"/>
        </w:rPr>
        <w:t xml:space="preserve">          </w:t>
      </w:r>
      <w:r w:rsidR="00594642" w:rsidRPr="00662E06">
        <w:rPr>
          <w:rFonts w:cs="Times New Roman"/>
        </w:rPr>
        <w:t xml:space="preserve">№ </w:t>
      </w:r>
      <w:r w:rsidR="00C45E60" w:rsidRPr="00662E06">
        <w:rPr>
          <w:rFonts w:cs="Times New Roman"/>
        </w:rPr>
        <w:t>909/16</w:t>
      </w:r>
      <w:r w:rsidR="00594642" w:rsidRPr="00662E06">
        <w:rPr>
          <w:rFonts w:cs="Times New Roman"/>
        </w:rPr>
        <w:t xml:space="preserve"> «Об утверждении муниципальной программы «Безопасность городского округа Электросталь» </w:t>
      </w:r>
      <w:r w:rsidR="00C45E60" w:rsidRPr="00662E06">
        <w:rPr>
          <w:rFonts w:cs="Times New Roman"/>
        </w:rPr>
        <w:t>на 2017-2021 годы»</w:t>
      </w:r>
      <w:r w:rsidRPr="00662E06">
        <w:rPr>
          <w:rFonts w:cs="Times New Roman"/>
        </w:rPr>
        <w:t xml:space="preserve"> (</w:t>
      </w:r>
      <w:r w:rsidR="00012141" w:rsidRPr="003701F4">
        <w:rPr>
          <w:color w:val="000000"/>
          <w:spacing w:val="4"/>
        </w:rPr>
        <w:t>в редакции постановлений Администрации городского округа Электросталь Москов</w:t>
      </w:r>
      <w:r w:rsidR="00FC7FE9">
        <w:rPr>
          <w:color w:val="000000"/>
          <w:spacing w:val="4"/>
        </w:rPr>
        <w:t xml:space="preserve">ской области </w:t>
      </w:r>
      <w:r w:rsidR="006376E4">
        <w:rPr>
          <w:color w:val="000000"/>
          <w:spacing w:val="4"/>
        </w:rPr>
        <w:t>от 06.12.2017 № 887/12</w:t>
      </w:r>
      <w:r w:rsidR="00B90867">
        <w:rPr>
          <w:color w:val="000000"/>
          <w:spacing w:val="4"/>
        </w:rPr>
        <w:t>, от 2</w:t>
      </w:r>
      <w:r w:rsidR="00E83059">
        <w:rPr>
          <w:color w:val="000000"/>
          <w:spacing w:val="4"/>
        </w:rPr>
        <w:t>8</w:t>
      </w:r>
      <w:r w:rsidR="00B90867">
        <w:rPr>
          <w:color w:val="000000"/>
          <w:spacing w:val="4"/>
        </w:rPr>
        <w:t>.03.2018 №</w:t>
      </w:r>
      <w:r w:rsidR="00E83059">
        <w:rPr>
          <w:color w:val="000000"/>
          <w:spacing w:val="4"/>
        </w:rPr>
        <w:t xml:space="preserve"> 237/3</w:t>
      </w:r>
      <w:r w:rsidRPr="00662E06">
        <w:rPr>
          <w:rFonts w:cs="Times New Roman"/>
        </w:rPr>
        <w:t>)</w:t>
      </w:r>
      <w:r w:rsidR="00594642" w:rsidRPr="00662E06">
        <w:rPr>
          <w:rFonts w:cs="Times New Roman"/>
        </w:rPr>
        <w:t>.</w:t>
      </w:r>
    </w:p>
    <w:p w:rsidR="00594642" w:rsidRPr="00662E06" w:rsidRDefault="003038F8" w:rsidP="003038F8">
      <w:pPr>
        <w:ind w:firstLine="708"/>
        <w:jc w:val="both"/>
      </w:pPr>
      <w:r w:rsidRPr="00662E06">
        <w:t xml:space="preserve">2. </w:t>
      </w:r>
      <w:r w:rsidR="00594642" w:rsidRPr="00662E06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594642" w:rsidRPr="00662E06">
          <w:rPr>
            <w:rStyle w:val="a3"/>
            <w:color w:val="auto"/>
            <w:u w:val="none"/>
          </w:rPr>
          <w:t>www.electrostal.ru</w:t>
        </w:r>
      </w:hyperlink>
      <w:r w:rsidR="00594642" w:rsidRPr="00662E06">
        <w:t>.</w:t>
      </w:r>
    </w:p>
    <w:p w:rsidR="00594642" w:rsidRPr="00662E06" w:rsidRDefault="003038F8" w:rsidP="00C8588C">
      <w:pPr>
        <w:ind w:firstLine="708"/>
        <w:jc w:val="both"/>
        <w:outlineLvl w:val="4"/>
      </w:pPr>
      <w:r w:rsidRPr="00662E06">
        <w:t xml:space="preserve">3. </w:t>
      </w:r>
      <w:r w:rsidR="00594642" w:rsidRPr="00662E06">
        <w:t>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вопросы».</w:t>
      </w:r>
    </w:p>
    <w:p w:rsidR="00E77AA3" w:rsidRDefault="00E77AA3" w:rsidP="00594642">
      <w:pPr>
        <w:jc w:val="both"/>
        <w:outlineLvl w:val="4"/>
      </w:pPr>
    </w:p>
    <w:p w:rsidR="00332F5E" w:rsidRDefault="00332F5E" w:rsidP="00594642">
      <w:pPr>
        <w:jc w:val="both"/>
        <w:outlineLvl w:val="4"/>
      </w:pPr>
    </w:p>
    <w:p w:rsidR="00332F5E" w:rsidRPr="00662E06" w:rsidRDefault="00332F5E" w:rsidP="00594642">
      <w:pPr>
        <w:jc w:val="both"/>
        <w:outlineLvl w:val="4"/>
      </w:pPr>
    </w:p>
    <w:p w:rsidR="00E77AA3" w:rsidRPr="00662E06" w:rsidRDefault="00F43993" w:rsidP="00594642">
      <w:r w:rsidRPr="00662E06">
        <w:t xml:space="preserve">Глава городского округа                                                                                          </w:t>
      </w:r>
      <w:r w:rsidR="00CA37B7" w:rsidRPr="00662E06">
        <w:t>В.Я. Пекарев</w:t>
      </w:r>
    </w:p>
    <w:p w:rsidR="00594642" w:rsidRDefault="00594642" w:rsidP="00594642">
      <w:pPr>
        <w:jc w:val="both"/>
      </w:pPr>
    </w:p>
    <w:p w:rsidR="00332F5E" w:rsidRDefault="00332F5E" w:rsidP="00594642">
      <w:pPr>
        <w:jc w:val="both"/>
      </w:pPr>
    </w:p>
    <w:p w:rsidR="00332F5E" w:rsidRPr="00662E06" w:rsidRDefault="00332F5E" w:rsidP="00594642">
      <w:pPr>
        <w:jc w:val="both"/>
      </w:pPr>
    </w:p>
    <w:p w:rsidR="00380475" w:rsidRDefault="00380475" w:rsidP="00594642">
      <w:pPr>
        <w:ind w:left="5812"/>
        <w:jc w:val="both"/>
      </w:pPr>
    </w:p>
    <w:p w:rsidR="00380475" w:rsidRDefault="00380475" w:rsidP="00594642">
      <w:pPr>
        <w:ind w:left="5812"/>
        <w:jc w:val="both"/>
      </w:pPr>
    </w:p>
    <w:p w:rsidR="00380475" w:rsidRDefault="00380475" w:rsidP="00594642">
      <w:pPr>
        <w:ind w:left="5812"/>
        <w:jc w:val="both"/>
      </w:pPr>
    </w:p>
    <w:p w:rsidR="00380475" w:rsidRDefault="00380475" w:rsidP="00594642">
      <w:pPr>
        <w:ind w:left="5812"/>
        <w:jc w:val="both"/>
      </w:pPr>
    </w:p>
    <w:p w:rsidR="00380475" w:rsidRDefault="00380475" w:rsidP="00594642">
      <w:pPr>
        <w:ind w:left="5812"/>
        <w:jc w:val="both"/>
      </w:pPr>
    </w:p>
    <w:p w:rsidR="00594642" w:rsidRPr="00662E06" w:rsidRDefault="00594642" w:rsidP="00594642">
      <w:pPr>
        <w:ind w:left="5812"/>
        <w:jc w:val="both"/>
      </w:pPr>
      <w:r w:rsidRPr="00662E06">
        <w:lastRenderedPageBreak/>
        <w:t>УТВЕРЖДЕНЫ</w:t>
      </w:r>
    </w:p>
    <w:p w:rsidR="00594642" w:rsidRPr="00662E06" w:rsidRDefault="00594642" w:rsidP="00594642">
      <w:pPr>
        <w:ind w:left="5812"/>
        <w:jc w:val="both"/>
      </w:pPr>
      <w:r w:rsidRPr="00662E06">
        <w:t>постановлением Администрации</w:t>
      </w:r>
    </w:p>
    <w:p w:rsidR="00594642" w:rsidRPr="00662E06" w:rsidRDefault="00594642" w:rsidP="00594642">
      <w:pPr>
        <w:ind w:left="5812"/>
        <w:jc w:val="both"/>
      </w:pPr>
      <w:r w:rsidRPr="00662E06">
        <w:t>городского округа Электросталь</w:t>
      </w:r>
    </w:p>
    <w:p w:rsidR="00594642" w:rsidRPr="00662E06" w:rsidRDefault="00594642" w:rsidP="00594642">
      <w:pPr>
        <w:ind w:left="5812"/>
        <w:jc w:val="both"/>
      </w:pPr>
      <w:r w:rsidRPr="00662E06">
        <w:t>Московской области</w:t>
      </w:r>
    </w:p>
    <w:p w:rsidR="00594642" w:rsidRPr="00662E06" w:rsidRDefault="00594642" w:rsidP="00594642">
      <w:pPr>
        <w:ind w:left="5812"/>
        <w:jc w:val="both"/>
      </w:pPr>
      <w:r w:rsidRPr="00662E06">
        <w:t>от_______________ №________</w:t>
      </w:r>
    </w:p>
    <w:p w:rsidR="00594642" w:rsidRPr="00662E06" w:rsidRDefault="00594642" w:rsidP="00594642">
      <w:pPr>
        <w:jc w:val="both"/>
      </w:pPr>
    </w:p>
    <w:p w:rsidR="00594642" w:rsidRPr="00662E06" w:rsidRDefault="00594642" w:rsidP="00594642">
      <w:pPr>
        <w:jc w:val="center"/>
      </w:pPr>
      <w:r w:rsidRPr="00662E06">
        <w:t xml:space="preserve">Изменения в муниципальную программу </w:t>
      </w:r>
    </w:p>
    <w:p w:rsidR="00594642" w:rsidRPr="00662E06" w:rsidRDefault="00594642" w:rsidP="00594642">
      <w:pPr>
        <w:jc w:val="center"/>
      </w:pPr>
      <w:r w:rsidRPr="00662E06">
        <w:t>«Безопасность городского округа Электросталь»</w:t>
      </w:r>
    </w:p>
    <w:p w:rsidR="00594642" w:rsidRPr="00662E06" w:rsidRDefault="00C45E60" w:rsidP="00594642">
      <w:pPr>
        <w:jc w:val="center"/>
      </w:pPr>
      <w:r w:rsidRPr="00662E06">
        <w:t>на 2017-2021</w:t>
      </w:r>
      <w:r w:rsidR="00594642" w:rsidRPr="00662E06">
        <w:t xml:space="preserve"> годы</w:t>
      </w:r>
    </w:p>
    <w:p w:rsidR="00594642" w:rsidRPr="00662E06" w:rsidRDefault="00594642" w:rsidP="00594642">
      <w:pPr>
        <w:jc w:val="center"/>
      </w:pPr>
    </w:p>
    <w:p w:rsidR="00DA07BA" w:rsidRDefault="00586DA7" w:rsidP="00DA07BA">
      <w:pPr>
        <w:pStyle w:val="a6"/>
        <w:numPr>
          <w:ilvl w:val="0"/>
          <w:numId w:val="1"/>
        </w:numPr>
        <w:ind w:left="0" w:firstLine="360"/>
        <w:jc w:val="both"/>
      </w:pPr>
      <w:r w:rsidRPr="00662E06">
        <w:t xml:space="preserve">В </w:t>
      </w:r>
      <w:r w:rsidR="00DA07BA">
        <w:t xml:space="preserve">текстовой части </w:t>
      </w:r>
      <w:r w:rsidRPr="00662E06">
        <w:t>паспорт</w:t>
      </w:r>
      <w:r w:rsidR="00DA07BA">
        <w:t>а</w:t>
      </w:r>
      <w:r w:rsidRPr="00662E06">
        <w:t xml:space="preserve"> муниципальной программы «Безопасность городского округа Электросталь» </w:t>
      </w:r>
      <w:r w:rsidR="00C45E60" w:rsidRPr="00662E06">
        <w:t xml:space="preserve">на 2017-2021 </w:t>
      </w:r>
      <w:r w:rsidRPr="00662E06">
        <w:t>годы (д</w:t>
      </w:r>
      <w:r w:rsidR="00A5569E" w:rsidRPr="00662E06">
        <w:t>алее – Муниципальной программы</w:t>
      </w:r>
      <w:r w:rsidR="00DA07BA">
        <w:t>):</w:t>
      </w:r>
    </w:p>
    <w:p w:rsidR="005665A4" w:rsidRDefault="006B3869" w:rsidP="00DA07BA">
      <w:pPr>
        <w:pStyle w:val="a6"/>
        <w:ind w:left="0"/>
        <w:jc w:val="both"/>
      </w:pPr>
      <w:r>
        <w:t xml:space="preserve">      1.1</w:t>
      </w:r>
      <w:r w:rsidR="00DA07BA">
        <w:t xml:space="preserve">. </w:t>
      </w:r>
      <w:r w:rsidR="002920DB">
        <w:t>В разделе 7</w:t>
      </w:r>
      <w:r w:rsidR="0022421B">
        <w:t xml:space="preserve"> </w:t>
      </w:r>
      <w:r w:rsidR="002920DB">
        <w:t>«Планируемые результаты реализации муниципа</w:t>
      </w:r>
      <w:r w:rsidR="00174921">
        <w:t>л</w:t>
      </w:r>
      <w:r w:rsidR="002920DB">
        <w:t>ьной программы</w:t>
      </w:r>
      <w:r w:rsidR="00174921">
        <w:t xml:space="preserve"> «Безопасность городского округа Электросталь»</w:t>
      </w:r>
      <w:r w:rsidR="005665A4">
        <w:t>:</w:t>
      </w:r>
    </w:p>
    <w:p w:rsidR="00593908" w:rsidRDefault="00DA07BA" w:rsidP="005665A4">
      <w:pPr>
        <w:pStyle w:val="a6"/>
        <w:ind w:left="0" w:firstLine="360"/>
        <w:jc w:val="both"/>
      </w:pPr>
      <w:r>
        <w:t>1.</w:t>
      </w:r>
      <w:r w:rsidR="006B3869">
        <w:t>1</w:t>
      </w:r>
      <w:r>
        <w:t>.1.</w:t>
      </w:r>
      <w:r w:rsidR="00174921">
        <w:t xml:space="preserve"> </w:t>
      </w:r>
      <w:r w:rsidR="00593908">
        <w:t>Подраздел 2 «Прогноз развития сферы по обеспечению безопасности с учетом реализации муниципальной программы» изложить в редакции согласно приложению 1 к настоящему постановлению;</w:t>
      </w:r>
    </w:p>
    <w:p w:rsidR="002920DB" w:rsidRDefault="00593908" w:rsidP="005665A4">
      <w:pPr>
        <w:pStyle w:val="a6"/>
        <w:ind w:left="0" w:firstLine="360"/>
        <w:jc w:val="both"/>
      </w:pPr>
      <w:r>
        <w:t xml:space="preserve">1.1.2. </w:t>
      </w:r>
      <w:r w:rsidR="00371C4F">
        <w:t xml:space="preserve">Подраздел 1 «Подпрограмма </w:t>
      </w:r>
      <w:r w:rsidR="00371C4F">
        <w:rPr>
          <w:lang w:val="en-US"/>
        </w:rPr>
        <w:t>I</w:t>
      </w:r>
      <w:r w:rsidR="00371C4F">
        <w:t xml:space="preserve"> «Профилактика преступлений и иных правонарушений» изложить в редакции согласно приложению </w:t>
      </w:r>
      <w:r>
        <w:t>2</w:t>
      </w:r>
      <w:r w:rsidR="00371C4F">
        <w:t xml:space="preserve"> к настоящему постановлению;</w:t>
      </w:r>
    </w:p>
    <w:p w:rsidR="00371C4F" w:rsidRPr="00371C4F" w:rsidRDefault="00371C4F" w:rsidP="005665A4">
      <w:pPr>
        <w:pStyle w:val="a6"/>
        <w:ind w:left="0" w:firstLine="360"/>
        <w:jc w:val="both"/>
      </w:pPr>
      <w:r w:rsidRPr="00371C4F">
        <w:t>1.</w:t>
      </w:r>
      <w:r w:rsidR="00593908">
        <w:t>1.3</w:t>
      </w:r>
      <w:r w:rsidRPr="00371C4F">
        <w:t>. Строку 4.2. подраздела 4 «</w:t>
      </w:r>
      <w:r w:rsidRPr="00371C4F">
        <w:rPr>
          <w:rFonts w:cs="Times New Roman"/>
          <w:color w:val="000000"/>
        </w:rPr>
        <w:t>Подпрограмма IV «Обеспечение пожарной безопасности на территории городского округа Электросталь Московской области» изложить в редакции: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6"/>
        <w:gridCol w:w="1487"/>
        <w:gridCol w:w="924"/>
        <w:gridCol w:w="567"/>
        <w:gridCol w:w="567"/>
        <w:gridCol w:w="567"/>
        <w:gridCol w:w="567"/>
        <w:gridCol w:w="567"/>
        <w:gridCol w:w="567"/>
        <w:gridCol w:w="1701"/>
      </w:tblGrid>
      <w:tr w:rsidR="00371C4F" w:rsidRPr="00204718" w:rsidTr="002368D3">
        <w:trPr>
          <w:trHeight w:val="261"/>
        </w:trPr>
        <w:tc>
          <w:tcPr>
            <w:tcW w:w="568" w:type="dxa"/>
            <w:shd w:val="clear" w:color="auto" w:fill="auto"/>
          </w:tcPr>
          <w:p w:rsidR="00371C4F" w:rsidRPr="005665A4" w:rsidRDefault="00371C4F" w:rsidP="002368D3">
            <w:pPr>
              <w:jc w:val="center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5665A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4.2. </w:t>
            </w:r>
          </w:p>
        </w:tc>
        <w:tc>
          <w:tcPr>
            <w:tcW w:w="2126" w:type="dxa"/>
            <w:shd w:val="clear" w:color="auto" w:fill="auto"/>
          </w:tcPr>
          <w:p w:rsidR="00371C4F" w:rsidRPr="005665A4" w:rsidRDefault="00371C4F" w:rsidP="002368D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665A4">
              <w:rPr>
                <w:rFonts w:cs="Times New Roman"/>
                <w:sz w:val="20"/>
                <w:szCs w:val="20"/>
              </w:rPr>
              <w:t>Целевой показатель 2:</w:t>
            </w:r>
          </w:p>
          <w:p w:rsidR="00371C4F" w:rsidRPr="005665A4" w:rsidRDefault="00371C4F" w:rsidP="002368D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Подмосковье без пожаров. Снижение к</w:t>
            </w:r>
            <w:r w:rsidRPr="005665A4">
              <w:rPr>
                <w:rFonts w:cs="Times New Roman"/>
                <w:sz w:val="20"/>
                <w:szCs w:val="20"/>
              </w:rPr>
              <w:t>оличеств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5665A4">
              <w:rPr>
                <w:rFonts w:cs="Times New Roman"/>
                <w:sz w:val="20"/>
                <w:szCs w:val="20"/>
              </w:rPr>
              <w:t xml:space="preserve"> пожаров, погибших и травмированных на 10 тысяч человек населения, проживающего на территории городского округа Электросталь Московской области</w:t>
            </w:r>
          </w:p>
        </w:tc>
        <w:tc>
          <w:tcPr>
            <w:tcW w:w="1487" w:type="dxa"/>
            <w:shd w:val="clear" w:color="auto" w:fill="auto"/>
          </w:tcPr>
          <w:p w:rsidR="00371C4F" w:rsidRPr="005665A4" w:rsidRDefault="00371C4F" w:rsidP="002368D3">
            <w:pPr>
              <w:jc w:val="center"/>
              <w:rPr>
                <w:rFonts w:eastAsia="Calibri" w:cs="Times New Roman"/>
                <w:bCs/>
                <w:sz w:val="20"/>
                <w:szCs w:val="20"/>
                <w:lang w:eastAsia="en-US"/>
              </w:rPr>
            </w:pPr>
            <w:r w:rsidRPr="005665A4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>Приоритетный целевой показатель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4F" w:rsidRPr="005665A4" w:rsidRDefault="00371C4F" w:rsidP="0023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4F" w:rsidRPr="005665A4" w:rsidRDefault="00181819" w:rsidP="0023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4F" w:rsidRPr="005665A4" w:rsidRDefault="00181819" w:rsidP="0023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4F" w:rsidRPr="005665A4" w:rsidRDefault="00181819" w:rsidP="0023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4F" w:rsidRPr="005665A4" w:rsidRDefault="00181819" w:rsidP="0023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4F" w:rsidRPr="005665A4" w:rsidRDefault="00181819" w:rsidP="0023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71C4F" w:rsidRPr="005665A4" w:rsidRDefault="00181819" w:rsidP="0023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701" w:type="dxa"/>
            <w:shd w:val="clear" w:color="auto" w:fill="auto"/>
          </w:tcPr>
          <w:p w:rsidR="00371C4F" w:rsidRPr="005665A4" w:rsidRDefault="00371C4F" w:rsidP="002368D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65A4">
              <w:rPr>
                <w:rFonts w:cs="Times New Roman"/>
                <w:b/>
                <w:bCs/>
                <w:sz w:val="20"/>
                <w:szCs w:val="20"/>
              </w:rPr>
              <w:t>Основное мероприятие 1</w:t>
            </w:r>
          </w:p>
          <w:p w:rsidR="00371C4F" w:rsidRPr="005665A4" w:rsidRDefault="00371C4F" w:rsidP="002368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665A4">
              <w:rPr>
                <w:rFonts w:cs="Times New Roman"/>
                <w:bCs/>
                <w:sz w:val="20"/>
                <w:szCs w:val="20"/>
              </w:rPr>
              <w:t>Обеспечение пожарной безопасности на территории городского округа.</w:t>
            </w:r>
          </w:p>
        </w:tc>
      </w:tr>
    </w:tbl>
    <w:p w:rsidR="00371C4F" w:rsidRPr="00371C4F" w:rsidRDefault="00371C4F" w:rsidP="005665A4">
      <w:pPr>
        <w:pStyle w:val="a6"/>
        <w:ind w:left="0" w:firstLine="360"/>
        <w:jc w:val="both"/>
        <w:rPr>
          <w:rFonts w:cs="Times New Roman"/>
        </w:rPr>
      </w:pPr>
    </w:p>
    <w:p w:rsidR="00734B11" w:rsidRDefault="006B3869" w:rsidP="002368D3">
      <w:pPr>
        <w:pStyle w:val="a6"/>
        <w:ind w:left="0"/>
        <w:jc w:val="both"/>
      </w:pPr>
      <w:r>
        <w:t xml:space="preserve">       1.2</w:t>
      </w:r>
      <w:r w:rsidR="002368D3">
        <w:t xml:space="preserve">. </w:t>
      </w:r>
      <w:r w:rsidR="0022421B">
        <w:t>В разделе 8 «Методика расчета значений показателей реал</w:t>
      </w:r>
      <w:r w:rsidR="002368D3">
        <w:t>изации муниципальной программы»:</w:t>
      </w:r>
    </w:p>
    <w:p w:rsidR="002368D3" w:rsidRPr="002368D3" w:rsidRDefault="002368D3" w:rsidP="002368D3">
      <w:pPr>
        <w:pStyle w:val="a6"/>
        <w:ind w:left="0"/>
        <w:jc w:val="both"/>
      </w:pPr>
      <w:r>
        <w:t xml:space="preserve">       1.</w:t>
      </w:r>
      <w:r w:rsidR="006B3869">
        <w:t>2</w:t>
      </w:r>
      <w:r>
        <w:t>.1. Подраздел «</w:t>
      </w:r>
      <w:r w:rsidR="00C61308">
        <w:t>Подп</w:t>
      </w:r>
      <w:r>
        <w:t xml:space="preserve">рограмма </w:t>
      </w:r>
      <w:r>
        <w:rPr>
          <w:lang w:val="en-US"/>
        </w:rPr>
        <w:t>I</w:t>
      </w:r>
      <w:r>
        <w:t xml:space="preserve"> «Профилактика преступлений и иных правонарушений» изложить в редакции согласно приложению №</w:t>
      </w:r>
      <w:r w:rsidR="00593908">
        <w:t>3</w:t>
      </w:r>
      <w:r>
        <w:t xml:space="preserve"> к настоящему постановлению.</w:t>
      </w:r>
    </w:p>
    <w:p w:rsidR="0022421B" w:rsidRDefault="00734B11" w:rsidP="0022421B">
      <w:pPr>
        <w:pStyle w:val="a6"/>
        <w:ind w:left="0"/>
        <w:jc w:val="both"/>
        <w:rPr>
          <w:rFonts w:cs="Times New Roman"/>
          <w:bCs/>
          <w:color w:val="000000"/>
        </w:rPr>
      </w:pPr>
      <w:r>
        <w:t xml:space="preserve">      </w:t>
      </w:r>
      <w:r w:rsidR="00C61308">
        <w:t xml:space="preserve">  1.</w:t>
      </w:r>
      <w:r w:rsidR="006B3869">
        <w:t>2</w:t>
      </w:r>
      <w:r w:rsidR="00C61308">
        <w:t>.2</w:t>
      </w:r>
      <w:r>
        <w:t xml:space="preserve">. Строку 4.2. </w:t>
      </w:r>
      <w:r w:rsidR="00C61308">
        <w:t xml:space="preserve">подраздела 4 «Подпрограмма </w:t>
      </w:r>
      <w:r w:rsidR="00C61308">
        <w:rPr>
          <w:lang w:val="en-US"/>
        </w:rPr>
        <w:t>IV</w:t>
      </w:r>
      <w:r w:rsidR="00C61308">
        <w:t xml:space="preserve"> </w:t>
      </w:r>
      <w:r w:rsidR="00C61308" w:rsidRPr="00C61308">
        <w:rPr>
          <w:rFonts w:cs="Times New Roman"/>
          <w:bCs/>
          <w:color w:val="000000"/>
        </w:rPr>
        <w:t xml:space="preserve">«Обеспечение пожарной безопасности на территории городского округа Электросталь Московской области» </w:t>
      </w:r>
      <w:r w:rsidR="00C61308">
        <w:rPr>
          <w:rFonts w:cs="Times New Roman"/>
          <w:bCs/>
          <w:color w:val="000000"/>
        </w:rPr>
        <w:t xml:space="preserve">изложить </w:t>
      </w:r>
      <w:r w:rsidR="006B3869">
        <w:rPr>
          <w:rFonts w:cs="Times New Roman"/>
          <w:bCs/>
          <w:color w:val="000000"/>
        </w:rPr>
        <w:t xml:space="preserve">в редакции согласно приложению </w:t>
      </w:r>
      <w:r w:rsidR="00593908">
        <w:rPr>
          <w:rFonts w:cs="Times New Roman"/>
          <w:bCs/>
          <w:color w:val="000000"/>
        </w:rPr>
        <w:t>№4</w:t>
      </w:r>
      <w:r w:rsidR="00C61308">
        <w:rPr>
          <w:rFonts w:cs="Times New Roman"/>
          <w:bCs/>
          <w:color w:val="000000"/>
        </w:rPr>
        <w:t xml:space="preserve"> к настоящему постановлению.</w:t>
      </w: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Default="00E83059" w:rsidP="0022421B">
      <w:pPr>
        <w:pStyle w:val="a6"/>
        <w:ind w:left="0"/>
        <w:jc w:val="both"/>
        <w:rPr>
          <w:rFonts w:cs="Times New Roman"/>
          <w:bCs/>
          <w:color w:val="000000"/>
        </w:rPr>
      </w:pPr>
    </w:p>
    <w:p w:rsidR="00E83059" w:rsidRPr="00A957D3" w:rsidRDefault="00E83059" w:rsidP="00E83059">
      <w:pPr>
        <w:tabs>
          <w:tab w:val="left" w:pos="1335"/>
        </w:tabs>
        <w:ind w:left="3402"/>
        <w:jc w:val="both"/>
      </w:pPr>
      <w:r>
        <w:lastRenderedPageBreak/>
        <w:t>Приложение №1</w:t>
      </w:r>
      <w:r w:rsidRPr="00A957D3">
        <w:t xml:space="preserve"> к Постановлению Администрации </w:t>
      </w:r>
    </w:p>
    <w:p w:rsidR="00E83059" w:rsidRPr="00A957D3" w:rsidRDefault="00E83059" w:rsidP="00E83059">
      <w:pPr>
        <w:tabs>
          <w:tab w:val="left" w:pos="1335"/>
        </w:tabs>
        <w:ind w:left="3402"/>
        <w:jc w:val="both"/>
      </w:pPr>
      <w:r w:rsidRPr="00A957D3">
        <w:t>городского округа Электросталь Московской области</w:t>
      </w:r>
    </w:p>
    <w:p w:rsidR="00E83059" w:rsidRPr="00A957D3" w:rsidRDefault="00E83059" w:rsidP="00E83059">
      <w:pPr>
        <w:tabs>
          <w:tab w:val="left" w:pos="1335"/>
        </w:tabs>
        <w:ind w:left="3402"/>
        <w:jc w:val="both"/>
      </w:pPr>
      <w:r w:rsidRPr="00A957D3">
        <w:t>от ________________________ № ____________</w:t>
      </w:r>
      <w:r>
        <w:t>____</w:t>
      </w:r>
    </w:p>
    <w:p w:rsidR="00DA07BA" w:rsidRDefault="00DA07BA" w:rsidP="00DA07BA">
      <w:pPr>
        <w:pStyle w:val="a6"/>
        <w:ind w:left="0"/>
        <w:jc w:val="both"/>
      </w:pPr>
    </w:p>
    <w:p w:rsidR="00E83059" w:rsidRPr="00E83059" w:rsidRDefault="00E83059" w:rsidP="00E83059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  <w:r>
        <w:rPr>
          <w:color w:val="000000"/>
        </w:rPr>
        <w:t>«</w:t>
      </w:r>
      <w:r w:rsidRPr="00E83059">
        <w:rPr>
          <w:color w:val="000000"/>
        </w:rPr>
        <w:t>2. Прогноз развития сферы по обеспечению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83059">
        <w:rPr>
          <w:color w:val="000000"/>
        </w:rPr>
        <w:t>безопасности с учетом реализации муниципальной программы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По предварительным оценкам реализация программных мероприятий по сравнению с 2017 годом должна привести к следующим изменениям к 2021 году: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</w:t>
      </w:r>
      <w:r w:rsidR="00593908">
        <w:rPr>
          <w:color w:val="000000"/>
        </w:rPr>
        <w:t>к снижению общего количества преступлений, совершенных на территории городского округа Электросталь</w:t>
      </w:r>
      <w:r w:rsidR="00636003">
        <w:rPr>
          <w:color w:val="000000"/>
        </w:rPr>
        <w:t xml:space="preserve"> Московской области на 25</w:t>
      </w:r>
      <w:r w:rsidR="00593908">
        <w:rPr>
          <w:color w:val="000000"/>
        </w:rPr>
        <w:t>%</w:t>
      </w:r>
      <w:r w:rsidRPr="00E83059">
        <w:rPr>
          <w:color w:val="000000"/>
        </w:rPr>
        <w:t>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</w:t>
      </w:r>
      <w:r w:rsidR="00636003">
        <w:rPr>
          <w:color w:val="000000"/>
        </w:rPr>
        <w:t>к увеличению обеспеченности помещениями для работы участковых уполномоченных полиции в городском округе до 20 кв.м. к 2021 году;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к увеличению </w:t>
      </w:r>
      <w:r w:rsidR="00636003">
        <w:rPr>
          <w:color w:val="000000"/>
        </w:rPr>
        <w:t>количества народных дружинников до 10 человек на 10000 населения к 2021 году</w:t>
      </w:r>
      <w:r w:rsidRPr="00E83059">
        <w:rPr>
          <w:color w:val="000000"/>
        </w:rPr>
        <w:t>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</w:t>
      </w:r>
      <w:r w:rsidR="00636003">
        <w:rPr>
          <w:color w:val="000000"/>
        </w:rPr>
        <w:t>к увеличению доли социально-значимых объектов (учреждений), оборудованных в целях антитеррористической защищенности средствами безопасности до 100% к 2021 году</w:t>
      </w:r>
      <w:r w:rsidRPr="00E83059">
        <w:rPr>
          <w:color w:val="000000"/>
        </w:rPr>
        <w:t>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</w:t>
      </w:r>
      <w:r w:rsidR="00181819">
        <w:rPr>
          <w:color w:val="000000"/>
        </w:rPr>
        <w:t>к увеличению доли выявленных административных правонарушений при содействии членов общественных формирований правоохранительной направленности на 25% к 2021 году;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к </w:t>
      </w:r>
      <w:r w:rsidR="00181819">
        <w:rPr>
          <w:color w:val="000000"/>
        </w:rPr>
        <w:t>снижению доли несовершеннолетних в общем числе лиц, совершивших преступления до 2,36% к 2021 году</w:t>
      </w:r>
      <w:r w:rsidRPr="00E83059">
        <w:rPr>
          <w:color w:val="000000"/>
        </w:rPr>
        <w:t>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</w:t>
      </w:r>
      <w:r w:rsidR="00181819">
        <w:rPr>
          <w:color w:val="000000"/>
        </w:rPr>
        <w:t>к недопущению (снижению) преступлений экстремистской направленности</w:t>
      </w:r>
      <w:r w:rsidRPr="00E83059">
        <w:rPr>
          <w:color w:val="000000"/>
        </w:rPr>
        <w:t>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</w:t>
      </w:r>
      <w:r w:rsidR="00181819">
        <w:rPr>
          <w:color w:val="000000"/>
        </w:rPr>
        <w:t>к увеличению доли объектов социальной сферы, мест с массовым пребыванием людей, коммерческих объектов, оборудованных системами видеонаблюдения и подключенных к системе «Безопасный регион»</w:t>
      </w:r>
      <w:r w:rsidRPr="00E83059">
        <w:rPr>
          <w:color w:val="000000"/>
        </w:rPr>
        <w:t xml:space="preserve"> до 100%</w:t>
      </w:r>
      <w:r w:rsidR="00181819">
        <w:rPr>
          <w:color w:val="000000"/>
        </w:rPr>
        <w:t xml:space="preserve"> к 2021 году</w:t>
      </w:r>
      <w:r w:rsidRPr="00E83059">
        <w:rPr>
          <w:color w:val="000000"/>
        </w:rPr>
        <w:t>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 xml:space="preserve">- к увеличению </w:t>
      </w:r>
      <w:r w:rsidR="00181819">
        <w:rPr>
          <w:color w:val="000000"/>
        </w:rPr>
        <w:t xml:space="preserve">числа </w:t>
      </w:r>
      <w:r w:rsidRPr="00E83059">
        <w:rPr>
          <w:color w:val="000000"/>
        </w:rPr>
        <w:t xml:space="preserve">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</w:t>
      </w:r>
      <w:r w:rsidR="00181819">
        <w:rPr>
          <w:color w:val="000000"/>
        </w:rPr>
        <w:t>на 15% к 2021 году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к увеличению доли лиц (школьников и студентов), прошедших социально-психологическое тестирование до 110%;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</w:t>
      </w:r>
      <w:r w:rsidR="00181819">
        <w:rPr>
          <w:color w:val="000000"/>
        </w:rPr>
        <w:t xml:space="preserve"> к росту числа лиц, состоящих на диспансерном наблюдении с диагнозом «Употребление наркотиков с вредными последствиями» на 10% к 2021 году</w:t>
      </w:r>
      <w:r w:rsidRPr="00E83059">
        <w:rPr>
          <w:color w:val="000000"/>
        </w:rPr>
        <w:t>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43 %;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(происшествиях) природного и техногенного характера к 2021 году до 80 %;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процент исполнения городским округом Электросталь Московской области обеспечения безопасности людей на воде к 2021 году до 90 %;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городского округа Электросталь Московской области к 2021 году до 80 %;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повышение степени пожарной защищенности городского округа Электросталь Московской области, по отношению к базовому периоду к 2021 году до 93 %;</w:t>
      </w:r>
    </w:p>
    <w:p w:rsidR="00E83059" w:rsidRPr="00181819" w:rsidRDefault="00E83059" w:rsidP="00E83059">
      <w:pPr>
        <w:widowControl w:val="0"/>
        <w:autoSpaceDE w:val="0"/>
        <w:autoSpaceDN w:val="0"/>
        <w:adjustRightInd w:val="0"/>
        <w:ind w:firstLine="540"/>
        <w:jc w:val="both"/>
      </w:pPr>
      <w:r w:rsidRPr="00E83059">
        <w:rPr>
          <w:color w:val="000000"/>
        </w:rPr>
        <w:t xml:space="preserve">- </w:t>
      </w:r>
      <w:r w:rsidR="004D587E">
        <w:rPr>
          <w:color w:val="000000"/>
        </w:rPr>
        <w:t>к снижению</w:t>
      </w:r>
      <w:r w:rsidR="002D4843" w:rsidRPr="002D4843">
        <w:rPr>
          <w:color w:val="000000"/>
        </w:rPr>
        <w:t xml:space="preserve"> количества пожаров, погибших и травмированных на 10 тысяч человек населения, проживающего на территории городского округа Электросталь Московской </w:t>
      </w:r>
      <w:r w:rsidR="002D4843" w:rsidRPr="002D4843">
        <w:rPr>
          <w:color w:val="000000"/>
        </w:rPr>
        <w:lastRenderedPageBreak/>
        <w:t>области</w:t>
      </w:r>
      <w:r w:rsidRPr="00E83059">
        <w:rPr>
          <w:color w:val="000000"/>
        </w:rPr>
        <w:t xml:space="preserve">, по отношению к базовому показателю к 2021 году </w:t>
      </w:r>
      <w:r w:rsidRPr="00181819">
        <w:t xml:space="preserve">до 37 %; 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увеличение количества населения городского округа Электросталь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 к 2021 году до 98 %;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увеличение площади территории городского округа Электросталь Московской области, покрытая комплексной системой «Безопасный город» к 2021 году до 50 %.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- увеличение доли построения и развития систем аппаратно-программного комплекса «Безопасный город» на территории городского округа Электросталь Московской области до 1 %.</w:t>
      </w:r>
    </w:p>
    <w:p w:rsidR="00E83059" w:rsidRP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83059" w:rsidRDefault="00E83059" w:rsidP="00E8305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059">
        <w:rPr>
          <w:color w:val="000000"/>
        </w:rPr>
        <w:t>Программа рассчитана на пять лет - с 2017 по 2021 годы, ее выполнение предусмотрено без разделения на этапы и включает постоянную реализацию планируемых мероприятий.</w:t>
      </w:r>
      <w:r w:rsidR="00412F28">
        <w:rPr>
          <w:color w:val="000000"/>
        </w:rPr>
        <w:t>».</w:t>
      </w:r>
    </w:p>
    <w:p w:rsidR="00412F28" w:rsidRDefault="00412F28" w:rsidP="00412F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12F28" w:rsidRDefault="00412F28" w:rsidP="00412F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93908" w:rsidRDefault="00593908" w:rsidP="00412F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Default="00DA07BA" w:rsidP="00DA07BA">
      <w:pPr>
        <w:pStyle w:val="a6"/>
        <w:ind w:left="0"/>
        <w:jc w:val="both"/>
      </w:pPr>
    </w:p>
    <w:p w:rsidR="00DA07BA" w:rsidRPr="00FE7306" w:rsidRDefault="00DA07BA" w:rsidP="00DA07BA">
      <w:pPr>
        <w:pStyle w:val="a6"/>
        <w:ind w:left="0"/>
        <w:jc w:val="both"/>
      </w:pPr>
    </w:p>
    <w:p w:rsidR="00371C4F" w:rsidRDefault="00371C4F" w:rsidP="00DA07BA">
      <w:pPr>
        <w:tabs>
          <w:tab w:val="left" w:pos="1335"/>
        </w:tabs>
        <w:ind w:left="5245" w:hanging="1984"/>
        <w:jc w:val="both"/>
      </w:pPr>
    </w:p>
    <w:p w:rsidR="0068692E" w:rsidRPr="00662E06" w:rsidRDefault="0068692E" w:rsidP="0068692E">
      <w:pPr>
        <w:tabs>
          <w:tab w:val="left" w:pos="1335"/>
        </w:tabs>
      </w:pPr>
    </w:p>
    <w:p w:rsidR="00DA07BA" w:rsidRPr="00DA07BA" w:rsidRDefault="00DA07BA" w:rsidP="00DA07B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8692E" w:rsidRPr="00662E06" w:rsidRDefault="0068692E" w:rsidP="0068692E">
      <w:pPr>
        <w:tabs>
          <w:tab w:val="left" w:pos="1335"/>
        </w:tabs>
        <w:sectPr w:rsidR="0068692E" w:rsidRPr="00662E06" w:rsidSect="001C66C9">
          <w:headerReference w:type="default" r:id="rId10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14439A" w:rsidRPr="00A957D3" w:rsidRDefault="006B3869" w:rsidP="00990E96">
      <w:pPr>
        <w:tabs>
          <w:tab w:val="left" w:pos="1335"/>
        </w:tabs>
        <w:ind w:left="7797"/>
        <w:jc w:val="both"/>
      </w:pPr>
      <w:r>
        <w:lastRenderedPageBreak/>
        <w:t>Приложение №</w:t>
      </w:r>
      <w:r w:rsidR="00E83059">
        <w:t>2</w:t>
      </w:r>
      <w:r w:rsidR="0068692E" w:rsidRPr="00A957D3">
        <w:t xml:space="preserve"> к </w:t>
      </w:r>
      <w:r w:rsidR="00990E96" w:rsidRPr="00A957D3">
        <w:t xml:space="preserve">Постановлению Администрации </w:t>
      </w:r>
    </w:p>
    <w:p w:rsidR="0068692E" w:rsidRPr="00A957D3" w:rsidRDefault="00990E96" w:rsidP="00990E96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167A9C" w:rsidRDefault="00990E96" w:rsidP="0033402A">
      <w:pPr>
        <w:tabs>
          <w:tab w:val="left" w:pos="1335"/>
        </w:tabs>
        <w:ind w:left="7797"/>
        <w:jc w:val="both"/>
      </w:pPr>
      <w:r w:rsidRPr="00A957D3">
        <w:t>от ________________________ № ____________</w:t>
      </w:r>
      <w:r w:rsidR="002368D3">
        <w:t>____</w:t>
      </w:r>
    </w:p>
    <w:p w:rsidR="00990E96" w:rsidRPr="00662E06" w:rsidRDefault="00167A9C" w:rsidP="00167A9C">
      <w:pPr>
        <w:tabs>
          <w:tab w:val="left" w:pos="1335"/>
        </w:tabs>
        <w:jc w:val="both"/>
      </w:pPr>
      <w:r>
        <w:t>«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2723"/>
        <w:gridCol w:w="1708"/>
        <w:gridCol w:w="1232"/>
        <w:gridCol w:w="1462"/>
        <w:gridCol w:w="1061"/>
        <w:gridCol w:w="1055"/>
        <w:gridCol w:w="1057"/>
        <w:gridCol w:w="1057"/>
        <w:gridCol w:w="1058"/>
        <w:gridCol w:w="2378"/>
      </w:tblGrid>
      <w:tr w:rsidR="00371C4F" w:rsidRPr="00371C4F" w:rsidTr="00167A9C">
        <w:trPr>
          <w:trHeight w:val="578"/>
          <w:tblHeader/>
        </w:trPr>
        <w:tc>
          <w:tcPr>
            <w:tcW w:w="667" w:type="dxa"/>
            <w:vMerge w:val="restart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46" w:type="dxa"/>
            <w:vMerge w:val="restart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Тип показателя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Базовое значение на начало реализации программы</w:t>
            </w:r>
          </w:p>
        </w:tc>
        <w:tc>
          <w:tcPr>
            <w:tcW w:w="5372" w:type="dxa"/>
            <w:gridSpan w:val="5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Планируемое значение показателя по годам реализации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 xml:space="preserve">Номер основного мероприятия в </w:t>
            </w:r>
          </w:p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 xml:space="preserve">перечне </w:t>
            </w:r>
          </w:p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мероприятий подпрограммы</w:t>
            </w:r>
          </w:p>
        </w:tc>
      </w:tr>
      <w:tr w:rsidR="00371C4F" w:rsidRPr="00371C4F" w:rsidTr="00167A9C">
        <w:trPr>
          <w:trHeight w:val="577"/>
          <w:tblHeader/>
        </w:trPr>
        <w:tc>
          <w:tcPr>
            <w:tcW w:w="667" w:type="dxa"/>
            <w:vMerge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Merge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1073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073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073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 xml:space="preserve">2020 год </w:t>
            </w:r>
          </w:p>
        </w:tc>
        <w:tc>
          <w:tcPr>
            <w:tcW w:w="1074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385" w:type="dxa"/>
            <w:vMerge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71C4F" w:rsidRPr="00371C4F" w:rsidTr="00167A9C">
        <w:trPr>
          <w:trHeight w:val="261"/>
          <w:tblHeader/>
        </w:trPr>
        <w:tc>
          <w:tcPr>
            <w:tcW w:w="667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3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9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3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73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73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4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85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371C4F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785" w:type="dxa"/>
            <w:gridSpan w:val="10"/>
            <w:shd w:val="clear" w:color="auto" w:fill="auto"/>
          </w:tcPr>
          <w:p w:rsidR="00371C4F" w:rsidRPr="00371C4F" w:rsidRDefault="00371C4F" w:rsidP="00371C4F">
            <w:pPr>
              <w:jc w:val="both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1C4F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Подпрограмма 1 «Профилактика преступлений и иных правонарушений»</w:t>
            </w:r>
          </w:p>
        </w:tc>
      </w:tr>
      <w:tr w:rsidR="00371C4F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shd w:val="clear" w:color="auto" w:fill="auto"/>
          </w:tcPr>
          <w:p w:rsidR="008C7248" w:rsidRPr="008C7248" w:rsidRDefault="008C7248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0"/>
                <w:szCs w:val="20"/>
              </w:rPr>
              <w:t>Макропоказатель</w:t>
            </w:r>
            <w:proofErr w:type="spellEnd"/>
          </w:p>
          <w:p w:rsidR="00371C4F" w:rsidRPr="00371C4F" w:rsidRDefault="00412F28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Снижение общего количества преступлений, совершенных на территори</w:t>
            </w:r>
            <w:r w:rsidR="008C7248">
              <w:rPr>
                <w:rFonts w:cs="Times New Roman"/>
                <w:color w:val="000000"/>
                <w:sz w:val="20"/>
                <w:szCs w:val="20"/>
              </w:rPr>
              <w:t>и городского округа Электросталь Московской области, не менее чем на 5%</w:t>
            </w:r>
            <w:r w:rsidR="00371C4F" w:rsidRPr="00371C4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C7248">
              <w:rPr>
                <w:rFonts w:cs="Times New Roman"/>
                <w:color w:val="000000"/>
                <w:sz w:val="20"/>
                <w:szCs w:val="20"/>
              </w:rPr>
              <w:t>ежегодно</w:t>
            </w:r>
            <w:r w:rsidR="00371C4F" w:rsidRPr="00371C4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:rsidR="00371C4F" w:rsidRPr="00371C4F" w:rsidRDefault="00DF6312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Макропоказатель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371C4F" w:rsidRPr="00371C4F" w:rsidRDefault="00636003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4F" w:rsidRPr="00371C4F" w:rsidRDefault="00636003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4F" w:rsidRPr="00371C4F" w:rsidRDefault="00DF6312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4F" w:rsidRPr="00371C4F" w:rsidRDefault="00636003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4F" w:rsidRPr="00371C4F" w:rsidRDefault="00636003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4F" w:rsidRPr="00371C4F" w:rsidRDefault="00636003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C4F" w:rsidRPr="00371C4F" w:rsidRDefault="00636003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85" w:type="dxa"/>
            <w:shd w:val="clear" w:color="auto" w:fill="auto"/>
          </w:tcPr>
          <w:p w:rsidR="00371C4F" w:rsidRPr="00371C4F" w:rsidRDefault="00371C4F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C7248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8C7248" w:rsidRPr="00371C4F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6" w:type="dxa"/>
            <w:shd w:val="clear" w:color="auto" w:fill="auto"/>
          </w:tcPr>
          <w:p w:rsidR="008C7248" w:rsidRDefault="008C7248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8C7248" w:rsidRPr="008C7248" w:rsidRDefault="008C7248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Безопасный город. Безопасность проживания.</w:t>
            </w:r>
          </w:p>
        </w:tc>
        <w:tc>
          <w:tcPr>
            <w:tcW w:w="1572" w:type="dxa"/>
            <w:shd w:val="clear" w:color="auto" w:fill="auto"/>
          </w:tcPr>
          <w:p w:rsidR="008C7248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Рейтинг-50</w:t>
            </w:r>
          </w:p>
        </w:tc>
        <w:tc>
          <w:tcPr>
            <w:tcW w:w="1237" w:type="dxa"/>
            <w:shd w:val="clear" w:color="auto" w:fill="auto"/>
          </w:tcPr>
          <w:p w:rsidR="008C7248" w:rsidRPr="00371C4F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баллы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DF6312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DF6312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9E51C0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9E51C0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9E51C0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248" w:rsidRDefault="009E51C0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5" w:type="dxa"/>
            <w:shd w:val="clear" w:color="auto" w:fill="auto"/>
          </w:tcPr>
          <w:p w:rsidR="00775457" w:rsidRPr="0033402A" w:rsidRDefault="00775457" w:rsidP="0077545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  <w:p w:rsidR="008C7248" w:rsidRDefault="00775457" w:rsidP="00775457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деятельности народной дружины «Тигр»</w:t>
            </w:r>
          </w:p>
          <w:p w:rsidR="00775457" w:rsidRDefault="00775457" w:rsidP="00775457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775457" w:rsidRPr="0033402A" w:rsidRDefault="00775457" w:rsidP="0077545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  <w:p w:rsidR="00775457" w:rsidRDefault="00775457" w:rsidP="00775457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Реализация мероприятий по обеспечению общественного порядка и общественной безопасности</w:t>
            </w:r>
          </w:p>
          <w:p w:rsidR="00775457" w:rsidRDefault="00775457" w:rsidP="00775457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775457" w:rsidRPr="0033402A" w:rsidRDefault="00775457" w:rsidP="0077545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5</w:t>
            </w:r>
          </w:p>
          <w:p w:rsidR="00775457" w:rsidRPr="00371C4F" w:rsidRDefault="00775457" w:rsidP="00775457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Дальнейшее развитие АПК «Безопасный город»</w:t>
            </w:r>
          </w:p>
        </w:tc>
      </w:tr>
      <w:tr w:rsidR="008C7248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8C7248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8C7248" w:rsidRDefault="008C7248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8C7248" w:rsidRPr="008C7248" w:rsidRDefault="008C7248" w:rsidP="007754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Уровень обеспеченности помещениями для работы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участковых уполномоченных полиции в </w:t>
            </w:r>
            <w:r w:rsidR="00775457">
              <w:rPr>
                <w:rFonts w:cs="Times New Roman"/>
                <w:color w:val="000000"/>
                <w:sz w:val="20"/>
                <w:szCs w:val="20"/>
              </w:rPr>
              <w:t>муниципальных образованиях Московской области</w:t>
            </w:r>
          </w:p>
        </w:tc>
        <w:tc>
          <w:tcPr>
            <w:tcW w:w="1572" w:type="dxa"/>
            <w:shd w:val="clear" w:color="auto" w:fill="auto"/>
          </w:tcPr>
          <w:p w:rsidR="008C7248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Рейтинг- 50</w:t>
            </w:r>
          </w:p>
        </w:tc>
        <w:tc>
          <w:tcPr>
            <w:tcW w:w="1237" w:type="dxa"/>
            <w:shd w:val="clear" w:color="auto" w:fill="auto"/>
          </w:tcPr>
          <w:p w:rsidR="008C7248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кв.метр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DF6312" w:rsidP="00775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DF6312" w:rsidP="00775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167A9C" w:rsidP="00775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15,</w:t>
            </w:r>
            <w:r w:rsidR="00775457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248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85" w:type="dxa"/>
            <w:shd w:val="clear" w:color="auto" w:fill="auto"/>
          </w:tcPr>
          <w:p w:rsidR="00775457" w:rsidRPr="0033402A" w:rsidRDefault="00775457" w:rsidP="0077545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  <w:p w:rsidR="008C7248" w:rsidRPr="00371C4F" w:rsidRDefault="00775457" w:rsidP="00775457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Реализация мероприятий </w:t>
            </w: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по обеспечению общественного порядка и общественной безопасности</w:t>
            </w:r>
          </w:p>
        </w:tc>
      </w:tr>
      <w:tr w:rsidR="008C7248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8C7248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746" w:type="dxa"/>
            <w:shd w:val="clear" w:color="auto" w:fill="auto"/>
          </w:tcPr>
          <w:p w:rsidR="008C7248" w:rsidRDefault="008C7248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8C7248" w:rsidRPr="008C7248" w:rsidRDefault="008C7248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Количество народных дружинников на 10 тысяч населения</w:t>
            </w:r>
          </w:p>
        </w:tc>
        <w:tc>
          <w:tcPr>
            <w:tcW w:w="1572" w:type="dxa"/>
            <w:shd w:val="clear" w:color="auto" w:fill="auto"/>
          </w:tcPr>
          <w:p w:rsidR="008C7248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Рейтинг-50</w:t>
            </w:r>
          </w:p>
        </w:tc>
        <w:tc>
          <w:tcPr>
            <w:tcW w:w="1237" w:type="dxa"/>
            <w:shd w:val="clear" w:color="auto" w:fill="auto"/>
          </w:tcPr>
          <w:p w:rsidR="008C7248" w:rsidRDefault="008C7248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DF6312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DF6312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248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248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85" w:type="dxa"/>
            <w:shd w:val="clear" w:color="auto" w:fill="auto"/>
          </w:tcPr>
          <w:p w:rsidR="00775457" w:rsidRPr="0033402A" w:rsidRDefault="00775457" w:rsidP="00775457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  <w:p w:rsidR="008C7248" w:rsidRPr="00371C4F" w:rsidRDefault="00775457" w:rsidP="00775457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деятельности народной дружины «Тигр»</w:t>
            </w:r>
          </w:p>
        </w:tc>
      </w:tr>
      <w:tr w:rsidR="00167A9C" w:rsidRPr="00371C4F" w:rsidTr="00EE1887">
        <w:trPr>
          <w:trHeight w:val="261"/>
        </w:trPr>
        <w:tc>
          <w:tcPr>
            <w:tcW w:w="667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46" w:type="dxa"/>
            <w:shd w:val="clear" w:color="auto" w:fill="auto"/>
          </w:tcPr>
          <w:p w:rsidR="00167A9C" w:rsidRDefault="00167A9C" w:rsidP="00167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Показатель </w:t>
            </w:r>
          </w:p>
          <w:p w:rsidR="00167A9C" w:rsidRPr="008C7248" w:rsidRDefault="00167A9C" w:rsidP="00167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8C7248">
              <w:rPr>
                <w:rFonts w:cs="Times New Roman"/>
                <w:color w:val="000000"/>
                <w:sz w:val="20"/>
                <w:szCs w:val="20"/>
              </w:rPr>
              <w:t>Увеличение доли социально-значимых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572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Отраслевой</w:t>
            </w:r>
          </w:p>
        </w:tc>
        <w:tc>
          <w:tcPr>
            <w:tcW w:w="1237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85" w:type="dxa"/>
            <w:shd w:val="clear" w:color="auto" w:fill="auto"/>
          </w:tcPr>
          <w:p w:rsidR="0033402A" w:rsidRPr="0033402A" w:rsidRDefault="0033402A" w:rsidP="00334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b/>
                <w:bCs/>
                <w:color w:val="000000"/>
                <w:sz w:val="20"/>
                <w:szCs w:val="20"/>
              </w:rPr>
              <w:t>Основное мероприятие 1:</w:t>
            </w:r>
          </w:p>
          <w:p w:rsidR="0033402A" w:rsidRPr="0033402A" w:rsidRDefault="0033402A" w:rsidP="003340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402A">
              <w:rPr>
                <w:bCs/>
                <w:color w:val="000000"/>
                <w:sz w:val="20"/>
                <w:szCs w:val="20"/>
              </w:rPr>
              <w:t>оборудование социально-значимых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  <w:p w:rsidR="0033402A" w:rsidRPr="0033402A" w:rsidRDefault="0033402A" w:rsidP="00334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3402A" w:rsidRPr="0033402A" w:rsidRDefault="0033402A" w:rsidP="00334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b/>
                <w:bCs/>
                <w:color w:val="000000"/>
                <w:sz w:val="20"/>
                <w:szCs w:val="20"/>
              </w:rPr>
              <w:t>Основное мероприятие 2:</w:t>
            </w:r>
          </w:p>
          <w:p w:rsidR="00167A9C" w:rsidRPr="00371C4F" w:rsidRDefault="0033402A" w:rsidP="0033402A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bCs/>
                <w:color w:val="000000"/>
                <w:sz w:val="20"/>
                <w:szCs w:val="20"/>
              </w:rPr>
              <w:t>повышение степени защищенности объектов муниципальной собственности.</w:t>
            </w:r>
          </w:p>
        </w:tc>
      </w:tr>
      <w:tr w:rsidR="00167A9C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46" w:type="dxa"/>
            <w:shd w:val="clear" w:color="auto" w:fill="auto"/>
          </w:tcPr>
          <w:p w:rsidR="00167A9C" w:rsidRDefault="00167A9C" w:rsidP="00167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167A9C" w:rsidRPr="008C7248" w:rsidRDefault="00167A9C" w:rsidP="00167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Увеличение доли выявленных административных правонарушений при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содействии членов общественных формирований правоохранительной направленности</w:t>
            </w:r>
          </w:p>
        </w:tc>
        <w:tc>
          <w:tcPr>
            <w:tcW w:w="1572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Отраслевой</w:t>
            </w:r>
          </w:p>
        </w:tc>
        <w:tc>
          <w:tcPr>
            <w:tcW w:w="1237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120</w:t>
            </w:r>
          </w:p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85" w:type="dxa"/>
            <w:shd w:val="clear" w:color="auto" w:fill="auto"/>
          </w:tcPr>
          <w:p w:rsidR="0033402A" w:rsidRPr="0033402A" w:rsidRDefault="0033402A" w:rsidP="0033402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  <w:p w:rsidR="00167A9C" w:rsidRPr="00371C4F" w:rsidRDefault="0033402A" w:rsidP="0033402A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Обеспечение деятельности народной дружины «Тигр»</w:t>
            </w:r>
          </w:p>
        </w:tc>
      </w:tr>
      <w:tr w:rsidR="00167A9C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746" w:type="dxa"/>
            <w:shd w:val="clear" w:color="auto" w:fill="auto"/>
          </w:tcPr>
          <w:p w:rsidR="00167A9C" w:rsidRDefault="00167A9C" w:rsidP="00167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167A9C" w:rsidRPr="00C17907" w:rsidRDefault="00167A9C" w:rsidP="00167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572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Отраслевой</w:t>
            </w:r>
          </w:p>
        </w:tc>
        <w:tc>
          <w:tcPr>
            <w:tcW w:w="1237" w:type="dxa"/>
            <w:shd w:val="clear" w:color="auto" w:fill="auto"/>
          </w:tcPr>
          <w:p w:rsidR="00167A9C" w:rsidRDefault="00167A9C" w:rsidP="00167A9C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 xml:space="preserve"> 2,8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A9C" w:rsidRPr="003701F4" w:rsidRDefault="00167A9C" w:rsidP="0016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701F4">
              <w:rPr>
                <w:rFonts w:cs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2385" w:type="dxa"/>
            <w:shd w:val="clear" w:color="auto" w:fill="auto"/>
          </w:tcPr>
          <w:p w:rsidR="0033402A" w:rsidRPr="0033402A" w:rsidRDefault="0033402A" w:rsidP="0033402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  <w:p w:rsidR="00167A9C" w:rsidRPr="00371C4F" w:rsidRDefault="0033402A" w:rsidP="0033402A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Реализация мероприятий по обеспечению общественного порядка и общественной безопасности</w:t>
            </w:r>
          </w:p>
        </w:tc>
      </w:tr>
      <w:tr w:rsidR="00E91714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E91714" w:rsidRDefault="00E91714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46" w:type="dxa"/>
            <w:shd w:val="clear" w:color="auto" w:fill="auto"/>
          </w:tcPr>
          <w:p w:rsidR="00E91714" w:rsidRDefault="00E91714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E91714" w:rsidRPr="00E91714" w:rsidRDefault="00E91714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Недопущение (снижение) преступлений экстремистской направленности</w:t>
            </w:r>
          </w:p>
        </w:tc>
        <w:tc>
          <w:tcPr>
            <w:tcW w:w="1572" w:type="dxa"/>
            <w:shd w:val="clear" w:color="auto" w:fill="auto"/>
          </w:tcPr>
          <w:p w:rsidR="00E91714" w:rsidRDefault="00E91714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Отраслевой</w:t>
            </w:r>
          </w:p>
        </w:tc>
        <w:tc>
          <w:tcPr>
            <w:tcW w:w="1237" w:type="dxa"/>
            <w:shd w:val="clear" w:color="auto" w:fill="auto"/>
          </w:tcPr>
          <w:p w:rsidR="00E91714" w:rsidRDefault="00D66339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85" w:type="dxa"/>
            <w:shd w:val="clear" w:color="auto" w:fill="auto"/>
          </w:tcPr>
          <w:p w:rsidR="0033402A" w:rsidRPr="0033402A" w:rsidRDefault="0033402A" w:rsidP="0033402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6</w:t>
            </w:r>
          </w:p>
          <w:p w:rsidR="00E91714" w:rsidRPr="00371C4F" w:rsidRDefault="0033402A" w:rsidP="0033402A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предупреждение проявлений экстремизма, формирование </w:t>
            </w:r>
            <w:proofErr w:type="spellStart"/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мультикультурности</w:t>
            </w:r>
            <w:proofErr w:type="spellEnd"/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и толерантности в молодежной среде безопасности</w:t>
            </w:r>
          </w:p>
        </w:tc>
      </w:tr>
      <w:tr w:rsidR="00E91714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E91714" w:rsidRDefault="00E91714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46" w:type="dxa"/>
            <w:shd w:val="clear" w:color="auto" w:fill="auto"/>
          </w:tcPr>
          <w:p w:rsidR="00E91714" w:rsidRDefault="00E91714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E91714" w:rsidRPr="00E91714" w:rsidRDefault="00E91714" w:rsidP="007754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Доля объектов социальной сферы, мест с массовым пребыванием людей</w:t>
            </w:r>
            <w:r w:rsidR="00775457">
              <w:rPr>
                <w:rFonts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коммерческих объектов, оборудованных системами видеонаблюдения и подключенных к системе «Безопасный регион»</w:t>
            </w:r>
            <w:r w:rsidR="00775457">
              <w:rPr>
                <w:rFonts w:cs="Times New Roman"/>
                <w:color w:val="000000"/>
                <w:sz w:val="20"/>
                <w:szCs w:val="20"/>
              </w:rPr>
              <w:t>, в общем числе таковых</w:t>
            </w:r>
          </w:p>
        </w:tc>
        <w:tc>
          <w:tcPr>
            <w:tcW w:w="1572" w:type="dxa"/>
            <w:shd w:val="clear" w:color="auto" w:fill="auto"/>
          </w:tcPr>
          <w:p w:rsidR="00E91714" w:rsidRDefault="00E91714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Рейтинг-50</w:t>
            </w:r>
          </w:p>
        </w:tc>
        <w:tc>
          <w:tcPr>
            <w:tcW w:w="1237" w:type="dxa"/>
            <w:shd w:val="clear" w:color="auto" w:fill="auto"/>
          </w:tcPr>
          <w:p w:rsidR="00E91714" w:rsidRDefault="00D66339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33402A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DF6312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714" w:rsidRDefault="00167A9C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85" w:type="dxa"/>
            <w:shd w:val="clear" w:color="auto" w:fill="auto"/>
          </w:tcPr>
          <w:p w:rsidR="0033402A" w:rsidRPr="0033402A" w:rsidRDefault="0033402A" w:rsidP="0033402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5</w:t>
            </w:r>
          </w:p>
          <w:p w:rsidR="00E91714" w:rsidRPr="00371C4F" w:rsidRDefault="0033402A" w:rsidP="0033402A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Дальнейшее развитие АПК «Безопасный город»</w:t>
            </w:r>
          </w:p>
        </w:tc>
      </w:tr>
      <w:tr w:rsidR="00E91714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E91714" w:rsidRDefault="00E91714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746" w:type="dxa"/>
            <w:shd w:val="clear" w:color="auto" w:fill="auto"/>
          </w:tcPr>
          <w:p w:rsidR="00E91714" w:rsidRDefault="00E91714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E91714" w:rsidRPr="00E91714" w:rsidRDefault="00E91714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Увеличение числа лиц (</w:t>
            </w:r>
            <w:r w:rsidR="00297DEC">
              <w:rPr>
                <w:rFonts w:cs="Times New Roman"/>
                <w:color w:val="000000"/>
                <w:sz w:val="20"/>
                <w:szCs w:val="20"/>
              </w:rPr>
              <w:t>школьников, студентов</w:t>
            </w:r>
            <w:r w:rsidR="00D66339">
              <w:rPr>
                <w:rFonts w:cs="Times New Roman"/>
                <w:color w:val="000000"/>
                <w:sz w:val="20"/>
                <w:szCs w:val="20"/>
              </w:rPr>
              <w:t>), охваченными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572" w:type="dxa"/>
            <w:shd w:val="clear" w:color="auto" w:fill="auto"/>
          </w:tcPr>
          <w:p w:rsidR="00E91714" w:rsidRDefault="00D66339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Обращение</w:t>
            </w:r>
          </w:p>
        </w:tc>
        <w:tc>
          <w:tcPr>
            <w:tcW w:w="1237" w:type="dxa"/>
            <w:shd w:val="clear" w:color="auto" w:fill="auto"/>
          </w:tcPr>
          <w:p w:rsidR="00E91714" w:rsidRDefault="00D66339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14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714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85" w:type="dxa"/>
            <w:shd w:val="clear" w:color="auto" w:fill="auto"/>
          </w:tcPr>
          <w:p w:rsidR="0033402A" w:rsidRPr="0033402A" w:rsidRDefault="0033402A" w:rsidP="0033402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7</w:t>
            </w:r>
          </w:p>
          <w:p w:rsidR="00E91714" w:rsidRPr="00371C4F" w:rsidRDefault="0033402A" w:rsidP="0033402A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Профилактика наркомании и токсикомании</w:t>
            </w:r>
          </w:p>
        </w:tc>
      </w:tr>
      <w:tr w:rsidR="00D66339" w:rsidRPr="00371C4F" w:rsidTr="00167A9C">
        <w:trPr>
          <w:trHeight w:val="261"/>
        </w:trPr>
        <w:tc>
          <w:tcPr>
            <w:tcW w:w="667" w:type="dxa"/>
            <w:shd w:val="clear" w:color="auto" w:fill="auto"/>
          </w:tcPr>
          <w:p w:rsidR="00D66339" w:rsidRDefault="00D66339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46" w:type="dxa"/>
            <w:shd w:val="clear" w:color="auto" w:fill="auto"/>
          </w:tcPr>
          <w:p w:rsidR="00D66339" w:rsidRDefault="00D66339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Показатель</w:t>
            </w:r>
          </w:p>
          <w:p w:rsidR="00D66339" w:rsidRPr="00D66339" w:rsidRDefault="00D66339" w:rsidP="008C72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572" w:type="dxa"/>
            <w:shd w:val="clear" w:color="auto" w:fill="auto"/>
          </w:tcPr>
          <w:p w:rsidR="00D66339" w:rsidRDefault="00D66339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Отраслевой</w:t>
            </w:r>
          </w:p>
        </w:tc>
        <w:tc>
          <w:tcPr>
            <w:tcW w:w="1237" w:type="dxa"/>
            <w:shd w:val="clear" w:color="auto" w:fill="auto"/>
          </w:tcPr>
          <w:p w:rsidR="00D66339" w:rsidRDefault="00D66339" w:rsidP="00371C4F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39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39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39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39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39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6339" w:rsidRDefault="00D66339" w:rsidP="0037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85" w:type="dxa"/>
            <w:shd w:val="clear" w:color="auto" w:fill="auto"/>
          </w:tcPr>
          <w:p w:rsidR="0033402A" w:rsidRPr="0033402A" w:rsidRDefault="0033402A" w:rsidP="0033402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40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Основное мероприятие 8</w:t>
            </w:r>
          </w:p>
          <w:p w:rsidR="00D66339" w:rsidRPr="00371C4F" w:rsidRDefault="0033402A" w:rsidP="0033402A">
            <w:pPr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 xml:space="preserve">Информационно-пропагандистское сопровождение </w:t>
            </w:r>
            <w:proofErr w:type="spellStart"/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33402A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деятельности</w:t>
            </w:r>
          </w:p>
        </w:tc>
      </w:tr>
    </w:tbl>
    <w:p w:rsidR="00710CD9" w:rsidRPr="00710CD9" w:rsidRDefault="00710CD9" w:rsidP="00710CD9">
      <w:pPr>
        <w:rPr>
          <w:rFonts w:cs="Times New Roman"/>
        </w:rPr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380475" w:rsidRDefault="00380475" w:rsidP="002368D3">
      <w:pPr>
        <w:tabs>
          <w:tab w:val="left" w:pos="1335"/>
        </w:tabs>
        <w:ind w:left="7797"/>
        <w:jc w:val="both"/>
      </w:pPr>
    </w:p>
    <w:p w:rsidR="00380475" w:rsidRDefault="00380475" w:rsidP="002368D3">
      <w:pPr>
        <w:tabs>
          <w:tab w:val="left" w:pos="1335"/>
        </w:tabs>
        <w:ind w:left="7797"/>
        <w:jc w:val="both"/>
      </w:pPr>
    </w:p>
    <w:p w:rsidR="00380475" w:rsidRDefault="00380475" w:rsidP="002368D3">
      <w:pPr>
        <w:tabs>
          <w:tab w:val="left" w:pos="1335"/>
        </w:tabs>
        <w:ind w:left="7797"/>
        <w:jc w:val="both"/>
      </w:pPr>
    </w:p>
    <w:p w:rsidR="00380475" w:rsidRDefault="00380475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775457" w:rsidRDefault="00775457" w:rsidP="002368D3">
      <w:pPr>
        <w:tabs>
          <w:tab w:val="left" w:pos="1335"/>
        </w:tabs>
        <w:ind w:left="7797"/>
        <w:jc w:val="both"/>
      </w:pPr>
    </w:p>
    <w:p w:rsidR="002368D3" w:rsidRPr="00A957D3" w:rsidRDefault="002368D3" w:rsidP="002368D3">
      <w:pPr>
        <w:tabs>
          <w:tab w:val="left" w:pos="1335"/>
        </w:tabs>
        <w:ind w:left="7797"/>
        <w:jc w:val="both"/>
      </w:pPr>
      <w:r>
        <w:lastRenderedPageBreak/>
        <w:t>Приложение №</w:t>
      </w:r>
      <w:r w:rsidR="0033402A">
        <w:t>3</w:t>
      </w:r>
      <w:r w:rsidRPr="00A957D3">
        <w:t xml:space="preserve"> к Постановлению Администрации </w:t>
      </w:r>
    </w:p>
    <w:p w:rsidR="002368D3" w:rsidRPr="00A957D3" w:rsidRDefault="002368D3" w:rsidP="002368D3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2368D3" w:rsidRDefault="002368D3" w:rsidP="002368D3">
      <w:pPr>
        <w:tabs>
          <w:tab w:val="left" w:pos="1335"/>
        </w:tabs>
        <w:ind w:left="7797"/>
        <w:jc w:val="both"/>
      </w:pPr>
      <w:r w:rsidRPr="00A957D3">
        <w:t>от ________________________ № _____________________</w:t>
      </w:r>
    </w:p>
    <w:p w:rsidR="00AD481E" w:rsidRPr="00167A9C" w:rsidRDefault="00167A9C" w:rsidP="00167A9C">
      <w:pPr>
        <w:ind w:left="720"/>
        <w:rPr>
          <w:rFonts w:eastAsia="Calibri" w:cs="Times New Roman"/>
          <w:bCs/>
          <w:color w:val="000000"/>
          <w:lang w:eastAsia="en-US"/>
        </w:rPr>
      </w:pPr>
      <w:r w:rsidRPr="00167A9C">
        <w:rPr>
          <w:rFonts w:eastAsia="Calibri" w:cs="Times New Roman"/>
          <w:bCs/>
          <w:color w:val="000000"/>
          <w:lang w:eastAsia="en-US"/>
        </w:rPr>
        <w:t>«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3701"/>
        <w:gridCol w:w="1401"/>
        <w:gridCol w:w="5981"/>
        <w:gridCol w:w="3054"/>
      </w:tblGrid>
      <w:tr w:rsidR="00636003" w:rsidRPr="00AD481E" w:rsidTr="00636003">
        <w:tc>
          <w:tcPr>
            <w:tcW w:w="967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AD481E">
              <w:rPr>
                <w:rFonts w:eastAsia="Calibri" w:cs="Times New Roman"/>
                <w:sz w:val="22"/>
                <w:szCs w:val="22"/>
                <w:lang w:eastAsia="en-US"/>
              </w:rPr>
              <w:t>№</w:t>
            </w:r>
          </w:p>
          <w:p w:rsidR="00AD481E" w:rsidRPr="00AD481E" w:rsidRDefault="00AD481E" w:rsidP="00AD4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AD481E">
              <w:rPr>
                <w:rFonts w:eastAsia="Calibri" w:cs="Times New Roman"/>
                <w:sz w:val="22"/>
                <w:szCs w:val="22"/>
                <w:lang w:eastAsia="en-US"/>
              </w:rPr>
              <w:t>п</w:t>
            </w:r>
            <w:proofErr w:type="spellEnd"/>
            <w:r w:rsidRPr="00AD481E">
              <w:rPr>
                <w:rFonts w:eastAsia="Calibri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AD481E">
              <w:rPr>
                <w:rFonts w:eastAsia="Calibri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01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ind w:firstLine="720"/>
              <w:jc w:val="center"/>
              <w:outlineLvl w:val="1"/>
              <w:rPr>
                <w:sz w:val="20"/>
                <w:szCs w:val="20"/>
                <w:lang w:eastAsia="ar-SA"/>
              </w:rPr>
            </w:pPr>
          </w:p>
          <w:p w:rsidR="00AD481E" w:rsidRPr="00AD481E" w:rsidRDefault="00AD481E" w:rsidP="00AD481E">
            <w:pPr>
              <w:widowControl w:val="0"/>
              <w:suppressAutoHyphens/>
              <w:autoSpaceDE w:val="0"/>
              <w:jc w:val="center"/>
              <w:outlineLvl w:val="1"/>
              <w:rPr>
                <w:sz w:val="28"/>
                <w:szCs w:val="28"/>
                <w:lang w:eastAsia="ar-SA"/>
              </w:rPr>
            </w:pPr>
            <w:r w:rsidRPr="00AD481E">
              <w:rPr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01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jc w:val="center"/>
              <w:outlineLvl w:val="1"/>
              <w:rPr>
                <w:sz w:val="20"/>
                <w:szCs w:val="20"/>
                <w:lang w:eastAsia="ar-SA"/>
              </w:rPr>
            </w:pPr>
            <w:r w:rsidRPr="00AD481E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5981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ind w:firstLine="720"/>
              <w:jc w:val="both"/>
              <w:outlineLvl w:val="1"/>
              <w:rPr>
                <w:sz w:val="20"/>
                <w:szCs w:val="20"/>
                <w:lang w:eastAsia="ar-SA"/>
              </w:rPr>
            </w:pPr>
          </w:p>
          <w:p w:rsidR="00AD481E" w:rsidRPr="00AD481E" w:rsidRDefault="00636003" w:rsidP="00AD481E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Порядок расчета</w:t>
            </w:r>
          </w:p>
          <w:p w:rsidR="00AD481E" w:rsidRPr="00AD481E" w:rsidRDefault="00AD481E" w:rsidP="00AD481E">
            <w:pPr>
              <w:widowControl w:val="0"/>
              <w:suppressAutoHyphens/>
              <w:autoSpaceDE w:val="0"/>
              <w:ind w:firstLine="720"/>
              <w:jc w:val="both"/>
              <w:outlineLvl w:val="1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54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ind w:firstLine="720"/>
              <w:jc w:val="center"/>
              <w:outlineLvl w:val="1"/>
              <w:rPr>
                <w:sz w:val="20"/>
                <w:szCs w:val="20"/>
                <w:lang w:eastAsia="ar-SA"/>
              </w:rPr>
            </w:pPr>
          </w:p>
          <w:p w:rsidR="00AD481E" w:rsidRPr="00AD481E" w:rsidRDefault="00636003" w:rsidP="00AD481E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Источник данных</w:t>
            </w:r>
          </w:p>
        </w:tc>
      </w:tr>
    </w:tbl>
    <w:p w:rsidR="00AD481E" w:rsidRPr="00AD481E" w:rsidRDefault="00AD481E" w:rsidP="00AD481E">
      <w:pPr>
        <w:spacing w:line="24" w:lineRule="auto"/>
        <w:rPr>
          <w:rFonts w:ascii="Calibri" w:eastAsia="Calibri" w:hAnsi="Calibri" w:cs="Times New Roman"/>
          <w:sz w:val="2"/>
          <w:szCs w:val="2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3665"/>
        <w:gridCol w:w="1492"/>
        <w:gridCol w:w="5944"/>
        <w:gridCol w:w="3054"/>
      </w:tblGrid>
      <w:tr w:rsidR="00AD481E" w:rsidRPr="00AD481E" w:rsidTr="00636003">
        <w:trPr>
          <w:tblHeader/>
        </w:trPr>
        <w:tc>
          <w:tcPr>
            <w:tcW w:w="949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sz w:val="20"/>
                <w:szCs w:val="20"/>
                <w:lang w:eastAsia="ar-SA"/>
              </w:rPr>
            </w:pPr>
            <w:r w:rsidRPr="00AD481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65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ind w:firstLine="720"/>
              <w:jc w:val="center"/>
              <w:outlineLvl w:val="1"/>
              <w:rPr>
                <w:sz w:val="20"/>
                <w:szCs w:val="20"/>
                <w:lang w:eastAsia="ar-SA"/>
              </w:rPr>
            </w:pPr>
            <w:r w:rsidRPr="00AD481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ind w:firstLine="720"/>
              <w:jc w:val="center"/>
              <w:outlineLvl w:val="1"/>
              <w:rPr>
                <w:sz w:val="20"/>
                <w:szCs w:val="20"/>
                <w:lang w:eastAsia="ar-SA"/>
              </w:rPr>
            </w:pPr>
            <w:r w:rsidRPr="00AD481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44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ind w:firstLine="720"/>
              <w:jc w:val="center"/>
              <w:outlineLvl w:val="1"/>
              <w:rPr>
                <w:sz w:val="20"/>
                <w:szCs w:val="20"/>
                <w:lang w:eastAsia="ar-SA"/>
              </w:rPr>
            </w:pPr>
            <w:r w:rsidRPr="00AD481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AD481E" w:rsidRPr="00AD481E" w:rsidRDefault="00AD481E" w:rsidP="00AD481E">
            <w:pPr>
              <w:widowControl w:val="0"/>
              <w:suppressAutoHyphens/>
              <w:autoSpaceDE w:val="0"/>
              <w:ind w:firstLine="720"/>
              <w:jc w:val="center"/>
              <w:outlineLvl w:val="1"/>
              <w:rPr>
                <w:sz w:val="20"/>
                <w:szCs w:val="20"/>
                <w:lang w:eastAsia="ar-SA"/>
              </w:rPr>
            </w:pPr>
            <w:r w:rsidRPr="00AD481E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AD481E" w:rsidRPr="00AD481E" w:rsidTr="00EE1887">
        <w:trPr>
          <w:trHeight w:val="339"/>
        </w:trPr>
        <w:tc>
          <w:tcPr>
            <w:tcW w:w="15104" w:type="dxa"/>
            <w:gridSpan w:val="5"/>
            <w:shd w:val="clear" w:color="auto" w:fill="auto"/>
          </w:tcPr>
          <w:p w:rsidR="00AD481E" w:rsidRPr="00AD481E" w:rsidRDefault="00D728F2" w:rsidP="00AD481E">
            <w:pPr>
              <w:widowControl w:val="0"/>
              <w:suppressAutoHyphens/>
              <w:autoSpaceDE w:val="0"/>
              <w:ind w:firstLine="33"/>
              <w:outlineLvl w:val="1"/>
              <w:rPr>
                <w:rFonts w:cs="Times New Roman"/>
                <w:b/>
                <w:sz w:val="22"/>
                <w:szCs w:val="22"/>
                <w:lang w:eastAsia="ar-SA"/>
              </w:rPr>
            </w:pPr>
            <w:hyperlink w:anchor="sub_11000" w:history="1">
              <w:r w:rsidR="00AD481E" w:rsidRPr="00AD481E">
                <w:rPr>
                  <w:rFonts w:cs="Times New Roman"/>
                  <w:b/>
                  <w:sz w:val="22"/>
                  <w:szCs w:val="22"/>
                  <w:lang w:eastAsia="ar-SA"/>
                </w:rPr>
                <w:t>Подпрограмма 1</w:t>
              </w:r>
            </w:hyperlink>
            <w:r w:rsidR="00AD481E" w:rsidRPr="00AD481E">
              <w:rPr>
                <w:rFonts w:cs="Times New Roman"/>
                <w:b/>
                <w:bCs/>
                <w:sz w:val="22"/>
                <w:szCs w:val="22"/>
                <w:lang w:eastAsia="ar-SA"/>
              </w:rPr>
              <w:t xml:space="preserve"> «Профилактика преступлений и иных правонарушений»</w:t>
            </w:r>
          </w:p>
        </w:tc>
      </w:tr>
      <w:tr w:rsidR="00636003" w:rsidRPr="00AD481E" w:rsidTr="00636003">
        <w:trPr>
          <w:trHeight w:val="2581"/>
        </w:trPr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65" w:type="dxa"/>
            <w:tcBorders>
              <w:top w:val="single" w:sz="4" w:space="0" w:color="auto"/>
            </w:tcBorders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Уптг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=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Уппг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Pr="00AD481E">
              <w:rPr>
                <w:rFonts w:eastAsia="Calibri" w:cs="Times New Roman"/>
                <w:sz w:val="20"/>
                <w:szCs w:val="20"/>
                <w:lang w:val="en-US" w:eastAsia="en-US"/>
              </w:rPr>
              <w:t>x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0,95 %, где: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Уптг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– уровень преступности текущего года;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Уппг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– уровень преступности предыдущего года;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Уровень преступности рассчитывается по формуле:             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Уп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= ОКП/ЧН </w:t>
            </w:r>
            <w:r w:rsidRPr="00AD481E">
              <w:rPr>
                <w:rFonts w:eastAsia="Calibri" w:cs="Times New Roman"/>
                <w:sz w:val="20"/>
                <w:szCs w:val="20"/>
                <w:lang w:val="en-US" w:eastAsia="en-US"/>
              </w:rPr>
              <w:t>x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100</w:t>
            </w:r>
            <w:r w:rsidRPr="00AD481E">
              <w:rPr>
                <w:rFonts w:eastAsia="Calibri" w:cs="Times New Roman"/>
                <w:sz w:val="20"/>
                <w:szCs w:val="20"/>
                <w:lang w:val="en-US" w:eastAsia="en-US"/>
              </w:rPr>
              <w:t> 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000, где: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ОКП – общее количество преступлений, совершенных на территории муниципального образования Московской области в отчетный период;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ЧН – среднегодовая численность населения муниципального образования Московской области в отчетный период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</w:tr>
      <w:tr w:rsidR="00636003" w:rsidRPr="00AD481E" w:rsidTr="00636003">
        <w:trPr>
          <w:trHeight w:val="1399"/>
        </w:trPr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</w:tcBorders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Безопасный город. Безопасность проживания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баллы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spacing w:after="200"/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Значение показателя «Безопасность проживания» рассчитывается путем арифметического сложения баллов по каждому из следующих критериев. Чем выше полученная сумма, тем выше место муниципального образования в рейтинговой таблице.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БП = </w:t>
            </w:r>
            <w:r w:rsidRPr="00AD481E">
              <w:rPr>
                <w:rFonts w:eastAsia="Calibri" w:cs="Times New Roman"/>
                <w:sz w:val="20"/>
                <w:szCs w:val="20"/>
                <w:lang w:val="en-US" w:eastAsia="en-US"/>
              </w:rPr>
              <w:t>L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+ У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упп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+ К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друж</w:t>
            </w:r>
            <w:proofErr w:type="spellEnd"/>
          </w:p>
        </w:tc>
        <w:tc>
          <w:tcPr>
            <w:tcW w:w="3054" w:type="dxa"/>
            <w:shd w:val="clear" w:color="auto" w:fill="auto"/>
          </w:tcPr>
          <w:p w:rsidR="00636003" w:rsidRPr="00AD481E" w:rsidRDefault="00B96FC4" w:rsidP="00636003">
            <w:pPr>
              <w:widowControl w:val="0"/>
              <w:suppressAutoHyphens/>
              <w:autoSpaceDE w:val="0"/>
              <w:ind w:firstLine="32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Статистические данный ГУРБ МО, УМВД России по г.о.Электросталь.</w:t>
            </w:r>
          </w:p>
        </w:tc>
      </w:tr>
      <w:tr w:rsidR="00636003" w:rsidRPr="00AD481E" w:rsidTr="00636003">
        <w:trPr>
          <w:trHeight w:val="1583"/>
        </w:trPr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</w:tcBorders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Уровень обеспеченности помещениями для работы участковых уполномоченных полиции в муниципальных образованиях Московской области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кв. метр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2A27B9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У упп=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 xml:space="preserve"> упп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К у</m:t>
                    </m:r>
                    <m:r>
                      <w:rPr>
                        <w:rFonts w:ascii="Cambria Math" w:hAnsi="Cambria Math"/>
                        <w:szCs w:val="28"/>
                      </w:rPr>
                      <m:t>у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п</m:t>
                    </m:r>
                  </m:den>
                </m:f>
              </m:oMath>
            </m:oMathPara>
          </w:p>
          <w:p w:rsidR="00636003" w:rsidRDefault="00636003" w:rsidP="00636003">
            <w:pPr>
              <w:ind w:firstLine="55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г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де:</w:t>
            </w:r>
          </w:p>
          <w:p w:rsidR="00636003" w:rsidRPr="00AD481E" w:rsidRDefault="00636003" w:rsidP="00636003">
            <w:pPr>
              <w:ind w:firstLine="55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У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упп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- уровень обеспеченности помещениями для работы участковых уполномоченных полиции в муниципальных образованиях Московской области, кв. м;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val="en-US" w:eastAsia="en-US"/>
              </w:rPr>
              <w:t>S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упп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– площадь помещений, предоставленных органами местного самоуправления для работы участковых уполномоченных полиции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>в муниципальном образовании, кв. м;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К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ууп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– штатная численность участковых уполномоченных полиции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>в муниципальном образовании на конец отчетного периода, человек;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Источники информации: данные Главного управления МВД России по Московской области и органов местного самоуправления.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Оценка показателя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Уупп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: чем больше площадь помещения на одного участкового уполномоченного полиции, тем выше рейтинг муниципального образования.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При показателе 20 кв. м и выше муниципальному образованию присваивается 35 баллов;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от 15,0 до 19,9 – 25 баллов;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от 10,0 до 14,9 – 15 баллов;</w:t>
            </w:r>
          </w:p>
          <w:p w:rsidR="00636003" w:rsidRPr="00AD481E" w:rsidRDefault="00636003" w:rsidP="00636003">
            <w:pPr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от 5,0 до 9,9 – 5 баллов;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 w:firstLine="4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менее 5,0 – 0 баллов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0D6070" w:rsidP="00636003">
            <w:pPr>
              <w:widowControl w:val="0"/>
              <w:suppressAutoHyphens/>
              <w:autoSpaceDE w:val="0"/>
              <w:ind w:firstLine="32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lastRenderedPageBreak/>
              <w:t>Статистические данные ГУ МВД России по Московской области</w:t>
            </w:r>
          </w:p>
        </w:tc>
      </w:tr>
      <w:tr w:rsidR="00636003" w:rsidRPr="00AD481E" w:rsidTr="00636003">
        <w:trPr>
          <w:trHeight w:val="4531"/>
        </w:trPr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3665" w:type="dxa"/>
            <w:tcBorders>
              <w:top w:val="single" w:sz="4" w:space="0" w:color="auto"/>
            </w:tcBorders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Количество народных дружинников на 10 тысяч населения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кол-во народных дружинников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Где: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К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друж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– количество дружинников на 10 тысяч населения в муниципальном образовании.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Ч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друж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– число дружинников, являющихся членами народных дружин, внесенных в региональный реестр народных дружин и объединений правоохранительной направленности, застрахованных на период их участия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>в мероприятиях по охране общественного порядка.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Ч населения – численность населения в муниципальном образовании на конец отчетного периода. 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Источник информации: данные Главного управления региональной безопасности Московской области.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Оценка показателя К </w:t>
            </w:r>
            <w:proofErr w:type="spellStart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друж</w:t>
            </w:r>
            <w:proofErr w:type="spellEnd"/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: чем больше количество народных дружинников, тем выше рейтинг муниципального образования.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При показателе выше 10,0 на 10 тысяч населения муниципальному образованию присваивается 15 баллов;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от 5,0 до 9,9 – 7 баллов;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от 2,0 до 4,9 – 5 баллов;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от 1,0 до 1,9 – 2 балла;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менее 1,0 – 0 баллов.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0D6070" w:rsidP="00636003">
            <w:pPr>
              <w:widowControl w:val="0"/>
              <w:suppressAutoHyphens/>
              <w:autoSpaceDE w:val="0"/>
              <w:ind w:firstLine="32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Оперативные данные ГУРБ МО, управления по территориальной безопасности Администрации городского округа Электросталь Московской области</w:t>
            </w:r>
          </w:p>
        </w:tc>
      </w:tr>
      <w:tr w:rsidR="00636003" w:rsidRPr="00AD481E" w:rsidTr="00636003">
        <w:trPr>
          <w:trHeight w:val="1583"/>
        </w:trPr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tabs>
                <w:tab w:val="left" w:pos="285"/>
                <w:tab w:val="center" w:pos="399"/>
              </w:tabs>
              <w:suppressAutoHyphens/>
              <w:autoSpaceDE w:val="0"/>
              <w:ind w:firstLine="34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ab/>
              <w:t>4</w:t>
            </w:r>
          </w:p>
        </w:tc>
        <w:tc>
          <w:tcPr>
            <w:tcW w:w="3665" w:type="dxa"/>
            <w:shd w:val="clear" w:color="auto" w:fill="auto"/>
          </w:tcPr>
          <w:p w:rsidR="00636003" w:rsidRPr="00AD481E" w:rsidRDefault="00636003" w:rsidP="000D607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Увеличение доли  социально</w:t>
            </w:r>
            <w:r w:rsidR="000D6070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492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636003" w:rsidRPr="00AD481E" w:rsidRDefault="00636003" w:rsidP="00636003">
            <w:pPr>
              <w:widowControl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          ДО + ДК + ДЗ    </w:t>
            </w:r>
          </w:p>
          <w:p w:rsidR="00636003" w:rsidRPr="00AD481E" w:rsidRDefault="00D728F2" w:rsidP="00636003">
            <w:pPr>
              <w:widowControl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4" type="#_x0000_t32" style="position:absolute;left:0;text-align:left;margin-left:55.6pt;margin-top:5.5pt;width:98.3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"/>
              </w:pict>
            </w:r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САЗ  =   </w:t>
            </w:r>
          </w:p>
          <w:p w:rsidR="00636003" w:rsidRPr="00AD481E" w:rsidRDefault="00636003" w:rsidP="00636003">
            <w:pPr>
              <w:widowControl w:val="0"/>
              <w:autoSpaceDN w:val="0"/>
              <w:adjustRightInd w:val="0"/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                     3</w:t>
            </w:r>
          </w:p>
          <w:p w:rsidR="00636003" w:rsidRPr="00AD481E" w:rsidRDefault="00636003" w:rsidP="00636003">
            <w:pPr>
              <w:widowControl w:val="0"/>
              <w:autoSpaceDN w:val="0"/>
              <w:adjustRightInd w:val="0"/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где:                     </w:t>
            </w:r>
          </w:p>
          <w:p w:rsidR="00636003" w:rsidRPr="00AD481E" w:rsidRDefault="00636003" w:rsidP="00636003">
            <w:pPr>
              <w:widowControl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САЗ – степень антитеррористической защищенности социально значимых объектов и мест  с массовым пребыванием людей </w:t>
            </w:r>
          </w:p>
          <w:p w:rsidR="00636003" w:rsidRPr="00AD481E" w:rsidRDefault="00636003" w:rsidP="00636003">
            <w:pPr>
              <w:widowControl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ДО - доля объектов, подведомственных управлению образования, оборудованных в целях антитеррористической защищенности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средствами обеспечения безопасности на отчетный период; </w:t>
            </w:r>
          </w:p>
          <w:p w:rsidR="00636003" w:rsidRPr="00AD481E" w:rsidRDefault="00636003" w:rsidP="00636003">
            <w:pPr>
              <w:widowControl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ДК - доля объектов, подведомственных управлению культуры,  оборудованных в целях антитеррористической защищенности средствами обеспечения безопасности на отчетный период;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highlight w:val="yellow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ДЗ - доля объектов, подведомственных управлению здравоохранения, оборудованных в целях антитеррористической защищенности средствами обеспечения безопасности на отчетный период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На основании ежеквартальных отчетов </w:t>
            </w:r>
          </w:p>
          <w:p w:rsidR="00636003" w:rsidRPr="00AD481E" w:rsidRDefault="00636003" w:rsidP="00636003">
            <w:pPr>
              <w:widowControl w:val="0"/>
              <w:suppressAutoHyphens/>
              <w:autoSpaceDE w:val="0"/>
              <w:ind w:firstLine="720"/>
              <w:jc w:val="both"/>
              <w:outlineLvl w:val="1"/>
              <w:rPr>
                <w:rFonts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36003" w:rsidRPr="00AD481E" w:rsidTr="00636003">
        <w:trPr>
          <w:trHeight w:val="3539"/>
        </w:trPr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lastRenderedPageBreak/>
              <w:t xml:space="preserve">5 </w:t>
            </w:r>
          </w:p>
        </w:tc>
        <w:tc>
          <w:tcPr>
            <w:tcW w:w="3665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Увеличение доли выявленных административных правонарушений при содействии членов общественных формирований правоохранительной направленности</w:t>
            </w:r>
          </w:p>
        </w:tc>
        <w:tc>
          <w:tcPr>
            <w:tcW w:w="1492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 КВПО</w:t>
            </w:r>
          </w:p>
          <w:p w:rsidR="00636003" w:rsidRPr="00AD481E" w:rsidRDefault="00D728F2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en-US"/>
              </w:rPr>
              <w:pict>
                <v:shape id="Прямая со стрелкой 13" o:spid="_x0000_s1035" type="#_x0000_t32" style="position:absolute;left:0;text-align:left;margin-left:57.55pt;margin-top:6.7pt;width:31.3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"/>
              </w:pict>
            </w:r>
            <w:r w:rsidR="00636003" w:rsidRPr="00AD481E">
              <w:rPr>
                <w:rFonts w:eastAsia="Calibri" w:cs="Times New Roman"/>
                <w:noProof/>
                <w:sz w:val="20"/>
                <w:szCs w:val="20"/>
              </w:rPr>
              <w:t>УКВП</w:t>
            </w:r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=                     </w:t>
            </w:r>
            <w:proofErr w:type="spellStart"/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>х</w:t>
            </w:r>
            <w:proofErr w:type="spellEnd"/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100%,               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 КВПБ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где:</w:t>
            </w:r>
          </w:p>
          <w:p w:rsidR="00636003" w:rsidRPr="00AD481E" w:rsidRDefault="00636003" w:rsidP="00636003">
            <w:pPr>
              <w:widowControl w:val="0"/>
              <w:suppressAutoHyphens/>
              <w:autoSpaceDE w:val="0"/>
              <w:ind w:left="51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 xml:space="preserve">УКВП – значение показателя; </w:t>
            </w:r>
          </w:p>
          <w:p w:rsidR="00636003" w:rsidRPr="00AD481E" w:rsidRDefault="00636003" w:rsidP="00636003">
            <w:pPr>
              <w:widowControl w:val="0"/>
              <w:suppressAutoHyphens/>
              <w:autoSpaceDE w:val="0"/>
              <w:ind w:left="51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 xml:space="preserve">КВПО –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периоде;   </w:t>
            </w:r>
          </w:p>
          <w:p w:rsidR="00636003" w:rsidRPr="00AD481E" w:rsidRDefault="00636003" w:rsidP="00636003">
            <w:pPr>
              <w:widowControl w:val="0"/>
              <w:suppressAutoHyphens/>
              <w:autoSpaceDE w:val="0"/>
              <w:ind w:left="51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КВПБ –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(20___</w:t>
            </w:r>
            <w:r>
              <w:rPr>
                <w:rFonts w:cs="Times New Roman"/>
                <w:sz w:val="20"/>
                <w:szCs w:val="20"/>
                <w:lang w:eastAsia="ar-SA"/>
              </w:rPr>
              <w:t xml:space="preserve"> г.)</w:t>
            </w:r>
            <w:r w:rsidRPr="00AD481E">
              <w:rPr>
                <w:rFonts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636003" w:rsidP="000D6070">
            <w:pPr>
              <w:widowControl w:val="0"/>
              <w:suppressAutoHyphens/>
              <w:autoSpaceDE w:val="0"/>
              <w:ind w:firstLine="32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 xml:space="preserve">Информация, предоставляемая </w:t>
            </w:r>
            <w:r w:rsidR="000D6070">
              <w:rPr>
                <w:rFonts w:cs="Times New Roman"/>
                <w:sz w:val="20"/>
                <w:szCs w:val="20"/>
                <w:lang w:eastAsia="ar-SA"/>
              </w:rPr>
              <w:t>УМВД России по г.о.Электросталь</w:t>
            </w:r>
          </w:p>
        </w:tc>
      </w:tr>
      <w:tr w:rsidR="00636003" w:rsidRPr="00AD481E" w:rsidTr="00636003"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 xml:space="preserve">6 </w:t>
            </w:r>
          </w:p>
        </w:tc>
        <w:tc>
          <w:tcPr>
            <w:tcW w:w="3665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Снижение доли несовершеннолетних в общем числе лиц, совершивших преступления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636003" w:rsidRPr="00AD481E" w:rsidRDefault="00636003" w:rsidP="00636003">
            <w:pPr>
              <w:widowControl w:val="0"/>
              <w:suppressAutoHyphens/>
              <w:autoSpaceDE w:val="0"/>
              <w:ind w:firstLine="72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С</w:t>
            </w:r>
          </w:p>
          <w:p w:rsidR="00636003" w:rsidRPr="00AD481E" w:rsidRDefault="00D728F2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en-US"/>
              </w:rPr>
              <w:pict>
                <v:shape id="Прямая со стрелкой 25" o:spid="_x0000_s1036" type="#_x0000_t32" style="position:absolute;left:0;text-align:left;margin-left:39.3pt;margin-top:6.35pt;width:35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"/>
              </w:pict>
            </w:r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Р =                     </w:t>
            </w:r>
            <w:proofErr w:type="spellStart"/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>х</w:t>
            </w:r>
            <w:proofErr w:type="spellEnd"/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100%,     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В                                                              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где: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Р  - доля несовершеннолетних в общем числе лиц, совершивших преступления;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С – число несовершеннолетних, совершивших преступления в отчетном периоде;  </w:t>
            </w:r>
          </w:p>
          <w:p w:rsidR="00636003" w:rsidRPr="00AD481E" w:rsidRDefault="00636003" w:rsidP="00636003">
            <w:pPr>
              <w:ind w:left="51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В – общее число лиц, совершивших преступления в отчетном периоде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0D6070" w:rsidP="000D6070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Информация, предоставляемая УМВД России по г.о.Электросталь</w:t>
            </w:r>
          </w:p>
        </w:tc>
      </w:tr>
      <w:tr w:rsidR="00636003" w:rsidRPr="00AD481E" w:rsidTr="00636003"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3665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Недопущение (снижение)  преступлений экстремистской направленности</w:t>
            </w:r>
            <w:r w:rsidRPr="00AD481E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Значение показателя рассчитывается по формуле: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  КЗП       </w:t>
            </w:r>
          </w:p>
          <w:p w:rsidR="00636003" w:rsidRPr="00AD481E" w:rsidRDefault="00D728F2" w:rsidP="0063600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en-US"/>
              </w:rPr>
              <w:pict>
                <v:shape id="Прямая со стрелкой 10" o:spid="_x0000_s1037" type="#_x0000_t32" style="position:absolute;left:0;text-align:left;margin-left:47.4pt;margin-top:6.35pt;width:48.3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EBSwIAAFU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"/>
              </w:pict>
            </w:r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СП   =                        </w:t>
            </w:r>
            <w:proofErr w:type="spellStart"/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>х</w:t>
            </w:r>
            <w:proofErr w:type="spellEnd"/>
            <w:r w:rsidR="00636003"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100%,    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                 КПЭН  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где: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СП – снижение количества преступлений экстремистского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характера;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КЗП - количество зарегистрированных преступлений экстремистского характера (в отчетном периоде);</w:t>
            </w:r>
          </w:p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ind w:left="5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КПЭН – количество преступлений экстремистского характера  по итогам базового периода (20__ г.)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По данным Центра по противодействию экстремизму ГУ МВД России по Московской области</w:t>
            </w:r>
          </w:p>
          <w:p w:rsidR="00636003" w:rsidRPr="00AD481E" w:rsidRDefault="00636003" w:rsidP="00636003">
            <w:pPr>
              <w:widowControl w:val="0"/>
              <w:suppressAutoHyphens/>
              <w:autoSpaceDE w:val="0"/>
              <w:ind w:firstLine="72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  <w:tr w:rsidR="00636003" w:rsidRPr="00AD481E" w:rsidTr="00636003">
        <w:trPr>
          <w:trHeight w:val="2603"/>
        </w:trPr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3665" w:type="dxa"/>
            <w:shd w:val="clear" w:color="auto" w:fill="auto"/>
          </w:tcPr>
          <w:p w:rsidR="00636003" w:rsidRPr="00AD481E" w:rsidRDefault="00636003" w:rsidP="00775457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Доля, объектов социальной сферы, мест с массовым пребыванием людей</w:t>
            </w:r>
            <w:r w:rsidR="00775457">
              <w:rPr>
                <w:rFonts w:cs="Times New Roman"/>
                <w:sz w:val="20"/>
                <w:szCs w:val="20"/>
                <w:lang w:eastAsia="ar-SA"/>
              </w:rPr>
              <w:t xml:space="preserve"> и</w:t>
            </w:r>
            <w:r w:rsidRPr="00AD481E">
              <w:rPr>
                <w:rFonts w:cs="Times New Roman"/>
                <w:sz w:val="20"/>
                <w:szCs w:val="20"/>
                <w:lang w:eastAsia="ar-SA"/>
              </w:rPr>
              <w:t xml:space="preserve"> коммерческих объектов, оборудованных  системами видеонаблюдения и подключенных к системе «Безопасный регион»</w:t>
            </w:r>
            <w:r w:rsidR="00775457">
              <w:rPr>
                <w:rFonts w:cs="Times New Roman"/>
                <w:sz w:val="20"/>
                <w:szCs w:val="20"/>
                <w:lang w:eastAsia="ar-SA"/>
              </w:rPr>
              <w:t>, в общем числе таковых</w:t>
            </w:r>
          </w:p>
        </w:tc>
        <w:tc>
          <w:tcPr>
            <w:tcW w:w="1492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jc w:val="both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ind w:right="-108"/>
              <w:contextualSpacing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636003" w:rsidRPr="00AD481E" w:rsidRDefault="002A27B9" w:rsidP="00636003">
            <w:pPr>
              <w:ind w:right="-108"/>
              <w:contextualSpacing/>
              <w:rPr>
                <w:rFonts w:cs="Times New Roman"/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B+D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A+C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х 100%</m:t>
                </m:r>
              </m:oMath>
            </m:oMathPara>
          </w:p>
          <w:p w:rsidR="00636003" w:rsidRDefault="00636003" w:rsidP="00636003">
            <w:pPr>
              <w:spacing w:after="200"/>
              <w:ind w:firstLine="55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Где:</w:t>
            </w:r>
          </w:p>
          <w:p w:rsidR="00636003" w:rsidRPr="00AD481E" w:rsidRDefault="00636003" w:rsidP="00636003">
            <w:pPr>
              <w:ind w:firstLine="55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L - доля объектов социальной сферы, мест с массовым пребыванием людей, коммерческих объектов оборудованных системами видеонаблюдения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>и подключённых к системе «Безопасный регион», процент;</w:t>
            </w:r>
          </w:p>
          <w:p w:rsidR="00636003" w:rsidRPr="00AD481E" w:rsidRDefault="00636003" w:rsidP="00636003">
            <w:pPr>
              <w:ind w:firstLine="4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В - количество коммерческих объектов, подключенных к системе "Безопасный регион", единиц;</w:t>
            </w:r>
          </w:p>
          <w:p w:rsidR="00636003" w:rsidRPr="00AD481E" w:rsidRDefault="00636003" w:rsidP="00636003">
            <w:pPr>
              <w:ind w:firstLine="4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D - количество объектов социальной сферы, мест с массовым пребыванием людей, оборудованных системами видеонаблюдения и подключенных к системе «Безопасный регион», единиц;</w:t>
            </w:r>
          </w:p>
          <w:p w:rsidR="00636003" w:rsidRPr="00AD481E" w:rsidRDefault="00636003" w:rsidP="00636003">
            <w:pPr>
              <w:ind w:firstLine="4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А - общее количество коммерческих объектов, планируемых к подключению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 xml:space="preserve">к системе «Безопасный регион», единиц (Значение показателя определяется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 xml:space="preserve">в соответствии с Постановлением Правительства Российской Федерации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 xml:space="preserve">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(территории)»); </w:t>
            </w:r>
          </w:p>
          <w:p w:rsidR="00636003" w:rsidRPr="00AD481E" w:rsidRDefault="00636003" w:rsidP="00636003">
            <w:pPr>
              <w:ind w:firstLine="4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С - общее количество объектов социальной сферы, мест с массовым пребыванием людей, единиц. (Значение показателя определяется в соответствии  с Постановлением Правительства Российской Федерации от 25.03.2015 № 272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 В обязательном порядке подлежат подключению объекты, находящиеся в зоне ответственности муниципалитетов в части расходования муниципальных бюджетов: школы, детские сады,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учреждения культуры, спорта, детские игровые площадки по программе Губернатора.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объекты: дворовые территории, парки, скверы, бульвары, пешеходные улицы и зоны отдыха, детские игровые площадки, объекты дорожной инфраструктуры - крупные развязки, перекрестки, эстакады, площади перед авто 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br/>
              <w:t>и ЖД вокзалами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0D6070" w:rsidP="000D6070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lastRenderedPageBreak/>
              <w:t>Оперативная информация управления по территориальной безопасности Администрации городского округа Электросталь Московской области, ГУРБ МО.</w:t>
            </w:r>
          </w:p>
        </w:tc>
      </w:tr>
      <w:tr w:rsidR="00636003" w:rsidRPr="00AD481E" w:rsidTr="00636003"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3665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492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jc w:val="both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ind w:left="51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Расчет показателя: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РЧШ = КШТГ/КШБГ*100</w:t>
            </w:r>
            <w:r w:rsidRPr="00AD481E">
              <w:rPr>
                <w:rFonts w:cs="Times New Roman"/>
                <w:sz w:val="20"/>
                <w:szCs w:val="20"/>
                <w:lang w:eastAsia="ar-SA"/>
              </w:rPr>
              <w:tab/>
            </w:r>
          </w:p>
          <w:p w:rsidR="00636003" w:rsidRPr="00AD481E" w:rsidRDefault="00636003" w:rsidP="00636003">
            <w:pPr>
              <w:ind w:left="51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РЧШ – рост числа школьников и студентов охваченных профилактическими осмотрами с целью раннего выявления лиц, употребляющих наркотики %</w:t>
            </w:r>
          </w:p>
          <w:p w:rsidR="00636003" w:rsidRPr="00AD481E" w:rsidRDefault="00636003" w:rsidP="00636003">
            <w:pPr>
              <w:ind w:left="51"/>
              <w:jc w:val="both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КШТГ – количество школьников и студентов, охваченных профилактическими осмотрами с целью раннего выявления лиц, употребляющих наркотики по итогам текущего года</w:t>
            </w:r>
          </w:p>
          <w:p w:rsidR="00636003" w:rsidRPr="00AD481E" w:rsidRDefault="00636003" w:rsidP="00636003">
            <w:pPr>
              <w:ind w:left="51" w:right="-10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КШБГ – количество школьников и студентов, охваченных профилактическими осмотрами с целью раннего выявления лиц, употребляющих наркотики на конец базового периода 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B96FC4" w:rsidP="000D6070">
            <w:pPr>
              <w:widowControl w:val="0"/>
              <w:suppressAutoHyphens/>
              <w:autoSpaceDE w:val="0"/>
              <w:ind w:firstLine="34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На основании ежеквартальных отчетов.</w:t>
            </w:r>
          </w:p>
        </w:tc>
      </w:tr>
      <w:tr w:rsidR="00636003" w:rsidRPr="00AD481E" w:rsidTr="00636003">
        <w:tc>
          <w:tcPr>
            <w:tcW w:w="949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4"/>
              <w:jc w:val="center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665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1492" w:type="dxa"/>
            <w:shd w:val="clear" w:color="auto" w:fill="auto"/>
          </w:tcPr>
          <w:p w:rsidR="00636003" w:rsidRPr="00AD481E" w:rsidRDefault="00636003" w:rsidP="00636003">
            <w:pPr>
              <w:widowControl w:val="0"/>
              <w:suppressAutoHyphens/>
              <w:autoSpaceDE w:val="0"/>
              <w:ind w:firstLine="32"/>
              <w:jc w:val="both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 w:rsidRPr="00AD481E">
              <w:rPr>
                <w:rFonts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944" w:type="dxa"/>
            <w:shd w:val="clear" w:color="auto" w:fill="auto"/>
          </w:tcPr>
          <w:p w:rsidR="00636003" w:rsidRPr="00AD481E" w:rsidRDefault="00636003" w:rsidP="00636003">
            <w:pPr>
              <w:ind w:left="51" w:right="-108" w:hanging="1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Расчет показателя:</w:t>
            </w:r>
          </w:p>
          <w:p w:rsidR="00636003" w:rsidRPr="00AD481E" w:rsidRDefault="00636003" w:rsidP="00636003">
            <w:pPr>
              <w:ind w:left="51" w:right="-108" w:hanging="1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РЧЛ = КЛТГ/КЛБГ*100</w:t>
            </w:r>
          </w:p>
          <w:p w:rsidR="00636003" w:rsidRPr="00AD481E" w:rsidRDefault="00636003" w:rsidP="00636003">
            <w:pPr>
              <w:ind w:left="51" w:right="-108" w:hanging="1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636003" w:rsidRPr="00AD481E" w:rsidRDefault="00636003" w:rsidP="00636003">
            <w:pPr>
              <w:ind w:left="51" w:right="-108" w:hanging="1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636003" w:rsidRPr="00AD481E" w:rsidRDefault="00636003" w:rsidP="00636003">
            <w:pPr>
              <w:ind w:left="51" w:right="-108" w:hanging="18"/>
              <w:contextualSpacing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КЛБГ </w:t>
            </w:r>
            <w:r w:rsidR="00B96FC4">
              <w:rPr>
                <w:rFonts w:eastAsia="Calibri" w:cs="Times New Roman"/>
                <w:sz w:val="20"/>
                <w:szCs w:val="20"/>
                <w:lang w:eastAsia="en-US"/>
              </w:rPr>
              <w:t>–</w:t>
            </w:r>
            <w:r w:rsidRPr="00AD481E">
              <w:rPr>
                <w:rFonts w:eastAsia="Calibri" w:cs="Times New Roman"/>
                <w:sz w:val="20"/>
                <w:szCs w:val="20"/>
                <w:lang w:eastAsia="en-US"/>
              </w:rPr>
              <w:t xml:space="preserve"> количество лиц, состоящих на диспансерном наблюдении с диагнозом «Употребление наркотиков с вредными последствиями» на конец базового периода</w:t>
            </w:r>
          </w:p>
        </w:tc>
        <w:tc>
          <w:tcPr>
            <w:tcW w:w="3054" w:type="dxa"/>
            <w:shd w:val="clear" w:color="auto" w:fill="auto"/>
          </w:tcPr>
          <w:p w:rsidR="00636003" w:rsidRPr="00AD481E" w:rsidRDefault="00B96FC4" w:rsidP="00B96FC4">
            <w:pPr>
              <w:widowControl w:val="0"/>
              <w:suppressAutoHyphens/>
              <w:autoSpaceDE w:val="0"/>
              <w:ind w:firstLine="34"/>
              <w:outlineLvl w:val="1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На основании ежеквартальных отчетов.</w:t>
            </w:r>
          </w:p>
        </w:tc>
      </w:tr>
    </w:tbl>
    <w:p w:rsidR="002368D3" w:rsidRPr="00167A9C" w:rsidRDefault="00AD481E" w:rsidP="00AD481E">
      <w:pPr>
        <w:ind w:left="720"/>
        <w:jc w:val="right"/>
        <w:rPr>
          <w:rFonts w:eastAsia="Calibri" w:cs="Times New Roman"/>
          <w:bCs/>
          <w:color w:val="000000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>».</w:t>
      </w:r>
    </w:p>
    <w:p w:rsidR="00C61308" w:rsidRDefault="00C61308" w:rsidP="00C61308">
      <w:pPr>
        <w:tabs>
          <w:tab w:val="left" w:pos="2520"/>
        </w:tabs>
        <w:jc w:val="both"/>
      </w:pPr>
    </w:p>
    <w:p w:rsidR="00380475" w:rsidRDefault="00380475" w:rsidP="00C61308">
      <w:pPr>
        <w:tabs>
          <w:tab w:val="left" w:pos="2520"/>
        </w:tabs>
        <w:jc w:val="both"/>
      </w:pPr>
    </w:p>
    <w:p w:rsidR="00380475" w:rsidRDefault="00380475" w:rsidP="00C61308">
      <w:pPr>
        <w:tabs>
          <w:tab w:val="left" w:pos="2520"/>
        </w:tabs>
        <w:jc w:val="both"/>
      </w:pPr>
    </w:p>
    <w:p w:rsidR="00C61308" w:rsidRDefault="00C61308" w:rsidP="00C61308">
      <w:pPr>
        <w:tabs>
          <w:tab w:val="left" w:pos="2520"/>
        </w:tabs>
        <w:jc w:val="both"/>
      </w:pPr>
    </w:p>
    <w:p w:rsidR="00C61308" w:rsidRDefault="00C61308" w:rsidP="00C61308">
      <w:pPr>
        <w:tabs>
          <w:tab w:val="left" w:pos="2520"/>
        </w:tabs>
        <w:jc w:val="both"/>
      </w:pPr>
    </w:p>
    <w:p w:rsidR="00AD481E" w:rsidRPr="00A957D3" w:rsidRDefault="00AD481E" w:rsidP="00AD481E">
      <w:pPr>
        <w:tabs>
          <w:tab w:val="left" w:pos="1335"/>
        </w:tabs>
        <w:ind w:left="7797"/>
        <w:jc w:val="both"/>
      </w:pPr>
      <w:r>
        <w:lastRenderedPageBreak/>
        <w:t>Приложение №4</w:t>
      </w:r>
      <w:r w:rsidRPr="00A957D3">
        <w:t xml:space="preserve"> к Постановлению Администрации </w:t>
      </w:r>
    </w:p>
    <w:p w:rsidR="00AD481E" w:rsidRPr="00A957D3" w:rsidRDefault="00AD481E" w:rsidP="00AD481E">
      <w:pPr>
        <w:tabs>
          <w:tab w:val="left" w:pos="1335"/>
        </w:tabs>
        <w:ind w:left="7797"/>
        <w:jc w:val="both"/>
      </w:pPr>
      <w:r w:rsidRPr="00A957D3">
        <w:t>городского округа Электросталь Московской области</w:t>
      </w:r>
    </w:p>
    <w:p w:rsidR="00C61308" w:rsidRDefault="00AD481E" w:rsidP="00AD481E">
      <w:pPr>
        <w:tabs>
          <w:tab w:val="left" w:pos="2520"/>
        </w:tabs>
        <w:ind w:left="7797"/>
        <w:jc w:val="both"/>
      </w:pPr>
      <w:r w:rsidRPr="00A957D3">
        <w:t>от ________________________ № _____________________</w:t>
      </w:r>
    </w:p>
    <w:p w:rsidR="00C61308" w:rsidRDefault="00AD481E" w:rsidP="00C61308">
      <w:pPr>
        <w:tabs>
          <w:tab w:val="left" w:pos="2520"/>
        </w:tabs>
        <w:jc w:val="both"/>
      </w:pPr>
      <w:r>
        <w:t>«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2268"/>
        <w:gridCol w:w="4536"/>
        <w:gridCol w:w="3402"/>
      </w:tblGrid>
      <w:tr w:rsidR="00C61308" w:rsidRPr="00734B11" w:rsidTr="00C61308">
        <w:tc>
          <w:tcPr>
            <w:tcW w:w="567" w:type="dxa"/>
          </w:tcPr>
          <w:p w:rsidR="00C61308" w:rsidRPr="00734B11" w:rsidRDefault="00C61308" w:rsidP="00A4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4253" w:type="dxa"/>
          </w:tcPr>
          <w:p w:rsidR="00C61308" w:rsidRPr="00734B11" w:rsidRDefault="00C61308" w:rsidP="00A47D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Подмосковье без пожаров. Снижение к</w:t>
            </w:r>
            <w:r w:rsidRPr="00734B11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734B11">
              <w:rPr>
                <w:sz w:val="20"/>
                <w:szCs w:val="20"/>
              </w:rPr>
              <w:t xml:space="preserve"> пожаров, погибших и травмированных на 10 тысяч человек населения, проживающего на территории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C61308" w:rsidRPr="00734B11" w:rsidRDefault="00C61308" w:rsidP="00A47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536" w:type="dxa"/>
          </w:tcPr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 xml:space="preserve">Значение показателя определяется по формуле: </w:t>
            </w:r>
          </w:p>
          <w:p w:rsidR="00C61308" w:rsidRPr="00734B11" w:rsidRDefault="00C61308" w:rsidP="00A47D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b/>
                <w:sz w:val="20"/>
                <w:szCs w:val="20"/>
                <w:lang w:val="en-US"/>
              </w:rPr>
              <w:t>A</w:t>
            </w:r>
            <w:r w:rsidRPr="00734B11">
              <w:rPr>
                <w:rFonts w:cs="Times New Roman"/>
                <w:b/>
                <w:sz w:val="20"/>
                <w:szCs w:val="20"/>
              </w:rPr>
              <w:t>/</w:t>
            </w:r>
            <w:r w:rsidRPr="00734B11"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734B11">
              <w:rPr>
                <w:rFonts w:cs="Times New Roman"/>
                <w:b/>
                <w:sz w:val="20"/>
                <w:szCs w:val="20"/>
              </w:rPr>
              <w:t>*10000+((</w:t>
            </w:r>
            <w:r w:rsidRPr="00734B11">
              <w:rPr>
                <w:rFonts w:cs="Times New Roman"/>
                <w:b/>
                <w:sz w:val="20"/>
                <w:szCs w:val="20"/>
                <w:lang w:val="en-US"/>
              </w:rPr>
              <w:t>B</w:t>
            </w:r>
            <w:r w:rsidRPr="00734B11">
              <w:rPr>
                <w:rFonts w:cs="Times New Roman"/>
                <w:b/>
                <w:sz w:val="20"/>
                <w:szCs w:val="20"/>
              </w:rPr>
              <w:t>+</w:t>
            </w:r>
            <w:r w:rsidRPr="00734B11">
              <w:rPr>
                <w:rFonts w:cs="Times New Roman"/>
                <w:b/>
                <w:sz w:val="20"/>
                <w:szCs w:val="20"/>
                <w:lang w:val="en-US"/>
              </w:rPr>
              <w:t>C</w:t>
            </w:r>
            <w:r w:rsidRPr="00734B11">
              <w:rPr>
                <w:rFonts w:cs="Times New Roman"/>
                <w:b/>
                <w:sz w:val="20"/>
                <w:szCs w:val="20"/>
              </w:rPr>
              <w:t xml:space="preserve">) / </w:t>
            </w:r>
            <w:r w:rsidRPr="00734B11"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734B11">
              <w:rPr>
                <w:rFonts w:cs="Times New Roman"/>
                <w:b/>
                <w:sz w:val="20"/>
                <w:szCs w:val="20"/>
              </w:rPr>
              <w:t>*10000), где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 xml:space="preserve">А – количество пожаров, зарегистрированных на территории городского округа Электросталь Московской области по состоянию на отчетную дату; 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В – количество погибших на пожарах, зарегистрированных на территории городского округа Электросталь Московской области по состоянию на отчетную дату;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С – количество травмированных на пожарах, зарегистрированных на территории городского округа Электросталь Московской области по состоянию на отчетную дату;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734B11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734B11">
              <w:rPr>
                <w:rFonts w:cs="Times New Roman"/>
                <w:sz w:val="20"/>
                <w:szCs w:val="20"/>
              </w:rPr>
              <w:t>исленность населения, зарегистрированного на территории городского округа Электросталь Московской области (по данным РОССТАТ по состоянию на 01.01. текущего года).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Количество пожаров, зарегистрированных на территории городского округа Электросталь Московской области рассчитывается по формуле:</w:t>
            </w:r>
          </w:p>
          <w:p w:rsidR="00C61308" w:rsidRPr="00734B11" w:rsidRDefault="00C61308" w:rsidP="00A47D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А = А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1</w:t>
            </w:r>
            <w:r w:rsidRPr="00734B11">
              <w:rPr>
                <w:rFonts w:cs="Times New Roman"/>
                <w:sz w:val="20"/>
                <w:szCs w:val="20"/>
              </w:rPr>
              <w:t xml:space="preserve"> + А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734B11">
              <w:rPr>
                <w:rFonts w:cs="Times New Roman"/>
                <w:sz w:val="20"/>
                <w:szCs w:val="20"/>
              </w:rPr>
              <w:t xml:space="preserve"> + А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3 </w:t>
            </w:r>
            <w:r w:rsidRPr="00734B11">
              <w:rPr>
                <w:rFonts w:cs="Times New Roman"/>
                <w:sz w:val="20"/>
                <w:szCs w:val="20"/>
              </w:rPr>
              <w:t>+ А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4</w:t>
            </w:r>
            <w:r w:rsidRPr="00734B11">
              <w:rPr>
                <w:rFonts w:cs="Times New Roman"/>
                <w:sz w:val="20"/>
                <w:szCs w:val="20"/>
              </w:rPr>
              <w:t>, где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А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1 </w:t>
            </w:r>
            <w:r w:rsidRPr="00734B11">
              <w:rPr>
                <w:rFonts w:cs="Times New Roman"/>
                <w:sz w:val="20"/>
                <w:szCs w:val="20"/>
              </w:rPr>
              <w:t>- количество пожаров, зарегистрированных на социально значимых объектах, расположенных на территории городского округа Электросталь Московской области (учитывается с коэффициентом 3).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А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734B11">
              <w:rPr>
                <w:rFonts w:cs="Times New Roman"/>
                <w:sz w:val="20"/>
                <w:szCs w:val="20"/>
              </w:rPr>
              <w:t xml:space="preserve"> – количество пожаров, зарегистрированных в жилом секторе на территории городского округа Электросталь Московской области (учитывается с коэффициентом 2).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А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3 </w:t>
            </w:r>
            <w:r w:rsidRPr="00734B11">
              <w:rPr>
                <w:rFonts w:cs="Times New Roman"/>
                <w:sz w:val="20"/>
                <w:szCs w:val="20"/>
              </w:rPr>
              <w:t xml:space="preserve">– количество пожаров, зарегистрированных на территории садовых товариществ, дачных кооперативов и </w:t>
            </w:r>
            <w:proofErr w:type="spellStart"/>
            <w:r w:rsidRPr="00734B11">
              <w:rPr>
                <w:rFonts w:cs="Times New Roman"/>
                <w:sz w:val="20"/>
                <w:szCs w:val="20"/>
              </w:rPr>
              <w:t>коттеджных</w:t>
            </w:r>
            <w:proofErr w:type="spellEnd"/>
            <w:r w:rsidRPr="00734B11">
              <w:rPr>
                <w:rFonts w:cs="Times New Roman"/>
                <w:sz w:val="20"/>
                <w:szCs w:val="20"/>
              </w:rPr>
              <w:t xml:space="preserve"> поселков, расположенных на территории городского округа Электросталь Московской области (учитывается с коэффициентом 1).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lastRenderedPageBreak/>
              <w:t>А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4 </w:t>
            </w:r>
            <w:r w:rsidRPr="00734B11">
              <w:rPr>
                <w:rFonts w:cs="Times New Roman"/>
                <w:sz w:val="20"/>
                <w:szCs w:val="20"/>
              </w:rPr>
              <w:t>– количество пожаров, зарегистрированных на прочих объектах, расположенных на территории городского округа Электросталь Московской области (учитывается с коэффициентом 0,5).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Количество погибших на пожарах, зарегистрированных на территории городского округа Электросталь Московской области, рассчитывается по формуле:</w:t>
            </w:r>
          </w:p>
          <w:p w:rsidR="00C61308" w:rsidRPr="00734B11" w:rsidRDefault="00C61308" w:rsidP="00A47D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В = В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1 </w:t>
            </w:r>
            <w:r w:rsidRPr="00734B11">
              <w:rPr>
                <w:rFonts w:cs="Times New Roman"/>
                <w:sz w:val="20"/>
                <w:szCs w:val="20"/>
              </w:rPr>
              <w:t>+ В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2 </w:t>
            </w:r>
            <w:r w:rsidRPr="00734B11">
              <w:rPr>
                <w:rFonts w:cs="Times New Roman"/>
                <w:sz w:val="20"/>
                <w:szCs w:val="20"/>
              </w:rPr>
              <w:t>+ В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734B11">
              <w:rPr>
                <w:rFonts w:cs="Times New Roman"/>
                <w:sz w:val="20"/>
                <w:szCs w:val="20"/>
              </w:rPr>
              <w:t>, где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В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1 –</w:t>
            </w:r>
            <w:r w:rsidRPr="00734B11">
              <w:rPr>
                <w:rFonts w:cs="Times New Roman"/>
                <w:sz w:val="20"/>
                <w:szCs w:val="20"/>
              </w:rPr>
              <w:t xml:space="preserve"> количество погибших детей в возрасте от 0 до 7 лет на территории городского округа Электросталь Московской области (учитывается с коэффициентом 2).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В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2 –</w:t>
            </w:r>
            <w:r w:rsidRPr="00734B11">
              <w:rPr>
                <w:rFonts w:cs="Times New Roman"/>
                <w:sz w:val="20"/>
                <w:szCs w:val="20"/>
              </w:rPr>
              <w:t xml:space="preserve"> количество погибших детей в возрасте от 7 до 18 лет на территории городского округа Электросталь Московской области (учитывается с коэффициентом 1,5).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В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3 </w:t>
            </w:r>
            <w:r w:rsidRPr="00734B11">
              <w:rPr>
                <w:rFonts w:cs="Times New Roman"/>
                <w:sz w:val="20"/>
                <w:szCs w:val="20"/>
              </w:rPr>
              <w:t>– количество погибшего взрослого населения в возрасте от 18 лет на территории городского округа Электросталь Московской области (учитывается с коэффициентом 1).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Количество, травмированных на пожарах, зарегистрированных на территории городского округа Электросталь Московской области, рассчитывается по формуле:</w:t>
            </w:r>
          </w:p>
          <w:p w:rsidR="00C61308" w:rsidRPr="00734B11" w:rsidRDefault="00C61308" w:rsidP="00A47D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С = С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1 </w:t>
            </w:r>
            <w:r w:rsidRPr="00734B11">
              <w:rPr>
                <w:rFonts w:cs="Times New Roman"/>
                <w:sz w:val="20"/>
                <w:szCs w:val="20"/>
              </w:rPr>
              <w:t>+ С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 xml:space="preserve">2 </w:t>
            </w:r>
            <w:r w:rsidRPr="00734B11">
              <w:rPr>
                <w:rFonts w:cs="Times New Roman"/>
                <w:sz w:val="20"/>
                <w:szCs w:val="20"/>
              </w:rPr>
              <w:t>+ С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734B11">
              <w:rPr>
                <w:rFonts w:cs="Times New Roman"/>
                <w:sz w:val="20"/>
                <w:szCs w:val="20"/>
              </w:rPr>
              <w:t>, где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С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1</w:t>
            </w:r>
            <w:r w:rsidRPr="00734B11">
              <w:rPr>
                <w:rFonts w:cs="Times New Roman"/>
                <w:sz w:val="20"/>
                <w:szCs w:val="20"/>
              </w:rPr>
              <w:t xml:space="preserve"> – количество травмированных детей в возрасте от 0 до 7 лет на территории городского округа Электросталь Московской области (учитывается с коэффициентом 2).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С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734B11">
              <w:rPr>
                <w:rFonts w:cs="Times New Roman"/>
                <w:sz w:val="20"/>
                <w:szCs w:val="20"/>
              </w:rPr>
              <w:t xml:space="preserve"> – количество травмированных детей в возрасте от 7 до 18 лет на территории городского округа Электросталь Московской области (учитывается с коэффициентом 1,5).</w:t>
            </w:r>
          </w:p>
          <w:p w:rsidR="00C61308" w:rsidRPr="00734B11" w:rsidRDefault="00C61308" w:rsidP="00A47DE9">
            <w:pPr>
              <w:jc w:val="both"/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t>С</w:t>
            </w:r>
            <w:r w:rsidRPr="00734B11">
              <w:rPr>
                <w:rFonts w:cs="Times New Roman"/>
                <w:sz w:val="20"/>
                <w:szCs w:val="20"/>
                <w:vertAlign w:val="subscript"/>
              </w:rPr>
              <w:t>3</w:t>
            </w:r>
            <w:r w:rsidRPr="00734B11">
              <w:rPr>
                <w:rFonts w:cs="Times New Roman"/>
                <w:sz w:val="20"/>
                <w:szCs w:val="20"/>
              </w:rPr>
              <w:t xml:space="preserve"> – количество травмированного взрослого населения в возрасте от 18 лет на территории городского округа Электросталь Московской области (учитывается с коэффициентом 1).</w:t>
            </w:r>
          </w:p>
        </w:tc>
        <w:tc>
          <w:tcPr>
            <w:tcW w:w="3402" w:type="dxa"/>
          </w:tcPr>
          <w:p w:rsidR="00C61308" w:rsidRPr="00734B11" w:rsidRDefault="00C61308" w:rsidP="00A47DE9">
            <w:pPr>
              <w:rPr>
                <w:rFonts w:cs="Times New Roman"/>
                <w:sz w:val="20"/>
                <w:szCs w:val="20"/>
              </w:rPr>
            </w:pPr>
            <w:r w:rsidRPr="00734B11">
              <w:rPr>
                <w:rFonts w:cs="Times New Roman"/>
                <w:sz w:val="20"/>
                <w:szCs w:val="20"/>
              </w:rPr>
              <w:lastRenderedPageBreak/>
              <w:t>Сведения отдела надзорной деятельности по городскому округу Электросталь Московской области</w:t>
            </w:r>
          </w:p>
        </w:tc>
      </w:tr>
    </w:tbl>
    <w:p w:rsidR="00AD481E" w:rsidRDefault="00AD481E" w:rsidP="00AD481E">
      <w:pPr>
        <w:tabs>
          <w:tab w:val="left" w:pos="2520"/>
        </w:tabs>
      </w:pPr>
    </w:p>
    <w:sectPr w:rsidR="00AD481E" w:rsidSect="002368D3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3E" w:rsidRDefault="006C003E" w:rsidP="00CE1D3E">
      <w:r>
        <w:separator/>
      </w:r>
    </w:p>
  </w:endnote>
  <w:endnote w:type="continuationSeparator" w:id="0">
    <w:p w:rsidR="006C003E" w:rsidRDefault="006C003E" w:rsidP="00CE1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3E" w:rsidRDefault="006C003E" w:rsidP="00CE1D3E">
      <w:r>
        <w:separator/>
      </w:r>
    </w:p>
  </w:footnote>
  <w:footnote w:type="continuationSeparator" w:id="0">
    <w:p w:rsidR="006C003E" w:rsidRDefault="006C003E" w:rsidP="00CE1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8D3" w:rsidRDefault="00D728F2">
    <w:pPr>
      <w:pStyle w:val="a8"/>
      <w:jc w:val="center"/>
    </w:pPr>
    <w:fldSimple w:instr="PAGE   \* MERGEFORMAT">
      <w:r w:rsidR="00380475">
        <w:rPr>
          <w:noProof/>
        </w:rPr>
        <w:t>15</w:t>
      </w:r>
    </w:fldSimple>
  </w:p>
  <w:p w:rsidR="002368D3" w:rsidRDefault="002368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642"/>
    <w:rsid w:val="00012141"/>
    <w:rsid w:val="00014CA8"/>
    <w:rsid w:val="00016A33"/>
    <w:rsid w:val="00017BDD"/>
    <w:rsid w:val="00021B86"/>
    <w:rsid w:val="00022A5A"/>
    <w:rsid w:val="00031EAE"/>
    <w:rsid w:val="00032755"/>
    <w:rsid w:val="00043334"/>
    <w:rsid w:val="00046C51"/>
    <w:rsid w:val="00051B87"/>
    <w:rsid w:val="0006172B"/>
    <w:rsid w:val="00071258"/>
    <w:rsid w:val="00072544"/>
    <w:rsid w:val="00072DCD"/>
    <w:rsid w:val="00076BD2"/>
    <w:rsid w:val="00091D66"/>
    <w:rsid w:val="00093356"/>
    <w:rsid w:val="00093E2C"/>
    <w:rsid w:val="00095376"/>
    <w:rsid w:val="00097661"/>
    <w:rsid w:val="000C0129"/>
    <w:rsid w:val="000C24C1"/>
    <w:rsid w:val="000C4956"/>
    <w:rsid w:val="000C4ED3"/>
    <w:rsid w:val="000C72D5"/>
    <w:rsid w:val="000D0E39"/>
    <w:rsid w:val="000D605D"/>
    <w:rsid w:val="000D6070"/>
    <w:rsid w:val="000F6603"/>
    <w:rsid w:val="000F68AB"/>
    <w:rsid w:val="00101CA9"/>
    <w:rsid w:val="001106E8"/>
    <w:rsid w:val="00111BC0"/>
    <w:rsid w:val="00113435"/>
    <w:rsid w:val="0011598F"/>
    <w:rsid w:val="00115DDB"/>
    <w:rsid w:val="001163CD"/>
    <w:rsid w:val="00120B24"/>
    <w:rsid w:val="001216AE"/>
    <w:rsid w:val="00121C72"/>
    <w:rsid w:val="00130FA2"/>
    <w:rsid w:val="00133B42"/>
    <w:rsid w:val="00142954"/>
    <w:rsid w:val="0014439A"/>
    <w:rsid w:val="00164BCA"/>
    <w:rsid w:val="00167A9C"/>
    <w:rsid w:val="00174921"/>
    <w:rsid w:val="00175273"/>
    <w:rsid w:val="001761EF"/>
    <w:rsid w:val="00181819"/>
    <w:rsid w:val="00184A0D"/>
    <w:rsid w:val="00185FA1"/>
    <w:rsid w:val="00186243"/>
    <w:rsid w:val="001A016D"/>
    <w:rsid w:val="001B7DAF"/>
    <w:rsid w:val="001C37D0"/>
    <w:rsid w:val="001C4194"/>
    <w:rsid w:val="001C66C9"/>
    <w:rsid w:val="001D52FF"/>
    <w:rsid w:val="001D64BE"/>
    <w:rsid w:val="001E5A0D"/>
    <w:rsid w:val="001E5DA0"/>
    <w:rsid w:val="001F33B8"/>
    <w:rsid w:val="00204718"/>
    <w:rsid w:val="00216C8E"/>
    <w:rsid w:val="00220410"/>
    <w:rsid w:val="0022421B"/>
    <w:rsid w:val="00233B72"/>
    <w:rsid w:val="002368D3"/>
    <w:rsid w:val="00240674"/>
    <w:rsid w:val="00241786"/>
    <w:rsid w:val="0025366F"/>
    <w:rsid w:val="00257438"/>
    <w:rsid w:val="0025772D"/>
    <w:rsid w:val="00263BB5"/>
    <w:rsid w:val="00272190"/>
    <w:rsid w:val="00281783"/>
    <w:rsid w:val="00283BB2"/>
    <w:rsid w:val="0028689B"/>
    <w:rsid w:val="00291414"/>
    <w:rsid w:val="002920DB"/>
    <w:rsid w:val="002964C7"/>
    <w:rsid w:val="00297D9B"/>
    <w:rsid w:val="00297DEC"/>
    <w:rsid w:val="00297EE0"/>
    <w:rsid w:val="002A27B9"/>
    <w:rsid w:val="002A4066"/>
    <w:rsid w:val="002B0D36"/>
    <w:rsid w:val="002B1222"/>
    <w:rsid w:val="002B2488"/>
    <w:rsid w:val="002B5E62"/>
    <w:rsid w:val="002D3ABF"/>
    <w:rsid w:val="002D4843"/>
    <w:rsid w:val="002D5539"/>
    <w:rsid w:val="002D69E5"/>
    <w:rsid w:val="002F2959"/>
    <w:rsid w:val="002F2DAF"/>
    <w:rsid w:val="002F4F6F"/>
    <w:rsid w:val="002F7488"/>
    <w:rsid w:val="002F79A0"/>
    <w:rsid w:val="003038F8"/>
    <w:rsid w:val="00311911"/>
    <w:rsid w:val="003326FF"/>
    <w:rsid w:val="00332CDD"/>
    <w:rsid w:val="00332F5E"/>
    <w:rsid w:val="0033402A"/>
    <w:rsid w:val="003355FF"/>
    <w:rsid w:val="003360D1"/>
    <w:rsid w:val="00360DE0"/>
    <w:rsid w:val="0036248F"/>
    <w:rsid w:val="00367EE1"/>
    <w:rsid w:val="003704E6"/>
    <w:rsid w:val="00371C4F"/>
    <w:rsid w:val="0037322E"/>
    <w:rsid w:val="00380475"/>
    <w:rsid w:val="0038468E"/>
    <w:rsid w:val="003B0526"/>
    <w:rsid w:val="003B08D3"/>
    <w:rsid w:val="003B3D7B"/>
    <w:rsid w:val="003B76C9"/>
    <w:rsid w:val="003D6F41"/>
    <w:rsid w:val="003E4BD1"/>
    <w:rsid w:val="003E5242"/>
    <w:rsid w:val="004074ED"/>
    <w:rsid w:val="004125B0"/>
    <w:rsid w:val="00412F28"/>
    <w:rsid w:val="0042456C"/>
    <w:rsid w:val="0042797D"/>
    <w:rsid w:val="00430159"/>
    <w:rsid w:val="004359D9"/>
    <w:rsid w:val="00440CAC"/>
    <w:rsid w:val="00454406"/>
    <w:rsid w:val="00472112"/>
    <w:rsid w:val="00477B04"/>
    <w:rsid w:val="00485662"/>
    <w:rsid w:val="00495DF0"/>
    <w:rsid w:val="004B7C3E"/>
    <w:rsid w:val="004C4BC5"/>
    <w:rsid w:val="004D587E"/>
    <w:rsid w:val="004D6EC0"/>
    <w:rsid w:val="004E2AC5"/>
    <w:rsid w:val="00540E06"/>
    <w:rsid w:val="005413CF"/>
    <w:rsid w:val="00543849"/>
    <w:rsid w:val="00550952"/>
    <w:rsid w:val="00554849"/>
    <w:rsid w:val="00555EC5"/>
    <w:rsid w:val="0056085D"/>
    <w:rsid w:val="00565DDC"/>
    <w:rsid w:val="005665A4"/>
    <w:rsid w:val="00574D53"/>
    <w:rsid w:val="00581628"/>
    <w:rsid w:val="00586DA7"/>
    <w:rsid w:val="00591559"/>
    <w:rsid w:val="00593908"/>
    <w:rsid w:val="00594642"/>
    <w:rsid w:val="005968EA"/>
    <w:rsid w:val="00597673"/>
    <w:rsid w:val="005A3F96"/>
    <w:rsid w:val="005B73DB"/>
    <w:rsid w:val="005C01C8"/>
    <w:rsid w:val="005C2247"/>
    <w:rsid w:val="005D09C7"/>
    <w:rsid w:val="005D1034"/>
    <w:rsid w:val="005E7736"/>
    <w:rsid w:val="005F1052"/>
    <w:rsid w:val="005F12C9"/>
    <w:rsid w:val="0060076C"/>
    <w:rsid w:val="00601344"/>
    <w:rsid w:val="00607D90"/>
    <w:rsid w:val="00614934"/>
    <w:rsid w:val="00616A1F"/>
    <w:rsid w:val="0062154A"/>
    <w:rsid w:val="006236B1"/>
    <w:rsid w:val="00624929"/>
    <w:rsid w:val="006300EF"/>
    <w:rsid w:val="00636003"/>
    <w:rsid w:val="006376E4"/>
    <w:rsid w:val="006437AF"/>
    <w:rsid w:val="0065589A"/>
    <w:rsid w:val="00662396"/>
    <w:rsid w:val="00662E06"/>
    <w:rsid w:val="006710FC"/>
    <w:rsid w:val="006858C4"/>
    <w:rsid w:val="0068692E"/>
    <w:rsid w:val="006A1114"/>
    <w:rsid w:val="006B3869"/>
    <w:rsid w:val="006B6A79"/>
    <w:rsid w:val="006C003E"/>
    <w:rsid w:val="006C5B04"/>
    <w:rsid w:val="006C6911"/>
    <w:rsid w:val="006D0E6C"/>
    <w:rsid w:val="006D3496"/>
    <w:rsid w:val="006D7E1D"/>
    <w:rsid w:val="006E1600"/>
    <w:rsid w:val="006E403B"/>
    <w:rsid w:val="006E40CB"/>
    <w:rsid w:val="006E638E"/>
    <w:rsid w:val="006F3031"/>
    <w:rsid w:val="006F3AE6"/>
    <w:rsid w:val="00710CD9"/>
    <w:rsid w:val="00713764"/>
    <w:rsid w:val="0072055D"/>
    <w:rsid w:val="00722FA3"/>
    <w:rsid w:val="00726F22"/>
    <w:rsid w:val="00734B11"/>
    <w:rsid w:val="007352A3"/>
    <w:rsid w:val="0075126C"/>
    <w:rsid w:val="00751FF5"/>
    <w:rsid w:val="00754153"/>
    <w:rsid w:val="00772088"/>
    <w:rsid w:val="00775457"/>
    <w:rsid w:val="00781700"/>
    <w:rsid w:val="00795CFE"/>
    <w:rsid w:val="00795F89"/>
    <w:rsid w:val="007A2442"/>
    <w:rsid w:val="007A5B16"/>
    <w:rsid w:val="007C03BD"/>
    <w:rsid w:val="007C3275"/>
    <w:rsid w:val="007C775B"/>
    <w:rsid w:val="007D71F6"/>
    <w:rsid w:val="007F2FC7"/>
    <w:rsid w:val="00801FEE"/>
    <w:rsid w:val="00802673"/>
    <w:rsid w:val="0082102B"/>
    <w:rsid w:val="0082180D"/>
    <w:rsid w:val="00821973"/>
    <w:rsid w:val="008309C0"/>
    <w:rsid w:val="00837997"/>
    <w:rsid w:val="00842C4D"/>
    <w:rsid w:val="008435F7"/>
    <w:rsid w:val="00843814"/>
    <w:rsid w:val="0084542B"/>
    <w:rsid w:val="00847C2E"/>
    <w:rsid w:val="00867736"/>
    <w:rsid w:val="00876D61"/>
    <w:rsid w:val="00883681"/>
    <w:rsid w:val="00890B24"/>
    <w:rsid w:val="008A0581"/>
    <w:rsid w:val="008A2CD6"/>
    <w:rsid w:val="008A6866"/>
    <w:rsid w:val="008B06BC"/>
    <w:rsid w:val="008B15AA"/>
    <w:rsid w:val="008B3819"/>
    <w:rsid w:val="008B5487"/>
    <w:rsid w:val="008B62A6"/>
    <w:rsid w:val="008B6571"/>
    <w:rsid w:val="008B6D1D"/>
    <w:rsid w:val="008C04C8"/>
    <w:rsid w:val="008C5692"/>
    <w:rsid w:val="008C7248"/>
    <w:rsid w:val="008D6FE3"/>
    <w:rsid w:val="008E0109"/>
    <w:rsid w:val="008E11C7"/>
    <w:rsid w:val="008E43E5"/>
    <w:rsid w:val="008E5532"/>
    <w:rsid w:val="008F0A9B"/>
    <w:rsid w:val="008F18B0"/>
    <w:rsid w:val="008F3C35"/>
    <w:rsid w:val="008F585D"/>
    <w:rsid w:val="00903224"/>
    <w:rsid w:val="00905C1F"/>
    <w:rsid w:val="00911EBB"/>
    <w:rsid w:val="00912262"/>
    <w:rsid w:val="00954A9A"/>
    <w:rsid w:val="0096079C"/>
    <w:rsid w:val="009748A2"/>
    <w:rsid w:val="0098205D"/>
    <w:rsid w:val="00990E96"/>
    <w:rsid w:val="009916F4"/>
    <w:rsid w:val="009B4BD4"/>
    <w:rsid w:val="009D099C"/>
    <w:rsid w:val="009D2CCF"/>
    <w:rsid w:val="009D34A1"/>
    <w:rsid w:val="009D41F1"/>
    <w:rsid w:val="009E51C0"/>
    <w:rsid w:val="00A0559F"/>
    <w:rsid w:val="00A05F48"/>
    <w:rsid w:val="00A23FE4"/>
    <w:rsid w:val="00A3146F"/>
    <w:rsid w:val="00A47DE9"/>
    <w:rsid w:val="00A539FC"/>
    <w:rsid w:val="00A54B23"/>
    <w:rsid w:val="00A5569E"/>
    <w:rsid w:val="00A72C05"/>
    <w:rsid w:val="00A72D30"/>
    <w:rsid w:val="00A75DC8"/>
    <w:rsid w:val="00A76E82"/>
    <w:rsid w:val="00A90EBE"/>
    <w:rsid w:val="00A957D3"/>
    <w:rsid w:val="00AA640B"/>
    <w:rsid w:val="00AB09F1"/>
    <w:rsid w:val="00AB0BE4"/>
    <w:rsid w:val="00AB52F1"/>
    <w:rsid w:val="00AC4E5B"/>
    <w:rsid w:val="00AD42A1"/>
    <w:rsid w:val="00AD481E"/>
    <w:rsid w:val="00AE3EED"/>
    <w:rsid w:val="00AE7DD7"/>
    <w:rsid w:val="00AF7BA9"/>
    <w:rsid w:val="00B006FB"/>
    <w:rsid w:val="00B020AB"/>
    <w:rsid w:val="00B07F63"/>
    <w:rsid w:val="00B15283"/>
    <w:rsid w:val="00B259D1"/>
    <w:rsid w:val="00B3795E"/>
    <w:rsid w:val="00B43106"/>
    <w:rsid w:val="00B435FD"/>
    <w:rsid w:val="00B75509"/>
    <w:rsid w:val="00B75BE0"/>
    <w:rsid w:val="00B864FB"/>
    <w:rsid w:val="00B90867"/>
    <w:rsid w:val="00B92D91"/>
    <w:rsid w:val="00B96FC4"/>
    <w:rsid w:val="00BA257B"/>
    <w:rsid w:val="00BB709F"/>
    <w:rsid w:val="00BC27F1"/>
    <w:rsid w:val="00BC347D"/>
    <w:rsid w:val="00BC776E"/>
    <w:rsid w:val="00BC7F47"/>
    <w:rsid w:val="00BD76FE"/>
    <w:rsid w:val="00BE31C1"/>
    <w:rsid w:val="00BF1678"/>
    <w:rsid w:val="00BF5801"/>
    <w:rsid w:val="00BF7A5D"/>
    <w:rsid w:val="00C00D00"/>
    <w:rsid w:val="00C062A2"/>
    <w:rsid w:val="00C077AF"/>
    <w:rsid w:val="00C17907"/>
    <w:rsid w:val="00C25E75"/>
    <w:rsid w:val="00C45E60"/>
    <w:rsid w:val="00C46ABE"/>
    <w:rsid w:val="00C52EA6"/>
    <w:rsid w:val="00C5728D"/>
    <w:rsid w:val="00C60CD8"/>
    <w:rsid w:val="00C61308"/>
    <w:rsid w:val="00C74E29"/>
    <w:rsid w:val="00C82521"/>
    <w:rsid w:val="00C8588C"/>
    <w:rsid w:val="00C86E08"/>
    <w:rsid w:val="00CA37B7"/>
    <w:rsid w:val="00CB4718"/>
    <w:rsid w:val="00CC3AEF"/>
    <w:rsid w:val="00CD1CC2"/>
    <w:rsid w:val="00CD36F6"/>
    <w:rsid w:val="00CE1D3E"/>
    <w:rsid w:val="00CE4F34"/>
    <w:rsid w:val="00CE6573"/>
    <w:rsid w:val="00CF2FDF"/>
    <w:rsid w:val="00CF7A02"/>
    <w:rsid w:val="00D033E9"/>
    <w:rsid w:val="00D04A17"/>
    <w:rsid w:val="00D053E5"/>
    <w:rsid w:val="00D17BAB"/>
    <w:rsid w:val="00D315C0"/>
    <w:rsid w:val="00D34A52"/>
    <w:rsid w:val="00D3704C"/>
    <w:rsid w:val="00D42B5F"/>
    <w:rsid w:val="00D44425"/>
    <w:rsid w:val="00D54D77"/>
    <w:rsid w:val="00D56687"/>
    <w:rsid w:val="00D57F09"/>
    <w:rsid w:val="00D66339"/>
    <w:rsid w:val="00D714B0"/>
    <w:rsid w:val="00D728F2"/>
    <w:rsid w:val="00D733CF"/>
    <w:rsid w:val="00D804B4"/>
    <w:rsid w:val="00D80B2A"/>
    <w:rsid w:val="00D812C0"/>
    <w:rsid w:val="00D94308"/>
    <w:rsid w:val="00D95B50"/>
    <w:rsid w:val="00D9758D"/>
    <w:rsid w:val="00D97C2B"/>
    <w:rsid w:val="00DA07BA"/>
    <w:rsid w:val="00DA5669"/>
    <w:rsid w:val="00DB4980"/>
    <w:rsid w:val="00DB5EA8"/>
    <w:rsid w:val="00DD76D6"/>
    <w:rsid w:val="00DE2277"/>
    <w:rsid w:val="00DF1B2B"/>
    <w:rsid w:val="00DF48C6"/>
    <w:rsid w:val="00DF6312"/>
    <w:rsid w:val="00E009EE"/>
    <w:rsid w:val="00E018A7"/>
    <w:rsid w:val="00E018FE"/>
    <w:rsid w:val="00E0217B"/>
    <w:rsid w:val="00E023DD"/>
    <w:rsid w:val="00E0409D"/>
    <w:rsid w:val="00E132DC"/>
    <w:rsid w:val="00E318C5"/>
    <w:rsid w:val="00E32BB4"/>
    <w:rsid w:val="00E45F91"/>
    <w:rsid w:val="00E53975"/>
    <w:rsid w:val="00E602E1"/>
    <w:rsid w:val="00E77AA3"/>
    <w:rsid w:val="00E83059"/>
    <w:rsid w:val="00E86516"/>
    <w:rsid w:val="00E90437"/>
    <w:rsid w:val="00E91714"/>
    <w:rsid w:val="00EA146D"/>
    <w:rsid w:val="00EB09D4"/>
    <w:rsid w:val="00EB157A"/>
    <w:rsid w:val="00EB1619"/>
    <w:rsid w:val="00EC05C6"/>
    <w:rsid w:val="00EE1887"/>
    <w:rsid w:val="00EE47BA"/>
    <w:rsid w:val="00F02476"/>
    <w:rsid w:val="00F03D63"/>
    <w:rsid w:val="00F15162"/>
    <w:rsid w:val="00F161D0"/>
    <w:rsid w:val="00F16475"/>
    <w:rsid w:val="00F16D40"/>
    <w:rsid w:val="00F22623"/>
    <w:rsid w:val="00F27271"/>
    <w:rsid w:val="00F32766"/>
    <w:rsid w:val="00F4146F"/>
    <w:rsid w:val="00F431FD"/>
    <w:rsid w:val="00F43993"/>
    <w:rsid w:val="00F45811"/>
    <w:rsid w:val="00F50935"/>
    <w:rsid w:val="00F53F83"/>
    <w:rsid w:val="00F74746"/>
    <w:rsid w:val="00FA5927"/>
    <w:rsid w:val="00FB2C3A"/>
    <w:rsid w:val="00FC2917"/>
    <w:rsid w:val="00FC7FE9"/>
    <w:rsid w:val="00FD38F3"/>
    <w:rsid w:val="00FE38A5"/>
    <w:rsid w:val="00FE4CB8"/>
    <w:rsid w:val="00FE7306"/>
    <w:rsid w:val="00FF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25"/>
        <o:r id="V:Rule7" type="connector" idref="#Прямая со стрелкой 13"/>
        <o:r id="V:Rule8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5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572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5728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728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C5728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Hyperlink"/>
    <w:rsid w:val="00594642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94642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5946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4642"/>
    <w:pPr>
      <w:ind w:left="720"/>
      <w:contextualSpacing/>
    </w:pPr>
  </w:style>
  <w:style w:type="table" w:styleId="a7">
    <w:name w:val="Table Grid"/>
    <w:basedOn w:val="a1"/>
    <w:uiPriority w:val="59"/>
    <w:rsid w:val="005946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E1D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E1D3E"/>
    <w:rPr>
      <w:rFonts w:ascii="Times New Roman" w:eastAsia="Times New Roman" w:hAnsi="Times New Roman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1D3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E1D3E"/>
    <w:rPr>
      <w:rFonts w:ascii="Times New Roman" w:eastAsia="Times New Roman" w:hAnsi="Times New Roman" w:cs="Arial"/>
      <w:sz w:val="24"/>
      <w:szCs w:val="24"/>
    </w:rPr>
  </w:style>
  <w:style w:type="paragraph" w:customStyle="1" w:styleId="Default">
    <w:name w:val="Default"/>
    <w:rsid w:val="00B379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8F18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d">
    <w:name w:val="Гипертекстовая ссылка"/>
    <w:uiPriority w:val="99"/>
    <w:rsid w:val="008F18B0"/>
    <w:rPr>
      <w:b w:val="0"/>
      <w:bCs w:val="0"/>
      <w:color w:val="106BBE"/>
    </w:rPr>
  </w:style>
  <w:style w:type="paragraph" w:styleId="ae">
    <w:name w:val="No Spacing"/>
    <w:uiPriority w:val="99"/>
    <w:qFormat/>
    <w:rsid w:val="006F3031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link w:val="ConsPlusNormal0"/>
    <w:rsid w:val="0042456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Title"/>
    <w:aliases w:val=" Знак2,Знак1,Знак,Body Text,Знак2"/>
    <w:basedOn w:val="a"/>
    <w:next w:val="a"/>
    <w:link w:val="af0"/>
    <w:qFormat/>
    <w:rsid w:val="00BB70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aliases w:val=" Знак2 Знак,Знак1 Знак,Знак Знак,Body Text Знак,Знак2 Знак"/>
    <w:link w:val="af"/>
    <w:rsid w:val="00BB709F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A556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age number"/>
    <w:rsid w:val="00C5728D"/>
  </w:style>
  <w:style w:type="paragraph" w:customStyle="1" w:styleId="ConsPlusNonformat">
    <w:name w:val="ConsPlusNonformat"/>
    <w:uiPriority w:val="99"/>
    <w:rsid w:val="00C5728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Emphasis"/>
    <w:qFormat/>
    <w:rsid w:val="00C5728D"/>
    <w:rPr>
      <w:i/>
      <w:iCs/>
    </w:rPr>
  </w:style>
  <w:style w:type="paragraph" w:styleId="af3">
    <w:name w:val="Subtitle"/>
    <w:basedOn w:val="a"/>
    <w:next w:val="a"/>
    <w:link w:val="af4"/>
    <w:qFormat/>
    <w:rsid w:val="00C5728D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4">
    <w:name w:val="Подзаголовок Знак"/>
    <w:link w:val="af3"/>
    <w:rsid w:val="00C5728D"/>
    <w:rPr>
      <w:rFonts w:ascii="Cambria" w:eastAsia="Times New Roman" w:hAnsi="Cambria"/>
      <w:sz w:val="24"/>
      <w:szCs w:val="24"/>
    </w:rPr>
  </w:style>
  <w:style w:type="character" w:styleId="af5">
    <w:name w:val="FollowedHyperlink"/>
    <w:uiPriority w:val="99"/>
    <w:unhideWhenUsed/>
    <w:rsid w:val="00C5728D"/>
    <w:rPr>
      <w:color w:val="800080"/>
      <w:u w:val="single"/>
    </w:rPr>
  </w:style>
  <w:style w:type="paragraph" w:styleId="af6">
    <w:name w:val="Normal (Web)"/>
    <w:basedOn w:val="a"/>
    <w:uiPriority w:val="99"/>
    <w:rsid w:val="00C5728D"/>
    <w:pPr>
      <w:spacing w:before="75" w:after="75"/>
    </w:pPr>
    <w:rPr>
      <w:rFonts w:ascii="Tahoma" w:hAnsi="Tahoma" w:cs="Tahoma"/>
    </w:rPr>
  </w:style>
  <w:style w:type="character" w:customStyle="1" w:styleId="FontStyle12">
    <w:name w:val="Font Style12"/>
    <w:rsid w:val="00C5728D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C5728D"/>
    <w:rPr>
      <w:rFonts w:ascii="Times New Roman" w:hAnsi="Times New Roman" w:cs="Times New Roman"/>
      <w:spacing w:val="0"/>
      <w:sz w:val="19"/>
      <w:szCs w:val="19"/>
    </w:rPr>
  </w:style>
  <w:style w:type="character" w:customStyle="1" w:styleId="FontStyle11">
    <w:name w:val="Font Style11"/>
    <w:rsid w:val="00C5728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C5728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C5728D"/>
    <w:pPr>
      <w:widowControl w:val="0"/>
      <w:autoSpaceDE w:val="0"/>
      <w:autoSpaceDN w:val="0"/>
      <w:adjustRightInd w:val="0"/>
      <w:spacing w:line="278" w:lineRule="exact"/>
    </w:pPr>
    <w:rPr>
      <w:rFonts w:cs="Times New Roman"/>
    </w:rPr>
  </w:style>
  <w:style w:type="paragraph" w:customStyle="1" w:styleId="ConsPlusTitle">
    <w:name w:val="ConsPlusTitle"/>
    <w:uiPriority w:val="99"/>
    <w:rsid w:val="00C57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Прижатый влево"/>
    <w:basedOn w:val="a"/>
    <w:next w:val="a"/>
    <w:uiPriority w:val="99"/>
    <w:rsid w:val="00C5728D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customStyle="1" w:styleId="11">
    <w:name w:val="Сетка таблицы1"/>
    <w:basedOn w:val="a1"/>
    <w:next w:val="a7"/>
    <w:uiPriority w:val="59"/>
    <w:rsid w:val="00014C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14CA8"/>
    <w:pPr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-1">
    <w:name w:val="Table Web 1"/>
    <w:basedOn w:val="a1"/>
    <w:rsid w:val="00014CA8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14CA8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014CA8"/>
    <w:pPr>
      <w:spacing w:after="120"/>
    </w:pPr>
    <w:rPr>
      <w:rFonts w:cs="Times New Roman"/>
      <w:sz w:val="26"/>
      <w:szCs w:val="26"/>
    </w:rPr>
  </w:style>
  <w:style w:type="character" w:customStyle="1" w:styleId="af9">
    <w:name w:val="Основной текст Знак"/>
    <w:link w:val="af8"/>
    <w:rsid w:val="00014CA8"/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rsid w:val="00014CA8"/>
  </w:style>
  <w:style w:type="numbering" w:customStyle="1" w:styleId="12">
    <w:name w:val="Нет списка1"/>
    <w:next w:val="a2"/>
    <w:uiPriority w:val="99"/>
    <w:semiHidden/>
    <w:unhideWhenUsed/>
    <w:rsid w:val="00014CA8"/>
  </w:style>
  <w:style w:type="character" w:customStyle="1" w:styleId="13">
    <w:name w:val="Текст выноски Знак1"/>
    <w:uiPriority w:val="99"/>
    <w:semiHidden/>
    <w:rsid w:val="00014CA8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014CA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014CA8"/>
    <w:rPr>
      <w:lang w:eastAsia="en-US"/>
    </w:rPr>
  </w:style>
  <w:style w:type="character" w:styleId="afc">
    <w:name w:val="footnote reference"/>
    <w:uiPriority w:val="99"/>
    <w:unhideWhenUsed/>
    <w:rsid w:val="00014CA8"/>
    <w:rPr>
      <w:vertAlign w:val="superscript"/>
    </w:rPr>
  </w:style>
  <w:style w:type="paragraph" w:customStyle="1" w:styleId="fn2r">
    <w:name w:val="fn2r"/>
    <w:basedOn w:val="a"/>
    <w:rsid w:val="00014CA8"/>
    <w:pPr>
      <w:spacing w:before="100" w:beforeAutospacing="1" w:after="100" w:afterAutospacing="1"/>
    </w:pPr>
    <w:rPr>
      <w:rFonts w:cs="Times New Roman"/>
    </w:rPr>
  </w:style>
  <w:style w:type="character" w:styleId="afd">
    <w:name w:val="Placeholder Text"/>
    <w:uiPriority w:val="99"/>
    <w:semiHidden/>
    <w:rsid w:val="00014CA8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014CA8"/>
  </w:style>
  <w:style w:type="table" w:customStyle="1" w:styleId="110">
    <w:name w:val="Сетка таблицы11"/>
    <w:basedOn w:val="a1"/>
    <w:next w:val="a7"/>
    <w:uiPriority w:val="99"/>
    <w:rsid w:val="0001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014CA8"/>
  </w:style>
  <w:style w:type="table" w:customStyle="1" w:styleId="20">
    <w:name w:val="Сетка таблицы2"/>
    <w:basedOn w:val="a1"/>
    <w:next w:val="a7"/>
    <w:uiPriority w:val="39"/>
    <w:rsid w:val="0001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14CA8"/>
    <w:rPr>
      <w:rFonts w:ascii="Arial" w:eastAsia="Times New Roman" w:hAnsi="Arial" w:cs="Arial"/>
    </w:rPr>
  </w:style>
  <w:style w:type="table" w:customStyle="1" w:styleId="30">
    <w:name w:val="Сетка таблицы3"/>
    <w:basedOn w:val="a1"/>
    <w:next w:val="a7"/>
    <w:uiPriority w:val="59"/>
    <w:rsid w:val="005976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99"/>
    <w:rsid w:val="00597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B259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99"/>
    <w:rsid w:val="00B25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rsid w:val="003B76C9"/>
  </w:style>
  <w:style w:type="table" w:customStyle="1" w:styleId="51">
    <w:name w:val="Сетка таблицы5"/>
    <w:basedOn w:val="a1"/>
    <w:next w:val="a7"/>
    <w:uiPriority w:val="59"/>
    <w:rsid w:val="003B76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3B76C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3B76C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3B76C9"/>
  </w:style>
  <w:style w:type="numbering" w:customStyle="1" w:styleId="21">
    <w:name w:val="Нет списка21"/>
    <w:next w:val="a2"/>
    <w:uiPriority w:val="99"/>
    <w:semiHidden/>
    <w:unhideWhenUsed/>
    <w:rsid w:val="003B76C9"/>
  </w:style>
  <w:style w:type="table" w:customStyle="1" w:styleId="14">
    <w:name w:val="Сетка таблицы14"/>
    <w:basedOn w:val="a1"/>
    <w:next w:val="a7"/>
    <w:uiPriority w:val="99"/>
    <w:rsid w:val="003B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3B76C9"/>
  </w:style>
  <w:style w:type="table" w:customStyle="1" w:styleId="210">
    <w:name w:val="Сетка таблицы21"/>
    <w:basedOn w:val="a1"/>
    <w:next w:val="a7"/>
    <w:uiPriority w:val="39"/>
    <w:rsid w:val="003B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071258"/>
  </w:style>
  <w:style w:type="table" w:customStyle="1" w:styleId="6">
    <w:name w:val="Сетка таблицы6"/>
    <w:basedOn w:val="a1"/>
    <w:next w:val="a7"/>
    <w:uiPriority w:val="59"/>
    <w:rsid w:val="000712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071258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071258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071258"/>
  </w:style>
  <w:style w:type="numbering" w:customStyle="1" w:styleId="22">
    <w:name w:val="Нет списка22"/>
    <w:next w:val="a2"/>
    <w:uiPriority w:val="99"/>
    <w:semiHidden/>
    <w:unhideWhenUsed/>
    <w:rsid w:val="00071258"/>
  </w:style>
  <w:style w:type="table" w:customStyle="1" w:styleId="15">
    <w:name w:val="Сетка таблицы15"/>
    <w:basedOn w:val="a1"/>
    <w:next w:val="a7"/>
    <w:uiPriority w:val="99"/>
    <w:rsid w:val="0007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071258"/>
  </w:style>
  <w:style w:type="table" w:customStyle="1" w:styleId="220">
    <w:name w:val="Сетка таблицы22"/>
    <w:basedOn w:val="a1"/>
    <w:next w:val="a7"/>
    <w:uiPriority w:val="39"/>
    <w:rsid w:val="0007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rsid w:val="00430159"/>
  </w:style>
  <w:style w:type="table" w:customStyle="1" w:styleId="7">
    <w:name w:val="Сетка таблицы7"/>
    <w:basedOn w:val="a1"/>
    <w:next w:val="a7"/>
    <w:uiPriority w:val="59"/>
    <w:rsid w:val="004301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Веб-таблица 13"/>
    <w:basedOn w:val="a1"/>
    <w:next w:val="-1"/>
    <w:rsid w:val="0043015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3015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30159"/>
  </w:style>
  <w:style w:type="numbering" w:customStyle="1" w:styleId="23">
    <w:name w:val="Нет списка23"/>
    <w:next w:val="a2"/>
    <w:uiPriority w:val="99"/>
    <w:semiHidden/>
    <w:unhideWhenUsed/>
    <w:rsid w:val="00430159"/>
  </w:style>
  <w:style w:type="table" w:customStyle="1" w:styleId="16">
    <w:name w:val="Сетка таблицы16"/>
    <w:basedOn w:val="a1"/>
    <w:next w:val="a7"/>
    <w:uiPriority w:val="99"/>
    <w:rsid w:val="0043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430159"/>
  </w:style>
  <w:style w:type="table" w:customStyle="1" w:styleId="230">
    <w:name w:val="Сетка таблицы23"/>
    <w:basedOn w:val="a1"/>
    <w:next w:val="a7"/>
    <w:uiPriority w:val="39"/>
    <w:rsid w:val="0043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rsid w:val="00430159"/>
  </w:style>
  <w:style w:type="table" w:customStyle="1" w:styleId="8">
    <w:name w:val="Сетка таблицы8"/>
    <w:basedOn w:val="a1"/>
    <w:next w:val="a7"/>
    <w:uiPriority w:val="59"/>
    <w:rsid w:val="004301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rsid w:val="0043015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3015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30159"/>
  </w:style>
  <w:style w:type="numbering" w:customStyle="1" w:styleId="24">
    <w:name w:val="Нет списка24"/>
    <w:next w:val="a2"/>
    <w:uiPriority w:val="99"/>
    <w:semiHidden/>
    <w:unhideWhenUsed/>
    <w:rsid w:val="00430159"/>
  </w:style>
  <w:style w:type="table" w:customStyle="1" w:styleId="17">
    <w:name w:val="Сетка таблицы17"/>
    <w:basedOn w:val="a1"/>
    <w:next w:val="a7"/>
    <w:uiPriority w:val="99"/>
    <w:rsid w:val="0043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30159"/>
  </w:style>
  <w:style w:type="table" w:customStyle="1" w:styleId="240">
    <w:name w:val="Сетка таблицы24"/>
    <w:basedOn w:val="a1"/>
    <w:next w:val="a7"/>
    <w:uiPriority w:val="39"/>
    <w:rsid w:val="00430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710CD9"/>
  </w:style>
  <w:style w:type="table" w:customStyle="1" w:styleId="90">
    <w:name w:val="Сетка таблицы9"/>
    <w:basedOn w:val="a1"/>
    <w:next w:val="a7"/>
    <w:uiPriority w:val="59"/>
    <w:rsid w:val="00710C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">
    <w:name w:val="Веб-таблица 15"/>
    <w:basedOn w:val="a1"/>
    <w:next w:val="-1"/>
    <w:rsid w:val="00710CD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710CD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710CD9"/>
  </w:style>
  <w:style w:type="numbering" w:customStyle="1" w:styleId="25">
    <w:name w:val="Нет списка25"/>
    <w:next w:val="a2"/>
    <w:uiPriority w:val="99"/>
    <w:semiHidden/>
    <w:unhideWhenUsed/>
    <w:rsid w:val="00710CD9"/>
  </w:style>
  <w:style w:type="table" w:customStyle="1" w:styleId="18">
    <w:name w:val="Сетка таблицы18"/>
    <w:basedOn w:val="a1"/>
    <w:next w:val="a7"/>
    <w:uiPriority w:val="99"/>
    <w:rsid w:val="0071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710CD9"/>
  </w:style>
  <w:style w:type="numbering" w:customStyle="1" w:styleId="91">
    <w:name w:val="Нет списка9"/>
    <w:next w:val="a2"/>
    <w:uiPriority w:val="99"/>
    <w:semiHidden/>
    <w:unhideWhenUsed/>
    <w:rsid w:val="00C00D00"/>
  </w:style>
  <w:style w:type="table" w:customStyle="1" w:styleId="100">
    <w:name w:val="Сетка таблицы10"/>
    <w:basedOn w:val="a1"/>
    <w:next w:val="a7"/>
    <w:uiPriority w:val="59"/>
    <w:rsid w:val="00C00D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">
    <w:name w:val="Веб-таблица 16"/>
    <w:basedOn w:val="a1"/>
    <w:next w:val="-1"/>
    <w:rsid w:val="00C00D00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C00D00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C00D00"/>
  </w:style>
  <w:style w:type="numbering" w:customStyle="1" w:styleId="26">
    <w:name w:val="Нет списка26"/>
    <w:next w:val="a2"/>
    <w:uiPriority w:val="99"/>
    <w:semiHidden/>
    <w:unhideWhenUsed/>
    <w:rsid w:val="00C00D00"/>
  </w:style>
  <w:style w:type="table" w:customStyle="1" w:styleId="19">
    <w:name w:val="Сетка таблицы19"/>
    <w:basedOn w:val="a1"/>
    <w:next w:val="a7"/>
    <w:uiPriority w:val="99"/>
    <w:rsid w:val="00C0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C00D00"/>
  </w:style>
  <w:style w:type="numbering" w:customStyle="1" w:styleId="101">
    <w:name w:val="Нет списка10"/>
    <w:next w:val="a2"/>
    <w:uiPriority w:val="99"/>
    <w:semiHidden/>
    <w:unhideWhenUsed/>
    <w:rsid w:val="001E5A0D"/>
  </w:style>
  <w:style w:type="table" w:customStyle="1" w:styleId="200">
    <w:name w:val="Сетка таблицы20"/>
    <w:basedOn w:val="a1"/>
    <w:next w:val="a7"/>
    <w:uiPriority w:val="59"/>
    <w:rsid w:val="001E5A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">
    <w:name w:val="Веб-таблица 17"/>
    <w:basedOn w:val="a1"/>
    <w:next w:val="-1"/>
    <w:rsid w:val="001E5A0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1E5A0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1E5A0D"/>
  </w:style>
  <w:style w:type="numbering" w:customStyle="1" w:styleId="27">
    <w:name w:val="Нет списка27"/>
    <w:next w:val="a2"/>
    <w:uiPriority w:val="99"/>
    <w:semiHidden/>
    <w:unhideWhenUsed/>
    <w:rsid w:val="001E5A0D"/>
  </w:style>
  <w:style w:type="table" w:customStyle="1" w:styleId="1100">
    <w:name w:val="Сетка таблицы110"/>
    <w:basedOn w:val="a1"/>
    <w:next w:val="a7"/>
    <w:uiPriority w:val="99"/>
    <w:rsid w:val="001E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1E5A0D"/>
  </w:style>
  <w:style w:type="table" w:customStyle="1" w:styleId="250">
    <w:name w:val="Сетка таблицы25"/>
    <w:basedOn w:val="a1"/>
    <w:next w:val="a7"/>
    <w:uiPriority w:val="39"/>
    <w:rsid w:val="001E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FE7306"/>
  </w:style>
  <w:style w:type="table" w:customStyle="1" w:styleId="260">
    <w:name w:val="Сетка таблицы26"/>
    <w:basedOn w:val="a1"/>
    <w:next w:val="a7"/>
    <w:uiPriority w:val="59"/>
    <w:rsid w:val="00FE73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">
    <w:name w:val="Веб-таблица 18"/>
    <w:basedOn w:val="a1"/>
    <w:next w:val="-1"/>
    <w:rsid w:val="00FE7306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FE7306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FE7306"/>
  </w:style>
  <w:style w:type="numbering" w:customStyle="1" w:styleId="28">
    <w:name w:val="Нет списка28"/>
    <w:next w:val="a2"/>
    <w:uiPriority w:val="99"/>
    <w:semiHidden/>
    <w:unhideWhenUsed/>
    <w:rsid w:val="00FE7306"/>
  </w:style>
  <w:style w:type="table" w:customStyle="1" w:styleId="1110">
    <w:name w:val="Сетка таблицы111"/>
    <w:basedOn w:val="a1"/>
    <w:next w:val="a7"/>
    <w:uiPriority w:val="99"/>
    <w:rsid w:val="00FE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FE7306"/>
  </w:style>
  <w:style w:type="table" w:customStyle="1" w:styleId="270">
    <w:name w:val="Сетка таблицы27"/>
    <w:basedOn w:val="a1"/>
    <w:next w:val="a7"/>
    <w:uiPriority w:val="39"/>
    <w:rsid w:val="00FE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D033E9"/>
  </w:style>
  <w:style w:type="table" w:customStyle="1" w:styleId="280">
    <w:name w:val="Сетка таблицы28"/>
    <w:basedOn w:val="a1"/>
    <w:next w:val="a7"/>
    <w:uiPriority w:val="59"/>
    <w:rsid w:val="00D033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">
    <w:name w:val="Веб-таблица 19"/>
    <w:basedOn w:val="a1"/>
    <w:next w:val="-1"/>
    <w:rsid w:val="00D033E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D033E9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D033E9"/>
  </w:style>
  <w:style w:type="numbering" w:customStyle="1" w:styleId="29">
    <w:name w:val="Нет списка29"/>
    <w:next w:val="a2"/>
    <w:uiPriority w:val="99"/>
    <w:semiHidden/>
    <w:unhideWhenUsed/>
    <w:rsid w:val="00D033E9"/>
  </w:style>
  <w:style w:type="table" w:customStyle="1" w:styleId="112">
    <w:name w:val="Сетка таблицы112"/>
    <w:basedOn w:val="a1"/>
    <w:next w:val="a7"/>
    <w:uiPriority w:val="99"/>
    <w:rsid w:val="00D0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D033E9"/>
  </w:style>
  <w:style w:type="table" w:customStyle="1" w:styleId="290">
    <w:name w:val="Сетка таблицы29"/>
    <w:basedOn w:val="a1"/>
    <w:next w:val="a7"/>
    <w:uiPriority w:val="39"/>
    <w:rsid w:val="00D03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043334"/>
  </w:style>
  <w:style w:type="table" w:customStyle="1" w:styleId="301">
    <w:name w:val="Сетка таблицы30"/>
    <w:basedOn w:val="a1"/>
    <w:next w:val="a7"/>
    <w:uiPriority w:val="59"/>
    <w:rsid w:val="000433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0"/>
    <w:basedOn w:val="a1"/>
    <w:next w:val="-1"/>
    <w:rsid w:val="00043334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04333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uiPriority w:val="99"/>
    <w:semiHidden/>
    <w:unhideWhenUsed/>
    <w:rsid w:val="00043334"/>
  </w:style>
  <w:style w:type="numbering" w:customStyle="1" w:styleId="2100">
    <w:name w:val="Нет списка210"/>
    <w:next w:val="a2"/>
    <w:uiPriority w:val="99"/>
    <w:semiHidden/>
    <w:unhideWhenUsed/>
    <w:rsid w:val="00043334"/>
  </w:style>
  <w:style w:type="table" w:customStyle="1" w:styleId="113">
    <w:name w:val="Сетка таблицы113"/>
    <w:basedOn w:val="a1"/>
    <w:next w:val="a7"/>
    <w:uiPriority w:val="99"/>
    <w:rsid w:val="00043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0"/>
    <w:next w:val="a2"/>
    <w:uiPriority w:val="99"/>
    <w:semiHidden/>
    <w:unhideWhenUsed/>
    <w:rsid w:val="00043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ED60-19ED-4CA5-B48E-DD9C657B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25274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pressestal</cp:lastModifiedBy>
  <cp:revision>3</cp:revision>
  <cp:lastPrinted>2018-04-27T13:10:00Z</cp:lastPrinted>
  <dcterms:created xsi:type="dcterms:W3CDTF">2018-05-18T11:12:00Z</dcterms:created>
  <dcterms:modified xsi:type="dcterms:W3CDTF">2018-05-29T12:38:00Z</dcterms:modified>
</cp:coreProperties>
</file>