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1C" w:rsidRPr="00B40CCA" w:rsidRDefault="00062C1C" w:rsidP="00062C1C">
      <w:pPr>
        <w:jc w:val="center"/>
        <w:rPr>
          <w:rFonts w:cs="Times New Roman"/>
        </w:rPr>
      </w:pPr>
    </w:p>
    <w:p w:rsidR="00062C1C" w:rsidRPr="00B40CCA" w:rsidRDefault="00062C1C" w:rsidP="00062C1C">
      <w:pPr>
        <w:jc w:val="center"/>
        <w:rPr>
          <w:rFonts w:cs="Times New Roman"/>
        </w:rPr>
      </w:pPr>
      <w:r w:rsidRPr="00B40CCA">
        <w:rPr>
          <w:rFonts w:cs="Times New Roman"/>
        </w:rPr>
        <w:t>Адресный перечень дворовых территорий, подлежащих обустройству качелями в рамках муниципальной подпрограммы «Ка</w:t>
      </w:r>
      <w:r>
        <w:rPr>
          <w:rFonts w:cs="Times New Roman"/>
        </w:rPr>
        <w:t>чели в каждый двор» в 2018 году</w:t>
      </w:r>
    </w:p>
    <w:p w:rsidR="00062C1C" w:rsidRPr="00B40CCA" w:rsidRDefault="00062C1C" w:rsidP="00062C1C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953"/>
      </w:tblGrid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№ </w:t>
            </w:r>
            <w:proofErr w:type="spellStart"/>
            <w:r w:rsidRPr="00B40CCA">
              <w:rPr>
                <w:rFonts w:cs="Times New Roman"/>
              </w:rPr>
              <w:t>п</w:t>
            </w:r>
            <w:proofErr w:type="spellEnd"/>
            <w:r w:rsidRPr="00B40CCA">
              <w:rPr>
                <w:rFonts w:cs="Times New Roman"/>
              </w:rPr>
              <w:t>/</w:t>
            </w:r>
            <w:proofErr w:type="spellStart"/>
            <w:r w:rsidRPr="00B40CCA">
              <w:rPr>
                <w:rFonts w:cs="Times New Roman"/>
              </w:rPr>
              <w:t>п</w:t>
            </w:r>
            <w:proofErr w:type="spellEnd"/>
          </w:p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</w:p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Адрес дворовой территории</w:t>
            </w:r>
          </w:p>
          <w:p w:rsidR="00062C1C" w:rsidRPr="00B40CCA" w:rsidRDefault="00062C1C" w:rsidP="00295092">
            <w:pPr>
              <w:rPr>
                <w:rFonts w:cs="Times New Roman"/>
              </w:rPr>
            </w:pP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Жулябина</w:t>
            </w:r>
            <w:proofErr w:type="spellEnd"/>
            <w:r w:rsidRPr="00B40CCA">
              <w:rPr>
                <w:rFonts w:cs="Times New Roman"/>
              </w:rPr>
              <w:t>, д. 27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Загонова</w:t>
            </w:r>
            <w:proofErr w:type="spellEnd"/>
            <w:r w:rsidRPr="00B40CCA">
              <w:rPr>
                <w:rFonts w:cs="Times New Roman"/>
              </w:rPr>
              <w:t>, д. 8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4, д. 4а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18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22 корпус 1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Карла Маркса, д. 55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Коллективная, д. д. 24а, 26а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Корешкова</w:t>
            </w:r>
            <w:proofErr w:type="spellEnd"/>
            <w:r w:rsidRPr="00B40CCA">
              <w:rPr>
                <w:rFonts w:cs="Times New Roman"/>
              </w:rPr>
              <w:t>, д. 8/50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Корнеева, д. 23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д.12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 22а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 25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Ленина, д. 40/8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Ленина, д. 47/12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Николаева, д. 44а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Первомайская, д. 2, д. 4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Пионерская, д. 16, д. 16а, д. 18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Победы, д. 4 корпус 1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Победы, д. 22 корпус 3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Рабочая, д. 27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Радио, д. 14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Советская, д. 5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Советская, д. 11/2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Спортивная, д. 29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10, д. 10а, д. 10б, д. 12а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16б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21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35, д. 35а, ул. Пионерская. д. 7а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Трудовая, д. 26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Юбилейная, д. 1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Южный, д. 7 корпус 5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Южный, д. 9 корпус 4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Ногинск – 5, д. 27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п. Елизаветино, д. 37</w:t>
            </w:r>
          </w:p>
        </w:tc>
      </w:tr>
      <w:tr w:rsidR="00062C1C" w:rsidRPr="00B40CCA" w:rsidTr="002950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1C" w:rsidRPr="00B40CCA" w:rsidRDefault="00062C1C" w:rsidP="00295092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п. Новые дома, д. 1</w:t>
            </w:r>
          </w:p>
        </w:tc>
      </w:tr>
    </w:tbl>
    <w:p w:rsidR="00483B8B" w:rsidRDefault="00062C1C"/>
    <w:sectPr w:rsidR="00483B8B" w:rsidSect="009F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2C1C"/>
    <w:rsid w:val="00062C1C"/>
    <w:rsid w:val="00366331"/>
    <w:rsid w:val="009F39DA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1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2018-07-25T09:27:00Z</dcterms:created>
  <dcterms:modified xsi:type="dcterms:W3CDTF">2018-07-25T09:27:00Z</dcterms:modified>
</cp:coreProperties>
</file>