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E1" w:rsidRDefault="00DF0CE1" w:rsidP="00DF0CE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E1" w:rsidRPr="00537687" w:rsidRDefault="00DF0CE1" w:rsidP="00DF0CE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F0CE1" w:rsidRDefault="00C856BD" w:rsidP="00DF0CE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DF0CE1">
        <w:rPr>
          <w:b/>
          <w:sz w:val="28"/>
        </w:rPr>
        <w:t xml:space="preserve"> ОКРУГА ЭЛЕКТРОСТАЛЬ</w:t>
      </w:r>
    </w:p>
    <w:p w:rsidR="00DF0CE1" w:rsidRPr="00FC1C14" w:rsidRDefault="00DF0CE1" w:rsidP="00DF0CE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F0CE1" w:rsidRDefault="00DF0CE1" w:rsidP="00DF0CE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F0CE1" w:rsidRPr="0058294C" w:rsidRDefault="00DF0CE1" w:rsidP="00DF0CE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F0CE1" w:rsidRDefault="00DF0CE1" w:rsidP="00DF0CE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F0CE1" w:rsidRPr="00537687" w:rsidRDefault="00DF0CE1" w:rsidP="00DF0CE1">
      <w:pPr>
        <w:ind w:left="-1560" w:right="-567"/>
        <w:jc w:val="center"/>
        <w:rPr>
          <w:b/>
        </w:rPr>
      </w:pPr>
    </w:p>
    <w:p w:rsidR="00DF0CE1" w:rsidRDefault="00DF0CE1" w:rsidP="00DF0CE1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4B616D" w:rsidRPr="00E415EF" w:rsidRDefault="004B616D" w:rsidP="004B616D"/>
    <w:p w:rsidR="002B7DBF" w:rsidRPr="00E415EF" w:rsidRDefault="002B7DBF" w:rsidP="004B616D">
      <w:pPr>
        <w:spacing w:line="240" w:lineRule="exact"/>
        <w:jc w:val="center"/>
        <w:rPr>
          <w:rFonts w:cs="Times New Roman"/>
        </w:rPr>
      </w:pPr>
      <w:bookmarkStart w:id="0" w:name="_GoBack"/>
      <w:r w:rsidRPr="00E415EF">
        <w:t>О внесении изменений в муниципальную программу</w:t>
      </w:r>
      <w:r w:rsidR="004B616D" w:rsidRPr="00E415EF">
        <w:t xml:space="preserve"> </w:t>
      </w:r>
      <w:r w:rsidRPr="00E415EF">
        <w:rPr>
          <w:rFonts w:cs="Times New Roman"/>
        </w:rPr>
        <w:t>городского округа Электросталь Московской области</w:t>
      </w:r>
      <w:r w:rsidR="004B616D" w:rsidRPr="00E415EF">
        <w:rPr>
          <w:rFonts w:cs="Times New Roman"/>
        </w:rPr>
        <w:t xml:space="preserve"> </w:t>
      </w:r>
      <w:r w:rsidRPr="00E415EF">
        <w:rPr>
          <w:rFonts w:cs="Times New Roman"/>
        </w:rPr>
        <w:t>«Развитие институтов гражданского общества, повышение эффективности</w:t>
      </w:r>
      <w:r w:rsidR="004B616D" w:rsidRPr="00E415EF">
        <w:rPr>
          <w:rFonts w:cs="Times New Roman"/>
        </w:rPr>
        <w:t xml:space="preserve"> </w:t>
      </w:r>
      <w:r w:rsidRPr="00E415EF">
        <w:rPr>
          <w:rFonts w:cs="Times New Roman"/>
        </w:rPr>
        <w:t xml:space="preserve">местного </w:t>
      </w:r>
      <w:r w:rsidR="00643DA3" w:rsidRPr="00E415EF">
        <w:rPr>
          <w:rFonts w:cs="Times New Roman"/>
        </w:rPr>
        <w:t>самоуправления и</w:t>
      </w:r>
      <w:r w:rsidRPr="00E415EF">
        <w:rPr>
          <w:rFonts w:cs="Times New Roman"/>
        </w:rPr>
        <w:t xml:space="preserve"> реализации молодежной политики»</w:t>
      </w:r>
      <w:bookmarkEnd w:id="0"/>
    </w:p>
    <w:p w:rsidR="002B7DBF" w:rsidRPr="00E415EF" w:rsidRDefault="002B7DBF" w:rsidP="002B7DBF">
      <w:pPr>
        <w:spacing w:line="240" w:lineRule="exact"/>
        <w:jc w:val="center"/>
      </w:pPr>
    </w:p>
    <w:p w:rsidR="00126552" w:rsidRPr="00E415EF" w:rsidRDefault="00126552" w:rsidP="00126552">
      <w:pPr>
        <w:ind w:firstLine="709"/>
        <w:jc w:val="both"/>
      </w:pPr>
      <w:r w:rsidRPr="00E415EF">
        <w:t xml:space="preserve">В соответствии с частью 2 статьи 179 Бюджетного Кодекса Российской Федерации, </w:t>
      </w:r>
      <w:r w:rsidR="00CB464F" w:rsidRPr="00E415EF">
        <w:rPr>
          <w:shd w:val="clear" w:color="auto" w:fill="FFFFFF"/>
        </w:rPr>
        <w:t>решением Совета депутатов городского округа Электросталь Московской области от 18.12.2019 №400/65 «О бюджете городского округа Электросталь Московской области на 2020 год и на плановый период 2021 и 2022 годов», </w:t>
      </w:r>
      <w:r w:rsidRPr="00E415EF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</w:t>
      </w:r>
      <w:r w:rsidRPr="00E415EF">
        <w:rPr>
          <w:kern w:val="16"/>
        </w:rPr>
        <w:t xml:space="preserve"> Администрация </w:t>
      </w:r>
      <w:r w:rsidRPr="00E415EF">
        <w:t>городского округа Электросталь Московской области ПОСТАНОВЛЯЕТ:</w:t>
      </w:r>
    </w:p>
    <w:p w:rsidR="002B7DBF" w:rsidRPr="00E415EF" w:rsidRDefault="002B7DBF" w:rsidP="00126552">
      <w:pPr>
        <w:ind w:firstLine="709"/>
        <w:jc w:val="both"/>
      </w:pPr>
      <w:r w:rsidRPr="00E415EF">
        <w:t xml:space="preserve">1. Внести изменения </w:t>
      </w:r>
      <w:r w:rsidR="00187436" w:rsidRPr="00E415EF">
        <w:t>в муниципальную программу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415EF">
        <w:rPr>
          <w:rFonts w:cs="Times New Roman"/>
        </w:rPr>
        <w:t>, утвержденную постановлением Администрации городского округа Элект</w:t>
      </w:r>
      <w:r w:rsidR="00187436" w:rsidRPr="00E415EF">
        <w:rPr>
          <w:rFonts w:cs="Times New Roman"/>
        </w:rPr>
        <w:t>росталь Московской области от 16.12.2019</w:t>
      </w:r>
      <w:r w:rsidRPr="00E415EF">
        <w:rPr>
          <w:rFonts w:cs="Times New Roman"/>
        </w:rPr>
        <w:t xml:space="preserve"> № </w:t>
      </w:r>
      <w:r w:rsidR="00187436" w:rsidRPr="00E415EF">
        <w:rPr>
          <w:rFonts w:cs="Times New Roman"/>
        </w:rPr>
        <w:t>955/12</w:t>
      </w:r>
      <w:r w:rsidR="00CB464F" w:rsidRPr="00E415EF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от 27.01.2020 №54/1</w:t>
      </w:r>
      <w:r w:rsidR="00DF0CE1" w:rsidRPr="00E415EF">
        <w:rPr>
          <w:rFonts w:cs="Times New Roman"/>
        </w:rPr>
        <w:t>, от 10.04.2020 №241/4</w:t>
      </w:r>
      <w:r w:rsidR="00CB464F" w:rsidRPr="00E415EF">
        <w:rPr>
          <w:rFonts w:cs="Times New Roman"/>
        </w:rPr>
        <w:t>)</w:t>
      </w:r>
      <w:r w:rsidRPr="00E415EF">
        <w:t>, изложив ее в новой редакции согласно приложению к настоящему постановлению.</w:t>
      </w:r>
    </w:p>
    <w:p w:rsidR="002B7DBF" w:rsidRPr="00E415EF" w:rsidRDefault="002B7DBF" w:rsidP="00D4741A">
      <w:pPr>
        <w:ind w:firstLine="709"/>
        <w:jc w:val="both"/>
      </w:pPr>
      <w:r w:rsidRPr="00E415EF">
        <w:t xml:space="preserve">2. Опубликовать настоящее постановление в газете «Официальный </w:t>
      </w:r>
      <w:r w:rsidR="00DF0CE1" w:rsidRPr="00E415EF">
        <w:t xml:space="preserve">вестник» </w:t>
      </w:r>
      <w:r w:rsidRPr="00E415EF">
        <w:t xml:space="preserve">и разместить на официальном сайте городского округа Электросталь Московской области в сети «Интернет»: </w:t>
      </w:r>
      <w:hyperlink r:id="rId9" w:history="1">
        <w:r w:rsidR="00187436" w:rsidRPr="00E415EF">
          <w:rPr>
            <w:rStyle w:val="a5"/>
            <w:color w:val="auto"/>
            <w:u w:val="none"/>
          </w:rPr>
          <w:t>www.electrostal.ru</w:t>
        </w:r>
      </w:hyperlink>
      <w:r w:rsidRPr="00E415EF">
        <w:t>.</w:t>
      </w:r>
    </w:p>
    <w:p w:rsidR="002B7DBF" w:rsidRPr="00E415EF" w:rsidRDefault="002B7DBF" w:rsidP="00126552">
      <w:pPr>
        <w:ind w:firstLine="709"/>
        <w:jc w:val="both"/>
      </w:pPr>
      <w:r w:rsidRPr="00E415EF">
        <w:t>3.  Настоящее постановление вступает в силу после его официального опубликования.</w:t>
      </w:r>
    </w:p>
    <w:p w:rsidR="00126552" w:rsidRPr="00E415EF" w:rsidRDefault="002B7DBF" w:rsidP="00126552">
      <w:pPr>
        <w:ind w:firstLine="709"/>
        <w:jc w:val="both"/>
      </w:pPr>
      <w:r w:rsidRPr="00E415EF"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2B7DBF" w:rsidRPr="00E415EF" w:rsidRDefault="002B7DBF" w:rsidP="00D4741A">
      <w:pPr>
        <w:ind w:firstLine="709"/>
        <w:jc w:val="both"/>
      </w:pPr>
      <w:r w:rsidRPr="00E415EF"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4741A" w:rsidRPr="00E415EF">
        <w:t xml:space="preserve">                           </w:t>
      </w:r>
      <w:r w:rsidRPr="00E415EF">
        <w:t xml:space="preserve">М.Ю. </w:t>
      </w:r>
      <w:proofErr w:type="spellStart"/>
      <w:r w:rsidRPr="00E415EF">
        <w:t>Кокунову</w:t>
      </w:r>
      <w:proofErr w:type="spellEnd"/>
      <w:r w:rsidRPr="00E415EF">
        <w:t>.</w:t>
      </w:r>
    </w:p>
    <w:p w:rsidR="002B7DBF" w:rsidRDefault="002B7DBF" w:rsidP="002B7DBF">
      <w:pPr>
        <w:jc w:val="both"/>
      </w:pPr>
    </w:p>
    <w:p w:rsidR="00DA1DE1" w:rsidRDefault="00DA1DE1" w:rsidP="002B7DBF">
      <w:pPr>
        <w:jc w:val="both"/>
      </w:pPr>
    </w:p>
    <w:p w:rsidR="00DA1DE1" w:rsidRDefault="00DA1DE1" w:rsidP="002B7DBF">
      <w:pPr>
        <w:jc w:val="both"/>
      </w:pPr>
    </w:p>
    <w:p w:rsidR="00DA1DE1" w:rsidRPr="00E415EF" w:rsidRDefault="00DA1DE1" w:rsidP="002B7DBF">
      <w:pPr>
        <w:jc w:val="both"/>
      </w:pPr>
    </w:p>
    <w:p w:rsidR="002B7DBF" w:rsidRPr="00E415EF" w:rsidRDefault="00DF0CE1" w:rsidP="002B7DBF">
      <w:pPr>
        <w:jc w:val="both"/>
      </w:pPr>
      <w:r w:rsidRPr="00E415EF">
        <w:t>Временно исполняющий полномочия</w:t>
      </w:r>
    </w:p>
    <w:p w:rsidR="00954223" w:rsidRPr="00E415EF" w:rsidRDefault="002B7DBF" w:rsidP="002B7DBF">
      <w:pPr>
        <w:jc w:val="both"/>
      </w:pPr>
      <w:r w:rsidRPr="00E415EF">
        <w:t>Глав</w:t>
      </w:r>
      <w:r w:rsidR="00DF0CE1" w:rsidRPr="00E415EF">
        <w:t>ы</w:t>
      </w:r>
      <w:r w:rsidRPr="00E415EF">
        <w:t xml:space="preserve"> городского округа                                                                                            </w:t>
      </w:r>
      <w:proofErr w:type="spellStart"/>
      <w:r w:rsidR="00DF0CE1" w:rsidRPr="00E415EF">
        <w:t>И.Ю.Волкова</w:t>
      </w:r>
      <w:proofErr w:type="spellEnd"/>
    </w:p>
    <w:p w:rsidR="00064392" w:rsidRPr="00E415EF" w:rsidRDefault="00064392" w:rsidP="002B7DBF">
      <w:pPr>
        <w:jc w:val="both"/>
      </w:pPr>
    </w:p>
    <w:p w:rsidR="00DF0CE1" w:rsidRPr="00E415EF" w:rsidRDefault="00DF0CE1" w:rsidP="002B7DBF">
      <w:pPr>
        <w:jc w:val="both"/>
      </w:pPr>
    </w:p>
    <w:p w:rsidR="002B7DBF" w:rsidRPr="00E415EF" w:rsidRDefault="002B7DBF" w:rsidP="002B7DBF">
      <w:pPr>
        <w:spacing w:line="240" w:lineRule="exact"/>
        <w:jc w:val="both"/>
      </w:pPr>
    </w:p>
    <w:p w:rsidR="002B7DBF" w:rsidRPr="00E415EF" w:rsidRDefault="002B7DBF" w:rsidP="002B7DBF">
      <w:pPr>
        <w:spacing w:line="240" w:lineRule="exact"/>
        <w:jc w:val="both"/>
        <w:rPr>
          <w:sz w:val="36"/>
          <w:szCs w:val="36"/>
        </w:rPr>
        <w:sectPr w:rsidR="002B7DBF" w:rsidRPr="00E415EF" w:rsidSect="00392DAF">
          <w:headerReference w:type="default" r:id="rId10"/>
          <w:headerReference w:type="first" r:id="rId11"/>
          <w:pgSz w:w="11906" w:h="16838"/>
          <w:pgMar w:top="1134" w:right="707" w:bottom="993" w:left="1701" w:header="709" w:footer="709" w:gutter="0"/>
          <w:cols w:space="708"/>
          <w:titlePg/>
          <w:docGrid w:linePitch="360"/>
        </w:sectPr>
      </w:pPr>
    </w:p>
    <w:p w:rsidR="00126552" w:rsidRPr="00E415EF" w:rsidRDefault="00126552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lastRenderedPageBreak/>
        <w:t>Приложение</w:t>
      </w:r>
    </w:p>
    <w:p w:rsidR="00126552" w:rsidRPr="00E415EF" w:rsidRDefault="00126552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t>к постановлению Администрации</w:t>
      </w:r>
    </w:p>
    <w:p w:rsidR="00126552" w:rsidRPr="00E415EF" w:rsidRDefault="00126552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t xml:space="preserve">городского округа Электросталь </w:t>
      </w:r>
    </w:p>
    <w:p w:rsidR="00126552" w:rsidRPr="00E415EF" w:rsidRDefault="00126552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t>Московской области</w:t>
      </w:r>
    </w:p>
    <w:p w:rsidR="00DF0CE1" w:rsidRPr="00E415EF" w:rsidRDefault="00DF0CE1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t xml:space="preserve">от 10.04.2020 № 241/4 </w:t>
      </w:r>
    </w:p>
    <w:p w:rsidR="00DF0CE1" w:rsidRPr="00E415EF" w:rsidRDefault="00DF0CE1" w:rsidP="00DF0CE1">
      <w:pPr>
        <w:ind w:left="5245"/>
        <w:rPr>
          <w:rFonts w:cs="Times New Roman"/>
        </w:rPr>
      </w:pPr>
    </w:p>
    <w:p w:rsidR="00AA0E7D" w:rsidRPr="00E415EF" w:rsidRDefault="00126552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t>«</w:t>
      </w:r>
      <w:r w:rsidR="00AA0E7D" w:rsidRPr="00E415EF">
        <w:rPr>
          <w:rFonts w:cs="Times New Roman"/>
        </w:rPr>
        <w:t>УТВЕРЖДЕНА</w:t>
      </w:r>
    </w:p>
    <w:p w:rsidR="00DF0CE1" w:rsidRPr="00E415EF" w:rsidRDefault="00AA0E7D" w:rsidP="00DF0CE1">
      <w:pPr>
        <w:tabs>
          <w:tab w:val="left" w:pos="851"/>
        </w:tabs>
        <w:ind w:left="5245"/>
        <w:rPr>
          <w:rFonts w:cs="Times New Roman"/>
        </w:rPr>
      </w:pPr>
      <w:r w:rsidRPr="00E415EF">
        <w:rPr>
          <w:rFonts w:cs="Times New Roman"/>
        </w:rPr>
        <w:t xml:space="preserve">постановлением Администрации </w:t>
      </w:r>
    </w:p>
    <w:p w:rsidR="00DF0CE1" w:rsidRPr="00E415EF" w:rsidRDefault="00AA0E7D" w:rsidP="00DF0CE1">
      <w:pPr>
        <w:tabs>
          <w:tab w:val="left" w:pos="851"/>
        </w:tabs>
        <w:ind w:left="5245"/>
        <w:rPr>
          <w:rFonts w:cs="Times New Roman"/>
        </w:rPr>
      </w:pPr>
      <w:r w:rsidRPr="00E415EF">
        <w:rPr>
          <w:rFonts w:cs="Times New Roman"/>
        </w:rPr>
        <w:t xml:space="preserve">городского округа Электросталь </w:t>
      </w:r>
    </w:p>
    <w:p w:rsidR="00AA0E7D" w:rsidRPr="00E415EF" w:rsidRDefault="00AA0E7D" w:rsidP="00DF0CE1">
      <w:pPr>
        <w:tabs>
          <w:tab w:val="left" w:pos="851"/>
        </w:tabs>
        <w:ind w:left="5245"/>
        <w:rPr>
          <w:rFonts w:cs="Times New Roman"/>
        </w:rPr>
      </w:pPr>
      <w:r w:rsidRPr="00E415EF">
        <w:rPr>
          <w:rFonts w:cs="Times New Roman"/>
        </w:rPr>
        <w:t xml:space="preserve">Московской области </w:t>
      </w:r>
    </w:p>
    <w:p w:rsidR="00DF0CE1" w:rsidRPr="00E415EF" w:rsidRDefault="00AA0E7D" w:rsidP="00DF0CE1">
      <w:pPr>
        <w:ind w:left="5245"/>
        <w:outlineLvl w:val="0"/>
        <w:rPr>
          <w:rFonts w:cs="Times New Roman"/>
        </w:rPr>
      </w:pPr>
      <w:r w:rsidRPr="00E415EF">
        <w:rPr>
          <w:rFonts w:cs="Times New Roman"/>
        </w:rPr>
        <w:t xml:space="preserve">от </w:t>
      </w:r>
      <w:r w:rsidR="00126552" w:rsidRPr="00E415EF">
        <w:rPr>
          <w:rFonts w:cs="Times New Roman"/>
        </w:rPr>
        <w:t xml:space="preserve">16.12 2019 </w:t>
      </w:r>
      <w:r w:rsidRPr="00E415EF">
        <w:rPr>
          <w:rFonts w:cs="Times New Roman"/>
        </w:rPr>
        <w:t xml:space="preserve">№ </w:t>
      </w:r>
      <w:r w:rsidR="00126552" w:rsidRPr="00E415EF">
        <w:rPr>
          <w:rFonts w:cs="Times New Roman"/>
        </w:rPr>
        <w:t>955/12</w:t>
      </w:r>
      <w:r w:rsidR="004B616D" w:rsidRPr="00E415EF">
        <w:rPr>
          <w:rFonts w:cs="Times New Roman"/>
        </w:rPr>
        <w:t xml:space="preserve"> </w:t>
      </w:r>
    </w:p>
    <w:p w:rsidR="00DF0CE1" w:rsidRPr="00E415EF" w:rsidRDefault="004B616D" w:rsidP="00DF0CE1">
      <w:pPr>
        <w:ind w:left="5245"/>
        <w:outlineLvl w:val="0"/>
        <w:rPr>
          <w:rFonts w:cs="Times New Roman"/>
        </w:rPr>
      </w:pPr>
      <w:r w:rsidRPr="00E415EF">
        <w:rPr>
          <w:rFonts w:cs="Times New Roman"/>
        </w:rPr>
        <w:t>(в редакции постановлений Администрации городского округа Электросталь Московской области от</w:t>
      </w:r>
      <w:r w:rsidR="00DF0CE1" w:rsidRPr="00E415EF">
        <w:rPr>
          <w:rFonts w:cs="Times New Roman"/>
        </w:rPr>
        <w:t> </w:t>
      </w:r>
      <w:r w:rsidRPr="00E415EF">
        <w:rPr>
          <w:rFonts w:cs="Times New Roman"/>
        </w:rPr>
        <w:t>27.01.2020 №</w:t>
      </w:r>
      <w:r w:rsidR="00DF0CE1" w:rsidRPr="00E415EF">
        <w:rPr>
          <w:rFonts w:cs="Times New Roman"/>
        </w:rPr>
        <w:t xml:space="preserve"> </w:t>
      </w:r>
      <w:r w:rsidRPr="00E415EF">
        <w:rPr>
          <w:rFonts w:cs="Times New Roman"/>
        </w:rPr>
        <w:t xml:space="preserve">54/1, </w:t>
      </w:r>
    </w:p>
    <w:p w:rsidR="00AA0E7D" w:rsidRPr="00E415EF" w:rsidRDefault="004B616D" w:rsidP="00DF0CE1">
      <w:pPr>
        <w:ind w:left="5245"/>
        <w:outlineLvl w:val="0"/>
        <w:rPr>
          <w:rFonts w:cs="Times New Roman"/>
        </w:rPr>
      </w:pPr>
      <w:r w:rsidRPr="00E415EF">
        <w:rPr>
          <w:rFonts w:cs="Times New Roman"/>
        </w:rPr>
        <w:t xml:space="preserve">от </w:t>
      </w:r>
      <w:r w:rsidR="002B3701" w:rsidRPr="00E415EF">
        <w:rPr>
          <w:rFonts w:cs="Times New Roman"/>
        </w:rPr>
        <w:t>10.04.2020</w:t>
      </w:r>
      <w:r w:rsidR="00DF0CE1" w:rsidRPr="00E415EF">
        <w:rPr>
          <w:rFonts w:cs="Times New Roman"/>
        </w:rPr>
        <w:t xml:space="preserve"> </w:t>
      </w:r>
      <w:r w:rsidRPr="00E415EF">
        <w:rPr>
          <w:rFonts w:cs="Times New Roman"/>
        </w:rPr>
        <w:t>№</w:t>
      </w:r>
      <w:r w:rsidR="00DF0CE1" w:rsidRPr="00E415EF">
        <w:rPr>
          <w:rFonts w:cs="Times New Roman"/>
        </w:rPr>
        <w:t> </w:t>
      </w:r>
      <w:r w:rsidR="00FD500A" w:rsidRPr="00E415EF">
        <w:rPr>
          <w:rFonts w:cs="Times New Roman"/>
        </w:rPr>
        <w:t>241/4</w:t>
      </w:r>
      <w:r w:rsidRPr="00E415EF">
        <w:rPr>
          <w:rFonts w:cs="Times New Roman"/>
        </w:rPr>
        <w:t>)</w:t>
      </w:r>
    </w:p>
    <w:p w:rsidR="00AA0E7D" w:rsidRPr="00E415EF" w:rsidRDefault="00AA0E7D" w:rsidP="00126552">
      <w:pPr>
        <w:ind w:left="4395"/>
        <w:outlineLvl w:val="0"/>
        <w:rPr>
          <w:rFonts w:cs="Times New Roman"/>
        </w:rPr>
      </w:pPr>
    </w:p>
    <w:p w:rsidR="00AA0E7D" w:rsidRPr="00E415EF" w:rsidRDefault="00AA0E7D" w:rsidP="005231A2">
      <w:pPr>
        <w:outlineLvl w:val="0"/>
        <w:rPr>
          <w:rFonts w:cs="Times New Roman"/>
        </w:rPr>
      </w:pPr>
    </w:p>
    <w:p w:rsidR="00AA0E7D" w:rsidRPr="00E415EF" w:rsidRDefault="009F239E" w:rsidP="005231A2">
      <w:pPr>
        <w:jc w:val="center"/>
        <w:outlineLvl w:val="0"/>
        <w:rPr>
          <w:rFonts w:cs="Times New Roman"/>
        </w:rPr>
      </w:pPr>
      <w:r w:rsidRPr="00E415EF">
        <w:rPr>
          <w:rFonts w:cs="Times New Roman"/>
        </w:rPr>
        <w:t>Муниципальн</w:t>
      </w:r>
      <w:r w:rsidR="00AA0E7D" w:rsidRPr="00E415EF">
        <w:rPr>
          <w:rFonts w:cs="Times New Roman"/>
        </w:rPr>
        <w:t>а</w:t>
      </w:r>
      <w:r w:rsidRPr="00E415EF">
        <w:rPr>
          <w:rFonts w:cs="Times New Roman"/>
        </w:rPr>
        <w:t>я</w:t>
      </w:r>
      <w:r w:rsidR="00AA0E7D" w:rsidRPr="00E415EF">
        <w:rPr>
          <w:rFonts w:cs="Times New Roman"/>
        </w:rPr>
        <w:t xml:space="preserve"> программ</w:t>
      </w:r>
      <w:r w:rsidR="000745C0" w:rsidRPr="00E415EF">
        <w:rPr>
          <w:rFonts w:cs="Times New Roman"/>
        </w:rPr>
        <w:t>а</w:t>
      </w:r>
      <w:r w:rsidRPr="00E415EF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E415EF" w:rsidRDefault="009F239E" w:rsidP="005231A2">
      <w:pPr>
        <w:jc w:val="center"/>
        <w:outlineLvl w:val="0"/>
        <w:rPr>
          <w:rFonts w:cs="Times New Roman"/>
        </w:rPr>
      </w:pPr>
      <w:r w:rsidRPr="00E415EF">
        <w:rPr>
          <w:rFonts w:cs="Times New Roman"/>
        </w:rPr>
        <w:t>«</w:t>
      </w:r>
      <w:r w:rsidR="00B1370B" w:rsidRPr="00E415EF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415EF">
        <w:rPr>
          <w:rFonts w:cs="Times New Roman"/>
        </w:rPr>
        <w:t>»</w:t>
      </w:r>
    </w:p>
    <w:p w:rsidR="009F239E" w:rsidRPr="00E415EF" w:rsidRDefault="009F239E" w:rsidP="005231A2">
      <w:pPr>
        <w:jc w:val="center"/>
        <w:outlineLvl w:val="0"/>
        <w:rPr>
          <w:rFonts w:cs="Times New Roman"/>
        </w:rPr>
      </w:pPr>
    </w:p>
    <w:p w:rsidR="00484ABF" w:rsidRPr="00E415EF" w:rsidRDefault="00484ABF" w:rsidP="005231A2">
      <w:pPr>
        <w:jc w:val="center"/>
        <w:outlineLvl w:val="0"/>
        <w:rPr>
          <w:rFonts w:cs="Times New Roman"/>
        </w:rPr>
      </w:pPr>
    </w:p>
    <w:p w:rsidR="00920E42" w:rsidRPr="00E415EF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E415EF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E415EF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</w:t>
      </w:r>
      <w:r w:rsidR="00B1370B" w:rsidRPr="00E415EF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415EF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E415EF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E415EF" w:rsidRDefault="00920E42" w:rsidP="005231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09"/>
        <w:gridCol w:w="1201"/>
        <w:gridCol w:w="1275"/>
        <w:gridCol w:w="992"/>
        <w:gridCol w:w="1276"/>
      </w:tblGrid>
      <w:tr w:rsidR="00E415EF" w:rsidRPr="00E415EF" w:rsidTr="000D1BB5">
        <w:tc>
          <w:tcPr>
            <w:tcW w:w="2269" w:type="dxa"/>
          </w:tcPr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29" w:type="dxa"/>
            <w:gridSpan w:val="6"/>
          </w:tcPr>
          <w:p w:rsidR="00920E42" w:rsidRPr="00E415EF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</w:tr>
      <w:tr w:rsidR="00E415EF" w:rsidRPr="00E415EF" w:rsidTr="000D1BB5">
        <w:tc>
          <w:tcPr>
            <w:tcW w:w="2269" w:type="dxa"/>
          </w:tcPr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229" w:type="dxa"/>
            <w:gridSpan w:val="6"/>
          </w:tcPr>
          <w:p w:rsidR="00920E42" w:rsidRPr="00E415EF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</w:t>
            </w:r>
            <w:r w:rsidR="00DA75CD"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</w:tr>
      <w:tr w:rsidR="00E415EF" w:rsidRPr="00E415EF" w:rsidTr="000D1BB5">
        <w:tc>
          <w:tcPr>
            <w:tcW w:w="2269" w:type="dxa"/>
          </w:tcPr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29" w:type="dxa"/>
            <w:gridSpan w:val="6"/>
          </w:tcPr>
          <w:p w:rsidR="00920E42" w:rsidRPr="00E415EF" w:rsidRDefault="00DA75CD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повышение эффективности местного самоуправления и реализации молодежной политики</w:t>
            </w:r>
          </w:p>
        </w:tc>
      </w:tr>
      <w:tr w:rsidR="00E415EF" w:rsidRPr="00E415EF" w:rsidTr="000D1BB5">
        <w:tc>
          <w:tcPr>
            <w:tcW w:w="2269" w:type="dxa"/>
          </w:tcPr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29" w:type="dxa"/>
            <w:gridSpan w:val="6"/>
          </w:tcPr>
          <w:p w:rsidR="00843F10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843F10" w:rsidRPr="00E415EF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="00D53605" w:rsidRPr="00E41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CE1" w:rsidRPr="00E415EF" w:rsidRDefault="00DF0CE1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местное самоуправление Московской области»</w:t>
            </w:r>
          </w:p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05" w:rsidRPr="00E41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</w:rPr>
              <w:t>Молодежь Подмосковья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0" w:rsidRPr="00E415EF" w:rsidRDefault="00843F10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920E42" w:rsidRPr="00E415EF" w:rsidRDefault="00D53605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</w:rPr>
              <w:t>Развитие туризма в Московской области»</w:t>
            </w:r>
          </w:p>
          <w:p w:rsidR="00DF0CE1" w:rsidRPr="00E415EF" w:rsidRDefault="00DF0CE1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EF" w:rsidRPr="00E415EF" w:rsidTr="000D1BB5">
        <w:tc>
          <w:tcPr>
            <w:tcW w:w="2269" w:type="dxa"/>
            <w:vMerge w:val="restart"/>
          </w:tcPr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229" w:type="dxa"/>
            <w:gridSpan w:val="6"/>
          </w:tcPr>
          <w:p w:rsidR="00920E42" w:rsidRPr="00E415EF" w:rsidRDefault="00920E42" w:rsidP="00DF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415EF" w:rsidRPr="00E415EF" w:rsidTr="000D1BB5">
        <w:trPr>
          <w:trHeight w:val="242"/>
        </w:trPr>
        <w:tc>
          <w:tcPr>
            <w:tcW w:w="2269" w:type="dxa"/>
            <w:vMerge/>
          </w:tcPr>
          <w:p w:rsidR="00920E42" w:rsidRPr="00E415EF" w:rsidRDefault="00920E42" w:rsidP="005231A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415EF" w:rsidRPr="00E415EF" w:rsidTr="00284AF5">
        <w:trPr>
          <w:trHeight w:val="1006"/>
        </w:trPr>
        <w:tc>
          <w:tcPr>
            <w:tcW w:w="2269" w:type="dxa"/>
          </w:tcPr>
          <w:p w:rsidR="00E362B9" w:rsidRPr="00E415EF" w:rsidRDefault="00E362B9" w:rsidP="00E362B9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362B9" w:rsidRPr="00E415EF" w:rsidRDefault="009769DE" w:rsidP="007A165F">
            <w:pPr>
              <w:jc w:val="center"/>
              <w:rPr>
                <w:rFonts w:cs="Times New Roman"/>
              </w:rPr>
            </w:pPr>
            <w:r w:rsidRPr="00E415EF">
              <w:t>335</w:t>
            </w:r>
            <w:r w:rsidR="007A165F" w:rsidRPr="00E415EF">
              <w:t> 676,5</w:t>
            </w:r>
          </w:p>
        </w:tc>
        <w:tc>
          <w:tcPr>
            <w:tcW w:w="1209" w:type="dxa"/>
          </w:tcPr>
          <w:p w:rsidR="00E362B9" w:rsidRPr="00E415EF" w:rsidRDefault="00C718DF" w:rsidP="00E362B9">
            <w:pPr>
              <w:jc w:val="center"/>
            </w:pPr>
            <w:r w:rsidRPr="00E415EF">
              <w:t>73</w:t>
            </w:r>
            <w:r w:rsidR="009769DE" w:rsidRPr="00E415EF">
              <w:t xml:space="preserve"> </w:t>
            </w:r>
            <w:r w:rsidRPr="00E415EF">
              <w:t>937,6</w:t>
            </w:r>
          </w:p>
        </w:tc>
        <w:tc>
          <w:tcPr>
            <w:tcW w:w="1201" w:type="dxa"/>
          </w:tcPr>
          <w:p w:rsidR="00E362B9" w:rsidRPr="00E415EF" w:rsidRDefault="00E362B9" w:rsidP="00E362B9">
            <w:pPr>
              <w:jc w:val="center"/>
            </w:pPr>
            <w:r w:rsidRPr="00E415EF">
              <w:t>64 058,6</w:t>
            </w:r>
          </w:p>
          <w:p w:rsidR="00B4243E" w:rsidRPr="00E415EF" w:rsidRDefault="00B4243E" w:rsidP="00E362B9">
            <w:pPr>
              <w:jc w:val="center"/>
            </w:pPr>
          </w:p>
        </w:tc>
        <w:tc>
          <w:tcPr>
            <w:tcW w:w="1275" w:type="dxa"/>
          </w:tcPr>
          <w:p w:rsidR="00E362B9" w:rsidRPr="00E415EF" w:rsidRDefault="00E362B9" w:rsidP="00E362B9">
            <w:pPr>
              <w:jc w:val="center"/>
            </w:pPr>
            <w:r w:rsidRPr="00E415EF">
              <w:t>64 010,1</w:t>
            </w:r>
          </w:p>
        </w:tc>
        <w:tc>
          <w:tcPr>
            <w:tcW w:w="992" w:type="dxa"/>
          </w:tcPr>
          <w:p w:rsidR="00E362B9" w:rsidRPr="00E415EF" w:rsidRDefault="00E362B9" w:rsidP="00E362B9">
            <w:pPr>
              <w:jc w:val="center"/>
            </w:pPr>
            <w:r w:rsidRPr="00E415EF">
              <w:t>66 510,1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67 160,1</w:t>
            </w:r>
          </w:p>
        </w:tc>
      </w:tr>
      <w:tr w:rsidR="00E415EF" w:rsidRPr="00E415EF" w:rsidTr="000D1BB5">
        <w:tc>
          <w:tcPr>
            <w:tcW w:w="2269" w:type="dxa"/>
          </w:tcPr>
          <w:p w:rsidR="00E362B9" w:rsidRPr="00E415EF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09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01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75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992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</w:tr>
      <w:tr w:rsidR="00E415EF" w:rsidRPr="00E415EF" w:rsidTr="000D1BB5">
        <w:tc>
          <w:tcPr>
            <w:tcW w:w="2269" w:type="dxa"/>
          </w:tcPr>
          <w:p w:rsidR="00B83DD7" w:rsidRPr="00E415EF" w:rsidRDefault="00B83DD7" w:rsidP="00B83D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54 549,0</w:t>
            </w:r>
          </w:p>
        </w:tc>
        <w:tc>
          <w:tcPr>
            <w:tcW w:w="1209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11 646,0</w:t>
            </w:r>
          </w:p>
        </w:tc>
        <w:tc>
          <w:tcPr>
            <w:tcW w:w="1201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10 060,0</w:t>
            </w:r>
          </w:p>
        </w:tc>
        <w:tc>
          <w:tcPr>
            <w:tcW w:w="1275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11 779,0</w:t>
            </w:r>
          </w:p>
        </w:tc>
        <w:tc>
          <w:tcPr>
            <w:tcW w:w="992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10 532,0</w:t>
            </w:r>
          </w:p>
        </w:tc>
        <w:tc>
          <w:tcPr>
            <w:tcW w:w="1276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10 532,0</w:t>
            </w:r>
          </w:p>
        </w:tc>
      </w:tr>
      <w:tr w:rsidR="00E415EF" w:rsidRPr="00E415EF" w:rsidTr="000D1BB5">
        <w:tc>
          <w:tcPr>
            <w:tcW w:w="2269" w:type="dxa"/>
          </w:tcPr>
          <w:p w:rsidR="00E362B9" w:rsidRPr="00E415EF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09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01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75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992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</w:tr>
      <w:tr w:rsidR="00E415EF" w:rsidRPr="00E415EF" w:rsidTr="000D1BB5">
        <w:tc>
          <w:tcPr>
            <w:tcW w:w="2269" w:type="dxa"/>
          </w:tcPr>
          <w:p w:rsidR="00E362B9" w:rsidRPr="00E415EF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362B9" w:rsidRPr="00E415EF" w:rsidRDefault="00C718DF" w:rsidP="00E362B9">
            <w:pPr>
              <w:jc w:val="center"/>
            </w:pPr>
            <w:r w:rsidRPr="00E415EF">
              <w:t>390 225,5</w:t>
            </w:r>
          </w:p>
        </w:tc>
        <w:tc>
          <w:tcPr>
            <w:tcW w:w="1209" w:type="dxa"/>
          </w:tcPr>
          <w:p w:rsidR="00733435" w:rsidRPr="00E415EF" w:rsidRDefault="00C718DF" w:rsidP="00E362B9">
            <w:pPr>
              <w:jc w:val="center"/>
            </w:pPr>
            <w:r w:rsidRPr="00E415EF">
              <w:t>85 583,6</w:t>
            </w:r>
          </w:p>
        </w:tc>
        <w:tc>
          <w:tcPr>
            <w:tcW w:w="1201" w:type="dxa"/>
          </w:tcPr>
          <w:p w:rsidR="00E362B9" w:rsidRPr="00E415EF" w:rsidRDefault="00E362B9" w:rsidP="00C718DF">
            <w:pPr>
              <w:jc w:val="center"/>
            </w:pPr>
            <w:r w:rsidRPr="00E415EF">
              <w:t>74</w:t>
            </w:r>
            <w:r w:rsidR="00C718DF" w:rsidRPr="00E415EF">
              <w:t> 118,6</w:t>
            </w:r>
          </w:p>
        </w:tc>
        <w:tc>
          <w:tcPr>
            <w:tcW w:w="1275" w:type="dxa"/>
          </w:tcPr>
          <w:p w:rsidR="00E362B9" w:rsidRPr="00E415EF" w:rsidRDefault="00E362B9" w:rsidP="00C718DF">
            <w:pPr>
              <w:jc w:val="center"/>
            </w:pPr>
            <w:r w:rsidRPr="00E415EF">
              <w:t xml:space="preserve">75 </w:t>
            </w:r>
            <w:r w:rsidR="00C718DF" w:rsidRPr="00E415EF">
              <w:t>789,1</w:t>
            </w:r>
          </w:p>
        </w:tc>
        <w:tc>
          <w:tcPr>
            <w:tcW w:w="992" w:type="dxa"/>
          </w:tcPr>
          <w:p w:rsidR="00E362B9" w:rsidRPr="00E415EF" w:rsidRDefault="00E362B9" w:rsidP="00E362B9">
            <w:pPr>
              <w:jc w:val="center"/>
            </w:pPr>
            <w:r w:rsidRPr="00E415EF">
              <w:t>77 042,1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77 692,1</w:t>
            </w:r>
          </w:p>
        </w:tc>
      </w:tr>
    </w:tbl>
    <w:p w:rsidR="0050202D" w:rsidRPr="00E415EF" w:rsidRDefault="0050202D" w:rsidP="005231A2">
      <w:pPr>
        <w:tabs>
          <w:tab w:val="left" w:pos="851"/>
        </w:tabs>
        <w:jc w:val="center"/>
        <w:rPr>
          <w:rFonts w:cs="Times New Roman"/>
        </w:rPr>
      </w:pPr>
    </w:p>
    <w:p w:rsidR="0050202D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2. О</w:t>
      </w:r>
      <w:r w:rsidR="00A53BF4" w:rsidRPr="00E415EF">
        <w:rPr>
          <w:rFonts w:cs="Times New Roman"/>
        </w:rPr>
        <w:t>бщая характеристика сферы реали</w:t>
      </w:r>
      <w:r w:rsidRPr="00E415EF">
        <w:rPr>
          <w:rFonts w:cs="Times New Roman"/>
        </w:rPr>
        <w:t>зации муниципальной программы</w:t>
      </w:r>
    </w:p>
    <w:p w:rsidR="00C44661" w:rsidRPr="00E415EF" w:rsidRDefault="00C44661" w:rsidP="005231A2">
      <w:pPr>
        <w:tabs>
          <w:tab w:val="left" w:pos="851"/>
        </w:tabs>
        <w:jc w:val="center"/>
        <w:rPr>
          <w:rFonts w:cs="Times New Roman"/>
        </w:rPr>
      </w:pP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Открытость и прозрачность деятельности центральных исполнительных органов государственной власти и органов местного самоуправления </w:t>
      </w:r>
      <w:r w:rsidR="005231A2" w:rsidRPr="00E415EF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Pr="00E415EF">
        <w:rPr>
          <w:rFonts w:ascii="Times New Roman" w:hAnsi="Times New Roman" w:cs="Times New Roman"/>
          <w:sz w:val="24"/>
          <w:szCs w:val="24"/>
        </w:rPr>
        <w:t>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власти, органами местного самоуправления.</w:t>
      </w:r>
    </w:p>
    <w:p w:rsidR="00140C3C" w:rsidRPr="00E415EF" w:rsidRDefault="00A42138" w:rsidP="00140C3C">
      <w:pPr>
        <w:tabs>
          <w:tab w:val="left" w:pos="851"/>
        </w:tabs>
        <w:jc w:val="both"/>
        <w:rPr>
          <w:rFonts w:cs="Times New Roman"/>
        </w:rPr>
      </w:pPr>
      <w:r w:rsidRPr="00E415EF">
        <w:rPr>
          <w:rFonts w:cs="Times New Roman"/>
        </w:rPr>
        <w:tab/>
      </w:r>
      <w:r w:rsidR="00140C3C" w:rsidRPr="00E415EF">
        <w:rPr>
          <w:rFonts w:cs="Times New Roman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461EC5" w:rsidRPr="00E415EF" w:rsidRDefault="00140C3C" w:rsidP="00140C3C">
      <w:pPr>
        <w:tabs>
          <w:tab w:val="left" w:pos="851"/>
        </w:tabs>
        <w:jc w:val="both"/>
        <w:rPr>
          <w:rFonts w:cs="Times New Roman"/>
        </w:rPr>
      </w:pPr>
      <w:r w:rsidRPr="00E415EF">
        <w:rPr>
          <w:rFonts w:cs="Times New Roman"/>
        </w:rPr>
        <w:tab/>
      </w:r>
      <w:r w:rsidR="00461EC5" w:rsidRPr="00E415EF">
        <w:rPr>
          <w:rFonts w:cs="Times New Roman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40C3C" w:rsidRPr="00E415EF" w:rsidRDefault="00140C3C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усиление территориальной дифференциации человеческого капитала молодежи в </w:t>
      </w:r>
      <w:r w:rsidRPr="00E415EF">
        <w:rPr>
          <w:rFonts w:ascii="Times New Roman" w:hAnsi="Times New Roman" w:cs="Times New Roman"/>
          <w:sz w:val="24"/>
          <w:szCs w:val="24"/>
        </w:rPr>
        <w:lastRenderedPageBreak/>
        <w:t>стране;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в Московской области стоит ряд проблем как федерального уровня, так и обусловленных региональной спецификой, требующих решения: так, по данным социологического опроса жителей Московской </w:t>
      </w:r>
      <w:r w:rsidR="00140C3C" w:rsidRPr="00E415EF">
        <w:rPr>
          <w:rFonts w:ascii="Times New Roman" w:hAnsi="Times New Roman" w:cs="Times New Roman"/>
          <w:sz w:val="24"/>
          <w:szCs w:val="24"/>
        </w:rPr>
        <w:t>области, наиболее</w:t>
      </w:r>
      <w:r w:rsidRPr="00E415EF">
        <w:rPr>
          <w:rFonts w:ascii="Times New Roman" w:hAnsi="Times New Roman" w:cs="Times New Roman"/>
          <w:sz w:val="24"/>
          <w:szCs w:val="24"/>
        </w:rPr>
        <w:t xml:space="preserve"> актуальны следующие: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региона;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71170B" w:rsidRPr="00E415EF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городского округа Электросталь </w:t>
      </w:r>
      <w:r w:rsidR="00140C3C" w:rsidRPr="00E415E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415EF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(далее - муниципальная программа) </w:t>
      </w:r>
      <w:r w:rsidR="000565DA" w:rsidRPr="00E415EF">
        <w:rPr>
          <w:rFonts w:ascii="Times New Roman" w:hAnsi="Times New Roman" w:cs="Times New Roman"/>
          <w:sz w:val="24"/>
          <w:szCs w:val="24"/>
        </w:rPr>
        <w:t>планируется выполнение следующих задач</w:t>
      </w:r>
      <w:r w:rsidRPr="00E415EF">
        <w:rPr>
          <w:rFonts w:ascii="Times New Roman" w:hAnsi="Times New Roman" w:cs="Times New Roman"/>
          <w:sz w:val="24"/>
          <w:szCs w:val="24"/>
        </w:rPr>
        <w:t>:</w:t>
      </w:r>
    </w:p>
    <w:p w:rsidR="0071170B" w:rsidRPr="00E415EF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1) повышение уровня информированности населения </w:t>
      </w:r>
      <w:r w:rsidR="00140C3C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E415EF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C718DF" w:rsidRPr="00E415EF" w:rsidRDefault="00C718DF" w:rsidP="005231A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E415EF">
        <w:rPr>
          <w:rFonts w:ascii="Times New Roman" w:hAnsi="Times New Roman" w:cs="Times New Roman"/>
          <w:sz w:val="24"/>
          <w:szCs w:val="24"/>
        </w:rPr>
        <w:t>2)</w:t>
      </w:r>
      <w:r w:rsidRPr="00E415EF">
        <w:rPr>
          <w:rFonts w:ascii="Times New Roman" w:hAnsi="Times New Roman" w:cs="Times New Roman"/>
          <w:sz w:val="28"/>
          <w:szCs w:val="24"/>
        </w:rPr>
        <w:t xml:space="preserve"> </w:t>
      </w:r>
      <w:r w:rsidRPr="00E415EF">
        <w:rPr>
          <w:rFonts w:ascii="Times New Roman" w:eastAsiaTheme="minorHAnsi" w:hAnsi="Times New Roman" w:cs="Times New Roman"/>
          <w:sz w:val="24"/>
          <w:lang w:eastAsia="en-US"/>
        </w:rPr>
        <w:t>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значения;</w:t>
      </w:r>
    </w:p>
    <w:p w:rsidR="0071170B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3</w:t>
      </w:r>
      <w:r w:rsidR="0071170B" w:rsidRPr="00E415EF">
        <w:rPr>
          <w:rFonts w:ascii="Times New Roman" w:hAnsi="Times New Roman" w:cs="Times New Roman"/>
          <w:sz w:val="24"/>
          <w:szCs w:val="24"/>
        </w:rPr>
        <w:t>)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области;</w:t>
      </w:r>
    </w:p>
    <w:p w:rsidR="0071170B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4</w:t>
      </w:r>
      <w:r w:rsidR="0071170B" w:rsidRPr="00E415EF">
        <w:rPr>
          <w:rFonts w:ascii="Times New Roman" w:hAnsi="Times New Roman" w:cs="Times New Roman"/>
          <w:sz w:val="24"/>
          <w:szCs w:val="24"/>
        </w:rPr>
        <w:t>) 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1170B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5</w:t>
      </w:r>
      <w:r w:rsidR="0071170B" w:rsidRPr="00E415EF">
        <w:rPr>
          <w:rFonts w:ascii="Times New Roman" w:hAnsi="Times New Roman" w:cs="Times New Roman"/>
          <w:sz w:val="24"/>
          <w:szCs w:val="24"/>
        </w:rPr>
        <w:t>) 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1170B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6</w:t>
      </w:r>
      <w:r w:rsidR="0071170B" w:rsidRPr="00E415EF">
        <w:rPr>
          <w:rFonts w:ascii="Times New Roman" w:hAnsi="Times New Roman" w:cs="Times New Roman"/>
          <w:sz w:val="24"/>
          <w:szCs w:val="24"/>
        </w:rPr>
        <w:t xml:space="preserve">) увеличение доли </w:t>
      </w:r>
      <w:r w:rsidR="00E362B9" w:rsidRPr="00E415EF">
        <w:rPr>
          <w:rFonts w:ascii="Times New Roman" w:hAnsi="Times New Roman" w:cs="Times New Roman"/>
          <w:sz w:val="24"/>
          <w:szCs w:val="24"/>
        </w:rPr>
        <w:t>молодых граждан,</w:t>
      </w:r>
      <w:r w:rsidR="0071170B" w:rsidRPr="00E415EF">
        <w:rPr>
          <w:rFonts w:ascii="Times New Roman" w:hAnsi="Times New Roman" w:cs="Times New Roman"/>
          <w:sz w:val="24"/>
          <w:szCs w:val="24"/>
        </w:rPr>
        <w:t xml:space="preserve"> участвующих в деятельности общественных организаций и объединений и принявших участие в добровольческой (волонтерской) деятельности;</w:t>
      </w:r>
    </w:p>
    <w:p w:rsidR="0071170B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7</w:t>
      </w:r>
      <w:r w:rsidR="0071170B" w:rsidRPr="00E415EF">
        <w:rPr>
          <w:rFonts w:ascii="Times New Roman" w:hAnsi="Times New Roman" w:cs="Times New Roman"/>
          <w:sz w:val="24"/>
          <w:szCs w:val="24"/>
        </w:rPr>
        <w:t>) увеличение доли специалистов, занятых в сфере молодежной политики, обучающими мероприятиями</w:t>
      </w:r>
      <w:r w:rsidR="000565DA" w:rsidRPr="00E415EF">
        <w:rPr>
          <w:rFonts w:ascii="Times New Roman" w:hAnsi="Times New Roman" w:cs="Times New Roman"/>
          <w:sz w:val="24"/>
          <w:szCs w:val="24"/>
        </w:rPr>
        <w:t>;</w:t>
      </w:r>
    </w:p>
    <w:p w:rsidR="000565DA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8</w:t>
      </w:r>
      <w:r w:rsidR="000565DA" w:rsidRPr="00E415EF">
        <w:rPr>
          <w:rFonts w:ascii="Times New Roman" w:hAnsi="Times New Roman" w:cs="Times New Roman"/>
          <w:sz w:val="24"/>
          <w:szCs w:val="24"/>
        </w:rPr>
        <w:t>) развитие городского туристско-информационного центра.</w:t>
      </w:r>
    </w:p>
    <w:p w:rsidR="00520DCB" w:rsidRPr="00E415EF" w:rsidRDefault="00520DCB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3. П</w:t>
      </w:r>
      <w:r w:rsidR="00A53BF4" w:rsidRPr="00E415EF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E415EF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муниципальной программы</w:t>
      </w: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C3C" w:rsidRPr="00E415EF">
        <w:rPr>
          <w:rFonts w:ascii="Times New Roman" w:hAnsi="Times New Roman" w:cs="Times New Roman"/>
          <w:sz w:val="24"/>
          <w:szCs w:val="24"/>
        </w:rPr>
        <w:t>муниципальной</w:t>
      </w:r>
      <w:r w:rsidRPr="00E415EF">
        <w:rPr>
          <w:rFonts w:ascii="Times New Roman" w:hAnsi="Times New Roman" w:cs="Times New Roman"/>
          <w:sz w:val="24"/>
          <w:szCs w:val="24"/>
        </w:rPr>
        <w:t xml:space="preserve">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</w:t>
      </w:r>
      <w:r w:rsidR="00140C3C" w:rsidRPr="00E415E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415EF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о деятельности органов </w:t>
      </w:r>
      <w:r w:rsidR="00140C3C" w:rsidRPr="00E415EF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Pr="00E415EF">
        <w:rPr>
          <w:rFonts w:ascii="Times New Roman" w:hAnsi="Times New Roman" w:cs="Times New Roman"/>
          <w:sz w:val="24"/>
          <w:szCs w:val="24"/>
        </w:rPr>
        <w:t xml:space="preserve"> </w:t>
      </w:r>
      <w:r w:rsidRPr="00E415EF">
        <w:rPr>
          <w:rFonts w:ascii="Times New Roman" w:hAnsi="Times New Roman" w:cs="Times New Roman"/>
          <w:sz w:val="24"/>
          <w:szCs w:val="24"/>
        </w:rPr>
        <w:lastRenderedPageBreak/>
        <w:t xml:space="preserve">Электросталь Московской области, а также механизм взаимодействия между гражданским обществом и властью, повысить эффективность беспрепятственного исполнения мировыми судьями полномочий по осуществлению правосудия на территории </w:t>
      </w:r>
      <w:r w:rsidR="00140C3C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5EF">
        <w:rPr>
          <w:rFonts w:ascii="Times New Roman" w:hAnsi="Times New Roman" w:cs="Times New Roman"/>
          <w:sz w:val="24"/>
          <w:szCs w:val="24"/>
        </w:rPr>
        <w:t>Электросталь Московской области.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Осуществление мероприятий </w:t>
      </w:r>
      <w:r w:rsidR="00140C3C" w:rsidRPr="00E415EF">
        <w:rPr>
          <w:rFonts w:ascii="Times New Roman" w:hAnsi="Times New Roman" w:cs="Times New Roman"/>
          <w:sz w:val="24"/>
          <w:szCs w:val="24"/>
        </w:rPr>
        <w:t>муниципальной</w:t>
      </w:r>
      <w:r w:rsidRPr="00E415EF">
        <w:rPr>
          <w:rFonts w:ascii="Times New Roman" w:hAnsi="Times New Roman" w:cs="Times New Roman"/>
          <w:sz w:val="24"/>
          <w:szCs w:val="24"/>
        </w:rPr>
        <w:t xml:space="preserve"> программы приведет к консолидации информационного и общественно-политического пространства </w:t>
      </w:r>
      <w:r w:rsidR="00140C3C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5EF">
        <w:rPr>
          <w:rFonts w:ascii="Times New Roman" w:hAnsi="Times New Roman" w:cs="Times New Roman"/>
          <w:sz w:val="24"/>
          <w:szCs w:val="24"/>
        </w:rPr>
        <w:t>Электросталь Московской области со следующими характеристиками эффективности: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оперативность доведения до населения информации о деятельности органов местного самоуправления городского округа Электросталь Московской области, социальном и экономическом развитии городского округа;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доведение до жителей информации о деятельности органов местного самоуправления городского округа Электросталь Московской области, важных и значимых событиях на территории городского округа Электросталь;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охват молодых жителей городского округа Электросталь мероприятиями по гражданско-патриотическому воспитанию;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1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института мировых судей на территории </w:t>
      </w:r>
      <w:r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E415EF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области.</w:t>
      </w:r>
    </w:p>
    <w:p w:rsidR="00C44661" w:rsidRPr="00E415EF" w:rsidRDefault="00C44661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E415EF">
        <w:rPr>
          <w:rFonts w:ascii="Times New Roman" w:hAnsi="Times New Roman" w:cs="Times New Roman"/>
          <w:sz w:val="24"/>
        </w:rPr>
        <w:t xml:space="preserve">В результате осуществления мероприятий </w:t>
      </w:r>
      <w:r w:rsidR="00A42138" w:rsidRPr="00E415EF">
        <w:rPr>
          <w:rFonts w:ascii="Times New Roman" w:hAnsi="Times New Roman" w:cs="Times New Roman"/>
          <w:sz w:val="24"/>
        </w:rPr>
        <w:t>муниципальной</w:t>
      </w:r>
      <w:r w:rsidRPr="00E415EF">
        <w:rPr>
          <w:rFonts w:ascii="Times New Roman" w:hAnsi="Times New Roman" w:cs="Times New Roman"/>
          <w:sz w:val="24"/>
        </w:rPr>
        <w:t xml:space="preserve"> программы повысится качество жизни на территории 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2138" w:rsidRPr="00E415EF">
        <w:rPr>
          <w:rFonts w:ascii="Times New Roman" w:hAnsi="Times New Roman" w:cs="Times New Roman"/>
          <w:sz w:val="24"/>
        </w:rPr>
        <w:t>Электросталь</w:t>
      </w:r>
      <w:r w:rsidRPr="00E415EF">
        <w:rPr>
          <w:rFonts w:ascii="Times New Roman" w:hAnsi="Times New Roman" w:cs="Times New Roman"/>
          <w:sz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региона, будут созданы условия для повышения </w:t>
      </w:r>
      <w:r w:rsidR="00A42138" w:rsidRPr="00E415EF">
        <w:rPr>
          <w:rFonts w:ascii="Times New Roman" w:hAnsi="Times New Roman" w:cs="Times New Roman"/>
          <w:sz w:val="24"/>
        </w:rPr>
        <w:t>эффективности местного самоуправления</w:t>
      </w:r>
      <w:r w:rsidRPr="00E415EF">
        <w:rPr>
          <w:rFonts w:ascii="Times New Roman" w:hAnsi="Times New Roman" w:cs="Times New Roman"/>
          <w:sz w:val="24"/>
        </w:rPr>
        <w:t xml:space="preserve"> на территории 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5EF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A53BF4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4. П</w:t>
      </w:r>
      <w:r w:rsidR="00A53BF4" w:rsidRPr="00E415EF">
        <w:rPr>
          <w:rFonts w:cs="Times New Roman"/>
        </w:rPr>
        <w:t xml:space="preserve">еречень подпрограмм и их </w:t>
      </w:r>
      <w:r w:rsidRPr="00E415EF">
        <w:rPr>
          <w:rFonts w:cs="Times New Roman"/>
        </w:rPr>
        <w:t>краткое описание</w:t>
      </w: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</w:p>
    <w:p w:rsidR="000D0663" w:rsidRPr="00E415EF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</w:t>
      </w:r>
      <w:r w:rsidR="00187436" w:rsidRPr="00E415EF">
        <w:rPr>
          <w:rFonts w:ascii="Times New Roman" w:hAnsi="Times New Roman" w:cs="Times New Roman"/>
          <w:sz w:val="24"/>
          <w:szCs w:val="24"/>
        </w:rPr>
        <w:t>п</w:t>
      </w:r>
      <w:r w:rsidRPr="00E415EF">
        <w:rPr>
          <w:rFonts w:ascii="Times New Roman" w:hAnsi="Times New Roman" w:cs="Times New Roman"/>
          <w:sz w:val="24"/>
          <w:szCs w:val="24"/>
        </w:rPr>
        <w:t>рограммы:</w:t>
      </w:r>
    </w:p>
    <w:p w:rsidR="00DF0CE1" w:rsidRPr="00E415EF" w:rsidRDefault="000D0663" w:rsidP="00DF0C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E415EF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E415EF">
        <w:rPr>
          <w:rFonts w:ascii="Times New Roman" w:hAnsi="Times New Roman" w:cs="Times New Roman"/>
          <w:sz w:val="24"/>
          <w:szCs w:val="24"/>
        </w:rPr>
        <w:t>» (приложение №1 к муниципальной программе);</w:t>
      </w:r>
    </w:p>
    <w:p w:rsidR="00DF0CE1" w:rsidRPr="00E415EF" w:rsidRDefault="00DF0CE1" w:rsidP="00DF0C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«Эффективное местное самоуправление Московской области» (приложение №2 к муниципальной программе);</w:t>
      </w:r>
    </w:p>
    <w:p w:rsidR="000D0663" w:rsidRPr="00E415EF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«Моло</w:t>
      </w:r>
      <w:r w:rsidR="00DF0CE1" w:rsidRPr="00E415EF">
        <w:rPr>
          <w:rFonts w:ascii="Times New Roman" w:hAnsi="Times New Roman" w:cs="Times New Roman"/>
          <w:sz w:val="24"/>
          <w:szCs w:val="24"/>
        </w:rPr>
        <w:t>дежь Подмосковья» (приложение №3</w:t>
      </w:r>
      <w:r w:rsidRPr="00E415EF">
        <w:rPr>
          <w:rFonts w:ascii="Times New Roman" w:hAnsi="Times New Roman" w:cs="Times New Roman"/>
          <w:sz w:val="24"/>
          <w:szCs w:val="24"/>
        </w:rPr>
        <w:t xml:space="preserve"> к муниципальной программе);</w:t>
      </w:r>
    </w:p>
    <w:p w:rsidR="000D0663" w:rsidRPr="00E415EF" w:rsidRDefault="000D0663" w:rsidP="000D06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(приложение №</w:t>
      </w:r>
      <w:r w:rsidR="00DF0CE1" w:rsidRPr="00E415EF">
        <w:rPr>
          <w:rFonts w:ascii="Times New Roman" w:hAnsi="Times New Roman" w:cs="Times New Roman"/>
          <w:sz w:val="24"/>
          <w:szCs w:val="24"/>
        </w:rPr>
        <w:t>4</w:t>
      </w:r>
      <w:r w:rsidRPr="00E415EF">
        <w:rPr>
          <w:rFonts w:ascii="Times New Roman" w:hAnsi="Times New Roman" w:cs="Times New Roman"/>
          <w:sz w:val="24"/>
          <w:szCs w:val="24"/>
        </w:rPr>
        <w:t xml:space="preserve"> к муниципальной программе);</w:t>
      </w:r>
    </w:p>
    <w:p w:rsidR="000D0663" w:rsidRPr="00E415EF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«Развитие туризма в Московской области» (приложение №</w:t>
      </w:r>
      <w:r w:rsidR="00DF0CE1" w:rsidRPr="00E415EF">
        <w:rPr>
          <w:rFonts w:ascii="Times New Roman" w:hAnsi="Times New Roman" w:cs="Times New Roman"/>
          <w:sz w:val="24"/>
          <w:szCs w:val="24"/>
        </w:rPr>
        <w:t>5</w:t>
      </w:r>
      <w:r w:rsidRPr="00E415EF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8E5613" w:rsidRPr="00E415EF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E415EF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E415EF">
        <w:rPr>
          <w:rFonts w:ascii="Times New Roman" w:hAnsi="Times New Roman" w:cs="Times New Roman"/>
          <w:sz w:val="24"/>
          <w:szCs w:val="24"/>
        </w:rPr>
        <w:t>»</w:t>
      </w:r>
      <w:r w:rsidR="000D0663" w:rsidRPr="00E415EF">
        <w:rPr>
          <w:rFonts w:ascii="Times New Roman" w:hAnsi="Times New Roman" w:cs="Times New Roman"/>
          <w:sz w:val="24"/>
          <w:szCs w:val="24"/>
        </w:rPr>
        <w:t xml:space="preserve"> </w:t>
      </w:r>
      <w:r w:rsidR="00D53605" w:rsidRPr="00E415EF">
        <w:rPr>
          <w:rFonts w:ascii="Times New Roman" w:hAnsi="Times New Roman" w:cs="Times New Roman"/>
          <w:sz w:val="24"/>
          <w:szCs w:val="24"/>
        </w:rPr>
        <w:t xml:space="preserve">направлена на обеспечение населения </w:t>
      </w:r>
      <w:r w:rsidRPr="00E415E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E415EF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информацией о деятельности органов </w:t>
      </w:r>
      <w:r w:rsidRPr="00E415EF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="00D53605" w:rsidRPr="00E415EF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социально-экономических и общественных процессах, происходящих на территории </w:t>
      </w:r>
      <w:r w:rsidRPr="00E415E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E41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05" w:rsidRPr="00E415EF" w:rsidRDefault="00D53605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В ходе реализации мероприятий подпрограммы планируется организовать размещение информации, направленной на привлечение внимания населения 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5613" w:rsidRPr="00E415EF">
        <w:rPr>
          <w:rFonts w:ascii="Times New Roman" w:hAnsi="Times New Roman" w:cs="Times New Roman"/>
          <w:sz w:val="24"/>
          <w:szCs w:val="24"/>
        </w:rPr>
        <w:lastRenderedPageBreak/>
        <w:t xml:space="preserve">округа </w:t>
      </w:r>
      <w:r w:rsidRPr="00E415E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к актуальным проблемам, и формировать положительный имидж 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5E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как социально ориентированного </w:t>
      </w:r>
      <w:r w:rsidR="008E5613" w:rsidRPr="00E415E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415EF">
        <w:rPr>
          <w:rFonts w:ascii="Times New Roman" w:hAnsi="Times New Roman" w:cs="Times New Roman"/>
          <w:sz w:val="24"/>
          <w:szCs w:val="24"/>
        </w:rPr>
        <w:t>, комфортного для жизни и ведения предпринимательской деятельности, а также на создание общего рекламного пространства на территории</w:t>
      </w:r>
      <w:r w:rsidR="00C44661" w:rsidRPr="00E415EF">
        <w:rPr>
          <w:rFonts w:ascii="Times New Roman" w:hAnsi="Times New Roman" w:cs="Times New Roman"/>
          <w:sz w:val="24"/>
          <w:szCs w:val="24"/>
        </w:rPr>
        <w:t xml:space="preserve"> </w:t>
      </w:r>
      <w:r w:rsidR="008E5613" w:rsidRPr="00E415E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44661" w:rsidRPr="00E415E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415EF">
        <w:rPr>
          <w:rFonts w:ascii="Times New Roman" w:hAnsi="Times New Roman" w:cs="Times New Roman"/>
          <w:sz w:val="24"/>
          <w:szCs w:val="24"/>
        </w:rPr>
        <w:t xml:space="preserve"> Московской области путем увеличения доли соответствия фактических мест установки рекламных конструкций утвержденн</w:t>
      </w:r>
      <w:r w:rsidR="008E5613" w:rsidRPr="00E415EF">
        <w:rPr>
          <w:rFonts w:ascii="Times New Roman" w:hAnsi="Times New Roman" w:cs="Times New Roman"/>
          <w:sz w:val="24"/>
          <w:szCs w:val="24"/>
        </w:rPr>
        <w:t>ой</w:t>
      </w:r>
      <w:r w:rsidRPr="00E415EF">
        <w:rPr>
          <w:rFonts w:ascii="Times New Roman" w:hAnsi="Times New Roman" w:cs="Times New Roman"/>
          <w:sz w:val="24"/>
          <w:szCs w:val="24"/>
        </w:rPr>
        <w:t xml:space="preserve"> схем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е </w:t>
      </w:r>
      <w:r w:rsidRPr="00E415EF">
        <w:rPr>
          <w:rFonts w:ascii="Times New Roman" w:hAnsi="Times New Roman" w:cs="Times New Roman"/>
          <w:sz w:val="24"/>
          <w:szCs w:val="24"/>
        </w:rPr>
        <w:t xml:space="preserve">размещения рекламных конструкций на территории 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4661" w:rsidRPr="00E415E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415EF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DF0CE1" w:rsidRPr="00E415EF" w:rsidRDefault="00DF0CE1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«Эффективное местное самоуправление Московской области» направлена на </w:t>
      </w:r>
      <w:r w:rsidR="004F3D3B" w:rsidRPr="00E415EF">
        <w:rPr>
          <w:rFonts w:ascii="Times New Roman" w:hAnsi="Times New Roman" w:cs="Times New Roman"/>
          <w:sz w:val="24"/>
          <w:szCs w:val="24"/>
        </w:rPr>
        <w:t>реализацию на территории городского округа Электросталь Московской области проектов,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значения.</w:t>
      </w:r>
    </w:p>
    <w:p w:rsidR="00C44661" w:rsidRPr="00E415EF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«Молодежь Подмосковья»</w:t>
      </w:r>
      <w:r w:rsidR="000D0663" w:rsidRPr="00E415EF">
        <w:rPr>
          <w:rFonts w:ascii="Times New Roman" w:hAnsi="Times New Roman" w:cs="Times New Roman"/>
          <w:sz w:val="24"/>
          <w:szCs w:val="24"/>
        </w:rPr>
        <w:t xml:space="preserve"> </w:t>
      </w:r>
      <w:r w:rsidR="00C44661" w:rsidRPr="00E415EF">
        <w:rPr>
          <w:rFonts w:ascii="Times New Roman" w:hAnsi="Times New Roman" w:cs="Times New Roman"/>
          <w:sz w:val="24"/>
          <w:szCs w:val="24"/>
        </w:rPr>
        <w:t>направлена на создание условий для гражданского и патриотического воспитания молодежи</w:t>
      </w:r>
      <w:r w:rsidRPr="00E415EF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C44661" w:rsidRPr="00E415EF">
        <w:rPr>
          <w:rFonts w:ascii="Times New Roman" w:hAnsi="Times New Roman" w:cs="Times New Roman"/>
          <w:sz w:val="24"/>
          <w:szCs w:val="24"/>
        </w:rPr>
        <w:t>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8E5613" w:rsidRPr="00E415EF" w:rsidRDefault="008E5613" w:rsidP="00E468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направлена на обеспечение эффективного исполнения </w:t>
      </w:r>
      <w:r w:rsidR="00E468CC" w:rsidRPr="00E415EF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E415EF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переданных полномочий по </w:t>
      </w:r>
      <w:r w:rsidR="00E468CC" w:rsidRPr="00E415EF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комиссариаты, и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Федерации.</w:t>
      </w:r>
    </w:p>
    <w:p w:rsidR="005B1E26" w:rsidRPr="00E415EF" w:rsidRDefault="005B1E26" w:rsidP="005B1E26">
      <w:pPr>
        <w:pStyle w:val="a3"/>
        <w:spacing w:before="0" w:beforeAutospacing="0" w:after="0" w:afterAutospacing="0"/>
        <w:ind w:firstLine="708"/>
        <w:jc w:val="both"/>
      </w:pPr>
      <w:r w:rsidRPr="00E415EF">
        <w:t xml:space="preserve">Подпрограмма </w:t>
      </w:r>
      <w:r w:rsidRPr="00E415EF">
        <w:rPr>
          <w:lang w:val="en-US"/>
        </w:rPr>
        <w:t>VI</w:t>
      </w:r>
      <w:r w:rsidRPr="00E415EF">
        <w:t xml:space="preserve"> «Развитие туризма в Московской области» предусматривает развитие туристско-информационного центра и экскурсионной деятельности на территории городского округа Электросталь, наличие информации об экскурсиях, объектах посещения, иных объектах, о мероприятиях для посещения гостями и жителями городского округа Электросталь.</w:t>
      </w:r>
    </w:p>
    <w:p w:rsidR="008E5613" w:rsidRPr="00E415EF" w:rsidRDefault="008E5613" w:rsidP="005231A2">
      <w:pPr>
        <w:pStyle w:val="a3"/>
        <w:spacing w:before="0" w:beforeAutospacing="0" w:after="0" w:afterAutospacing="0"/>
        <w:ind w:firstLine="708"/>
      </w:pPr>
    </w:p>
    <w:p w:rsidR="000F0C61" w:rsidRPr="00E415EF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5. О</w:t>
      </w:r>
      <w:r w:rsidR="00A53BF4" w:rsidRPr="00E415EF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77506" w:rsidRPr="00E415EF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Основные мероприятия представляют собой укрупненные мероприятия, объединяющие группу мероприятий, направленных на решение задач, определенных в рамках реализации подпрограмм </w:t>
      </w:r>
      <w:r w:rsidR="00E468CC" w:rsidRPr="00E415EF">
        <w:rPr>
          <w:rFonts w:ascii="Times New Roman" w:hAnsi="Times New Roman" w:cs="Times New Roman"/>
          <w:sz w:val="24"/>
          <w:szCs w:val="24"/>
        </w:rPr>
        <w:t>муниципальной</w:t>
      </w:r>
      <w:r w:rsidRPr="00E415E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06" w:rsidRPr="00E415EF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Внутри подпрограмм </w:t>
      </w:r>
      <w:r w:rsidR="00A42138" w:rsidRPr="00E415EF">
        <w:rPr>
          <w:rFonts w:ascii="Times New Roman" w:hAnsi="Times New Roman" w:cs="Times New Roman"/>
          <w:sz w:val="24"/>
          <w:szCs w:val="24"/>
        </w:rPr>
        <w:t>муниципальной</w:t>
      </w:r>
      <w:r w:rsidRPr="00E415EF">
        <w:rPr>
          <w:rFonts w:ascii="Times New Roman" w:hAnsi="Times New Roman" w:cs="Times New Roman"/>
          <w:sz w:val="24"/>
          <w:szCs w:val="24"/>
        </w:rPr>
        <w:t xml:space="preserve"> программы мероприятия сгруппированы исходя из принципа соотнесения с задачей, достижению которой способствует их выполнение.</w:t>
      </w:r>
    </w:p>
    <w:p w:rsidR="00E468CC" w:rsidRPr="00E415EF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Перечни основных мероприятий и мероприятий приведены в соответствующих подпрограммах </w:t>
      </w:r>
      <w:r w:rsidR="00E468CC" w:rsidRPr="00E415E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41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A0" w:rsidRPr="00E415EF" w:rsidRDefault="002443A0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мероприятий, государственной программы несут Управление по культуре и делам молодежи Администрации </w:t>
      </w:r>
      <w:r w:rsidR="00E468CC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31A2" w:rsidRPr="00E415EF">
        <w:rPr>
          <w:rFonts w:ascii="Times New Roman" w:hAnsi="Times New Roman" w:cs="Times New Roman"/>
          <w:sz w:val="24"/>
          <w:szCs w:val="24"/>
        </w:rPr>
        <w:t>Электросталь</w:t>
      </w:r>
      <w:r w:rsidRPr="00E415EF">
        <w:rPr>
          <w:rFonts w:ascii="Times New Roman" w:hAnsi="Times New Roman" w:cs="Times New Roman"/>
          <w:sz w:val="24"/>
          <w:szCs w:val="24"/>
        </w:rPr>
        <w:t xml:space="preserve"> Московской области и Отдел по связям с общественностью Администрации городского округа Электросталь Московской области</w:t>
      </w:r>
    </w:p>
    <w:p w:rsidR="00520DCB" w:rsidRPr="00E415EF" w:rsidRDefault="00520DCB" w:rsidP="005231A2">
      <w:pPr>
        <w:tabs>
          <w:tab w:val="left" w:pos="851"/>
        </w:tabs>
        <w:jc w:val="both"/>
        <w:rPr>
          <w:rFonts w:cs="Times New Roman"/>
        </w:rPr>
      </w:pPr>
    </w:p>
    <w:p w:rsidR="002443A0" w:rsidRPr="00E415EF" w:rsidRDefault="002443A0" w:rsidP="005231A2">
      <w:pPr>
        <w:tabs>
          <w:tab w:val="left" w:pos="851"/>
        </w:tabs>
        <w:jc w:val="center"/>
        <w:rPr>
          <w:rFonts w:cs="Times New Roman"/>
        </w:rPr>
        <w:sectPr w:rsidR="002443A0" w:rsidRPr="00E415EF" w:rsidSect="00392DAF">
          <w:headerReference w:type="default" r:id="rId12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lastRenderedPageBreak/>
        <w:t>6. П</w:t>
      </w:r>
      <w:r w:rsidR="00A53BF4" w:rsidRPr="00E415EF">
        <w:rPr>
          <w:rFonts w:cs="Times New Roman"/>
        </w:rPr>
        <w:t>ланируемые результаты реализации муниципальной программы</w:t>
      </w:r>
    </w:p>
    <w:p w:rsidR="00520DCB" w:rsidRPr="00E415EF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468CC" w:rsidRPr="00E415EF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</w:t>
      </w:r>
      <w:r w:rsidR="00E468CC" w:rsidRPr="00E415EF">
        <w:rPr>
          <w:rFonts w:ascii="Times New Roman" w:hAnsi="Times New Roman" w:cs="Times New Roman"/>
          <w:sz w:val="24"/>
          <w:szCs w:val="24"/>
        </w:rPr>
        <w:t xml:space="preserve">Развитие институтов гражданского общества, повышение эффективности местного самоуправления </w:t>
      </w:r>
    </w:p>
    <w:p w:rsidR="00520DCB" w:rsidRPr="00E415EF" w:rsidRDefault="00E468CC" w:rsidP="00523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и реализации молодежной политики</w:t>
      </w:r>
      <w:r w:rsidR="00520DCB" w:rsidRPr="00E415EF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E415EF" w:rsidRDefault="00520DCB" w:rsidP="005231A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1"/>
        <w:gridCol w:w="1418"/>
        <w:gridCol w:w="1417"/>
        <w:gridCol w:w="1221"/>
        <w:gridCol w:w="1134"/>
        <w:gridCol w:w="1134"/>
        <w:gridCol w:w="1069"/>
        <w:gridCol w:w="927"/>
        <w:gridCol w:w="1177"/>
      </w:tblGrid>
      <w:tr w:rsidR="00E415EF" w:rsidRPr="00E415EF" w:rsidTr="00761BD2">
        <w:tc>
          <w:tcPr>
            <w:tcW w:w="569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Тип показателя*</w:t>
            </w:r>
          </w:p>
        </w:tc>
        <w:tc>
          <w:tcPr>
            <w:tcW w:w="1418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на начало реализации программы</w:t>
            </w:r>
          </w:p>
        </w:tc>
        <w:tc>
          <w:tcPr>
            <w:tcW w:w="5485" w:type="dxa"/>
            <w:gridSpan w:val="5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177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E415EF" w:rsidRPr="00E415EF" w:rsidTr="00761BD2">
        <w:tc>
          <w:tcPr>
            <w:tcW w:w="569" w:type="dxa"/>
            <w:vMerge/>
          </w:tcPr>
          <w:p w:rsidR="00520DCB" w:rsidRPr="00E415EF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520DCB" w:rsidRPr="00E415EF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DCB" w:rsidRPr="00E415EF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0DCB" w:rsidRPr="00E415EF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20DCB" w:rsidRPr="00E415EF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069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2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77" w:type="dxa"/>
            <w:vMerge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5EF" w:rsidRPr="00E415EF" w:rsidTr="00761BD2">
        <w:tc>
          <w:tcPr>
            <w:tcW w:w="569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4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415EF" w:rsidRPr="00E415EF" w:rsidTr="00761BD2">
        <w:tc>
          <w:tcPr>
            <w:tcW w:w="569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855" w:type="dxa"/>
            <w:gridSpan w:val="9"/>
          </w:tcPr>
          <w:p w:rsidR="00520DCB" w:rsidRPr="00E415EF" w:rsidRDefault="00520DCB" w:rsidP="00F46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461E5"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61E5"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F461E5"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F461E5" w:rsidRPr="00E415EF">
              <w:rPr>
                <w:rFonts w:ascii="Times New Roman" w:hAnsi="Times New Roman" w:cs="Times New Roman"/>
                <w:sz w:val="16"/>
                <w:szCs w:val="16"/>
              </w:rPr>
              <w:t>медиасреды</w:t>
            </w:r>
            <w:proofErr w:type="spellEnd"/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9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834" w:type="dxa"/>
          </w:tcPr>
          <w:p w:rsidR="00C6670D" w:rsidRPr="00E415EF" w:rsidRDefault="004F76B2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Информи</w:t>
            </w:r>
            <w:r w:rsidR="007363BD" w:rsidRPr="00E415EF">
              <w:rPr>
                <w:rFonts w:ascii="Times New Roman" w:hAnsi="Times New Roman" w:cs="Times New Roman"/>
                <w:sz w:val="16"/>
                <w:szCs w:val="16"/>
              </w:rPr>
              <w:t>рование населения через СМИ</w:t>
            </w:r>
          </w:p>
        </w:tc>
        <w:tc>
          <w:tcPr>
            <w:tcW w:w="1701" w:type="dxa"/>
            <w:vAlign w:val="center"/>
          </w:tcPr>
          <w:p w:rsidR="00C6670D" w:rsidRPr="00E415EF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21" w:type="dxa"/>
          </w:tcPr>
          <w:p w:rsidR="00C6670D" w:rsidRPr="00E415EF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159,90</w:t>
            </w:r>
          </w:p>
        </w:tc>
        <w:tc>
          <w:tcPr>
            <w:tcW w:w="1134" w:type="dxa"/>
          </w:tcPr>
          <w:p w:rsidR="00C6670D" w:rsidRPr="00E415EF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162,44</w:t>
            </w:r>
          </w:p>
        </w:tc>
        <w:tc>
          <w:tcPr>
            <w:tcW w:w="1134" w:type="dxa"/>
          </w:tcPr>
          <w:p w:rsidR="00C6670D" w:rsidRPr="00E415EF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164,99</w:t>
            </w:r>
          </w:p>
        </w:tc>
        <w:tc>
          <w:tcPr>
            <w:tcW w:w="1069" w:type="dxa"/>
          </w:tcPr>
          <w:p w:rsidR="00C6670D" w:rsidRPr="00E415EF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167,54</w:t>
            </w:r>
          </w:p>
        </w:tc>
        <w:tc>
          <w:tcPr>
            <w:tcW w:w="927" w:type="dxa"/>
          </w:tcPr>
          <w:p w:rsidR="00C6670D" w:rsidRPr="00E415EF" w:rsidRDefault="00D84AE0" w:rsidP="00C6670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415EF">
              <w:rPr>
                <w:rFonts w:cs="Times New Roman"/>
                <w:sz w:val="16"/>
                <w:szCs w:val="16"/>
              </w:rPr>
              <w:t>170,09</w:t>
            </w:r>
          </w:p>
        </w:tc>
        <w:tc>
          <w:tcPr>
            <w:tcW w:w="1177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E415EF" w:rsidRPr="00E415EF" w:rsidTr="00761BD2">
        <w:tc>
          <w:tcPr>
            <w:tcW w:w="569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834" w:type="dxa"/>
          </w:tcPr>
          <w:p w:rsidR="00C6670D" w:rsidRPr="00E415EF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C6670D" w:rsidRPr="00E415EF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417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4,00</w:t>
            </w:r>
          </w:p>
        </w:tc>
        <w:tc>
          <w:tcPr>
            <w:tcW w:w="1221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069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927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77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E415EF" w:rsidRPr="00E415EF" w:rsidTr="00761BD2">
        <w:tc>
          <w:tcPr>
            <w:tcW w:w="569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834" w:type="dxa"/>
          </w:tcPr>
          <w:p w:rsidR="00F42C94" w:rsidRPr="00E415EF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F42C94" w:rsidRPr="00E415EF" w:rsidRDefault="00F42C94" w:rsidP="00F42C94">
            <w:pPr>
              <w:jc w:val="center"/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E415EF" w:rsidRPr="00E415EF" w:rsidTr="00761BD2">
        <w:tc>
          <w:tcPr>
            <w:tcW w:w="569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834" w:type="dxa"/>
          </w:tcPr>
          <w:p w:rsidR="00F42C94" w:rsidRPr="00E415EF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Приоритетный целевой показатель</w:t>
            </w:r>
          </w:p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E415EF" w:rsidRPr="00E415EF" w:rsidTr="00FA25B9">
        <w:tc>
          <w:tcPr>
            <w:tcW w:w="569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855" w:type="dxa"/>
            <w:gridSpan w:val="9"/>
          </w:tcPr>
          <w:p w:rsidR="00DF0CE1" w:rsidRPr="00E415EF" w:rsidRDefault="00DF0CE1" w:rsidP="00DF0CE1">
            <w:pPr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Подпрограмма III «Эффективное местное самоуправление Московской области»</w:t>
            </w:r>
          </w:p>
        </w:tc>
        <w:tc>
          <w:tcPr>
            <w:tcW w:w="1177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9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834" w:type="dxa"/>
          </w:tcPr>
          <w:p w:rsidR="00DF0CE1" w:rsidRPr="00E415EF" w:rsidRDefault="00DF0CE1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Количество проектов инициативного бюджетирования, прошедших муниципальный отбор</w:t>
            </w:r>
          </w:p>
        </w:tc>
        <w:tc>
          <w:tcPr>
            <w:tcW w:w="1701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17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DF0CE1" w:rsidRPr="00E415EF" w:rsidRDefault="00DF0CE1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F0CE1" w:rsidRPr="00E415EF" w:rsidRDefault="00DF0CE1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F0CE1" w:rsidRPr="00E415EF" w:rsidRDefault="00DF0CE1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69" w:type="dxa"/>
          </w:tcPr>
          <w:p w:rsidR="00DF0CE1" w:rsidRPr="00E415EF" w:rsidRDefault="00DF0CE1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</w:tcPr>
          <w:p w:rsidR="00DF0CE1" w:rsidRPr="00E415EF" w:rsidRDefault="00DF0CE1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77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E415EF" w:rsidRPr="00E415EF" w:rsidTr="00761BD2">
        <w:tc>
          <w:tcPr>
            <w:tcW w:w="569" w:type="dxa"/>
          </w:tcPr>
          <w:p w:rsidR="00520DCB" w:rsidRPr="00E415EF" w:rsidRDefault="00DF0CE1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55" w:type="dxa"/>
            <w:gridSpan w:val="9"/>
          </w:tcPr>
          <w:p w:rsidR="009B69A5" w:rsidRPr="00E415EF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 «Молодежь Подмосковья»</w:t>
            </w:r>
          </w:p>
        </w:tc>
        <w:tc>
          <w:tcPr>
            <w:tcW w:w="117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9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834" w:type="dxa"/>
            <w:shd w:val="clear" w:color="auto" w:fill="auto"/>
          </w:tcPr>
          <w:p w:rsidR="003E7B5B" w:rsidRPr="00E415EF" w:rsidRDefault="003E7B5B" w:rsidP="003E7B5B">
            <w:pPr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Общая численность граждан, вовлеченных центрами (сообществами, объединениями) поддержки </w:t>
            </w:r>
            <w:r w:rsidRPr="00E415EF">
              <w:rPr>
                <w:rFonts w:cs="Times New Roman"/>
                <w:sz w:val="16"/>
                <w:szCs w:val="20"/>
              </w:rPr>
              <w:lastRenderedPageBreak/>
              <w:t>добровольчества (</w:t>
            </w:r>
            <w:proofErr w:type="spellStart"/>
            <w:r w:rsidRPr="00E415EF">
              <w:rPr>
                <w:rFonts w:cs="Times New Roman"/>
                <w:sz w:val="16"/>
                <w:szCs w:val="20"/>
              </w:rPr>
              <w:t>волонтерства</w:t>
            </w:r>
            <w:proofErr w:type="spellEnd"/>
            <w:r w:rsidRPr="00E415EF">
              <w:rPr>
                <w:rFonts w:cs="Times New Roman"/>
                <w:sz w:val="16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E415EF">
              <w:rPr>
                <w:rFonts w:eastAsia="Arial Unicode MS" w:cs="Times New Roman"/>
                <w:sz w:val="16"/>
                <w:szCs w:val="20"/>
              </w:rPr>
              <w:t xml:space="preserve"> </w:t>
            </w:r>
            <w:proofErr w:type="spellStart"/>
            <w:r w:rsidRPr="00E415EF">
              <w:rPr>
                <w:rFonts w:eastAsia="Arial Unicode MS" w:cs="Times New Roman"/>
                <w:sz w:val="16"/>
                <w:szCs w:val="20"/>
              </w:rPr>
              <w:t>млн.чел</w:t>
            </w:r>
            <w:proofErr w:type="spellEnd"/>
            <w:r w:rsidRPr="00E415EF">
              <w:rPr>
                <w:rFonts w:eastAsia="Arial Unicode MS" w:cs="Times New Roman"/>
                <w:sz w:val="16"/>
                <w:szCs w:val="20"/>
              </w:rPr>
              <w:t>.</w:t>
            </w:r>
          </w:p>
        </w:tc>
        <w:tc>
          <w:tcPr>
            <w:tcW w:w="1701" w:type="dxa"/>
          </w:tcPr>
          <w:p w:rsidR="003E7B5B" w:rsidRPr="00E415EF" w:rsidRDefault="003E7B5B" w:rsidP="003E7B5B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lastRenderedPageBreak/>
              <w:t>Соглашение с ФОИВ (региональный проект)</w:t>
            </w:r>
          </w:p>
        </w:tc>
        <w:tc>
          <w:tcPr>
            <w:tcW w:w="1418" w:type="dxa"/>
          </w:tcPr>
          <w:p w:rsidR="003E7B5B" w:rsidRPr="00E415EF" w:rsidRDefault="003E7B5B" w:rsidP="003E7B5B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spellStart"/>
            <w:r w:rsidRPr="00E415EF">
              <w:rPr>
                <w:rFonts w:eastAsia="Arial Unicode MS" w:cs="Times New Roman"/>
                <w:sz w:val="16"/>
                <w:szCs w:val="20"/>
              </w:rPr>
              <w:t>млн.чел</w:t>
            </w:r>
            <w:proofErr w:type="spellEnd"/>
            <w:r w:rsidRPr="00E415EF">
              <w:rPr>
                <w:rFonts w:eastAsia="Arial Unicode MS" w:cs="Times New Roman"/>
                <w:sz w:val="16"/>
                <w:szCs w:val="20"/>
              </w:rPr>
              <w:t>.</w:t>
            </w:r>
          </w:p>
        </w:tc>
        <w:tc>
          <w:tcPr>
            <w:tcW w:w="1417" w:type="dxa"/>
          </w:tcPr>
          <w:p w:rsidR="003E7B5B" w:rsidRPr="00E415EF" w:rsidRDefault="00FB4F67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0,004998</w:t>
            </w:r>
          </w:p>
        </w:tc>
        <w:tc>
          <w:tcPr>
            <w:tcW w:w="1221" w:type="dxa"/>
          </w:tcPr>
          <w:p w:rsidR="003E7B5B" w:rsidRPr="00E415EF" w:rsidRDefault="00FB4F67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0,005712</w:t>
            </w:r>
          </w:p>
        </w:tc>
        <w:tc>
          <w:tcPr>
            <w:tcW w:w="1134" w:type="dxa"/>
          </w:tcPr>
          <w:p w:rsidR="003E7B5B" w:rsidRPr="00E415EF" w:rsidRDefault="00FB4F67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0,006069</w:t>
            </w:r>
          </w:p>
        </w:tc>
        <w:tc>
          <w:tcPr>
            <w:tcW w:w="1134" w:type="dxa"/>
          </w:tcPr>
          <w:p w:rsidR="003E7B5B" w:rsidRPr="00E415EF" w:rsidRDefault="00054951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FB4F67" w:rsidRPr="00E415EF">
              <w:rPr>
                <w:rFonts w:ascii="Times New Roman" w:hAnsi="Times New Roman" w:cs="Times New Roman"/>
                <w:sz w:val="16"/>
                <w:szCs w:val="16"/>
              </w:rPr>
              <w:t>6426</w:t>
            </w:r>
          </w:p>
        </w:tc>
        <w:tc>
          <w:tcPr>
            <w:tcW w:w="1069" w:type="dxa"/>
          </w:tcPr>
          <w:p w:rsidR="003E7B5B" w:rsidRPr="00E415EF" w:rsidRDefault="00FB4F67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0,006783</w:t>
            </w:r>
          </w:p>
        </w:tc>
        <w:tc>
          <w:tcPr>
            <w:tcW w:w="927" w:type="dxa"/>
          </w:tcPr>
          <w:p w:rsidR="003E7B5B" w:rsidRPr="00E415EF" w:rsidRDefault="00FB4F67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A7DAD" w:rsidRPr="00E415E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00714</w:t>
            </w:r>
            <w:r w:rsidR="007C2C2C"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3E7B5B" w:rsidRPr="00E415EF" w:rsidRDefault="00FB4F67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E8. 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проект «Социальная активность»</w:t>
            </w:r>
          </w:p>
        </w:tc>
      </w:tr>
      <w:tr w:rsidR="00E415EF" w:rsidRPr="00E415EF" w:rsidTr="00761BD2">
        <w:tc>
          <w:tcPr>
            <w:tcW w:w="569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834" w:type="dxa"/>
            <w:shd w:val="clear" w:color="auto" w:fill="auto"/>
          </w:tcPr>
          <w:p w:rsidR="003E7B5B" w:rsidRPr="00E415EF" w:rsidRDefault="003E7B5B" w:rsidP="003E7B5B">
            <w:pPr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701" w:type="dxa"/>
          </w:tcPr>
          <w:p w:rsidR="003E7B5B" w:rsidRPr="00E415EF" w:rsidRDefault="003E7B5B" w:rsidP="003E7B5B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3E7B5B" w:rsidRPr="00E415EF" w:rsidRDefault="003E7B5B" w:rsidP="003E7B5B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%</w:t>
            </w:r>
          </w:p>
        </w:tc>
        <w:tc>
          <w:tcPr>
            <w:tcW w:w="1417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1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4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069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27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177" w:type="dxa"/>
          </w:tcPr>
          <w:p w:rsidR="003E7B5B" w:rsidRPr="00E415EF" w:rsidRDefault="00FB4F67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E8. Федеральный проект «Социальная активность»</w:t>
            </w:r>
          </w:p>
        </w:tc>
      </w:tr>
      <w:tr w:rsidR="00E415EF" w:rsidRPr="00E415EF" w:rsidTr="00761BD2">
        <w:tc>
          <w:tcPr>
            <w:tcW w:w="569" w:type="dxa"/>
          </w:tcPr>
          <w:p w:rsidR="00322B19" w:rsidRPr="00E415EF" w:rsidRDefault="00DF0CE1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22B19" w:rsidRPr="00E415E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2834" w:type="dxa"/>
            <w:shd w:val="clear" w:color="auto" w:fill="auto"/>
          </w:tcPr>
          <w:p w:rsidR="00322B19" w:rsidRPr="00E415EF" w:rsidRDefault="00322B19" w:rsidP="00E468CC">
            <w:pPr>
              <w:rPr>
                <w:rFonts w:eastAsia="Arial Unicode MS" w:cs="Times New Roman"/>
                <w:sz w:val="16"/>
                <w:szCs w:val="16"/>
              </w:rPr>
            </w:pPr>
            <w:r w:rsidRPr="00E415EF">
              <w:rPr>
                <w:rFonts w:eastAsia="Arial Unicode MS" w:cs="Times New Roman"/>
                <w:sz w:val="16"/>
                <w:szCs w:val="16"/>
              </w:rPr>
              <w:t>Количество трудоустроенных подростков возрасте от 14 до 18 лет</w:t>
            </w:r>
          </w:p>
        </w:tc>
        <w:tc>
          <w:tcPr>
            <w:tcW w:w="1701" w:type="dxa"/>
          </w:tcPr>
          <w:p w:rsidR="00322B19" w:rsidRPr="00E415EF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2E043E" w:rsidRPr="00E415EF">
              <w:rPr>
                <w:rFonts w:ascii="Times New Roman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1417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21" w:type="dxa"/>
          </w:tcPr>
          <w:p w:rsidR="00322B19" w:rsidRPr="00E415EF" w:rsidRDefault="005A594F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134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69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7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7" w:type="dxa"/>
          </w:tcPr>
          <w:p w:rsidR="00322B19" w:rsidRPr="00E415EF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4D59" w:rsidRPr="00E415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415EF" w:rsidRPr="00E415EF" w:rsidTr="00761BD2">
        <w:tc>
          <w:tcPr>
            <w:tcW w:w="569" w:type="dxa"/>
          </w:tcPr>
          <w:p w:rsidR="00224B05" w:rsidRPr="00E415EF" w:rsidRDefault="00DF0CE1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24B05" w:rsidRPr="00E415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855" w:type="dxa"/>
            <w:gridSpan w:val="9"/>
            <w:shd w:val="clear" w:color="auto" w:fill="auto"/>
          </w:tcPr>
          <w:p w:rsidR="00224B05" w:rsidRPr="00E415EF" w:rsidRDefault="00224B05" w:rsidP="00224B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туризма в Московской области»</w:t>
            </w:r>
          </w:p>
        </w:tc>
        <w:tc>
          <w:tcPr>
            <w:tcW w:w="1177" w:type="dxa"/>
          </w:tcPr>
          <w:p w:rsidR="00224B05" w:rsidRPr="00E415EF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9" w:type="dxa"/>
          </w:tcPr>
          <w:p w:rsidR="00E362B9" w:rsidRPr="00E415EF" w:rsidRDefault="00DF0CE1" w:rsidP="00DF0C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834" w:type="dxa"/>
            <w:shd w:val="clear" w:color="auto" w:fill="auto"/>
          </w:tcPr>
          <w:p w:rsidR="00E362B9" w:rsidRPr="00E415EF" w:rsidRDefault="007D0C96" w:rsidP="00A7258F">
            <w:pPr>
              <w:rPr>
                <w:rFonts w:eastAsia="Arial Unicode MS" w:cs="Times New Roman"/>
                <w:sz w:val="16"/>
                <w:szCs w:val="16"/>
              </w:rPr>
            </w:pPr>
            <w:r w:rsidRPr="00E415EF">
              <w:rPr>
                <w:rFonts w:eastAsia="Arial Unicode MS" w:cs="Times New Roman"/>
                <w:sz w:val="16"/>
                <w:szCs w:val="16"/>
              </w:rPr>
              <w:t xml:space="preserve">Увеличение туристского и экскурсионного потока </w:t>
            </w:r>
          </w:p>
        </w:tc>
        <w:tc>
          <w:tcPr>
            <w:tcW w:w="1701" w:type="dxa"/>
          </w:tcPr>
          <w:p w:rsidR="00E362B9" w:rsidRPr="00E415EF" w:rsidRDefault="007D0C96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E404C3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  <w:tc>
          <w:tcPr>
            <w:tcW w:w="1417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21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069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7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77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</w:tbl>
    <w:p w:rsidR="00920E42" w:rsidRPr="00E415EF" w:rsidRDefault="00920E42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Pr="00E415EF" w:rsidRDefault="00E27A7D" w:rsidP="005231A2">
      <w:pPr>
        <w:jc w:val="center"/>
        <w:rPr>
          <w:rFonts w:cs="Times New Roman"/>
        </w:rPr>
      </w:pPr>
      <w:r w:rsidRPr="00E415EF">
        <w:rPr>
          <w:rFonts w:cs="Times New Roman"/>
          <w:sz w:val="22"/>
        </w:rPr>
        <w:br w:type="page"/>
      </w:r>
      <w:r w:rsidR="00520DCB" w:rsidRPr="00E415EF">
        <w:rPr>
          <w:rFonts w:cs="Times New Roman"/>
        </w:rPr>
        <w:lastRenderedPageBreak/>
        <w:t>7. М</w:t>
      </w:r>
      <w:r w:rsidR="00A53BF4" w:rsidRPr="00E415EF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A55F79" w:rsidRPr="00E415EF" w:rsidRDefault="00A55F79" w:rsidP="005231A2">
      <w:pPr>
        <w:jc w:val="center"/>
        <w:rPr>
          <w:rFonts w:cs="Times New Roman"/>
          <w:sz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1844"/>
      </w:tblGrid>
      <w:tr w:rsidR="00E415EF" w:rsidRPr="00E415EF" w:rsidTr="000D1BB5">
        <w:trPr>
          <w:trHeight w:val="759"/>
        </w:trPr>
        <w:tc>
          <w:tcPr>
            <w:tcW w:w="693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1844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E415EF" w:rsidRPr="00E415EF" w:rsidTr="000D1BB5">
        <w:tc>
          <w:tcPr>
            <w:tcW w:w="693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E415EF" w:rsidRPr="00E415EF" w:rsidTr="000D1BB5">
        <w:tc>
          <w:tcPr>
            <w:tcW w:w="693" w:type="dxa"/>
          </w:tcPr>
          <w:p w:rsidR="009D3356" w:rsidRPr="00E415EF" w:rsidRDefault="009D3356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625" w:type="dxa"/>
            <w:gridSpan w:val="4"/>
          </w:tcPr>
          <w:p w:rsidR="009D3356" w:rsidRPr="00E415EF" w:rsidRDefault="00224B05" w:rsidP="00224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86B18" w:rsidRPr="00E415EF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9D3356" w:rsidRPr="00E415EF">
              <w:rPr>
                <w:rFonts w:ascii="Times New Roman" w:hAnsi="Times New Roman" w:cs="Times New Roman"/>
                <w:szCs w:val="22"/>
              </w:rPr>
              <w:t xml:space="preserve">Развитие системы информирования населения о деятельности органов местного самоуправления </w:t>
            </w:r>
            <w:proofErr w:type="spellStart"/>
            <w:r w:rsidR="009D3356" w:rsidRPr="00E415E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="009D3356" w:rsidRPr="00E415EF">
              <w:rPr>
                <w:rFonts w:ascii="Times New Roman" w:hAnsi="Times New Roman" w:cs="Times New Roman"/>
                <w:szCs w:val="22"/>
              </w:rPr>
              <w:t xml:space="preserve">. Электросталь Московской области, создание доступной современной </w:t>
            </w:r>
            <w:proofErr w:type="spellStart"/>
            <w:r w:rsidR="009D3356" w:rsidRPr="00E415EF">
              <w:rPr>
                <w:rFonts w:ascii="Times New Roman" w:hAnsi="Times New Roman" w:cs="Times New Roman"/>
                <w:szCs w:val="22"/>
              </w:rPr>
              <w:t>медиасреды</w:t>
            </w:r>
            <w:proofErr w:type="spellEnd"/>
            <w:r w:rsidR="009D3356" w:rsidRPr="00E415EF">
              <w:rPr>
                <w:rFonts w:ascii="Times New Roman" w:hAnsi="Times New Roman" w:cs="Times New Roman"/>
                <w:szCs w:val="22"/>
              </w:rPr>
              <w:t>»»</w:t>
            </w:r>
          </w:p>
        </w:tc>
      </w:tr>
      <w:tr w:rsidR="00E415EF" w:rsidRPr="00E415EF" w:rsidTr="000D1BB5">
        <w:tc>
          <w:tcPr>
            <w:tcW w:w="693" w:type="dxa"/>
          </w:tcPr>
          <w:p w:rsidR="002E043E" w:rsidRPr="00E415EF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22" w:type="dxa"/>
          </w:tcPr>
          <w:p w:rsidR="002E043E" w:rsidRPr="00E415EF" w:rsidRDefault="004F76B2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Информи</w:t>
            </w:r>
            <w:r w:rsidR="007363BD" w:rsidRPr="00E415EF">
              <w:rPr>
                <w:rFonts w:ascii="Times New Roman" w:hAnsi="Times New Roman" w:cs="Times New Roman"/>
                <w:szCs w:val="22"/>
              </w:rPr>
              <w:t>рование населения через СМИ</w:t>
            </w:r>
          </w:p>
        </w:tc>
        <w:tc>
          <w:tcPr>
            <w:tcW w:w="1403" w:type="dxa"/>
          </w:tcPr>
          <w:p w:rsidR="002E043E" w:rsidRPr="00E415EF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415EF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b/>
                <w:szCs w:val="22"/>
              </w:rPr>
              <w:t xml:space="preserve"> – показатель информированности населения в СМИ</w:t>
            </w:r>
          </w:p>
          <w:p w:rsidR="004F76B2" w:rsidRPr="00E415EF" w:rsidRDefault="004F76B2" w:rsidP="004F7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Pr="00E415EF">
              <w:rPr>
                <w:rFonts w:ascii="Times New Roman" w:hAnsi="Times New Roman" w:cs="Times New Roman"/>
                <w:szCs w:val="22"/>
                <w:vertAlign w:val="subscript"/>
              </w:rPr>
              <w:t xml:space="preserve">   ,</w:t>
            </w:r>
          </w:p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E415EF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E415EF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E415EF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15EF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E415EF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4F76B2" w:rsidRPr="00E415EF" w:rsidRDefault="00DA1DE1" w:rsidP="004F76B2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(…)</m:t>
                  </m:r>
                </m:sub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4F76B2" w:rsidRPr="00E415EF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4F76B2" w:rsidRPr="00E415EF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F76B2" w:rsidRPr="00E415EF" w:rsidRDefault="00DA1DE1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4F76B2" w:rsidRPr="00E415EF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4F76B2" w:rsidRPr="00E415EF" w:rsidRDefault="00DA1DE1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4F76B2" w:rsidRPr="00E415EF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4F76B2" w:rsidRPr="00E415EF" w:rsidRDefault="00DA1DE1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4F76B2" w:rsidRPr="00E415EF">
              <w:rPr>
                <w:rFonts w:ascii="Times New Roman" w:hAnsi="Times New Roman" w:cs="Times New Roman"/>
                <w:szCs w:val="22"/>
              </w:rPr>
              <w:t xml:space="preserve"> – телевидения; </w:t>
            </w:r>
          </w:p>
          <w:p w:rsidR="004F76B2" w:rsidRPr="00E415EF" w:rsidRDefault="00DA1DE1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4F76B2" w:rsidRPr="00E415EF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4F76B2" w:rsidRPr="00E415EF" w:rsidRDefault="00DA1DE1" w:rsidP="004F7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4F76B2" w:rsidRPr="00E415EF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4F76B2" w:rsidRPr="00E415EF" w:rsidRDefault="004F76B2" w:rsidP="004F7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</w:p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I_мо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минут радио-, </w:t>
            </w: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 xml:space="preserve">телепередач, количество материалов, опубликованных в сетевых изданиях); 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C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k  –</w:t>
            </w:r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 xml:space="preserve"> коэффициент значимости;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Ца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ab/>
              <w:t xml:space="preserve">Коэффициент значимости печатных СМИ* – 0,5 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при отсутствии подтверждающих документов применяется коэффициент 0,05.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2. Коэффициент значимости радио – 0,5 (максимальная сумма коэффициентов)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кабельное вещание/IPTV–0,1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ФМ/УКВ–0,1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– </w:t>
            </w: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он-</w:t>
            </w: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лайн</w:t>
            </w:r>
            <w:proofErr w:type="spellEnd"/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 xml:space="preserve"> интернет вещание 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–городское радио** 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вещание в ТЦ – 0,1.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3. Коэффициенты значимости телевидение – 0,5 (максимальная сумма коэффициентов)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кабельное /IPTV вещание – 0,2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спутниковое вещание 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– </w:t>
            </w: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он-</w:t>
            </w: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лайн</w:t>
            </w:r>
            <w:proofErr w:type="spellEnd"/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 xml:space="preserve"> интернет вещание 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наличие/соотв. критериям «22» («21») кнопки– 0,1.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4. Коэффициент значимости сетевые СМИ* – 0,5 (максимальная сумма коэффициентов)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– посещаемость более 20% целевой </w:t>
            </w: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аудитории  –</w:t>
            </w:r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 xml:space="preserve"> 0,2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посещаемость от 10% до 20 % от целевой аудитории–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– посещаемость менее 10</w:t>
            </w: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%  от</w:t>
            </w:r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 xml:space="preserve"> целевой аудитории – 0,05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наличие счетчика просмотров к каждой публикации 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наличие обратной связи – 0,2.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Медиалогия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* При расчете значения по печатным СМИ и сетевым издания применяется множитель 100.</w:t>
            </w:r>
          </w:p>
          <w:p w:rsidR="002E043E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**Радиовещание через громкоговорители, установленные в местах массового пребывания людей. </w:t>
            </w: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Например</w:t>
            </w:r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>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1844" w:type="dxa"/>
          </w:tcPr>
          <w:p w:rsidR="002E043E" w:rsidRPr="00E415EF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E415EF" w:rsidRPr="00E415EF" w:rsidTr="000D1BB5">
        <w:trPr>
          <w:trHeight w:val="41"/>
        </w:trPr>
        <w:tc>
          <w:tcPr>
            <w:tcW w:w="693" w:type="dxa"/>
          </w:tcPr>
          <w:p w:rsidR="002E043E" w:rsidRPr="00E415EF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4122" w:type="dxa"/>
          </w:tcPr>
          <w:p w:rsidR="002E043E" w:rsidRPr="00E415EF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403" w:type="dxa"/>
          </w:tcPr>
          <w:p w:rsidR="002E043E" w:rsidRPr="00E415EF" w:rsidRDefault="00BA2EA6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6256" w:type="dxa"/>
          </w:tcPr>
          <w:p w:rsidR="00A55F79" w:rsidRPr="00E415EF" w:rsidRDefault="00A55F79" w:rsidP="00A55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А – показатель уровня информированности населения в социальных сетях</w:t>
            </w:r>
          </w:p>
          <w:p w:rsidR="00A55F79" w:rsidRPr="00E415EF" w:rsidRDefault="00761BD2" w:rsidP="00A55F79">
            <w:pPr>
              <w:jc w:val="center"/>
              <w:rPr>
                <w:rFonts w:eastAsiaTheme="minorEastAsia" w:cs="Times New Roman"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А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</m:oMath>
            <w:r w:rsidR="00A55F79" w:rsidRPr="00E415EF">
              <w:rPr>
                <w:rFonts w:eastAsiaTheme="minorEastAsia" w:cs="Times New Roman"/>
                <w:sz w:val="22"/>
                <w:szCs w:val="22"/>
                <w:vertAlign w:val="subscript"/>
              </w:rPr>
              <w:t>,</w:t>
            </w:r>
          </w:p>
          <w:p w:rsidR="00A55F79" w:rsidRPr="00E415EF" w:rsidRDefault="00A55F79" w:rsidP="00A55F79">
            <w:pPr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где:</w:t>
            </w:r>
          </w:p>
          <w:p w:rsidR="00A55F79" w:rsidRPr="00E415EF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А</w:t>
            </w:r>
            <w:r w:rsidRPr="00E415EF"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Pr="00E415EF">
              <w:rPr>
                <w:rFonts w:cs="Times New Roman"/>
                <w:sz w:val="22"/>
                <w:szCs w:val="22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1" w:name="OLE_LINK14"/>
          <w:bookmarkStart w:id="2" w:name="OLE_LINK15"/>
          <w:p w:rsidR="00A55F79" w:rsidRPr="00E415EF" w:rsidRDefault="00DA1DE1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1000</m:t>
                      </m:r>
                    </m:den>
                  </m:f>
                </m:den>
              </m:f>
            </m:oMath>
            <w:r w:rsidR="00A55F79" w:rsidRPr="00E415EF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E415EF" w:rsidRDefault="00A55F79" w:rsidP="00A55F79">
            <w:pPr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E415EF" w:rsidRDefault="00DA1DE1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</m:t>
                  </m:r>
                </m:e>
              </m:nary>
            </m:oMath>
            <w:r w:rsidR="00A55F79" w:rsidRPr="00E415EF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A55F79" w:rsidRPr="00E415EF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t xml:space="preserve">общее число просмотров всех публикаций, размещенных на официальных страницах и аккаунтах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lastRenderedPageBreak/>
              <w:t>муниципального образования и главы муниципального образования в не менее чем 8 социальных сетях за отчетный период;</w:t>
            </w:r>
          </w:p>
          <w:p w:rsidR="00A55F79" w:rsidRPr="00E415EF" w:rsidRDefault="00761BD2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SI</m:t>
              </m:r>
            </m:oMath>
            <w:r w:rsidR="00A55F79" w:rsidRPr="00E415EF">
              <w:rPr>
                <w:rFonts w:eastAsiaTheme="minorEastAsia" w:cs="Times New Roman"/>
                <w:sz w:val="22"/>
                <w:szCs w:val="22"/>
                <w:vertAlign w:val="subscript"/>
              </w:rPr>
              <w:t xml:space="preserve"> </w:t>
            </w:r>
            <w:r w:rsidR="00A55F79" w:rsidRPr="00E415EF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t>общее число реакций (</w:t>
            </w:r>
            <w:proofErr w:type="spellStart"/>
            <w:r w:rsidR="00A55F79" w:rsidRPr="00E415EF">
              <w:rPr>
                <w:rFonts w:eastAsiaTheme="minorEastAsia" w:cs="Times New Roman"/>
                <w:sz w:val="22"/>
                <w:szCs w:val="22"/>
              </w:rPr>
              <w:t>лайков</w:t>
            </w:r>
            <w:proofErr w:type="spellEnd"/>
            <w:r w:rsidR="00A55F79" w:rsidRPr="00E415EF">
              <w:rPr>
                <w:rFonts w:eastAsiaTheme="minorEastAsia" w:cs="Times New Roman"/>
                <w:sz w:val="22"/>
                <w:szCs w:val="22"/>
              </w:rPr>
              <w:t xml:space="preserve">, комментариев, </w:t>
            </w:r>
            <w:proofErr w:type="spellStart"/>
            <w:r w:rsidR="00A55F79" w:rsidRPr="00E415EF">
              <w:rPr>
                <w:rFonts w:eastAsiaTheme="minorEastAsia" w:cs="Times New Roman"/>
                <w:sz w:val="22"/>
                <w:szCs w:val="22"/>
              </w:rPr>
              <w:t>репостов</w:t>
            </w:r>
            <w:proofErr w:type="spellEnd"/>
            <w:r w:rsidR="00A55F79" w:rsidRPr="00E415EF">
              <w:rPr>
                <w:rFonts w:eastAsiaTheme="minorEastAsia" w:cs="Times New Roman"/>
                <w:sz w:val="22"/>
                <w:szCs w:val="22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за отчетный период;</w:t>
            </w:r>
          </w:p>
          <w:p w:rsidR="00A55F79" w:rsidRPr="00E415EF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E415EF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E415EF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</w:t>
            </w:r>
            <w:r w:rsidRPr="00E415EF">
              <w:rPr>
                <w:rFonts w:ascii="Times New Roman" w:hAnsi="Times New Roman" w:cs="Times New Roman"/>
                <w:szCs w:val="22"/>
              </w:rPr>
              <w:t>;</w:t>
            </w:r>
          </w:p>
          <w:p w:rsidR="00A55F79" w:rsidRPr="00E415EF" w:rsidRDefault="00DA1DE1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A55F79" w:rsidRPr="00E415EF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E415EF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A55F79" w:rsidRPr="00E415EF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период;</w:t>
            </w:r>
          </w:p>
          <w:p w:rsidR="00A55F79" w:rsidRPr="00E415EF" w:rsidRDefault="00DA1DE1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A55F79" w:rsidRPr="00E415E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F79" w:rsidRPr="00E415EF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E415EF">
              <w:rPr>
                <w:rFonts w:ascii="Times New Roman" w:hAnsi="Times New Roman" w:cs="Times New Roman"/>
                <w:szCs w:val="22"/>
              </w:rPr>
              <w:t>– численность населения, официально зарегистрированного в муниципальном образовании</w:t>
            </w:r>
            <w:r w:rsidR="00A55F79" w:rsidRPr="00E415EF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  <w:p w:rsidR="00A55F79" w:rsidRPr="00E415EF" w:rsidRDefault="00A55F79" w:rsidP="00A55F79">
            <w:pPr>
              <w:pStyle w:val="a3"/>
              <w:spacing w:before="0" w:beforeAutospacing="0" w:after="0" w:afterAutospacing="0"/>
              <w:rPr>
                <w:rFonts w:eastAsia="+mn-ea"/>
                <w:kern w:val="24"/>
                <w:sz w:val="22"/>
                <w:szCs w:val="22"/>
              </w:rPr>
            </w:pPr>
            <w:r w:rsidRPr="00E415EF"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 w:rsidRPr="00E415EF">
              <w:rPr>
                <w:rFonts w:eastAsiaTheme="minorEastAsia"/>
                <w:sz w:val="22"/>
                <w:szCs w:val="22"/>
              </w:rPr>
              <w:t>– коэффициент выполнения лимита постов</w:t>
            </w:r>
          </w:p>
          <w:p w:rsidR="00A55F79" w:rsidRPr="00E415EF" w:rsidRDefault="00A55F79" w:rsidP="00A55F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15EF">
              <w:rPr>
                <w:rFonts w:eastAsia="+mn-ea"/>
                <w:kern w:val="24"/>
                <w:sz w:val="22"/>
                <w:szCs w:val="22"/>
              </w:rPr>
              <w:t xml:space="preserve">      если </w:t>
            </w:r>
            <w:r w:rsidRPr="00E415EF">
              <w:rPr>
                <w:rFonts w:eastAsia="+mn-ea"/>
                <w:kern w:val="24"/>
                <w:sz w:val="22"/>
                <w:szCs w:val="22"/>
                <w:lang w:val="en-US"/>
              </w:rPr>
              <w:t>k</w:t>
            </w:r>
            <w:r w:rsidRPr="00E415EF">
              <w:rPr>
                <w:rFonts w:eastAsia="+mn-ea"/>
                <w:kern w:val="24"/>
                <w:sz w:val="22"/>
                <w:szCs w:val="22"/>
              </w:rPr>
              <w:t xml:space="preserve"> ≥ 1, то </w:t>
            </w:r>
            <w:r w:rsidRPr="00E415EF">
              <w:rPr>
                <w:rFonts w:eastAsia="+mn-ea"/>
                <w:kern w:val="24"/>
                <w:sz w:val="22"/>
                <w:szCs w:val="22"/>
                <w:lang w:val="en-US"/>
              </w:rPr>
              <w:t>k</w:t>
            </w:r>
            <w:r w:rsidRPr="00E415EF">
              <w:rPr>
                <w:rFonts w:eastAsia="+mn-ea"/>
                <w:kern w:val="24"/>
                <w:sz w:val="22"/>
                <w:szCs w:val="22"/>
              </w:rPr>
              <w:t xml:space="preserve"> = 1, если </w:t>
            </w:r>
            <w:r w:rsidRPr="00E415EF">
              <w:rPr>
                <w:rFonts w:eastAsia="+mn-ea"/>
                <w:kern w:val="24"/>
                <w:sz w:val="22"/>
                <w:szCs w:val="22"/>
                <w:lang w:val="en-US"/>
              </w:rPr>
              <w:t>k</w:t>
            </w:r>
            <w:r w:rsidRPr="00E415EF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proofErr w:type="gramStart"/>
            <w:r w:rsidRPr="00E415EF">
              <w:rPr>
                <w:rFonts w:eastAsia="+mn-ea"/>
                <w:kern w:val="24"/>
                <w:sz w:val="22"/>
                <w:szCs w:val="22"/>
              </w:rPr>
              <w:t>&lt; 1</w:t>
            </w:r>
            <w:proofErr w:type="gramEnd"/>
            <w:r w:rsidRPr="00E415EF">
              <w:rPr>
                <w:rFonts w:eastAsia="+mn-ea"/>
                <w:kern w:val="24"/>
                <w:sz w:val="22"/>
                <w:szCs w:val="22"/>
              </w:rPr>
              <w:t xml:space="preserve">, то </w:t>
            </w:r>
            <w:r w:rsidRPr="00E415EF">
              <w:rPr>
                <w:rFonts w:eastAsia="+mn-ea"/>
                <w:bCs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kern w:val="24"/>
                  <w:sz w:val="22"/>
                  <w:szCs w:val="22"/>
                </w:rPr>
                <m:t>.</m:t>
              </m:r>
            </m:oMath>
          </w:p>
          <w:p w:rsidR="00A55F79" w:rsidRPr="00E415EF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w:r w:rsidRPr="00E415EF">
              <w:rPr>
                <w:rFonts w:ascii="Times New Roman" w:eastAsiaTheme="minorEastAsia" w:hAnsi="Times New Roman" w:cs="Times New Roman"/>
                <w:szCs w:val="22"/>
              </w:rPr>
              <w:t xml:space="preserve">при </w:t>
            </w:r>
            <w:proofErr w:type="gramStart"/>
            <w:r w:rsidRPr="00E415EF">
              <w:rPr>
                <w:rFonts w:ascii="Times New Roman" w:eastAsiaTheme="minorEastAsia" w:hAnsi="Times New Roman" w:cs="Times New Roman"/>
                <w:szCs w:val="22"/>
              </w:rPr>
              <w:t xml:space="preserve">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E415EF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proofErr w:type="gramEnd"/>
            <w:r w:rsidRPr="00E415EF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r w:rsidRPr="00E415EF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E415EF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A55F79" w:rsidRPr="00E415EF" w:rsidRDefault="00761BD2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="00A55F79" w:rsidRPr="00E415EF">
              <w:rPr>
                <w:szCs w:val="22"/>
              </w:rPr>
              <w:t xml:space="preserve"> </w:t>
            </w:r>
            <w:r w:rsidR="00A55F79" w:rsidRPr="00E415EF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</w:t>
            </w:r>
            <w:proofErr w:type="spellStart"/>
            <w:r w:rsidR="00A55F79" w:rsidRPr="00E415EF">
              <w:rPr>
                <w:rFonts w:ascii="Times New Roman" w:eastAsiaTheme="minorEastAsia" w:hAnsi="Times New Roman" w:cs="Times New Roman"/>
                <w:szCs w:val="22"/>
              </w:rPr>
              <w:t>лайков</w:t>
            </w:r>
            <w:proofErr w:type="spellEnd"/>
            <w:r w:rsidR="00A55F79" w:rsidRPr="00E415EF">
              <w:rPr>
                <w:rFonts w:ascii="Times New Roman" w:eastAsiaTheme="minorEastAsia" w:hAnsi="Times New Roman" w:cs="Times New Roman"/>
                <w:szCs w:val="22"/>
              </w:rPr>
              <w:t>, комментариев).</w:t>
            </w:r>
          </w:p>
          <w:p w:rsidR="00A55F79" w:rsidRPr="00E415EF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А</w:t>
            </w:r>
            <w:r w:rsidRPr="00E415EF"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Pr="00E415EF">
              <w:rPr>
                <w:rFonts w:cs="Times New Roman"/>
                <w:sz w:val="22"/>
                <w:szCs w:val="22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A55F79" w:rsidRPr="00E415EF" w:rsidRDefault="00DA1DE1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A55F79" w:rsidRPr="00E415EF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E415EF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E415EF" w:rsidRDefault="00DA1DE1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отр</m:t>
                  </m:r>
                </m:sub>
              </m:sSub>
            </m:oMath>
            <w:r w:rsidR="00A55F79" w:rsidRPr="00E415EF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2E043E" w:rsidRPr="00E415EF" w:rsidRDefault="00DA1DE1" w:rsidP="00A55F7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назн</m:t>
                  </m:r>
                </m:sub>
              </m:sSub>
            </m:oMath>
            <w:r w:rsidR="00A55F79" w:rsidRPr="00E415EF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t xml:space="preserve">общее количество выявленных в социальных сетях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lastRenderedPageBreak/>
              <w:t>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</w:t>
            </w:r>
            <w:bookmarkEnd w:id="1"/>
            <w:bookmarkEnd w:id="2"/>
            <w:r w:rsidR="00A55F79" w:rsidRPr="00E415EF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:rsidR="002E043E" w:rsidRPr="00E415EF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E415EF" w:rsidRPr="00E415EF" w:rsidTr="000D1BB5">
        <w:tc>
          <w:tcPr>
            <w:tcW w:w="693" w:type="dxa"/>
          </w:tcPr>
          <w:p w:rsidR="002E043E" w:rsidRPr="00E415EF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4122" w:type="dxa"/>
          </w:tcPr>
          <w:p w:rsidR="002E043E" w:rsidRPr="00E415EF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городского округа Электросталь Московской области</w:t>
            </w:r>
          </w:p>
        </w:tc>
        <w:tc>
          <w:tcPr>
            <w:tcW w:w="1403" w:type="dxa"/>
          </w:tcPr>
          <w:p w:rsidR="002E043E" w:rsidRPr="00E415EF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E415EF" w:rsidRDefault="00761BD2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Cs w:val="22"/>
                  </w:rPr>
                  <m:t>0%</m:t>
                </m:r>
              </m:oMath>
            </m:oMathPara>
          </w:p>
          <w:p w:rsidR="00A55F79" w:rsidRPr="00E415EF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А – незаконные рекламные конструкции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E043E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844" w:type="dxa"/>
          </w:tcPr>
          <w:p w:rsidR="002E043E" w:rsidRPr="00E415EF" w:rsidRDefault="00A55F79" w:rsidP="00A55F7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E415EF" w:rsidRPr="00E415EF" w:rsidTr="000D1BB5">
        <w:tc>
          <w:tcPr>
            <w:tcW w:w="693" w:type="dxa"/>
          </w:tcPr>
          <w:p w:rsidR="002E043E" w:rsidRPr="00E415EF" w:rsidRDefault="002E043E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122" w:type="dxa"/>
          </w:tcPr>
          <w:p w:rsidR="002E043E" w:rsidRPr="00E415EF" w:rsidRDefault="002E043E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03" w:type="dxa"/>
          </w:tcPr>
          <w:p w:rsidR="002E043E" w:rsidRPr="00E415EF" w:rsidRDefault="00BB600F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E415EF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Зрк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Прк</m:t>
                  </m:r>
                </m:den>
              </m:f>
            </m:oMath>
            <w:r w:rsidRPr="00E415EF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</w:rPr>
                <m:t>*10</m:t>
              </m:r>
              <m:r>
                <w:rPr>
                  <w:rFonts w:ascii="Cambria Math" w:hAnsi="Cambria Math" w:cs="Times New Roman"/>
                  <w:szCs w:val="22"/>
                </w:rPr>
                <m:t>0%</m:t>
              </m:r>
            </m:oMath>
          </w:p>
          <w:p w:rsidR="00A55F79" w:rsidRPr="00E415EF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E415EF">
              <w:rPr>
                <w:rFonts w:ascii="Times New Roman" w:hAnsi="Times New Roman"/>
              </w:rPr>
              <w:t>где:</w:t>
            </w:r>
          </w:p>
          <w:p w:rsidR="00A55F79" w:rsidRPr="00E415EF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E415EF">
              <w:rPr>
                <w:rFonts w:ascii="Times New Roman" w:hAnsi="Times New Roman"/>
              </w:rPr>
              <w:t>Зрк</w:t>
            </w:r>
            <w:proofErr w:type="spellEnd"/>
            <w:r w:rsidRPr="00E415EF">
              <w:rPr>
                <w:rFonts w:ascii="Times New Roman" w:hAnsi="Times New Roman"/>
              </w:rPr>
              <w:t xml:space="preserve"> –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конструкций, в процентах;</w:t>
            </w:r>
          </w:p>
          <w:p w:rsidR="00A55F79" w:rsidRPr="00E415EF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E415EF">
              <w:rPr>
                <w:rFonts w:ascii="Times New Roman" w:hAnsi="Times New Roman"/>
              </w:rPr>
              <w:t>З</w:t>
            </w:r>
            <w:r w:rsidRPr="00E415EF">
              <w:rPr>
                <w:rFonts w:ascii="Times New Roman" w:hAnsi="Times New Roman"/>
                <w:sz w:val="16"/>
                <w:szCs w:val="16"/>
              </w:rPr>
              <w:t>1</w:t>
            </w:r>
            <w:r w:rsidRPr="00E415EF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E415EF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E415EF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E415EF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E415EF">
              <w:rPr>
                <w:rFonts w:ascii="Times New Roman" w:hAnsi="Times New Roman" w:cs="Times New Roman"/>
                <w:szCs w:val="22"/>
              </w:rPr>
              <w:t>З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5EF">
              <w:rPr>
                <w:rFonts w:ascii="Times New Roman" w:hAnsi="Times New Roman" w:cs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</w:t>
            </w: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ведутся следующие меры по взысканию, в млн. рублей: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рассматривается дело о несостоятельности (банкротстве);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получен исполнительный документ;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возбуждено исполнительное производство;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исполнительное производство окончено ввиду невозможности установить местонахождение должника и его имущества.</w:t>
            </w:r>
          </w:p>
          <w:p w:rsidR="002E043E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Прк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</w:tc>
        <w:tc>
          <w:tcPr>
            <w:tcW w:w="1844" w:type="dxa"/>
          </w:tcPr>
          <w:p w:rsidR="002E043E" w:rsidRPr="00E415EF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lastRenderedPageBreak/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E415EF" w:rsidRPr="00E415EF" w:rsidTr="00FA25B9">
        <w:tc>
          <w:tcPr>
            <w:tcW w:w="693" w:type="dxa"/>
          </w:tcPr>
          <w:p w:rsidR="009419AB" w:rsidRPr="00E415EF" w:rsidRDefault="00FA25B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781" w:type="dxa"/>
            <w:gridSpan w:val="3"/>
          </w:tcPr>
          <w:p w:rsidR="009419AB" w:rsidRPr="00E415EF" w:rsidRDefault="00FA25B9" w:rsidP="00FA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Подпрограмма III «Эффективное местное самоуправление Московской области»</w:t>
            </w:r>
          </w:p>
        </w:tc>
        <w:tc>
          <w:tcPr>
            <w:tcW w:w="1844" w:type="dxa"/>
          </w:tcPr>
          <w:p w:rsidR="009419AB" w:rsidRPr="00E415EF" w:rsidRDefault="009419AB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15EF" w:rsidRPr="00E415EF" w:rsidTr="000D1BB5">
        <w:tc>
          <w:tcPr>
            <w:tcW w:w="693" w:type="dxa"/>
          </w:tcPr>
          <w:p w:rsidR="009419AB" w:rsidRPr="00E415EF" w:rsidRDefault="00FA25B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4122" w:type="dxa"/>
          </w:tcPr>
          <w:p w:rsidR="009419AB" w:rsidRPr="00E415EF" w:rsidRDefault="00FA25B9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Количество проектов инициативного бюджетирования, прошедших муниципальный отбор</w:t>
            </w:r>
          </w:p>
        </w:tc>
        <w:tc>
          <w:tcPr>
            <w:tcW w:w="1403" w:type="dxa"/>
          </w:tcPr>
          <w:p w:rsidR="009419AB" w:rsidRPr="00E415EF" w:rsidRDefault="00FA25B9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6256" w:type="dxa"/>
          </w:tcPr>
          <w:p w:rsidR="009419AB" w:rsidRPr="00E415EF" w:rsidRDefault="002A14E4" w:rsidP="002A14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Фактическое значение п</w:t>
            </w:r>
            <w:r w:rsidR="00FA25B9" w:rsidRPr="00E415EF">
              <w:rPr>
                <w:rFonts w:ascii="Times New Roman" w:hAnsi="Times New Roman" w:cs="Times New Roman"/>
                <w:szCs w:val="22"/>
              </w:rPr>
              <w:t>оказател</w:t>
            </w:r>
            <w:r w:rsidRPr="00E415EF">
              <w:rPr>
                <w:rFonts w:ascii="Times New Roman" w:hAnsi="Times New Roman" w:cs="Times New Roman"/>
                <w:szCs w:val="22"/>
              </w:rPr>
              <w:t xml:space="preserve">я определяется </w:t>
            </w:r>
            <w:r w:rsidR="00FA25B9" w:rsidRPr="00E415EF">
              <w:rPr>
                <w:rFonts w:ascii="Times New Roman" w:hAnsi="Times New Roman" w:cs="Times New Roman"/>
                <w:szCs w:val="22"/>
              </w:rPr>
              <w:t xml:space="preserve">по результатам </w:t>
            </w:r>
            <w:r w:rsidRPr="00E415EF">
              <w:rPr>
                <w:rFonts w:ascii="Times New Roman" w:hAnsi="Times New Roman" w:cs="Times New Roman"/>
                <w:szCs w:val="22"/>
              </w:rPr>
              <w:t>муниципального конкурсного</w:t>
            </w:r>
            <w:r w:rsidR="00FA25B9" w:rsidRPr="00E415EF">
              <w:rPr>
                <w:rFonts w:ascii="Times New Roman" w:hAnsi="Times New Roman" w:cs="Times New Roman"/>
                <w:szCs w:val="22"/>
              </w:rPr>
              <w:t xml:space="preserve"> отбора проектов инициативного бюджетирования на территории городского округа Электросталь.</w:t>
            </w:r>
          </w:p>
        </w:tc>
        <w:tc>
          <w:tcPr>
            <w:tcW w:w="1844" w:type="dxa"/>
          </w:tcPr>
          <w:p w:rsidR="009419AB" w:rsidRPr="00E415EF" w:rsidRDefault="00FA25B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 xml:space="preserve">Протокол заседания муниципальной конкурсной комиссии по рассмотрению проектов инициативного бюджетирования </w:t>
            </w:r>
          </w:p>
        </w:tc>
      </w:tr>
      <w:tr w:rsidR="00E415EF" w:rsidRPr="00E415EF" w:rsidTr="000D1BB5">
        <w:tc>
          <w:tcPr>
            <w:tcW w:w="693" w:type="dxa"/>
          </w:tcPr>
          <w:p w:rsidR="00520DCB" w:rsidRPr="00E415EF" w:rsidRDefault="00FA25B9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3</w:t>
            </w:r>
            <w:r w:rsidR="00520DCB" w:rsidRPr="00E415E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781" w:type="dxa"/>
            <w:gridSpan w:val="3"/>
          </w:tcPr>
          <w:p w:rsidR="00520DCB" w:rsidRPr="00E415EF" w:rsidRDefault="00E86B18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415EF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="009D3356" w:rsidRPr="00E415EF">
              <w:rPr>
                <w:rFonts w:cs="Times New Roman"/>
                <w:sz w:val="22"/>
                <w:szCs w:val="22"/>
              </w:rPr>
              <w:t xml:space="preserve"> «Молодежь Электростали»</w:t>
            </w:r>
          </w:p>
        </w:tc>
        <w:tc>
          <w:tcPr>
            <w:tcW w:w="1844" w:type="dxa"/>
          </w:tcPr>
          <w:p w:rsidR="00520DCB" w:rsidRPr="00E415EF" w:rsidRDefault="00520DCB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415EF" w:rsidRPr="00E415EF" w:rsidTr="000D1BB5">
        <w:tc>
          <w:tcPr>
            <w:tcW w:w="693" w:type="dxa"/>
          </w:tcPr>
          <w:p w:rsidR="0050114C" w:rsidRPr="00E415EF" w:rsidRDefault="0050114C" w:rsidP="005011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4122" w:type="dxa"/>
          </w:tcPr>
          <w:p w:rsidR="0050114C" w:rsidRPr="00E415EF" w:rsidRDefault="0050114C" w:rsidP="007C2C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eastAsiaTheme="minorEastAsia" w:cs="Times New Roman"/>
                <w:sz w:val="22"/>
                <w:szCs w:val="22"/>
              </w:rPr>
              <w:t>Показатель 1.</w:t>
            </w:r>
            <w:r w:rsidRPr="00E415EF">
              <w:rPr>
                <w:rFonts w:cs="Times New Roman"/>
                <w:sz w:val="22"/>
                <w:szCs w:val="22"/>
              </w:rPr>
              <w:t xml:space="preserve"> Общая численность граждан, вовлеченных центрами </w:t>
            </w:r>
            <w:r w:rsidRPr="00E415EF">
              <w:rPr>
                <w:rFonts w:cs="Times New Roman"/>
                <w:sz w:val="22"/>
                <w:szCs w:val="22"/>
              </w:rPr>
              <w:lastRenderedPageBreak/>
              <w:t>(сообществами, объединениями) поддержки добровольчества (</w:t>
            </w:r>
            <w:proofErr w:type="spellStart"/>
            <w:r w:rsidRPr="00E415EF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E415EF">
              <w:rPr>
                <w:rFonts w:cs="Times New Roman"/>
                <w:sz w:val="22"/>
                <w:szCs w:val="22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E415EF">
              <w:rPr>
                <w:rFonts w:eastAsia="Arial Unicode MS" w:cs="Times New Roman"/>
                <w:sz w:val="22"/>
                <w:szCs w:val="22"/>
              </w:rPr>
              <w:t xml:space="preserve"> </w:t>
            </w:r>
            <w:proofErr w:type="spellStart"/>
            <w:r w:rsidRPr="00E415EF">
              <w:rPr>
                <w:rFonts w:eastAsia="Arial Unicode MS" w:cs="Times New Roman"/>
                <w:sz w:val="22"/>
                <w:szCs w:val="22"/>
              </w:rPr>
              <w:t>млн.чел</w:t>
            </w:r>
            <w:proofErr w:type="spellEnd"/>
            <w:r w:rsidRPr="00E415EF">
              <w:rPr>
                <w:rFonts w:eastAsia="Arial Unicode MS" w:cs="Times New Roman"/>
                <w:sz w:val="22"/>
                <w:szCs w:val="22"/>
              </w:rPr>
              <w:t>.</w:t>
            </w:r>
          </w:p>
        </w:tc>
        <w:tc>
          <w:tcPr>
            <w:tcW w:w="1403" w:type="dxa"/>
          </w:tcPr>
          <w:p w:rsidR="0050114C" w:rsidRPr="00E415EF" w:rsidRDefault="0050114C" w:rsidP="00501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E415EF">
              <w:rPr>
                <w:rFonts w:cs="Times New Roman"/>
                <w:sz w:val="22"/>
                <w:szCs w:val="22"/>
              </w:rPr>
              <w:lastRenderedPageBreak/>
              <w:t>млн.чел</w:t>
            </w:r>
            <w:proofErr w:type="spellEnd"/>
          </w:p>
        </w:tc>
        <w:tc>
          <w:tcPr>
            <w:tcW w:w="6256" w:type="dxa"/>
          </w:tcPr>
          <w:p w:rsidR="0050114C" w:rsidRPr="00E415EF" w:rsidRDefault="00DA1DE1" w:rsidP="007C2C2C">
            <w:pPr>
              <w:jc w:val="center"/>
              <w:rPr>
                <w:rFonts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50114C" w:rsidRPr="00E415EF" w:rsidRDefault="0050114C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где:</w:t>
            </w:r>
          </w:p>
          <w:p w:rsidR="0050114C" w:rsidRPr="00E415EF" w:rsidRDefault="00DA1DE1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ub>
              </m:sSub>
            </m:oMath>
            <w:r w:rsidR="0050114C" w:rsidRPr="00E415EF">
              <w:rPr>
                <w:rFonts w:cs="Times New Roman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:rsidR="0050114C" w:rsidRPr="00E415EF" w:rsidRDefault="0050114C" w:rsidP="007C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Х – количество участников мероприятия</w:t>
            </w:r>
            <w:r w:rsidRPr="00E415EF">
              <w:rPr>
                <w:rFonts w:cs="Times New Roman"/>
                <w:sz w:val="22"/>
                <w:szCs w:val="22"/>
              </w:rPr>
              <w:br/>
              <w:t>по добровольческой (волонтерской) деятельности</w:t>
            </w:r>
          </w:p>
        </w:tc>
        <w:tc>
          <w:tcPr>
            <w:tcW w:w="1844" w:type="dxa"/>
          </w:tcPr>
          <w:p w:rsidR="0050114C" w:rsidRPr="00E415EF" w:rsidRDefault="0050114C" w:rsidP="0050114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sz w:val="22"/>
                <w:szCs w:val="22"/>
              </w:rPr>
              <w:lastRenderedPageBreak/>
              <w:t xml:space="preserve">Межведомственная статистика, </w:t>
            </w:r>
            <w:r w:rsidRPr="00E415EF">
              <w:rPr>
                <w:sz w:val="22"/>
                <w:szCs w:val="22"/>
              </w:rPr>
              <w:lastRenderedPageBreak/>
              <w:t>аналитический отчет</w:t>
            </w:r>
          </w:p>
        </w:tc>
      </w:tr>
      <w:tr w:rsidR="00E415EF" w:rsidRPr="00E415EF" w:rsidTr="000D1BB5">
        <w:tc>
          <w:tcPr>
            <w:tcW w:w="693" w:type="dxa"/>
          </w:tcPr>
          <w:p w:rsidR="0050114C" w:rsidRPr="00E415EF" w:rsidRDefault="0050114C" w:rsidP="005011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3.2.</w:t>
            </w:r>
          </w:p>
        </w:tc>
        <w:tc>
          <w:tcPr>
            <w:tcW w:w="4122" w:type="dxa"/>
          </w:tcPr>
          <w:p w:rsidR="0050114C" w:rsidRPr="00E415EF" w:rsidRDefault="0050114C" w:rsidP="007C2C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eastAsiaTheme="minorEastAsia" w:cs="Times New Roman"/>
                <w:sz w:val="22"/>
                <w:szCs w:val="22"/>
              </w:rPr>
              <w:t xml:space="preserve">Показатель 2. </w:t>
            </w:r>
            <w:r w:rsidRPr="00E415EF">
              <w:rPr>
                <w:rFonts w:cs="Times New Roman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03" w:type="dxa"/>
          </w:tcPr>
          <w:p w:rsidR="0050114C" w:rsidRPr="00E415EF" w:rsidRDefault="0050114C" w:rsidP="00501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50114C" w:rsidRPr="00E415EF" w:rsidRDefault="00DA1DE1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hAnsi="Cambria Math" w:cs="Times New Roman"/>
                    <w:sz w:val="22"/>
                    <w:szCs w:val="22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22"/>
                    <w:szCs w:val="22"/>
                  </w:rPr>
                  <m:t>100%</m:t>
                </m:r>
              </m:oMath>
            </m:oMathPara>
          </w:p>
          <w:p w:rsidR="0050114C" w:rsidRPr="00E415EF" w:rsidRDefault="0050114C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где:</w:t>
            </w:r>
          </w:p>
          <w:p w:rsidR="0050114C" w:rsidRPr="00E415EF" w:rsidRDefault="0050114C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E415EF">
              <w:rPr>
                <w:rFonts w:cs="Times New Roman"/>
                <w:sz w:val="22"/>
                <w:szCs w:val="22"/>
              </w:rPr>
              <w:t>Хтвор</w:t>
            </w:r>
            <w:proofErr w:type="spellEnd"/>
            <w:r w:rsidRPr="00E415EF">
              <w:rPr>
                <w:rFonts w:cs="Times New Roman"/>
                <w:sz w:val="22"/>
                <w:szCs w:val="22"/>
              </w:rPr>
              <w:t xml:space="preserve"> – численность молодежи,</w:t>
            </w:r>
          </w:p>
          <w:p w:rsidR="0050114C" w:rsidRPr="00E415EF" w:rsidRDefault="0050114C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E415EF">
              <w:rPr>
                <w:rFonts w:cs="Times New Roman"/>
                <w:sz w:val="22"/>
                <w:szCs w:val="22"/>
              </w:rPr>
              <w:br/>
              <w:t xml:space="preserve">в творческую деятельность, </w:t>
            </w:r>
            <w:r w:rsidRPr="00E415EF">
              <w:rPr>
                <w:rFonts w:cs="Times New Roman"/>
                <w:sz w:val="22"/>
                <w:szCs w:val="22"/>
              </w:rPr>
              <w:br/>
              <w:t xml:space="preserve">таких как конкурсы, смотры, фестивали, форумы </w:t>
            </w:r>
            <w:r w:rsidRPr="00E415EF">
              <w:rPr>
                <w:rFonts w:cs="Times New Roman"/>
                <w:sz w:val="22"/>
                <w:szCs w:val="22"/>
              </w:rPr>
              <w:br/>
              <w:t>по развитию творческих навыков,</w:t>
            </w:r>
          </w:p>
          <w:p w:rsidR="0050114C" w:rsidRPr="00E415EF" w:rsidRDefault="00DA1DE1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50114C" w:rsidRPr="00E415E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0114C" w:rsidRPr="00E415EF">
              <w:rPr>
                <w:rFonts w:cs="Times New Roman"/>
                <w:sz w:val="22"/>
                <w:szCs w:val="22"/>
              </w:rPr>
              <w:t xml:space="preserve">– численность молодежи </w:t>
            </w:r>
            <w:r w:rsidR="0050114C" w:rsidRPr="00E415EF">
              <w:rPr>
                <w:rFonts w:cs="Times New Roman"/>
                <w:sz w:val="22"/>
                <w:szCs w:val="22"/>
              </w:rPr>
              <w:br/>
              <w:t>в муниципальном образовании,</w:t>
            </w:r>
          </w:p>
          <w:p w:rsidR="0050114C" w:rsidRPr="00E415EF" w:rsidRDefault="0050114C" w:rsidP="007C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  <w:lang w:val="en-US"/>
              </w:rPr>
              <w:t>F</w:t>
            </w:r>
            <w:proofErr w:type="spellStart"/>
            <w:r w:rsidRPr="00E415EF">
              <w:rPr>
                <w:rFonts w:cs="Times New Roman"/>
                <w:i/>
                <w:sz w:val="22"/>
                <w:szCs w:val="22"/>
              </w:rPr>
              <w:t>твор</w:t>
            </w:r>
            <w:proofErr w:type="spellEnd"/>
            <w:r w:rsidRPr="00E415EF">
              <w:rPr>
                <w:rFonts w:cs="Times New Roman"/>
                <w:sz w:val="22"/>
                <w:szCs w:val="22"/>
              </w:rPr>
              <w:t xml:space="preserve"> – доля молодежи, задействованной </w:t>
            </w:r>
            <w:r w:rsidRPr="00E415EF">
              <w:rPr>
                <w:rFonts w:cs="Times New Roman"/>
                <w:sz w:val="22"/>
                <w:szCs w:val="22"/>
              </w:rPr>
              <w:br/>
              <w:t xml:space="preserve">в мероприятиях по вовлечению </w:t>
            </w:r>
            <w:r w:rsidRPr="00E415EF">
              <w:rPr>
                <w:rFonts w:cs="Times New Roman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1844" w:type="dxa"/>
          </w:tcPr>
          <w:p w:rsidR="0050114C" w:rsidRPr="00E415EF" w:rsidRDefault="0050114C" w:rsidP="0050114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E415EF" w:rsidRPr="00E415EF" w:rsidTr="000D1BB5">
        <w:tc>
          <w:tcPr>
            <w:tcW w:w="693" w:type="dxa"/>
          </w:tcPr>
          <w:p w:rsidR="00BB600F" w:rsidRPr="00E415EF" w:rsidRDefault="00FA25B9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3</w:t>
            </w:r>
            <w:r w:rsidR="00BB600F" w:rsidRPr="00E415EF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4122" w:type="dxa"/>
          </w:tcPr>
          <w:p w:rsidR="00BB600F" w:rsidRPr="00E415EF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E415EF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403" w:type="dxa"/>
          </w:tcPr>
          <w:p w:rsidR="00BB600F" w:rsidRPr="00E415EF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BB600F" w:rsidRPr="00E415EF" w:rsidRDefault="00BB600F" w:rsidP="00BB600F">
            <w:pPr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</w:rPr>
              <w:t xml:space="preserve">Показатель формируется на основе данных о </w:t>
            </w:r>
            <w:r w:rsidRPr="00E415EF">
              <w:rPr>
                <w:rFonts w:eastAsia="Arial Unicode MS" w:cs="Times New Roman"/>
                <w:sz w:val="22"/>
                <w:szCs w:val="22"/>
              </w:rPr>
              <w:t>количестве трудоустроенных подростков возрасте от 14 до 18 лет</w:t>
            </w:r>
            <w:r w:rsidRPr="00E415EF">
              <w:rPr>
                <w:rFonts w:cs="Times New Roman"/>
                <w:sz w:val="22"/>
              </w:rPr>
              <w:t>, представленных ответственным учреждением по работе с молодежью</w:t>
            </w:r>
          </w:p>
        </w:tc>
        <w:tc>
          <w:tcPr>
            <w:tcW w:w="1844" w:type="dxa"/>
          </w:tcPr>
          <w:p w:rsidR="00BB600F" w:rsidRPr="00E415EF" w:rsidRDefault="00BB600F" w:rsidP="00BB600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E415EF">
              <w:rPr>
                <w:rFonts w:cs="Times New Roman"/>
                <w:sz w:val="22"/>
              </w:rPr>
              <w:t>Данные  ответственного</w:t>
            </w:r>
            <w:proofErr w:type="gramEnd"/>
            <w:r w:rsidRPr="00E415EF">
              <w:rPr>
                <w:rFonts w:cs="Times New Roman"/>
                <w:sz w:val="22"/>
              </w:rPr>
              <w:t xml:space="preserve"> учреждения по работе с молодежью</w:t>
            </w:r>
          </w:p>
        </w:tc>
      </w:tr>
      <w:tr w:rsidR="00E415EF" w:rsidRPr="00E415EF" w:rsidTr="000D1BB5">
        <w:tc>
          <w:tcPr>
            <w:tcW w:w="693" w:type="dxa"/>
          </w:tcPr>
          <w:p w:rsidR="00E86B18" w:rsidRPr="00E415EF" w:rsidRDefault="00FA25B9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4</w:t>
            </w:r>
            <w:r w:rsidR="00E86B18" w:rsidRPr="00E415E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625" w:type="dxa"/>
            <w:gridSpan w:val="4"/>
          </w:tcPr>
          <w:p w:rsidR="00E86B18" w:rsidRPr="00E415EF" w:rsidRDefault="00E86B18" w:rsidP="00E86B18">
            <w:pPr>
              <w:widowControl w:val="0"/>
              <w:suppressAutoHyphens/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415EF">
              <w:rPr>
                <w:rFonts w:cs="Times New Roman"/>
                <w:sz w:val="22"/>
                <w:szCs w:val="22"/>
                <w:lang w:val="en-US"/>
              </w:rPr>
              <w:t>VI</w:t>
            </w:r>
            <w:r w:rsidRPr="00E415EF">
              <w:rPr>
                <w:rFonts w:cs="Times New Roman"/>
                <w:sz w:val="22"/>
                <w:szCs w:val="22"/>
              </w:rPr>
              <w:t xml:space="preserve"> «Развитие туризма в Московской области»</w:t>
            </w:r>
          </w:p>
        </w:tc>
      </w:tr>
      <w:tr w:rsidR="00E415EF" w:rsidRPr="00E415EF" w:rsidTr="000D1BB5">
        <w:tc>
          <w:tcPr>
            <w:tcW w:w="693" w:type="dxa"/>
          </w:tcPr>
          <w:p w:rsidR="00E86B18" w:rsidRPr="00E415EF" w:rsidRDefault="00FA25B9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4</w:t>
            </w:r>
            <w:r w:rsidR="00F163D0" w:rsidRPr="00E415EF">
              <w:rPr>
                <w:rFonts w:ascii="Times New Roman" w:hAnsi="Times New Roman" w:cs="Times New Roman"/>
                <w:szCs w:val="22"/>
                <w:lang w:val="en-US"/>
              </w:rPr>
              <w:t>.1.</w:t>
            </w:r>
          </w:p>
        </w:tc>
        <w:tc>
          <w:tcPr>
            <w:tcW w:w="4122" w:type="dxa"/>
          </w:tcPr>
          <w:p w:rsidR="00E86B18" w:rsidRPr="00E415EF" w:rsidRDefault="009742D3" w:rsidP="009742D3">
            <w:pPr>
              <w:rPr>
                <w:rFonts w:eastAsia="Arial Unicode MS" w:cs="Times New Roman"/>
                <w:sz w:val="22"/>
                <w:szCs w:val="22"/>
              </w:rPr>
            </w:pPr>
            <w:r w:rsidRPr="00E415EF">
              <w:rPr>
                <w:rFonts w:eastAsia="Arial Unicode MS" w:cs="Times New Roman"/>
                <w:sz w:val="22"/>
                <w:szCs w:val="22"/>
              </w:rPr>
              <w:t>Э</w:t>
            </w:r>
            <w:r w:rsidR="007D0C96" w:rsidRPr="00E415EF">
              <w:rPr>
                <w:rFonts w:eastAsia="Arial Unicode MS" w:cs="Times New Roman"/>
                <w:sz w:val="22"/>
                <w:szCs w:val="22"/>
              </w:rPr>
              <w:t>кскурсионн</w:t>
            </w:r>
            <w:r w:rsidRPr="00E415EF">
              <w:rPr>
                <w:rFonts w:eastAsia="Arial Unicode MS" w:cs="Times New Roman"/>
                <w:sz w:val="22"/>
                <w:szCs w:val="22"/>
              </w:rPr>
              <w:t>ый поток</w:t>
            </w:r>
            <w:r w:rsidR="007D0C96" w:rsidRPr="00E415EF">
              <w:rPr>
                <w:rFonts w:eastAsia="Arial Unicode M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F163D0" w:rsidRPr="00E415EF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 xml:space="preserve">Тыс. </w:t>
            </w:r>
          </w:p>
          <w:p w:rsidR="00E86B18" w:rsidRPr="00E415EF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86B18" w:rsidRPr="00E415EF" w:rsidRDefault="00C61449" w:rsidP="00CB1404">
            <w:pPr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</w:rPr>
              <w:t>Е</w:t>
            </w:r>
            <w:r w:rsidR="009D3436" w:rsidRPr="00E415EF">
              <w:rPr>
                <w:rFonts w:cs="Times New Roman"/>
                <w:sz w:val="22"/>
              </w:rPr>
              <w:t xml:space="preserve"> = </w:t>
            </w:r>
            <w:r w:rsidRPr="00E415EF">
              <w:rPr>
                <w:rFonts w:cs="Times New Roman"/>
                <w:sz w:val="22"/>
              </w:rPr>
              <w:t>Е</w:t>
            </w:r>
            <w:r w:rsidRPr="00E415EF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="009D3436" w:rsidRPr="00E415EF">
              <w:rPr>
                <w:rFonts w:cs="Times New Roman"/>
                <w:sz w:val="22"/>
              </w:rPr>
              <w:t xml:space="preserve"> +</w:t>
            </w:r>
            <w:r w:rsidRPr="00E415EF">
              <w:rPr>
                <w:rFonts w:cs="Times New Roman"/>
                <w:sz w:val="22"/>
              </w:rPr>
              <w:t>Е</w:t>
            </w:r>
            <w:r w:rsidR="00CB1404" w:rsidRPr="00E415EF">
              <w:rPr>
                <w:rFonts w:cs="Times New Roman"/>
                <w:sz w:val="16"/>
                <w:szCs w:val="16"/>
              </w:rPr>
              <w:t>DZ</w:t>
            </w:r>
            <w:r w:rsidR="009D3436" w:rsidRPr="00E415EF">
              <w:rPr>
                <w:rFonts w:cs="Times New Roman"/>
                <w:sz w:val="22"/>
              </w:rPr>
              <w:t>+</w:t>
            </w:r>
            <w:r w:rsidRPr="00E415EF">
              <w:rPr>
                <w:rFonts w:cs="Times New Roman"/>
                <w:sz w:val="22"/>
              </w:rPr>
              <w:t>Е</w:t>
            </w:r>
            <w:r w:rsidR="00CB1404" w:rsidRPr="00E415EF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="009D3436" w:rsidRPr="00E415EF">
              <w:rPr>
                <w:rFonts w:cs="Times New Roman"/>
                <w:sz w:val="22"/>
              </w:rPr>
              <w:t xml:space="preserve">, где: </w:t>
            </w:r>
          </w:p>
          <w:p w:rsidR="00CB1404" w:rsidRPr="00E415EF" w:rsidRDefault="00CB1404" w:rsidP="00CB1404">
            <w:pPr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  <w:lang w:val="en-US"/>
              </w:rPr>
              <w:t>E</w:t>
            </w:r>
            <w:r w:rsidRPr="00E415EF">
              <w:rPr>
                <w:rFonts w:cs="Times New Roman"/>
                <w:sz w:val="22"/>
              </w:rPr>
              <w:t xml:space="preserve"> - </w:t>
            </w:r>
            <w:proofErr w:type="gramStart"/>
            <w:r w:rsidRPr="00E415EF">
              <w:rPr>
                <w:rFonts w:cs="Times New Roman"/>
                <w:sz w:val="22"/>
              </w:rPr>
              <w:t>суммарное</w:t>
            </w:r>
            <w:proofErr w:type="gramEnd"/>
            <w:r w:rsidRPr="00E415EF">
              <w:rPr>
                <w:rFonts w:cs="Times New Roman"/>
                <w:sz w:val="22"/>
              </w:rPr>
              <w:t xml:space="preserve"> количество экскурсионных прибытий на территорию муниципального образования (прибытия на срок </w:t>
            </w:r>
            <w:r w:rsidRPr="00E415EF">
              <w:rPr>
                <w:rFonts w:cs="Times New Roman"/>
                <w:sz w:val="22"/>
              </w:rPr>
              <w:lastRenderedPageBreak/>
              <w:t>менее 24х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CB1404" w:rsidRPr="00E415EF" w:rsidRDefault="00CB1404" w:rsidP="00CB1404">
            <w:pPr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</w:rPr>
              <w:t xml:space="preserve"> - Е</w:t>
            </w:r>
            <w:r w:rsidRPr="00E415EF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Pr="00E415EF">
              <w:rPr>
                <w:rFonts w:cs="Times New Roman"/>
                <w:sz w:val="22"/>
              </w:rPr>
              <w:t xml:space="preserve"> количество экскурсионных прибытий жителей регионов Российской Федерации на территорию муниципального образования в течение года, </w:t>
            </w:r>
          </w:p>
          <w:p w:rsidR="00CB1404" w:rsidRPr="00E415EF" w:rsidRDefault="00CB1404" w:rsidP="00CB1404">
            <w:pPr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</w:rPr>
              <w:t>-Е</w:t>
            </w:r>
            <w:r w:rsidRPr="00E415EF">
              <w:rPr>
                <w:rFonts w:cs="Times New Roman"/>
                <w:sz w:val="16"/>
                <w:szCs w:val="16"/>
              </w:rPr>
              <w:t>DZ</w:t>
            </w:r>
            <w:r w:rsidRPr="00E415EF">
              <w:rPr>
                <w:rFonts w:cs="Times New Roman"/>
                <w:sz w:val="22"/>
              </w:rPr>
              <w:t xml:space="preserve"> - количество экскурсионных прибытий граждан стран дальнего зарубежья на территорию муниципального образования в течение года, </w:t>
            </w:r>
          </w:p>
          <w:p w:rsidR="00CB1404" w:rsidRPr="00E415EF" w:rsidRDefault="00CB1404" w:rsidP="00CB1404">
            <w:pPr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</w:rPr>
              <w:t>- Е</w:t>
            </w:r>
            <w:r w:rsidRPr="00E415EF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Pr="00E415EF">
              <w:rPr>
                <w:rFonts w:cs="Times New Roman"/>
                <w:sz w:val="22"/>
              </w:rPr>
              <w:t xml:space="preserve"> количество экскурсионных прибытий граждан стран ближнего зарубежья на территорию муниципального образования в течение года.</w:t>
            </w:r>
          </w:p>
        </w:tc>
        <w:tc>
          <w:tcPr>
            <w:tcW w:w="1844" w:type="dxa"/>
          </w:tcPr>
          <w:p w:rsidR="00E86B18" w:rsidRPr="00E415EF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lang w:val="en-US"/>
              </w:rPr>
            </w:pPr>
            <w:r w:rsidRPr="00E415EF">
              <w:rPr>
                <w:sz w:val="22"/>
                <w:szCs w:val="22"/>
              </w:rPr>
              <w:lastRenderedPageBreak/>
              <w:t xml:space="preserve">Межведомственная статистика, аналитический </w:t>
            </w:r>
            <w:r w:rsidRPr="00E415EF">
              <w:rPr>
                <w:sz w:val="22"/>
                <w:szCs w:val="22"/>
              </w:rPr>
              <w:lastRenderedPageBreak/>
              <w:t>отчет</w:t>
            </w:r>
          </w:p>
        </w:tc>
      </w:tr>
    </w:tbl>
    <w:p w:rsidR="00A53BF4" w:rsidRPr="00E415EF" w:rsidRDefault="00A53BF4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E415EF" w:rsidRDefault="00E27A7D" w:rsidP="005231A2">
      <w:pPr>
        <w:rPr>
          <w:rFonts w:cs="Times New Roman"/>
          <w:b/>
        </w:rPr>
      </w:pPr>
      <w:r w:rsidRPr="00E415EF">
        <w:rPr>
          <w:rFonts w:cs="Times New Roman"/>
          <w:b/>
        </w:rPr>
        <w:br w:type="page"/>
      </w:r>
    </w:p>
    <w:p w:rsidR="00E27A7D" w:rsidRPr="00E415EF" w:rsidRDefault="00E27A7D" w:rsidP="005231A2">
      <w:pPr>
        <w:tabs>
          <w:tab w:val="left" w:pos="851"/>
        </w:tabs>
        <w:jc w:val="center"/>
        <w:rPr>
          <w:rFonts w:cs="Times New Roman"/>
          <w:b/>
        </w:rPr>
        <w:sectPr w:rsidR="00E27A7D" w:rsidRPr="00E415EF" w:rsidSect="00392DAF">
          <w:pgSz w:w="16838" w:h="11906" w:orient="landscape"/>
          <w:pgMar w:top="1701" w:right="1134" w:bottom="1276" w:left="1560" w:header="709" w:footer="709" w:gutter="0"/>
          <w:pgNumType w:start="7"/>
          <w:cols w:space="708"/>
          <w:titlePg/>
          <w:docGrid w:linePitch="360"/>
        </w:sectPr>
      </w:pPr>
    </w:p>
    <w:p w:rsidR="00A53BF4" w:rsidRPr="00E415EF" w:rsidRDefault="00454CD9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lastRenderedPageBreak/>
        <w:t>8. П</w:t>
      </w:r>
      <w:r w:rsidR="00A53BF4" w:rsidRPr="00E415EF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E415EF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Муниципальный заказчик подпрограммы:</w:t>
      </w:r>
    </w:p>
    <w:p w:rsidR="00E27A7D" w:rsidRPr="00E415EF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415EF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415EF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415EF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E415EF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E415EF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E415EF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E415EF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Ответственный за выполнение мероприятия: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3) разрабатывает</w:t>
      </w:r>
      <w:r w:rsidR="00870297" w:rsidRPr="00E415EF">
        <w:rPr>
          <w:rFonts w:cs="Times New Roman"/>
        </w:rPr>
        <w:t xml:space="preserve"> (при необходимости)</w:t>
      </w:r>
      <w:r w:rsidRPr="00E415EF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E415EF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415EF" w:rsidRDefault="00E27A7D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9. С</w:t>
      </w:r>
      <w:r w:rsidR="00A53BF4" w:rsidRPr="00E415EF">
        <w:rPr>
          <w:rFonts w:cs="Times New Roman"/>
        </w:rPr>
        <w:t xml:space="preserve">остав, форма и сроки представления отчетности </w:t>
      </w:r>
    </w:p>
    <w:p w:rsidR="00A53BF4" w:rsidRPr="00E415EF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E415EF" w:rsidRDefault="00E27A7D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E415EF">
        <w:rPr>
          <w:rFonts w:cs="Times New Roman"/>
        </w:rPr>
        <w:t xml:space="preserve"> </w:t>
      </w:r>
      <w:r w:rsidRPr="00E415EF">
        <w:rPr>
          <w:rFonts w:cs="Times New Roman"/>
        </w:rPr>
        <w:t xml:space="preserve">отчетность о реализации муниципальной программы. </w:t>
      </w:r>
    </w:p>
    <w:p w:rsidR="00761BD2" w:rsidRPr="00E415EF" w:rsidRDefault="00E27A7D" w:rsidP="00761BD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761BD2" w:rsidRPr="00E415EF" w:rsidRDefault="00761BD2" w:rsidP="00761BD2">
      <w:pPr>
        <w:ind w:firstLine="708"/>
        <w:jc w:val="both"/>
        <w:rPr>
          <w:rFonts w:cs="Times New Roman"/>
        </w:rPr>
      </w:pPr>
    </w:p>
    <w:p w:rsidR="00E27A7D" w:rsidRPr="00E415EF" w:rsidRDefault="00E27A7D" w:rsidP="00761BD2">
      <w:pPr>
        <w:jc w:val="both"/>
        <w:rPr>
          <w:rFonts w:cs="Times New Roman"/>
        </w:rPr>
        <w:sectPr w:rsidR="00E27A7D" w:rsidRPr="00E415EF" w:rsidSect="00392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415EF" w:rsidRDefault="00E27A7D" w:rsidP="00F1730A">
      <w:pPr>
        <w:tabs>
          <w:tab w:val="left" w:pos="851"/>
        </w:tabs>
        <w:ind w:firstLine="9498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 xml:space="preserve">Приложение №1 </w:t>
      </w:r>
    </w:p>
    <w:p w:rsidR="00E27A7D" w:rsidRPr="00E415EF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 xml:space="preserve">к муниципальной программе </w:t>
      </w:r>
    </w:p>
    <w:p w:rsidR="00E27A7D" w:rsidRPr="00E415EF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 xml:space="preserve">городского округа Электросталь </w:t>
      </w:r>
    </w:p>
    <w:p w:rsidR="00E27A7D" w:rsidRPr="00E415EF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>Московской области</w:t>
      </w:r>
    </w:p>
    <w:p w:rsidR="00E27A7D" w:rsidRPr="00E415EF" w:rsidRDefault="00E27A7D" w:rsidP="00F1730A">
      <w:pPr>
        <w:autoSpaceDE w:val="0"/>
        <w:autoSpaceDN w:val="0"/>
        <w:adjustRightInd w:val="0"/>
        <w:ind w:left="9498"/>
        <w:rPr>
          <w:rFonts w:cs="Times New Roman"/>
        </w:rPr>
      </w:pPr>
      <w:r w:rsidRPr="00E415EF">
        <w:rPr>
          <w:rFonts w:cs="Times New Roman"/>
        </w:rPr>
        <w:t>«</w:t>
      </w:r>
      <w:r w:rsidR="00F1730A" w:rsidRPr="00E415EF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415EF">
        <w:rPr>
          <w:rFonts w:cs="Times New Roman"/>
        </w:rPr>
        <w:t>»</w:t>
      </w:r>
    </w:p>
    <w:p w:rsidR="0049671C" w:rsidRPr="00E415EF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A1C15" w:rsidRPr="00E415EF" w:rsidRDefault="002A1C15" w:rsidP="002A1C15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1. Паспорт подпрограммы </w:t>
      </w:r>
      <w:r w:rsidRPr="00E415EF">
        <w:rPr>
          <w:rFonts w:cs="Times New Roman"/>
          <w:lang w:val="en-US"/>
        </w:rPr>
        <w:t>I</w:t>
      </w:r>
    </w:p>
    <w:p w:rsidR="002A1C15" w:rsidRPr="00E415EF" w:rsidRDefault="00E84E6C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 «</w:t>
      </w:r>
      <w:r w:rsidR="002A1C15" w:rsidRPr="00E415EF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E84E6C" w:rsidRPr="00E415EF" w:rsidRDefault="002A1C15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создание доступной современной </w:t>
      </w:r>
      <w:proofErr w:type="spellStart"/>
      <w:r w:rsidRPr="00E415EF">
        <w:rPr>
          <w:rFonts w:cs="Times New Roman"/>
        </w:rPr>
        <w:t>медиасреды</w:t>
      </w:r>
      <w:proofErr w:type="spellEnd"/>
      <w:r w:rsidR="00E84E6C" w:rsidRPr="00E415EF">
        <w:rPr>
          <w:rFonts w:cs="Times New Roman"/>
        </w:rPr>
        <w:t>»</w:t>
      </w:r>
    </w:p>
    <w:p w:rsidR="002A1C15" w:rsidRPr="00E415EF" w:rsidRDefault="002A1C15" w:rsidP="002A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C15" w:rsidRPr="00E415EF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918"/>
      </w:tblGrid>
      <w:tr w:rsidR="00E415EF" w:rsidRPr="00E415EF" w:rsidTr="00A7258F">
        <w:tc>
          <w:tcPr>
            <w:tcW w:w="2344" w:type="dxa"/>
          </w:tcPr>
          <w:p w:rsidR="002A1C15" w:rsidRPr="00E415EF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257" w:type="dxa"/>
            <w:gridSpan w:val="8"/>
          </w:tcPr>
          <w:p w:rsidR="002A1C15" w:rsidRPr="00E415EF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Администрации городского округа Электросталь Московской области</w:t>
            </w:r>
          </w:p>
        </w:tc>
      </w:tr>
      <w:tr w:rsidR="00E415EF" w:rsidRPr="00E415EF" w:rsidTr="00A7258F">
        <w:tc>
          <w:tcPr>
            <w:tcW w:w="2344" w:type="dxa"/>
            <w:vMerge w:val="restart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6" w:type="dxa"/>
            <w:gridSpan w:val="6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015B9B" w:rsidRPr="00E415EF" w:rsidRDefault="00015B9B" w:rsidP="000C38BF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B9B" w:rsidRPr="00E415EF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015B9B" w:rsidRPr="00E415EF" w:rsidRDefault="00015B9B" w:rsidP="000C38BF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8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776FD4" w:rsidRPr="00E415EF" w:rsidRDefault="00776FD4" w:rsidP="0077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76FD4" w:rsidRPr="00E415EF" w:rsidRDefault="00776FD4" w:rsidP="0077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</w:p>
          <w:p w:rsidR="00776FD4" w:rsidRPr="00E415EF" w:rsidRDefault="00776FD4" w:rsidP="0077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</w:t>
            </w:r>
            <w:proofErr w:type="spellStart"/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776FD4" w:rsidRPr="00E415EF" w:rsidRDefault="00776FD4" w:rsidP="0077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776FD4" w:rsidRPr="00E415EF" w:rsidRDefault="00776FD4" w:rsidP="0077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177</w:t>
            </w:r>
            <w:r w:rsidR="00A00DF9" w:rsidRPr="00E415EF">
              <w:t> </w:t>
            </w:r>
            <w:r w:rsidRPr="00E415EF">
              <w:t>505,28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40</w:t>
            </w:r>
            <w:r w:rsidR="00A00DF9" w:rsidRPr="00E415EF">
              <w:t> </w:t>
            </w:r>
            <w:r w:rsidRPr="00E415EF">
              <w:t>355,28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32</w:t>
            </w:r>
            <w:r w:rsidR="00A00DF9" w:rsidRPr="00E415EF">
              <w:t xml:space="preserve"> </w:t>
            </w:r>
            <w:r w:rsidRPr="00E415EF">
              <w:t>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33</w:t>
            </w:r>
            <w:r w:rsidR="00A00DF9" w:rsidRPr="00E415EF">
              <w:t xml:space="preserve"> </w:t>
            </w:r>
            <w:r w:rsidRPr="00E415EF">
              <w:t>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35</w:t>
            </w:r>
            <w:r w:rsidR="00A00DF9" w:rsidRPr="00E415EF">
              <w:t xml:space="preserve"> </w:t>
            </w:r>
            <w:r w:rsidRPr="00E415EF">
              <w:t>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36</w:t>
            </w:r>
            <w:r w:rsidR="00A00DF9" w:rsidRPr="00E415EF">
              <w:t xml:space="preserve"> </w:t>
            </w:r>
            <w:r w:rsidRPr="00E415EF">
              <w:t>150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F433EC" w:rsidRPr="00E415EF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33EC" w:rsidRPr="00E415EF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433EC" w:rsidRPr="00E415EF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776FD4" w:rsidP="00A00DF9">
            <w:pPr>
              <w:jc w:val="center"/>
            </w:pPr>
            <w:r w:rsidRPr="00E415EF">
              <w:t>177</w:t>
            </w:r>
            <w:r w:rsidR="00A00DF9" w:rsidRPr="00E415EF">
              <w:t xml:space="preserve"> </w:t>
            </w:r>
            <w:r w:rsidRPr="00E415EF">
              <w:t>505,28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776FD4" w:rsidP="00F433EC">
            <w:pPr>
              <w:jc w:val="center"/>
            </w:pPr>
            <w:r w:rsidRPr="00E415EF">
              <w:t>40</w:t>
            </w:r>
            <w:r w:rsidR="00A00DF9" w:rsidRPr="00E415EF">
              <w:t xml:space="preserve"> </w:t>
            </w:r>
            <w:r w:rsidRPr="00E415EF">
              <w:t>355,28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F433EC" w:rsidP="00F433EC">
            <w:pPr>
              <w:jc w:val="center"/>
            </w:pPr>
            <w:r w:rsidRPr="00E415EF">
              <w:t>32</w:t>
            </w:r>
            <w:r w:rsidR="00A00DF9" w:rsidRPr="00E415EF">
              <w:t xml:space="preserve"> </w:t>
            </w:r>
            <w:r w:rsidRPr="00E415EF">
              <w:t>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F433EC" w:rsidP="00F433EC">
            <w:pPr>
              <w:jc w:val="center"/>
            </w:pPr>
            <w:r w:rsidRPr="00E415EF">
              <w:t>33</w:t>
            </w:r>
            <w:r w:rsidR="00A00DF9" w:rsidRPr="00E415EF">
              <w:t xml:space="preserve"> </w:t>
            </w:r>
            <w:r w:rsidRPr="00E415EF">
              <w:t>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F433EC" w:rsidP="00F433EC">
            <w:pPr>
              <w:jc w:val="center"/>
            </w:pPr>
            <w:r w:rsidRPr="00E415EF">
              <w:t>35</w:t>
            </w:r>
            <w:r w:rsidR="00A00DF9" w:rsidRPr="00E415EF">
              <w:t xml:space="preserve"> </w:t>
            </w:r>
            <w:r w:rsidRPr="00E415EF">
              <w:t>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F433EC" w:rsidP="00F433EC">
            <w:pPr>
              <w:jc w:val="center"/>
            </w:pPr>
            <w:r w:rsidRPr="00E415EF">
              <w:t>36</w:t>
            </w:r>
            <w:r w:rsidR="00A00DF9" w:rsidRPr="00E415EF">
              <w:t xml:space="preserve"> </w:t>
            </w:r>
            <w:r w:rsidRPr="00E415EF">
              <w:t>150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812F09" w:rsidRPr="00E415EF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415EF" w:rsidRDefault="00812F09" w:rsidP="00812F09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 xml:space="preserve">Администрация городского округа Электросталь </w:t>
            </w:r>
          </w:p>
        </w:tc>
        <w:tc>
          <w:tcPr>
            <w:tcW w:w="3051" w:type="dxa"/>
          </w:tcPr>
          <w:p w:rsidR="00812F09" w:rsidRPr="00E415EF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415EF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415EF" w:rsidRDefault="00776FD4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173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489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415EF" w:rsidRDefault="00776FD4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39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839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32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31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34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A00DF9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35</w:t>
            </w:r>
            <w:r w:rsidR="00A00DF9" w:rsidRPr="00E415EF">
              <w:rPr>
                <w:rFonts w:cs="Times New Roman"/>
              </w:rPr>
              <w:t xml:space="preserve"> </w:t>
            </w:r>
            <w:r w:rsidRPr="00E415EF">
              <w:rPr>
                <w:rFonts w:cs="Times New Roman"/>
              </w:rPr>
              <w:t>100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812F09" w:rsidRPr="00E415EF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415EF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415EF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415EF" w:rsidRDefault="00776FD4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173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489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415EF" w:rsidRDefault="00776FD4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39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839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32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31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34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A00DF9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35</w:t>
            </w:r>
            <w:r w:rsidR="00A00DF9" w:rsidRPr="00E415EF">
              <w:rPr>
                <w:rFonts w:cs="Times New Roman"/>
              </w:rPr>
              <w:t xml:space="preserve"> </w:t>
            </w:r>
            <w:r w:rsidRPr="00E415EF">
              <w:rPr>
                <w:rFonts w:cs="Times New Roman"/>
              </w:rPr>
              <w:t>100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015B9B" w:rsidRPr="00E415EF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015B9B" w:rsidRPr="00E415EF" w:rsidRDefault="00015B9B" w:rsidP="000C38BF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015B9B" w:rsidRPr="00E415EF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015B9B" w:rsidRPr="00E415EF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812F09" w:rsidRPr="00E415EF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415EF" w:rsidRDefault="00812F09" w:rsidP="00812F09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12F09" w:rsidRPr="00E415EF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415EF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812F09" w:rsidRPr="00E415EF" w:rsidRDefault="00733435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766,28</w:t>
            </w:r>
          </w:p>
        </w:tc>
        <w:tc>
          <w:tcPr>
            <w:tcW w:w="1201" w:type="dxa"/>
            <w:vAlign w:val="center"/>
          </w:tcPr>
          <w:p w:rsidR="00812F09" w:rsidRPr="00E415EF" w:rsidRDefault="00733435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466,28</w:t>
            </w:r>
          </w:p>
        </w:tc>
        <w:tc>
          <w:tcPr>
            <w:tcW w:w="1134" w:type="dxa"/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1000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733435" w:rsidRPr="00E415EF" w:rsidRDefault="00733435" w:rsidP="00733435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733435" w:rsidRPr="00E415EF" w:rsidRDefault="00733435" w:rsidP="0073343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733435" w:rsidRPr="00E415EF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766,28</w:t>
            </w:r>
          </w:p>
        </w:tc>
        <w:tc>
          <w:tcPr>
            <w:tcW w:w="1201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466,28</w:t>
            </w:r>
          </w:p>
        </w:tc>
        <w:tc>
          <w:tcPr>
            <w:tcW w:w="1134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1000</w:t>
            </w:r>
          </w:p>
        </w:tc>
      </w:tr>
    </w:tbl>
    <w:p w:rsidR="00E84E6C" w:rsidRPr="00E415EF" w:rsidRDefault="00E84E6C" w:rsidP="005231A2">
      <w:pPr>
        <w:tabs>
          <w:tab w:val="left" w:pos="851"/>
        </w:tabs>
        <w:jc w:val="center"/>
        <w:rPr>
          <w:rFonts w:cs="Times New Roman"/>
        </w:rPr>
      </w:pPr>
    </w:p>
    <w:p w:rsidR="002A1C15" w:rsidRPr="00E415EF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p w:rsidR="00A53BF4" w:rsidRPr="00E415EF" w:rsidRDefault="009A6844" w:rsidP="005231A2">
      <w:pPr>
        <w:tabs>
          <w:tab w:val="left" w:pos="851"/>
        </w:tabs>
        <w:jc w:val="center"/>
      </w:pPr>
      <w:r w:rsidRPr="00E415EF">
        <w:rPr>
          <w:rFonts w:cs="Times New Roman"/>
        </w:rPr>
        <w:t>2. Х</w:t>
      </w:r>
      <w:r w:rsidR="00A53BF4" w:rsidRPr="00E415EF">
        <w:rPr>
          <w:rFonts w:cs="Times New Roman"/>
        </w:rPr>
        <w:t>арактеристик</w:t>
      </w:r>
      <w:r w:rsidRPr="00E415EF">
        <w:rPr>
          <w:rFonts w:cs="Times New Roman"/>
        </w:rPr>
        <w:t>а</w:t>
      </w:r>
      <w:r w:rsidR="00A53BF4" w:rsidRPr="00E415EF">
        <w:rPr>
          <w:rFonts w:cs="Times New Roman"/>
        </w:rPr>
        <w:t xml:space="preserve"> проблем</w:t>
      </w:r>
      <w:r w:rsidR="00A53BF4" w:rsidRPr="00E415EF">
        <w:t>, решаемых посредством мероприятий</w:t>
      </w:r>
      <w:r w:rsidRPr="00E415EF">
        <w:t xml:space="preserve"> подпрограммы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Открытость и прозрачность деятельности органов местного самоуправления городского округа Электросталь Московской области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>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нормативно-правовыми актами: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1. Закон РФ от 27.12.1991 N 2124-1 «О средствах массовой информации» (с изм. и доп.);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2. Федеральный закон от 06.10.2003 N 131-ФЗ «Об общих принципах организации местного самоуправления в Российской Федерации» (с изм. и доп.);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3. Устав городского округа Электросталь Московской области (с изм. и доп.);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4. Постановление Администрации городского округа Электросталь Московской области от 21.09.2018 № 869/9 «Об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области».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На территории городского округа Электросталь Московской области осуществляют свою деятельность следующие средства массовой информации: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1. Газета «Новости Недели» (ГАУ МО «Электростальское информационное агентство Московской области»). Общий суммарный разовый тираж составляет 7 000 экземпляров в неделю.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2. Газета «Официальный вестник» (ГАУ МО «Электростальское информационное агентство Московской области»). Общий суммарный разовый тираж составляет 1 000 экземпляров в неделю.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3. Газета «Молва» (ООО «Газета «Молва»). Общий суммарный разовый тираж составляет 6 000 экземпляров в неделю.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4. Электростальская редакция радиовещания ООО «Студия «Радио Электростали». Осуществляет производство и трансляцию собственных радиопрограмм на территории городского округа Электросталь Московской области. Общая продолжительность звучания в эфире составляет не менее 3650 минут в месяц.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5. Электростальское кабельное телевидение «Телеканал ВРТ» (ООО «МСС»). Осуществляет собственное вещание в сетях ОАО «Ростелеком», ООО «МСС», ООО «Информационные и коммуникационные технологии» общей продолжительностью информационного вещания не менее 1338 минут в месяц.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 xml:space="preserve">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самоуправления, требуется разработка и реализация данной подпрограммы, как основного документа,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области, создания доступной современной </w:t>
      </w:r>
      <w:proofErr w:type="spellStart"/>
      <w:r w:rsidRPr="00E415EF">
        <w:rPr>
          <w:rFonts w:cs="Times New Roman"/>
        </w:rPr>
        <w:t>медиасреды</w:t>
      </w:r>
      <w:proofErr w:type="spellEnd"/>
      <w:r w:rsidRPr="00E415EF">
        <w:rPr>
          <w:rFonts w:cs="Times New Roman"/>
        </w:rPr>
        <w:t>, соблюдения принципов открытости,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Для достижения намеченных целей и решения поставленных задач в рамках подпрограммы предусматривается реализация следующих мероприятий: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>1.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2.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4.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5.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6.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7.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 xml:space="preserve">8. Организация мониторинга СМИ, </w:t>
      </w:r>
      <w:proofErr w:type="spellStart"/>
      <w:r w:rsidRPr="00E415EF">
        <w:rPr>
          <w:rFonts w:cs="Times New Roman"/>
        </w:rPr>
        <w:t>блогосферы</w:t>
      </w:r>
      <w:proofErr w:type="spellEnd"/>
      <w:r w:rsidRPr="00E415EF">
        <w:rPr>
          <w:rFonts w:cs="Times New Roman"/>
        </w:rPr>
        <w:t>, проведение медиа-исследований аудитории СМИ на территории городского округа Электросталь Московской области.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9.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области, согласованной Правительством Московской области схеме размещения рекламных конструкций.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10. Проведение мероприятий, к которым обеспечено праздничное/тематическое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11.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12. Осуществление мониторинга задолженности за установку и эксплуатацию рекламных конструкций и реализация мер по её взысканию.</w:t>
      </w:r>
    </w:p>
    <w:p w:rsidR="00015B9B" w:rsidRPr="00E415EF" w:rsidRDefault="00015B9B" w:rsidP="00015B9B">
      <w:pPr>
        <w:tabs>
          <w:tab w:val="left" w:pos="851"/>
        </w:tabs>
        <w:jc w:val="center"/>
        <w:rPr>
          <w:rFonts w:cs="Times New Roman"/>
        </w:rPr>
      </w:pPr>
    </w:p>
    <w:p w:rsidR="00E86B18" w:rsidRPr="00E415EF" w:rsidRDefault="00E86B18">
      <w:pPr>
        <w:spacing w:after="160" w:line="259" w:lineRule="auto"/>
        <w:rPr>
          <w:rFonts w:cs="Times New Roman"/>
        </w:rPr>
      </w:pPr>
      <w:r w:rsidRPr="00E415EF">
        <w:rPr>
          <w:rFonts w:cs="Times New Roman"/>
        </w:rPr>
        <w:br w:type="page"/>
      </w:r>
    </w:p>
    <w:p w:rsidR="00015B9B" w:rsidRPr="00E415EF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lastRenderedPageBreak/>
        <w:t xml:space="preserve">3. Перечень мероприятий подпрограммы </w:t>
      </w:r>
      <w:r w:rsidRPr="00E415EF">
        <w:rPr>
          <w:rFonts w:cs="Times New Roman"/>
          <w:lang w:val="en-US"/>
        </w:rPr>
        <w:t>I</w:t>
      </w:r>
    </w:p>
    <w:p w:rsidR="00015B9B" w:rsidRPr="00E415EF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 «Развитие системы информирования населения о деятельности органов местного самоуправления Московской области, </w:t>
      </w:r>
    </w:p>
    <w:p w:rsidR="00015B9B" w:rsidRPr="00E415EF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создание доступной современной </w:t>
      </w:r>
      <w:proofErr w:type="spellStart"/>
      <w:r w:rsidRPr="00E415EF">
        <w:rPr>
          <w:rFonts w:cs="Times New Roman"/>
        </w:rPr>
        <w:t>медиасреды</w:t>
      </w:r>
      <w:proofErr w:type="spellEnd"/>
      <w:r w:rsidRPr="00E415EF">
        <w:rPr>
          <w:rFonts w:cs="Times New Roman"/>
        </w:rPr>
        <w:t>»</w:t>
      </w:r>
    </w:p>
    <w:p w:rsidR="00015B9B" w:rsidRPr="00E415EF" w:rsidRDefault="00015B9B" w:rsidP="00015B9B">
      <w:pPr>
        <w:jc w:val="center"/>
        <w:rPr>
          <w:rFonts w:cs="Times New Roman"/>
          <w:b/>
        </w:rPr>
      </w:pPr>
    </w:p>
    <w:tbl>
      <w:tblPr>
        <w:tblW w:w="16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35"/>
        <w:gridCol w:w="1214"/>
        <w:gridCol w:w="1479"/>
        <w:gridCol w:w="1560"/>
        <w:gridCol w:w="1154"/>
        <w:gridCol w:w="979"/>
        <w:gridCol w:w="891"/>
        <w:gridCol w:w="891"/>
        <w:gridCol w:w="891"/>
        <w:gridCol w:w="891"/>
        <w:gridCol w:w="1836"/>
        <w:gridCol w:w="1720"/>
      </w:tblGrid>
      <w:tr w:rsidR="00E415EF" w:rsidRPr="00E415EF" w:rsidTr="003C1D75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E415EF">
              <w:rPr>
                <w:rFonts w:cs="Times New Roman"/>
                <w:sz w:val="16"/>
                <w:szCs w:val="20"/>
              </w:rPr>
              <w:t>Мероприятие  подпрограммы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E415EF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E415EF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E415EF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подпрограммы  </w:t>
            </w:r>
            <w:r w:rsidRPr="00E415EF">
              <w:rPr>
                <w:rFonts w:cs="Times New Roman"/>
                <w:sz w:val="16"/>
                <w:szCs w:val="20"/>
              </w:rPr>
              <w:br/>
              <w:t>(</w:t>
            </w:r>
            <w:proofErr w:type="gramEnd"/>
            <w:r w:rsidRPr="00E415EF">
              <w:rPr>
                <w:rFonts w:cs="Times New Roman"/>
                <w:sz w:val="16"/>
                <w:szCs w:val="20"/>
              </w:rPr>
              <w:t>тыс. руб.)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Всего </w:t>
            </w:r>
            <w:r w:rsidRPr="00E415EF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Ответственный</w:t>
            </w:r>
            <w:r w:rsidRPr="00E415EF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E415EF">
              <w:rPr>
                <w:rFonts w:cs="Times New Roman"/>
                <w:sz w:val="16"/>
                <w:szCs w:val="20"/>
              </w:rPr>
              <w:br/>
            </w: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мероприятия  </w:t>
            </w:r>
            <w:r w:rsidRPr="00E415EF">
              <w:rPr>
                <w:rFonts w:cs="Times New Roman"/>
                <w:sz w:val="16"/>
                <w:szCs w:val="20"/>
              </w:rPr>
              <w:br/>
              <w:t>подпрограммы</w:t>
            </w:r>
            <w:proofErr w:type="gramEnd"/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E415EF">
              <w:rPr>
                <w:rFonts w:cs="Times New Roman"/>
                <w:sz w:val="16"/>
                <w:szCs w:val="20"/>
              </w:rPr>
              <w:br/>
              <w:t>выполнения</w:t>
            </w:r>
            <w:proofErr w:type="gramEnd"/>
            <w:r w:rsidRPr="00E415EF">
              <w:rPr>
                <w:rFonts w:cs="Times New Roman"/>
                <w:sz w:val="16"/>
                <w:szCs w:val="20"/>
              </w:rPr>
              <w:t xml:space="preserve">  </w:t>
            </w:r>
            <w:r w:rsidRPr="00E415EF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E415EF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E415EF" w:rsidRPr="00E415EF" w:rsidTr="003C1D75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836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135" w:type="dxa"/>
            <w:vMerge w:val="restart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Основное мероприятие 01.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E86B18" w:rsidRPr="00E415EF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E86B18" w:rsidRPr="00E415EF" w:rsidRDefault="00E86B1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</w:t>
            </w:r>
            <w:r w:rsidRPr="00E415EF">
              <w:rPr>
                <w:sz w:val="20"/>
                <w:szCs w:val="20"/>
              </w:rPr>
              <w:t>050</w:t>
            </w:r>
          </w:p>
        </w:tc>
        <w:tc>
          <w:tcPr>
            <w:tcW w:w="1154" w:type="dxa"/>
            <w:shd w:val="clear" w:color="auto" w:fill="auto"/>
          </w:tcPr>
          <w:p w:rsidR="00E86B18" w:rsidRPr="00E415EF" w:rsidRDefault="00E86B1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15</w:t>
            </w:r>
            <w:r w:rsidRPr="00E415EF">
              <w:rPr>
                <w:sz w:val="20"/>
                <w:szCs w:val="20"/>
                <w:lang w:val="en-US"/>
              </w:rPr>
              <w:t>9</w:t>
            </w: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86B18" w:rsidRPr="00E415EF" w:rsidRDefault="00E86B1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</w:t>
            </w:r>
            <w:r w:rsidRPr="00E415EF">
              <w:rPr>
                <w:sz w:val="20"/>
                <w:szCs w:val="20"/>
                <w:lang w:val="en-US"/>
              </w:rPr>
              <w:t>7</w:t>
            </w:r>
            <w:r w:rsidRPr="00E415EF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86B18" w:rsidRPr="00E415EF" w:rsidRDefault="00EE6FBB" w:rsidP="004E7D29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3005</w:t>
            </w:r>
            <w:r w:rsidRPr="00E415EF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</w:t>
            </w:r>
            <w:r w:rsidRPr="00E415EF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31550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00B59" w:rsidRPr="00E415EF" w:rsidRDefault="00E86B1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</w:t>
            </w:r>
            <w:r w:rsidR="00E00B59" w:rsidRPr="00E415EF">
              <w:rPr>
                <w:sz w:val="20"/>
                <w:szCs w:val="20"/>
              </w:rPr>
              <w:t>050</w:t>
            </w:r>
          </w:p>
        </w:tc>
        <w:tc>
          <w:tcPr>
            <w:tcW w:w="1154" w:type="dxa"/>
            <w:shd w:val="clear" w:color="auto" w:fill="auto"/>
          </w:tcPr>
          <w:p w:rsidR="00E00B59" w:rsidRPr="00E415EF" w:rsidRDefault="00E00B59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15</w:t>
            </w:r>
            <w:r w:rsidR="00E86B18" w:rsidRPr="00E415EF">
              <w:rPr>
                <w:sz w:val="20"/>
                <w:szCs w:val="20"/>
                <w:lang w:val="en-US"/>
              </w:rPr>
              <w:t>9</w:t>
            </w: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00B59" w:rsidRPr="00E415EF" w:rsidRDefault="00E00B59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</w:t>
            </w:r>
            <w:r w:rsidR="00E86B18" w:rsidRPr="00E415EF">
              <w:rPr>
                <w:sz w:val="20"/>
                <w:szCs w:val="20"/>
                <w:lang w:val="en-US"/>
              </w:rPr>
              <w:t>7</w:t>
            </w:r>
            <w:r w:rsidRPr="00E415EF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00B59" w:rsidRPr="00E415EF" w:rsidRDefault="00EE6FBB" w:rsidP="00E86B18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00B59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3005</w:t>
            </w:r>
            <w:r w:rsidR="00E00B59" w:rsidRPr="00E415EF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00B59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</w:t>
            </w:r>
            <w:r w:rsidR="00E00B59" w:rsidRPr="00E415EF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00B59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31</w:t>
            </w:r>
            <w:r w:rsidR="00E00B59" w:rsidRPr="00E415EF">
              <w:rPr>
                <w:sz w:val="20"/>
                <w:szCs w:val="20"/>
              </w:rPr>
              <w:t>550</w:t>
            </w:r>
          </w:p>
        </w:tc>
        <w:tc>
          <w:tcPr>
            <w:tcW w:w="1836" w:type="dxa"/>
            <w:shd w:val="clear" w:color="auto" w:fill="auto"/>
            <w:hideMark/>
          </w:tcPr>
          <w:p w:rsidR="00E00B59" w:rsidRPr="00E415EF" w:rsidRDefault="00E00B59" w:rsidP="00E00B59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00B59" w:rsidRPr="00E415EF" w:rsidRDefault="00E00B59" w:rsidP="00E00B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35" w:type="dxa"/>
            <w:vMerge w:val="restart"/>
            <w:shd w:val="clear" w:color="auto" w:fill="auto"/>
            <w:hideMark/>
          </w:tcPr>
          <w:p w:rsidR="009E5551" w:rsidRPr="00E415EF" w:rsidRDefault="006B3EE5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</w:t>
            </w:r>
            <w:r w:rsidRPr="00E415EF">
              <w:rPr>
                <w:rFonts w:cs="Times New Roman"/>
                <w:sz w:val="20"/>
                <w:szCs w:val="20"/>
              </w:rPr>
              <w:t>1.</w:t>
            </w:r>
            <w:r w:rsidR="009D3FEF" w:rsidRPr="00E415EF">
              <w:rPr>
                <w:rFonts w:cs="Times New Roman"/>
                <w:sz w:val="20"/>
                <w:szCs w:val="20"/>
              </w:rPr>
              <w:t>01.</w:t>
            </w:r>
            <w:r w:rsidRPr="00E415EF"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E415EF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7291</w:t>
            </w:r>
          </w:p>
        </w:tc>
        <w:tc>
          <w:tcPr>
            <w:tcW w:w="1154" w:type="dxa"/>
            <w:shd w:val="clear" w:color="auto" w:fill="auto"/>
            <w:hideMark/>
          </w:tcPr>
          <w:p w:rsidR="009E5551" w:rsidRPr="00E415EF" w:rsidRDefault="00E42C1C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42595,5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E415EF" w:rsidRDefault="00E42C1C" w:rsidP="00CE4F6F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10395,5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7450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7650</w:t>
            </w:r>
          </w:p>
        </w:tc>
        <w:tc>
          <w:tcPr>
            <w:tcW w:w="1836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E415EF" w:rsidRPr="00E415EF" w:rsidTr="003C1D75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7241</w:t>
            </w:r>
          </w:p>
        </w:tc>
        <w:tc>
          <w:tcPr>
            <w:tcW w:w="1154" w:type="dxa"/>
            <w:shd w:val="clear" w:color="auto" w:fill="auto"/>
            <w:hideMark/>
          </w:tcPr>
          <w:p w:rsidR="009E5551" w:rsidRPr="00E415EF" w:rsidRDefault="00E42C1C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42345,5</w:t>
            </w:r>
          </w:p>
        </w:tc>
        <w:tc>
          <w:tcPr>
            <w:tcW w:w="979" w:type="dxa"/>
            <w:shd w:val="clear" w:color="auto" w:fill="auto"/>
            <w:hideMark/>
          </w:tcPr>
          <w:p w:rsidR="00E42C1C" w:rsidRPr="00E415EF" w:rsidRDefault="00E42C1C" w:rsidP="00CE4F6F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10345,5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7400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7600</w:t>
            </w:r>
          </w:p>
        </w:tc>
        <w:tc>
          <w:tcPr>
            <w:tcW w:w="1836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Размещение информационных материалов</w:t>
            </w:r>
            <w:r w:rsidRPr="00E415EF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415EF">
              <w:rPr>
                <w:rFonts w:cs="Times New Roman"/>
                <w:sz w:val="20"/>
                <w:szCs w:val="20"/>
              </w:rPr>
              <w:t>объемом не менее 600 полос формата А3 в год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54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shd w:val="clear" w:color="auto" w:fill="auto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</w:t>
            </w:r>
            <w:r w:rsidR="003C54A2" w:rsidRPr="00E415E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836" w:type="dxa"/>
            <w:shd w:val="clear" w:color="auto" w:fill="auto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Размещение в печатных изданиях официальной информации о проведении торгов (аукционов) в сфере земельно-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имущественных</w:t>
            </w:r>
            <w:r w:rsidRPr="00E415EF">
              <w:rPr>
                <w:rFonts w:cs="Times New Roman"/>
                <w:sz w:val="20"/>
                <w:szCs w:val="20"/>
              </w:rPr>
              <w:br/>
              <w:t>отношений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35" w:type="dxa"/>
            <w:shd w:val="clear" w:color="auto" w:fill="auto"/>
            <w:hideMark/>
          </w:tcPr>
          <w:p w:rsidR="009E5551" w:rsidRPr="00E415EF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01.0</w:t>
            </w:r>
            <w:r w:rsidRPr="00E415EF">
              <w:rPr>
                <w:rFonts w:cs="Times New Roman"/>
                <w:sz w:val="20"/>
                <w:szCs w:val="20"/>
              </w:rPr>
              <w:t xml:space="preserve">2. </w:t>
            </w:r>
            <w:r w:rsidR="009E5551" w:rsidRPr="00E415EF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5000</w:t>
            </w:r>
          </w:p>
        </w:tc>
        <w:tc>
          <w:tcPr>
            <w:tcW w:w="1154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23000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9E5551" w:rsidP="003C54A2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5000</w:t>
            </w:r>
          </w:p>
        </w:tc>
        <w:tc>
          <w:tcPr>
            <w:tcW w:w="1836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Распространение информационных материалов объемом не менее 43000 минут в год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135" w:type="dxa"/>
            <w:shd w:val="clear" w:color="auto" w:fill="auto"/>
            <w:hideMark/>
          </w:tcPr>
          <w:p w:rsidR="009E5551" w:rsidRPr="00E415EF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01.0</w:t>
            </w:r>
            <w:r w:rsidRPr="00E415EF">
              <w:rPr>
                <w:rFonts w:cs="Times New Roman"/>
                <w:sz w:val="20"/>
                <w:szCs w:val="20"/>
              </w:rPr>
              <w:t xml:space="preserve">3. </w:t>
            </w:r>
            <w:r w:rsidR="009E5551" w:rsidRPr="00E415EF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9E5551" w:rsidRPr="00E415EF" w:rsidRDefault="003C54A2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</w:t>
            </w:r>
            <w:r w:rsidR="00E86B18" w:rsidRPr="00E415EF">
              <w:rPr>
                <w:sz w:val="20"/>
                <w:szCs w:val="20"/>
                <w:lang w:val="en-US"/>
              </w:rPr>
              <w:t>6</w:t>
            </w:r>
            <w:r w:rsidRPr="00E415EF">
              <w:rPr>
                <w:sz w:val="20"/>
                <w:szCs w:val="20"/>
              </w:rPr>
              <w:t>459</w:t>
            </w:r>
          </w:p>
        </w:tc>
        <w:tc>
          <w:tcPr>
            <w:tcW w:w="1154" w:type="dxa"/>
            <w:shd w:val="clear" w:color="auto" w:fill="auto"/>
            <w:hideMark/>
          </w:tcPr>
          <w:p w:rsidR="009E5551" w:rsidRPr="00E415EF" w:rsidRDefault="0058662B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89250,5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E415EF" w:rsidRDefault="00C72180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20900,5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</w:t>
            </w:r>
            <w:r w:rsidR="00E86B18" w:rsidRPr="00E415EF">
              <w:rPr>
                <w:sz w:val="20"/>
                <w:szCs w:val="20"/>
                <w:lang w:val="en-US"/>
              </w:rPr>
              <w:t>68</w:t>
            </w:r>
            <w:r w:rsidRPr="00E415EF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</w:t>
            </w:r>
            <w:r w:rsidR="00E86B18" w:rsidRPr="00E415EF">
              <w:rPr>
                <w:sz w:val="20"/>
                <w:szCs w:val="20"/>
                <w:lang w:val="en-US"/>
              </w:rPr>
              <w:t>68</w:t>
            </w:r>
            <w:r w:rsidRPr="00E415EF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</w:t>
            </w:r>
            <w:r w:rsidR="00E86B18" w:rsidRPr="00E415EF">
              <w:rPr>
                <w:sz w:val="20"/>
                <w:szCs w:val="20"/>
                <w:lang w:val="en-US"/>
              </w:rPr>
              <w:t>7</w:t>
            </w:r>
            <w:r w:rsidRPr="00E415EF">
              <w:rPr>
                <w:sz w:val="20"/>
                <w:szCs w:val="20"/>
              </w:rPr>
              <w:t>250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</w:t>
            </w:r>
            <w:r w:rsidR="00E86B18" w:rsidRPr="00E415EF">
              <w:rPr>
                <w:sz w:val="20"/>
                <w:szCs w:val="20"/>
                <w:lang w:val="en-US"/>
              </w:rPr>
              <w:t>7</w:t>
            </w:r>
            <w:r w:rsidRPr="00E415EF">
              <w:rPr>
                <w:sz w:val="20"/>
                <w:szCs w:val="20"/>
              </w:rPr>
              <w:t>500</w:t>
            </w:r>
          </w:p>
        </w:tc>
        <w:tc>
          <w:tcPr>
            <w:tcW w:w="1836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16000 минут в год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135" w:type="dxa"/>
            <w:shd w:val="clear" w:color="auto" w:fill="auto"/>
            <w:hideMark/>
          </w:tcPr>
          <w:p w:rsidR="00E86B18" w:rsidRPr="00E415EF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01.0</w:t>
            </w:r>
            <w:r w:rsidRPr="00E415EF">
              <w:rPr>
                <w:rFonts w:cs="Times New Roman"/>
                <w:sz w:val="20"/>
                <w:szCs w:val="20"/>
              </w:rPr>
              <w:t xml:space="preserve">4. </w:t>
            </w:r>
            <w:r w:rsidR="00E86B18" w:rsidRPr="00E415EF">
              <w:rPr>
                <w:rFonts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</w:t>
            </w:r>
            <w:r w:rsidR="00E86B18" w:rsidRPr="00E415EF">
              <w:rPr>
                <w:rFonts w:cs="Times New Roman"/>
                <w:sz w:val="20"/>
                <w:szCs w:val="20"/>
              </w:rPr>
              <w:lastRenderedPageBreak/>
              <w:t xml:space="preserve">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</w:t>
            </w:r>
            <w:r w:rsidR="002C44D8" w:rsidRPr="00E415EF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650</w:t>
            </w:r>
          </w:p>
        </w:tc>
        <w:tc>
          <w:tcPr>
            <w:tcW w:w="1154" w:type="dxa"/>
            <w:shd w:val="clear" w:color="auto" w:fill="auto"/>
            <w:hideMark/>
          </w:tcPr>
          <w:p w:rsidR="00E86B18" w:rsidRPr="00E415EF" w:rsidRDefault="00C73522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3454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E415EF" w:rsidRDefault="00C73522" w:rsidP="00E42C1C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754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700</w:t>
            </w:r>
          </w:p>
        </w:tc>
        <w:tc>
          <w:tcPr>
            <w:tcW w:w="1836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4000 сообщений в год.</w:t>
            </w:r>
            <w:r w:rsidRPr="00E415EF">
              <w:rPr>
                <w:rFonts w:cs="Times New Roman"/>
                <w:sz w:val="20"/>
                <w:szCs w:val="20"/>
              </w:rPr>
              <w:br/>
              <w:t xml:space="preserve">Создание и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ведение информационных ресурсов и баз данных: 1 информационный ресурс (интернет-сайт городского округа Электросталь Московской области www.electrostal.ru)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135" w:type="dxa"/>
            <w:shd w:val="clear" w:color="auto" w:fill="auto"/>
            <w:hideMark/>
          </w:tcPr>
          <w:p w:rsidR="00E86B18" w:rsidRPr="00E415EF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01.0</w:t>
            </w:r>
            <w:r w:rsidRPr="00E415EF">
              <w:rPr>
                <w:rFonts w:cs="Times New Roman"/>
                <w:sz w:val="20"/>
                <w:szCs w:val="20"/>
              </w:rPr>
              <w:t xml:space="preserve">5. </w:t>
            </w:r>
            <w:r w:rsidR="00E86B18" w:rsidRPr="00E415EF">
              <w:rPr>
                <w:rFonts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 w:rsidR="002C44D8" w:rsidRPr="00E415EF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E86B18" w:rsidRPr="00E415EF">
              <w:rPr>
                <w:rFonts w:cs="Times New Roman"/>
                <w:sz w:val="20"/>
                <w:szCs w:val="20"/>
              </w:rPr>
              <w:t xml:space="preserve">, формирование положительного образа </w:t>
            </w:r>
            <w:r w:rsidR="002C44D8" w:rsidRPr="00E415EF">
              <w:rPr>
                <w:rFonts w:cs="Times New Roman"/>
                <w:sz w:val="20"/>
                <w:szCs w:val="20"/>
              </w:rPr>
              <w:t xml:space="preserve">муниципального образования </w:t>
            </w:r>
            <w:r w:rsidR="00E86B18" w:rsidRPr="00E415EF">
              <w:rPr>
                <w:rFonts w:cs="Times New Roman"/>
                <w:sz w:val="20"/>
                <w:szCs w:val="20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650</w:t>
            </w:r>
          </w:p>
        </w:tc>
        <w:tc>
          <w:tcPr>
            <w:tcW w:w="1154" w:type="dxa"/>
            <w:shd w:val="clear" w:color="auto" w:fill="auto"/>
            <w:hideMark/>
          </w:tcPr>
          <w:p w:rsidR="00E86B18" w:rsidRPr="00E415EF" w:rsidRDefault="002347CA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1300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E415EF" w:rsidRDefault="00C72180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700</w:t>
            </w:r>
          </w:p>
        </w:tc>
        <w:tc>
          <w:tcPr>
            <w:tcW w:w="1836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 xml:space="preserve">Распространение информационных материалов о городском округе Электросталь Московской области объемом 3000 экземпляров в год к </w:t>
            </w:r>
            <w:r w:rsidR="003943FD" w:rsidRPr="00E415EF">
              <w:rPr>
                <w:rFonts w:cs="Times New Roman"/>
                <w:sz w:val="18"/>
                <w:szCs w:val="18"/>
              </w:rPr>
              <w:t>0</w:t>
            </w:r>
            <w:r w:rsidRPr="00E415EF">
              <w:rPr>
                <w:rFonts w:cs="Times New Roman"/>
                <w:sz w:val="18"/>
                <w:szCs w:val="18"/>
              </w:rPr>
              <w:t>1 мероприятию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135" w:type="dxa"/>
            <w:shd w:val="clear" w:color="auto" w:fill="auto"/>
            <w:hideMark/>
          </w:tcPr>
          <w:p w:rsidR="00E86B18" w:rsidRPr="00E415EF" w:rsidRDefault="006B3EE5" w:rsidP="004D5F6D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01.0</w:t>
            </w:r>
            <w:r w:rsidRPr="00E415EF">
              <w:rPr>
                <w:rFonts w:cs="Times New Roman"/>
                <w:sz w:val="20"/>
                <w:szCs w:val="20"/>
              </w:rPr>
              <w:t xml:space="preserve">6. </w:t>
            </w:r>
            <w:r w:rsidR="00E86B18" w:rsidRPr="00E415EF">
              <w:rPr>
                <w:rFonts w:cs="Times New Roman"/>
                <w:sz w:val="20"/>
                <w:szCs w:val="20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В пределах средств, предусмотренных муниципальными бюджетными учреждениями и предприятиями на подписку на областные и муниципальные печатные издания</w:t>
            </w:r>
          </w:p>
        </w:tc>
        <w:tc>
          <w:tcPr>
            <w:tcW w:w="1836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Муниципальные бюджетные учреждения и предприятия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Обеспечение областными и муниципальными печатными изданиями учреждения и предприятия городского округа Электросталь Московской области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135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Основное мероприятие 02.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      </w:r>
            <w:r w:rsidR="000A686D" w:rsidRPr="00E415EF">
              <w:rPr>
                <w:rFonts w:cs="Times New Roman"/>
                <w:iCs/>
                <w:sz w:val="20"/>
                <w:szCs w:val="20"/>
              </w:rPr>
              <w:t xml:space="preserve">льно значимым темам, в СМИ, на </w:t>
            </w:r>
            <w:proofErr w:type="spellStart"/>
            <w:r w:rsidR="000A686D" w:rsidRPr="00E415EF">
              <w:rPr>
                <w:rFonts w:cs="Times New Roman"/>
                <w:iCs/>
                <w:sz w:val="20"/>
                <w:szCs w:val="20"/>
              </w:rPr>
              <w:t>и</w:t>
            </w:r>
            <w:r w:rsidRPr="00E415EF">
              <w:rPr>
                <w:rFonts w:cs="Times New Roman"/>
                <w:iCs/>
                <w:sz w:val="20"/>
                <w:szCs w:val="20"/>
              </w:rPr>
              <w:t>нтернет-ресурсах</w:t>
            </w:r>
            <w:proofErr w:type="spellEnd"/>
            <w:r w:rsidRPr="00E415EF">
              <w:rPr>
                <w:rFonts w:cs="Times New Roman"/>
                <w:iCs/>
                <w:sz w:val="20"/>
                <w:szCs w:val="20"/>
              </w:rPr>
              <w:t xml:space="preserve">, в социальных сетях и </w:t>
            </w:r>
            <w:proofErr w:type="spellStart"/>
            <w:r w:rsidRPr="00E415EF">
              <w:rPr>
                <w:rFonts w:cs="Times New Roman"/>
                <w:iCs/>
                <w:sz w:val="20"/>
                <w:szCs w:val="20"/>
              </w:rPr>
              <w:t>блогосфере</w:t>
            </w:r>
            <w:proofErr w:type="spellEnd"/>
          </w:p>
        </w:tc>
        <w:tc>
          <w:tcPr>
            <w:tcW w:w="1214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154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836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135" w:type="dxa"/>
            <w:shd w:val="clear" w:color="auto" w:fill="auto"/>
            <w:hideMark/>
          </w:tcPr>
          <w:p w:rsidR="0039067A" w:rsidRPr="00E415EF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02.0</w:t>
            </w:r>
            <w:r w:rsidRPr="00E415EF">
              <w:rPr>
                <w:rFonts w:cs="Times New Roman"/>
                <w:sz w:val="20"/>
                <w:szCs w:val="20"/>
              </w:rPr>
              <w:t xml:space="preserve">1. </w:t>
            </w:r>
            <w:r w:rsidR="0039067A" w:rsidRPr="00E415EF">
              <w:rPr>
                <w:rFonts w:cs="Times New Roman"/>
                <w:sz w:val="20"/>
                <w:szCs w:val="20"/>
              </w:rPr>
              <w:t xml:space="preserve">Информирование населения </w:t>
            </w:r>
            <w:r w:rsidR="003943FD" w:rsidRPr="00E415EF">
              <w:rPr>
                <w:rFonts w:cs="Times New Roman"/>
                <w:sz w:val="20"/>
                <w:szCs w:val="20"/>
              </w:rPr>
              <w:t xml:space="preserve">муниципального образования </w:t>
            </w:r>
            <w:r w:rsidR="0039067A" w:rsidRPr="00E415EF">
              <w:rPr>
                <w:rFonts w:cs="Times New Roman"/>
                <w:sz w:val="20"/>
                <w:szCs w:val="20"/>
              </w:rPr>
              <w:t xml:space="preserve">о деятельности органов местного самоуправления </w:t>
            </w:r>
            <w:r w:rsidR="002C44D8" w:rsidRPr="00E415EF">
              <w:rPr>
                <w:rFonts w:cs="Times New Roman"/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Pr="00E415EF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  <w:r w:rsidR="003943FD" w:rsidRPr="00E415EF">
              <w:rPr>
                <w:rFonts w:cs="Times New Roman"/>
                <w:sz w:val="20"/>
                <w:szCs w:val="20"/>
              </w:rPr>
              <w:t>посредством социальных сетей</w:t>
            </w:r>
            <w:r w:rsidR="0039067A" w:rsidRPr="00E415EF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9067A" w:rsidRPr="00E415EF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39067A" w:rsidRPr="00E415EF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</w:t>
            </w:r>
            <w:r w:rsidRPr="00E415EF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154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836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39067A" w:rsidRPr="00E415EF" w:rsidRDefault="0039067A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Подготовка ежемесячных аналитических материалов об уровне информированности населения городского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округа Электросталь Московской области об ОМСУ городского округа Электросталь</w:t>
            </w:r>
            <w:r w:rsidRPr="00E415EF">
              <w:rPr>
                <w:rFonts w:cs="Times New Roman"/>
                <w:sz w:val="20"/>
                <w:szCs w:val="20"/>
              </w:rPr>
              <w:br/>
              <w:t xml:space="preserve">Московской области (12 </w:t>
            </w:r>
            <w:r w:rsidR="003943FD" w:rsidRPr="00E415EF">
              <w:rPr>
                <w:rFonts w:cs="Times New Roman"/>
                <w:sz w:val="20"/>
                <w:szCs w:val="20"/>
              </w:rPr>
              <w:t>аналитических отчетов в год)</w:t>
            </w:r>
            <w:r w:rsidRPr="00E415E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35" w:type="dxa"/>
            <w:shd w:val="clear" w:color="auto" w:fill="auto"/>
          </w:tcPr>
          <w:p w:rsidR="002C44D8" w:rsidRPr="00E415EF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02.0</w:t>
            </w:r>
            <w:r w:rsidRPr="00E415EF">
              <w:rPr>
                <w:rFonts w:cs="Times New Roman"/>
                <w:sz w:val="20"/>
                <w:szCs w:val="20"/>
              </w:rPr>
              <w:t xml:space="preserve">2. </w:t>
            </w:r>
            <w:r w:rsidR="002C44D8" w:rsidRPr="00E415EF">
              <w:rPr>
                <w:rFonts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="002C44D8" w:rsidRPr="00E415EF">
              <w:rPr>
                <w:rFonts w:cs="Times New Roman"/>
                <w:sz w:val="20"/>
                <w:szCs w:val="20"/>
              </w:rPr>
              <w:t>блогосферы</w:t>
            </w:r>
            <w:proofErr w:type="spellEnd"/>
            <w:r w:rsidR="002C44D8" w:rsidRPr="00E415EF">
              <w:rPr>
                <w:rFonts w:cs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1214" w:type="dxa"/>
            <w:shd w:val="clear" w:color="auto" w:fill="auto"/>
            <w:noWrap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</w:t>
            </w:r>
            <w:r w:rsidRPr="00E415EF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1560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154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Проведение исследований медиа охвата и медиа аудитории СМИ на территории городского округа Электросталь Московской области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135" w:type="dxa"/>
            <w:vMerge w:val="restart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154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17905,28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3305,28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154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17905,28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3305,28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836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135" w:type="dxa"/>
            <w:shd w:val="clear" w:color="auto" w:fill="auto"/>
            <w:hideMark/>
          </w:tcPr>
          <w:p w:rsidR="002C44D8" w:rsidRPr="00E415EF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 xml:space="preserve">1. </w:t>
            </w:r>
            <w:r w:rsidR="002C44D8" w:rsidRPr="00E415EF">
              <w:rPr>
                <w:rFonts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</w:t>
            </w:r>
            <w:r w:rsidR="004D5F6D" w:rsidRPr="00E415EF">
              <w:rPr>
                <w:rFonts w:cs="Times New Roman"/>
                <w:sz w:val="20"/>
                <w:szCs w:val="20"/>
              </w:rPr>
              <w:t xml:space="preserve">территории </w:t>
            </w:r>
            <w:r w:rsidR="002C44D8" w:rsidRPr="00E415EF">
              <w:rPr>
                <w:rFonts w:cs="Times New Roman"/>
                <w:sz w:val="20"/>
                <w:szCs w:val="20"/>
              </w:rPr>
              <w:lastRenderedPageBreak/>
              <w:t>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400</w:t>
            </w:r>
          </w:p>
        </w:tc>
        <w:tc>
          <w:tcPr>
            <w:tcW w:w="1154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2089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39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1836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Отсутствие незаконных рекламных конструкций</w:t>
            </w:r>
            <w:r w:rsidRPr="00E415EF">
              <w:rPr>
                <w:rFonts w:cs="Times New Roman"/>
                <w:sz w:val="20"/>
                <w:szCs w:val="20"/>
              </w:rPr>
              <w:br w:type="page"/>
              <w:t xml:space="preserve">на территории городского округа Электросталь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135" w:type="dxa"/>
            <w:shd w:val="clear" w:color="auto" w:fill="auto"/>
            <w:hideMark/>
          </w:tcPr>
          <w:p w:rsidR="002C44D8" w:rsidRPr="00E415EF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 xml:space="preserve">2. </w:t>
            </w:r>
            <w:r w:rsidR="002C44D8" w:rsidRPr="00E415EF">
              <w:rPr>
                <w:rFonts w:cs="Times New Roman"/>
                <w:sz w:val="20"/>
                <w:szCs w:val="20"/>
              </w:rPr>
              <w:t>Проведение мероприятий, к которым обеспечено праздничное/ 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000000" w:fill="FFFFFF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3854,40</w:t>
            </w:r>
          </w:p>
        </w:tc>
        <w:tc>
          <w:tcPr>
            <w:tcW w:w="1154" w:type="dxa"/>
            <w:shd w:val="clear" w:color="auto" w:fill="auto"/>
            <w:hideMark/>
          </w:tcPr>
          <w:p w:rsidR="002C44D8" w:rsidRPr="00E415EF" w:rsidRDefault="00733435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9466,28</w:t>
            </w:r>
          </w:p>
        </w:tc>
        <w:tc>
          <w:tcPr>
            <w:tcW w:w="979" w:type="dxa"/>
            <w:shd w:val="clear" w:color="auto" w:fill="auto"/>
            <w:hideMark/>
          </w:tcPr>
          <w:p w:rsidR="00733435" w:rsidRPr="00E415EF" w:rsidRDefault="00733435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1766,28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1100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2400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2400</w:t>
            </w:r>
          </w:p>
        </w:tc>
        <w:tc>
          <w:tcPr>
            <w:tcW w:w="1836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</w:t>
            </w:r>
            <w:proofErr w:type="gramStart"/>
            <w:r w:rsidRPr="00E415EF">
              <w:rPr>
                <w:rFonts w:cs="Times New Roman"/>
                <w:sz w:val="20"/>
                <w:szCs w:val="20"/>
              </w:rPr>
              <w:t>»,</w:t>
            </w:r>
            <w:r w:rsidRPr="00E415EF">
              <w:rPr>
                <w:rFonts w:cs="Times New Roman"/>
                <w:sz w:val="20"/>
                <w:szCs w:val="20"/>
              </w:rPr>
              <w:br/>
              <w:t>Комитет</w:t>
            </w:r>
            <w:proofErr w:type="gramEnd"/>
            <w:r w:rsidRPr="00E415EF">
              <w:rPr>
                <w:rFonts w:cs="Times New Roman"/>
                <w:sz w:val="20"/>
                <w:szCs w:val="20"/>
              </w:rPr>
              <w:t xml:space="preserve"> по строительству, дорожной деятельности и благоустройства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Обеспечение праздничного/ тематического оформления территории </w:t>
            </w:r>
            <w:proofErr w:type="gramStart"/>
            <w:r w:rsidRPr="00E415EF">
              <w:rPr>
                <w:rFonts w:cs="Times New Roman"/>
                <w:sz w:val="20"/>
                <w:szCs w:val="20"/>
              </w:rPr>
              <w:t>к  праздникам</w:t>
            </w:r>
            <w:proofErr w:type="gramEnd"/>
            <w:r w:rsidRPr="00E415EF">
              <w:rPr>
                <w:rFonts w:cs="Times New Roman"/>
                <w:sz w:val="20"/>
                <w:szCs w:val="20"/>
              </w:rPr>
              <w:t xml:space="preserve">, согласно утверждённой на текущий год концепции 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3.2.1.</w:t>
            </w:r>
          </w:p>
        </w:tc>
        <w:tc>
          <w:tcPr>
            <w:tcW w:w="2135" w:type="dxa"/>
            <w:shd w:val="clear" w:color="000000" w:fill="FFFFFF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 xml:space="preserve">2.1. Установка и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размещение элементов праздничного и тематического оформления на территории муниципального образования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79" w:type="dxa"/>
            <w:shd w:val="clear" w:color="000000" w:fill="FFFFFF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</w:t>
            </w:r>
          </w:p>
        </w:tc>
        <w:tc>
          <w:tcPr>
            <w:tcW w:w="1560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lastRenderedPageBreak/>
              <w:t>3310</w:t>
            </w:r>
          </w:p>
        </w:tc>
        <w:tc>
          <w:tcPr>
            <w:tcW w:w="1154" w:type="dxa"/>
            <w:shd w:val="clear" w:color="000000" w:fill="FFFFFF"/>
            <w:hideMark/>
          </w:tcPr>
          <w:p w:rsidR="00186FF0" w:rsidRPr="00E415EF" w:rsidRDefault="00733435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3766,28</w:t>
            </w:r>
          </w:p>
        </w:tc>
        <w:tc>
          <w:tcPr>
            <w:tcW w:w="979" w:type="dxa"/>
            <w:shd w:val="clear" w:color="auto" w:fill="auto"/>
            <w:hideMark/>
          </w:tcPr>
          <w:p w:rsidR="002347CA" w:rsidRPr="00E415EF" w:rsidRDefault="002347CA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466,28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1000</w:t>
            </w:r>
          </w:p>
        </w:tc>
        <w:tc>
          <w:tcPr>
            <w:tcW w:w="1836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Комитет по строительству,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дорожной деятельности и благоустройства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3.2.2.</w:t>
            </w:r>
          </w:p>
        </w:tc>
        <w:tc>
          <w:tcPr>
            <w:tcW w:w="2135" w:type="dxa"/>
            <w:shd w:val="clear" w:color="000000" w:fill="FFFFFF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>2.2. Размещение праздничного и тематического оформления на отдельно стоящих рекламных конструкциях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000000" w:fill="FFFFFF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544,4</w:t>
            </w:r>
          </w:p>
        </w:tc>
        <w:tc>
          <w:tcPr>
            <w:tcW w:w="1154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5700</w:t>
            </w:r>
          </w:p>
        </w:tc>
        <w:tc>
          <w:tcPr>
            <w:tcW w:w="979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523F31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1400</w:t>
            </w:r>
          </w:p>
        </w:tc>
        <w:tc>
          <w:tcPr>
            <w:tcW w:w="1836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2135" w:type="dxa"/>
            <w:shd w:val="clear" w:color="auto" w:fill="auto"/>
            <w:hideMark/>
          </w:tcPr>
          <w:p w:rsidR="002C44D8" w:rsidRPr="00E415EF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 xml:space="preserve">3. </w:t>
            </w:r>
            <w:r w:rsidR="002C44D8" w:rsidRPr="00E415EF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1029,5</w:t>
            </w:r>
          </w:p>
        </w:tc>
        <w:tc>
          <w:tcPr>
            <w:tcW w:w="1154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6350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1600</w:t>
            </w:r>
          </w:p>
        </w:tc>
        <w:tc>
          <w:tcPr>
            <w:tcW w:w="1836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Размещение установленного на год числа рекламных кампаний социальной направленности 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2135" w:type="dxa"/>
            <w:shd w:val="clear" w:color="auto" w:fill="auto"/>
            <w:hideMark/>
          </w:tcPr>
          <w:p w:rsidR="002C44D8" w:rsidRPr="00E415EF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 xml:space="preserve">4. </w:t>
            </w:r>
            <w:r w:rsidR="002C44D8" w:rsidRPr="00E415EF">
              <w:rPr>
                <w:rFonts w:cs="Times New Roman"/>
                <w:sz w:val="20"/>
                <w:szCs w:val="20"/>
              </w:rPr>
              <w:t xml:space="preserve">Осуществление мониторинга задолженности за установку и эксплуатацию рекламных конструкций и </w:t>
            </w:r>
            <w:r w:rsidR="002C44D8" w:rsidRPr="00E415EF">
              <w:rPr>
                <w:rFonts w:cs="Times New Roman"/>
                <w:sz w:val="20"/>
                <w:szCs w:val="20"/>
              </w:rPr>
              <w:lastRenderedPageBreak/>
              <w:t>реализация мер по её взысканию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836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Отсутствие задолженности за установку и эксплуатацию рекламных конструкций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8B17A8" w:rsidRPr="00E415EF" w:rsidRDefault="008B17A8" w:rsidP="008B17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35" w:type="dxa"/>
            <w:vMerge w:val="restart"/>
            <w:shd w:val="clear" w:color="auto" w:fill="auto"/>
            <w:noWrap/>
            <w:hideMark/>
          </w:tcPr>
          <w:p w:rsidR="008B17A8" w:rsidRPr="00E415EF" w:rsidRDefault="008B17A8" w:rsidP="008B17A8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8B17A8" w:rsidRPr="00E415EF" w:rsidRDefault="008B17A8" w:rsidP="008B17A8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35333,9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177505,28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40355,28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36150</w:t>
            </w:r>
          </w:p>
        </w:tc>
        <w:tc>
          <w:tcPr>
            <w:tcW w:w="1836" w:type="dxa"/>
            <w:vMerge w:val="restart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8B17A8" w:rsidRPr="00E415EF" w:rsidRDefault="008B17A8" w:rsidP="008B17A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415EF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 xml:space="preserve">Средства      </w:t>
            </w:r>
            <w:r w:rsidRPr="00E415EF">
              <w:rPr>
                <w:rFonts w:cs="Times New Roman"/>
                <w:bCs/>
                <w:sz w:val="20"/>
                <w:szCs w:val="20"/>
              </w:rPr>
              <w:br/>
              <w:t xml:space="preserve">бюджета      </w:t>
            </w:r>
            <w:r w:rsidRPr="00E415EF">
              <w:rPr>
                <w:rFonts w:cs="Times New Roman"/>
                <w:bCs/>
                <w:sz w:val="20"/>
                <w:szCs w:val="20"/>
              </w:rPr>
              <w:br/>
              <w:t xml:space="preserve">городского округа Электросталь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35333,9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2C44D8" w:rsidRPr="00E415EF" w:rsidRDefault="008B17A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177505,28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733435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40355,28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36150</w:t>
            </w:r>
          </w:p>
        </w:tc>
        <w:tc>
          <w:tcPr>
            <w:tcW w:w="1836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15B9B" w:rsidRPr="00E415EF" w:rsidRDefault="00015B9B">
      <w:pPr>
        <w:spacing w:after="160" w:line="259" w:lineRule="auto"/>
        <w:rPr>
          <w:rFonts w:cs="Times New Roman"/>
          <w:b/>
        </w:rPr>
      </w:pPr>
    </w:p>
    <w:p w:rsidR="006B3EE5" w:rsidRPr="00E415EF" w:rsidRDefault="006B3EE5">
      <w:pPr>
        <w:spacing w:after="160" w:line="259" w:lineRule="auto"/>
        <w:rPr>
          <w:rFonts w:cs="Times New Roman"/>
        </w:rPr>
      </w:pPr>
      <w:r w:rsidRPr="00E415EF">
        <w:rPr>
          <w:rFonts w:cs="Times New Roman"/>
        </w:rPr>
        <w:br w:type="page"/>
      </w:r>
    </w:p>
    <w:p w:rsidR="002A14E4" w:rsidRPr="00E415EF" w:rsidRDefault="002A14E4" w:rsidP="002A14E4">
      <w:pPr>
        <w:tabs>
          <w:tab w:val="left" w:pos="851"/>
        </w:tabs>
        <w:ind w:firstLine="9498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 xml:space="preserve">Приложение №2 </w:t>
      </w:r>
    </w:p>
    <w:p w:rsidR="002A14E4" w:rsidRPr="00E415EF" w:rsidRDefault="002A14E4" w:rsidP="002A14E4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 xml:space="preserve">к муниципальной программе </w:t>
      </w:r>
    </w:p>
    <w:p w:rsidR="002A14E4" w:rsidRPr="00E415EF" w:rsidRDefault="002A14E4" w:rsidP="002A14E4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 xml:space="preserve">городского округа Электросталь </w:t>
      </w:r>
    </w:p>
    <w:p w:rsidR="002A14E4" w:rsidRPr="00E415EF" w:rsidRDefault="002A14E4" w:rsidP="002A14E4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>Московской области</w:t>
      </w:r>
    </w:p>
    <w:p w:rsidR="002A14E4" w:rsidRPr="00E415EF" w:rsidRDefault="002A14E4" w:rsidP="002A14E4">
      <w:pPr>
        <w:autoSpaceDE w:val="0"/>
        <w:autoSpaceDN w:val="0"/>
        <w:adjustRightInd w:val="0"/>
        <w:ind w:left="9498"/>
        <w:rPr>
          <w:rFonts w:cs="Times New Roman"/>
        </w:rPr>
      </w:pPr>
      <w:r w:rsidRPr="00E415EF">
        <w:rPr>
          <w:rFonts w:cs="Times New Roman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2A14E4" w:rsidRPr="00E415EF" w:rsidRDefault="002A14E4" w:rsidP="002A14E4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93FFB" w:rsidRPr="00E415EF" w:rsidRDefault="00293FFB" w:rsidP="002A14E4">
      <w:pPr>
        <w:tabs>
          <w:tab w:val="left" w:pos="851"/>
        </w:tabs>
        <w:jc w:val="center"/>
        <w:rPr>
          <w:rFonts w:cs="Times New Roman"/>
        </w:rPr>
      </w:pPr>
    </w:p>
    <w:p w:rsidR="00293FFB" w:rsidRPr="00E415EF" w:rsidRDefault="00293FFB" w:rsidP="002A14E4">
      <w:pPr>
        <w:tabs>
          <w:tab w:val="left" w:pos="851"/>
        </w:tabs>
        <w:jc w:val="center"/>
        <w:rPr>
          <w:rFonts w:cs="Times New Roman"/>
        </w:rPr>
      </w:pPr>
    </w:p>
    <w:p w:rsidR="00293FFB" w:rsidRPr="00E415EF" w:rsidRDefault="00293FFB" w:rsidP="002A14E4">
      <w:pPr>
        <w:tabs>
          <w:tab w:val="left" w:pos="851"/>
        </w:tabs>
        <w:jc w:val="center"/>
        <w:rPr>
          <w:rFonts w:cs="Times New Roman"/>
        </w:rPr>
      </w:pPr>
    </w:p>
    <w:p w:rsidR="002A14E4" w:rsidRPr="00E415EF" w:rsidRDefault="002A14E4" w:rsidP="002A14E4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1. Паспорт подпрограммы </w:t>
      </w:r>
      <w:r w:rsidRPr="00E415EF">
        <w:rPr>
          <w:rFonts w:cs="Times New Roman"/>
          <w:lang w:val="en-US"/>
        </w:rPr>
        <w:t>III</w:t>
      </w:r>
      <w:r w:rsidRPr="00E415EF">
        <w:rPr>
          <w:rFonts w:cs="Times New Roman"/>
        </w:rPr>
        <w:t xml:space="preserve"> </w:t>
      </w:r>
    </w:p>
    <w:p w:rsidR="002A14E4" w:rsidRPr="00E415EF" w:rsidRDefault="002A14E4" w:rsidP="002A14E4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«Эффективное местное самоуправление Московской области»»</w:t>
      </w:r>
    </w:p>
    <w:p w:rsidR="002A14E4" w:rsidRPr="00E415EF" w:rsidRDefault="002A14E4" w:rsidP="002A14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4E4" w:rsidRPr="00E415EF" w:rsidRDefault="002A14E4" w:rsidP="002A14E4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1060"/>
      </w:tblGrid>
      <w:tr w:rsidR="00E415EF" w:rsidRPr="00E415EF" w:rsidTr="00873922">
        <w:tc>
          <w:tcPr>
            <w:tcW w:w="2344" w:type="dxa"/>
          </w:tcPr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99" w:type="dxa"/>
            <w:gridSpan w:val="8"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</w:p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Администрация городского округа Электросталь Московской области</w:t>
            </w:r>
          </w:p>
        </w:tc>
      </w:tr>
      <w:tr w:rsidR="00E415EF" w:rsidRPr="00E415EF" w:rsidTr="00873922">
        <w:tc>
          <w:tcPr>
            <w:tcW w:w="2344" w:type="dxa"/>
            <w:vMerge w:val="restart"/>
          </w:tcPr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38" w:type="dxa"/>
            <w:gridSpan w:val="6"/>
          </w:tcPr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2A14E4" w:rsidRPr="00E415EF" w:rsidRDefault="002A14E4" w:rsidP="001478A1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14E4" w:rsidRPr="00E415EF" w:rsidRDefault="002A14E4" w:rsidP="001478A1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2A14E4" w:rsidRPr="00E415EF" w:rsidRDefault="002A14E4" w:rsidP="001478A1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60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  <w:r w:rsidR="00293FFB"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FFB" w:rsidRPr="00E415EF">
              <w:rPr>
                <w:rFonts w:ascii="Times New Roman" w:hAnsi="Times New Roman" w:cs="Times New Roman"/>
                <w:sz w:val="24"/>
                <w:szCs w:val="24"/>
              </w:rPr>
              <w:t>Эффективное местное самоуправление Московской области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1456,2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1456,2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1456,2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1456,2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6E345E" w:rsidRPr="00E415EF" w:rsidRDefault="006E345E" w:rsidP="006E345E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6E345E" w:rsidRPr="00E415EF" w:rsidRDefault="006E345E" w:rsidP="006E345E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>Управление образования</w:t>
            </w:r>
          </w:p>
        </w:tc>
        <w:tc>
          <w:tcPr>
            <w:tcW w:w="3051" w:type="dxa"/>
          </w:tcPr>
          <w:p w:rsidR="006E345E" w:rsidRPr="00E415EF" w:rsidRDefault="006E345E" w:rsidP="006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6E345E" w:rsidRPr="00E415EF" w:rsidRDefault="006E345E" w:rsidP="006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6E345E" w:rsidRPr="00E415EF" w:rsidRDefault="006E345E" w:rsidP="006E345E">
            <w:pPr>
              <w:jc w:val="center"/>
            </w:pPr>
            <w:r w:rsidRPr="00E415EF">
              <w:rPr>
                <w:rFonts w:cs="Times New Roman"/>
              </w:rPr>
              <w:t>191,0</w:t>
            </w:r>
          </w:p>
        </w:tc>
        <w:tc>
          <w:tcPr>
            <w:tcW w:w="1201" w:type="dxa"/>
          </w:tcPr>
          <w:p w:rsidR="006E345E" w:rsidRPr="00E415EF" w:rsidRDefault="006E345E" w:rsidP="006E345E">
            <w:pPr>
              <w:jc w:val="center"/>
            </w:pPr>
            <w:r w:rsidRPr="00E415EF">
              <w:rPr>
                <w:rFonts w:cs="Times New Roman"/>
              </w:rPr>
              <w:t>191,0</w:t>
            </w:r>
          </w:p>
        </w:tc>
        <w:tc>
          <w:tcPr>
            <w:tcW w:w="1134" w:type="dxa"/>
          </w:tcPr>
          <w:p w:rsidR="006E345E" w:rsidRPr="00E415EF" w:rsidRDefault="006E345E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6E345E" w:rsidRPr="00E415EF" w:rsidRDefault="006E345E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6E345E" w:rsidRPr="00E415EF" w:rsidRDefault="006E345E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6E345E" w:rsidRPr="00E415EF" w:rsidRDefault="006E345E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FB2CFD" w:rsidRPr="00E415EF" w:rsidRDefault="00FB2CFD" w:rsidP="00FB2CFD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FB2CFD" w:rsidRPr="00E415EF" w:rsidRDefault="00FB2CFD" w:rsidP="00FB2CFD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FB2CFD" w:rsidRPr="00E415EF" w:rsidRDefault="00FB2CFD" w:rsidP="00FB2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B2CFD" w:rsidRPr="00E415EF" w:rsidRDefault="006E345E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201" w:type="dxa"/>
          </w:tcPr>
          <w:p w:rsidR="00FB2CFD" w:rsidRPr="00E415EF" w:rsidRDefault="00FB2CFD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34" w:type="dxa"/>
          </w:tcPr>
          <w:p w:rsidR="00FB2CFD" w:rsidRPr="00E415EF" w:rsidRDefault="00FB2CFD" w:rsidP="00FB2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FB2CFD" w:rsidRPr="00E415EF" w:rsidRDefault="00FB2CFD" w:rsidP="00FB2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FB2CFD" w:rsidRPr="00E415EF" w:rsidRDefault="00FB2CFD" w:rsidP="00FB2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FB2CFD" w:rsidRPr="00E415EF" w:rsidRDefault="00FB2CFD" w:rsidP="00FB2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6E345E" w:rsidRPr="00E415EF" w:rsidRDefault="006E345E" w:rsidP="006E345E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6E345E" w:rsidRPr="00E415EF" w:rsidRDefault="006E345E" w:rsidP="006E345E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6E345E" w:rsidRPr="00E415EF" w:rsidRDefault="006E345E" w:rsidP="006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6E345E" w:rsidRPr="00E415EF" w:rsidRDefault="006E345E" w:rsidP="006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6E345E" w:rsidRPr="00E415EF" w:rsidRDefault="006E345E" w:rsidP="006E345E">
            <w:pPr>
              <w:jc w:val="center"/>
            </w:pPr>
            <w:r w:rsidRPr="00E415EF">
              <w:rPr>
                <w:rFonts w:cs="Times New Roman"/>
                <w:bCs/>
              </w:rPr>
              <w:t>1265,2</w:t>
            </w:r>
          </w:p>
        </w:tc>
        <w:tc>
          <w:tcPr>
            <w:tcW w:w="1201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1265,2</w:t>
            </w:r>
          </w:p>
        </w:tc>
        <w:tc>
          <w:tcPr>
            <w:tcW w:w="1134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125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143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060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6E345E" w:rsidRPr="00E415EF" w:rsidRDefault="006E345E" w:rsidP="006E345E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6E345E" w:rsidRPr="00E415EF" w:rsidRDefault="006E345E" w:rsidP="006E345E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6E345E" w:rsidRPr="00E415EF" w:rsidRDefault="006E345E" w:rsidP="006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6E345E" w:rsidRPr="00E415EF" w:rsidRDefault="006E345E" w:rsidP="006E345E">
            <w:pPr>
              <w:jc w:val="center"/>
            </w:pPr>
            <w:r w:rsidRPr="00E415EF">
              <w:rPr>
                <w:rFonts w:cs="Times New Roman"/>
                <w:bCs/>
              </w:rPr>
              <w:t>1265,2</w:t>
            </w:r>
          </w:p>
        </w:tc>
        <w:tc>
          <w:tcPr>
            <w:tcW w:w="1201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1265,2</w:t>
            </w:r>
          </w:p>
        </w:tc>
        <w:tc>
          <w:tcPr>
            <w:tcW w:w="1134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125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143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060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</w:tr>
    </w:tbl>
    <w:p w:rsidR="002A14E4" w:rsidRPr="00E415EF" w:rsidRDefault="002A14E4" w:rsidP="002A14E4">
      <w:pPr>
        <w:tabs>
          <w:tab w:val="left" w:pos="851"/>
        </w:tabs>
        <w:jc w:val="center"/>
        <w:rPr>
          <w:rFonts w:cs="Times New Roman"/>
        </w:rPr>
      </w:pPr>
    </w:p>
    <w:p w:rsidR="002A14E4" w:rsidRPr="00E415EF" w:rsidRDefault="002A14E4" w:rsidP="002A14E4">
      <w:pPr>
        <w:tabs>
          <w:tab w:val="left" w:pos="851"/>
        </w:tabs>
        <w:jc w:val="center"/>
        <w:rPr>
          <w:rFonts w:cs="Times New Roman"/>
        </w:rPr>
      </w:pPr>
    </w:p>
    <w:p w:rsidR="002A14E4" w:rsidRPr="00E415EF" w:rsidRDefault="002A14E4" w:rsidP="002A14E4">
      <w:pPr>
        <w:tabs>
          <w:tab w:val="left" w:pos="851"/>
        </w:tabs>
        <w:jc w:val="center"/>
      </w:pPr>
      <w:r w:rsidRPr="00E415EF">
        <w:rPr>
          <w:rFonts w:cs="Times New Roman"/>
        </w:rPr>
        <w:t>2. Характеристика проблем</w:t>
      </w:r>
      <w:r w:rsidRPr="00E415EF">
        <w:t>, решаемых посредством мероприятий подпрограммы</w:t>
      </w:r>
    </w:p>
    <w:p w:rsidR="002A14E4" w:rsidRPr="00E415EF" w:rsidRDefault="002A14E4" w:rsidP="00873922">
      <w:pPr>
        <w:ind w:firstLine="709"/>
        <w:jc w:val="both"/>
        <w:rPr>
          <w:rFonts w:cs="Times New Roman"/>
        </w:rPr>
      </w:pPr>
    </w:p>
    <w:p w:rsidR="00873922" w:rsidRPr="00E415EF" w:rsidRDefault="00873922" w:rsidP="00873922">
      <w:pPr>
        <w:tabs>
          <w:tab w:val="left" w:pos="851"/>
        </w:tabs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 xml:space="preserve">В соответствии с Федеральным законом от 06.10.2003 N 131-ФЗ </w:t>
      </w:r>
      <w:r w:rsidR="00F62230" w:rsidRPr="00E415EF">
        <w:rPr>
          <w:rFonts w:cs="Times New Roman"/>
        </w:rPr>
        <w:t>«</w:t>
      </w:r>
      <w:r w:rsidRPr="00E415EF">
        <w:rPr>
          <w:rFonts w:cs="Times New Roman"/>
        </w:rPr>
        <w:t>Об общих принципах организации местного самоуправления в Российской Федерации</w:t>
      </w:r>
      <w:r w:rsidR="00F62230" w:rsidRPr="00E415EF">
        <w:rPr>
          <w:rFonts w:cs="Times New Roman"/>
        </w:rPr>
        <w:t>»</w:t>
      </w:r>
      <w:r w:rsidRPr="00E415EF">
        <w:rPr>
          <w:rFonts w:cs="Times New Roman"/>
        </w:rPr>
        <w:t xml:space="preserve"> местное самоуправление декларируется как форма осуществления народом своей власти,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873922" w:rsidRPr="00E415EF" w:rsidRDefault="00873922" w:rsidP="00873922">
      <w:pPr>
        <w:tabs>
          <w:tab w:val="left" w:pos="851"/>
        </w:tabs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 xml:space="preserve">Для решения поставленной цели в рамках подпрограммы </w:t>
      </w:r>
      <w:r w:rsidRPr="00E415EF">
        <w:rPr>
          <w:rFonts w:cs="Times New Roman"/>
          <w:lang w:val="en-US"/>
        </w:rPr>
        <w:t>III</w:t>
      </w:r>
      <w:r w:rsidRPr="00E415EF">
        <w:rPr>
          <w:rFonts w:cs="Times New Roman"/>
        </w:rPr>
        <w:t xml:space="preserve"> предусматривается реализация мероприятий, направленных на реализацию на территории городского округа Электросталь Московской области проектов,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значения.</w:t>
      </w:r>
    </w:p>
    <w:p w:rsidR="002C181B" w:rsidRPr="00E415EF" w:rsidRDefault="002C181B" w:rsidP="002C181B">
      <w:pPr>
        <w:tabs>
          <w:tab w:val="left" w:pos="851"/>
        </w:tabs>
        <w:ind w:firstLine="709"/>
        <w:jc w:val="both"/>
        <w:rPr>
          <w:rFonts w:eastAsiaTheme="minorHAnsi" w:cs="Times New Roman"/>
          <w:lang w:eastAsia="en-US"/>
        </w:rPr>
      </w:pPr>
      <w:r w:rsidRPr="00E415EF">
        <w:rPr>
          <w:rFonts w:eastAsiaTheme="minorHAnsi" w:cs="Times New Roman"/>
          <w:lang w:eastAsia="en-US"/>
        </w:rPr>
        <w:t>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значения.</w:t>
      </w:r>
    </w:p>
    <w:p w:rsidR="00F62230" w:rsidRPr="00E415EF" w:rsidRDefault="00F62230" w:rsidP="002C181B">
      <w:pPr>
        <w:tabs>
          <w:tab w:val="left" w:pos="851"/>
        </w:tabs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 xml:space="preserve">Успешная реализация мероприятий подпрограммы </w:t>
      </w:r>
      <w:r w:rsidRPr="00E415EF">
        <w:rPr>
          <w:rFonts w:cs="Times New Roman"/>
          <w:lang w:val="en-US"/>
        </w:rPr>
        <w:t>III</w:t>
      </w:r>
      <w:r w:rsidRPr="00E415EF">
        <w:rPr>
          <w:rFonts w:cs="Times New Roman"/>
        </w:rPr>
        <w:t xml:space="preserve">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самоуправления.</w:t>
      </w:r>
    </w:p>
    <w:p w:rsidR="002C181B" w:rsidRPr="00E415EF" w:rsidRDefault="002C181B" w:rsidP="00293FFB">
      <w:pPr>
        <w:pStyle w:val="ConsPlusNormal"/>
        <w:jc w:val="center"/>
        <w:rPr>
          <w:rFonts w:ascii="Times New Roman" w:hAnsi="Times New Roman" w:cs="Times New Roman"/>
        </w:rPr>
      </w:pPr>
    </w:p>
    <w:p w:rsidR="00293FFB" w:rsidRPr="00E415EF" w:rsidRDefault="002A14E4" w:rsidP="00293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</w:rPr>
        <w:lastRenderedPageBreak/>
        <w:t xml:space="preserve">3. Перечень мероприятий подпрограммы </w:t>
      </w:r>
      <w:r w:rsidR="00293FFB" w:rsidRPr="00E415EF">
        <w:rPr>
          <w:rFonts w:ascii="Times New Roman" w:hAnsi="Times New Roman" w:cs="Times New Roman"/>
          <w:sz w:val="24"/>
          <w:szCs w:val="24"/>
        </w:rPr>
        <w:t>I</w:t>
      </w:r>
      <w:r w:rsidR="00293FFB" w:rsidRPr="00E415EF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A14E4" w:rsidRPr="00E415EF" w:rsidRDefault="00293FFB" w:rsidP="00293FFB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«Эффективное местное самоуправление Московской области»</w:t>
      </w:r>
    </w:p>
    <w:p w:rsidR="00293FFB" w:rsidRPr="00E415EF" w:rsidRDefault="00293FFB" w:rsidP="00293FFB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53"/>
        <w:gridCol w:w="1214"/>
        <w:gridCol w:w="1904"/>
        <w:gridCol w:w="1559"/>
        <w:gridCol w:w="1000"/>
        <w:gridCol w:w="979"/>
        <w:gridCol w:w="891"/>
        <w:gridCol w:w="891"/>
        <w:gridCol w:w="891"/>
        <w:gridCol w:w="891"/>
        <w:gridCol w:w="1564"/>
        <w:gridCol w:w="1398"/>
      </w:tblGrid>
      <w:tr w:rsidR="00E415EF" w:rsidRPr="00E415EF" w:rsidTr="005804B7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E415EF">
              <w:rPr>
                <w:rFonts w:cs="Times New Roman"/>
                <w:sz w:val="16"/>
                <w:szCs w:val="20"/>
              </w:rPr>
              <w:t>Мероприятие  подпрограммы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E415EF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E415EF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E415EF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подпрограммы  </w:t>
            </w:r>
            <w:r w:rsidRPr="00E415EF">
              <w:rPr>
                <w:rFonts w:cs="Times New Roman"/>
                <w:sz w:val="16"/>
                <w:szCs w:val="20"/>
              </w:rPr>
              <w:br/>
              <w:t>(</w:t>
            </w:r>
            <w:proofErr w:type="gramEnd"/>
            <w:r w:rsidRPr="00E415EF">
              <w:rPr>
                <w:rFonts w:cs="Times New Roman"/>
                <w:sz w:val="16"/>
                <w:szCs w:val="20"/>
              </w:rPr>
              <w:t>тыс. руб.)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Всего </w:t>
            </w:r>
            <w:r w:rsidRPr="00E415EF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Ответственный</w:t>
            </w:r>
            <w:r w:rsidRPr="00E415EF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E415EF">
              <w:rPr>
                <w:rFonts w:cs="Times New Roman"/>
                <w:sz w:val="16"/>
                <w:szCs w:val="20"/>
              </w:rPr>
              <w:br/>
            </w: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мероприятия  </w:t>
            </w:r>
            <w:r w:rsidRPr="00E415EF">
              <w:rPr>
                <w:rFonts w:cs="Times New Roman"/>
                <w:sz w:val="16"/>
                <w:szCs w:val="20"/>
              </w:rPr>
              <w:br/>
              <w:t>подпрограммы</w:t>
            </w:r>
            <w:proofErr w:type="gramEnd"/>
          </w:p>
        </w:tc>
        <w:tc>
          <w:tcPr>
            <w:tcW w:w="1398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E415EF">
              <w:rPr>
                <w:rFonts w:cs="Times New Roman"/>
                <w:sz w:val="16"/>
                <w:szCs w:val="20"/>
              </w:rPr>
              <w:br/>
              <w:t>выполнения</w:t>
            </w:r>
            <w:proofErr w:type="gramEnd"/>
            <w:r w:rsidRPr="00E415EF">
              <w:rPr>
                <w:rFonts w:cs="Times New Roman"/>
                <w:sz w:val="16"/>
                <w:szCs w:val="20"/>
              </w:rPr>
              <w:t xml:space="preserve">  </w:t>
            </w:r>
            <w:r w:rsidRPr="00E415EF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E415EF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E415EF" w:rsidRPr="00E415EF" w:rsidTr="005804B7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5804B7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2020 </w:t>
            </w:r>
          </w:p>
          <w:p w:rsidR="002A14E4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64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853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Основное мероприятие 07. Реализация практик инициативного бюджетирования на территории муниципальных образований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97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415EF">
              <w:rPr>
                <w:rFonts w:cs="Times New Roman"/>
                <w:iCs/>
                <w:sz w:val="18"/>
                <w:szCs w:val="18"/>
              </w:rPr>
              <w:t> Управление образования,</w:t>
            </w:r>
          </w:p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415EF">
              <w:rPr>
                <w:rFonts w:cs="Times New Roman"/>
                <w:iCs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97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vMerge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853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Мероприятие 07.01.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97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Реализация на </w:t>
            </w:r>
            <w:proofErr w:type="spellStart"/>
            <w:proofErr w:type="gramStart"/>
            <w:r w:rsidRPr="00E415EF">
              <w:rPr>
                <w:rFonts w:eastAsiaTheme="minorHAnsi" w:cs="Times New Roman"/>
                <w:sz w:val="20"/>
                <w:szCs w:val="20"/>
                <w:lang w:eastAsia="en-US"/>
              </w:rPr>
              <w:t>террито-рии</w:t>
            </w:r>
            <w:proofErr w:type="spellEnd"/>
            <w:proofErr w:type="gramEnd"/>
            <w:r w:rsidRPr="00E415E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415EF">
              <w:rPr>
                <w:rFonts w:eastAsiaTheme="minorHAnsi" w:cs="Times New Roman"/>
                <w:sz w:val="20"/>
                <w:szCs w:val="20"/>
                <w:lang w:eastAsia="en-US"/>
              </w:rPr>
              <w:t>г.о</w:t>
            </w:r>
            <w:proofErr w:type="spellEnd"/>
            <w:r w:rsidRPr="00E415EF">
              <w:rPr>
                <w:rFonts w:eastAsiaTheme="minorHAnsi" w:cs="Times New Roman"/>
                <w:sz w:val="20"/>
                <w:szCs w:val="20"/>
                <w:lang w:eastAsia="en-US"/>
              </w:rPr>
              <w:t>. Электросталь проектов, сформированных с непосредственным участием граждан</w:t>
            </w:r>
            <w:r w:rsidRPr="00E415E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E415EF" w:rsidRPr="00E415EF" w:rsidTr="005804B7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191,0</w:t>
            </w:r>
          </w:p>
        </w:tc>
        <w:tc>
          <w:tcPr>
            <w:tcW w:w="97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191,0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98" w:type="dxa"/>
            <w:vMerge/>
            <w:shd w:val="clear" w:color="auto" w:fill="auto"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1265,2</w:t>
            </w:r>
          </w:p>
        </w:tc>
        <w:tc>
          <w:tcPr>
            <w:tcW w:w="97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1265,2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398" w:type="dxa"/>
            <w:vMerge/>
            <w:shd w:val="clear" w:color="auto" w:fill="auto"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vMerge w:val="restart"/>
            <w:shd w:val="clear" w:color="auto" w:fill="auto"/>
            <w:noWrap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904" w:type="dxa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979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vMerge w:val="restart"/>
            <w:shd w:val="clear" w:color="auto" w:fill="auto"/>
            <w:noWrap/>
            <w:vAlign w:val="center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415EF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 xml:space="preserve">Средства      </w:t>
            </w:r>
            <w:r w:rsidRPr="00E415EF">
              <w:rPr>
                <w:rFonts w:cs="Times New Roman"/>
                <w:bCs/>
                <w:sz w:val="20"/>
                <w:szCs w:val="20"/>
              </w:rPr>
              <w:br/>
              <w:t xml:space="preserve">бюджета      </w:t>
            </w:r>
            <w:r w:rsidRPr="00E415EF">
              <w:rPr>
                <w:rFonts w:cs="Times New Roman"/>
                <w:bCs/>
                <w:sz w:val="20"/>
                <w:szCs w:val="20"/>
              </w:rPr>
              <w:br/>
              <w:t xml:space="preserve">городского округа Электросталь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979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C38BF" w:rsidRPr="00E415EF" w:rsidRDefault="000C38BF" w:rsidP="000C38BF">
      <w:pPr>
        <w:tabs>
          <w:tab w:val="left" w:pos="851"/>
        </w:tabs>
        <w:ind w:left="8364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>Приложение №</w:t>
      </w:r>
      <w:r w:rsidR="005804B7" w:rsidRPr="00E415EF">
        <w:rPr>
          <w:rFonts w:cs="Times New Roman"/>
        </w:rPr>
        <w:t>3</w:t>
      </w:r>
      <w:r w:rsidRPr="00E415EF">
        <w:rPr>
          <w:rFonts w:cs="Times New Roman"/>
        </w:rPr>
        <w:t xml:space="preserve"> </w:t>
      </w:r>
    </w:p>
    <w:p w:rsidR="000C38BF" w:rsidRPr="00E415E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0C38BF" w:rsidRPr="00E415E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0C38BF" w:rsidRPr="00E415EF" w:rsidRDefault="000C38BF" w:rsidP="000C38BF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C38BF" w:rsidRPr="00E415E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Pr="00E415E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«Молодежь Подмосковья»</w:t>
      </w:r>
    </w:p>
    <w:p w:rsidR="000C38BF" w:rsidRPr="00E415EF" w:rsidRDefault="000C38BF" w:rsidP="000C38BF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на срок 2020-2024 годы</w:t>
      </w:r>
    </w:p>
    <w:p w:rsidR="000C38BF" w:rsidRPr="00E415EF" w:rsidRDefault="000C38BF" w:rsidP="000C38BF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267"/>
        <w:gridCol w:w="1416"/>
        <w:gridCol w:w="1351"/>
        <w:gridCol w:w="1276"/>
        <w:gridCol w:w="1275"/>
        <w:gridCol w:w="1344"/>
        <w:gridCol w:w="992"/>
      </w:tblGrid>
      <w:tr w:rsidR="00E415EF" w:rsidRPr="00E415EF" w:rsidTr="00761BD2">
        <w:tc>
          <w:tcPr>
            <w:tcW w:w="2769" w:type="dxa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415EF" w:rsidRPr="00E415EF" w:rsidTr="00E75778">
        <w:tc>
          <w:tcPr>
            <w:tcW w:w="2769" w:type="dxa"/>
            <w:vMerge w:val="restart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654" w:type="dxa"/>
            <w:gridSpan w:val="6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415EF" w:rsidRPr="00E415EF" w:rsidTr="00E75778">
        <w:tc>
          <w:tcPr>
            <w:tcW w:w="2769" w:type="dxa"/>
            <w:vMerge/>
          </w:tcPr>
          <w:p w:rsidR="000C38BF" w:rsidRPr="00E415EF" w:rsidRDefault="000C38BF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C38BF" w:rsidRPr="00E415EF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0C38BF" w:rsidRPr="00E415EF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344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415EF" w:rsidRPr="00E415EF" w:rsidTr="00E75778">
        <w:tc>
          <w:tcPr>
            <w:tcW w:w="2769" w:type="dxa"/>
            <w:vMerge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Подпрограмма IV </w:t>
            </w:r>
          </w:p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«Молодежь Подмосковья»</w:t>
            </w:r>
          </w:p>
        </w:tc>
        <w:tc>
          <w:tcPr>
            <w:tcW w:w="2267" w:type="dxa"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155 965,0</w:t>
            </w:r>
          </w:p>
        </w:tc>
        <w:tc>
          <w:tcPr>
            <w:tcW w:w="1351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31976,1</w:t>
            </w:r>
          </w:p>
        </w:tc>
        <w:tc>
          <w:tcPr>
            <w:tcW w:w="1276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</w:tr>
      <w:tr w:rsidR="00E415EF" w:rsidRPr="00E415EF" w:rsidTr="00E75778">
        <w:tc>
          <w:tcPr>
            <w:tcW w:w="2769" w:type="dxa"/>
            <w:vMerge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7" w:type="dxa"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155 965,0</w:t>
            </w:r>
          </w:p>
        </w:tc>
        <w:tc>
          <w:tcPr>
            <w:tcW w:w="1351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31976,1</w:t>
            </w:r>
          </w:p>
        </w:tc>
        <w:tc>
          <w:tcPr>
            <w:tcW w:w="1276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</w:tr>
      <w:tr w:rsidR="00E415EF" w:rsidRPr="00E415EF" w:rsidTr="00E75778">
        <w:tc>
          <w:tcPr>
            <w:tcW w:w="2769" w:type="dxa"/>
            <w:vMerge/>
          </w:tcPr>
          <w:p w:rsidR="00E75778" w:rsidRPr="00E415EF" w:rsidRDefault="00E75778" w:rsidP="00E7577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5778" w:rsidRPr="00E415EF" w:rsidRDefault="00E75778" w:rsidP="00E75778">
            <w:pPr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</w:rPr>
              <w:t>Управление по культуре и делам молодежи</w:t>
            </w:r>
          </w:p>
        </w:tc>
        <w:tc>
          <w:tcPr>
            <w:tcW w:w="2267" w:type="dxa"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155 965,0</w:t>
            </w:r>
          </w:p>
        </w:tc>
        <w:tc>
          <w:tcPr>
            <w:tcW w:w="1351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31976,1</w:t>
            </w:r>
          </w:p>
        </w:tc>
        <w:tc>
          <w:tcPr>
            <w:tcW w:w="1276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</w:tr>
      <w:tr w:rsidR="00E415EF" w:rsidRPr="00E415EF" w:rsidTr="00E75778">
        <w:tc>
          <w:tcPr>
            <w:tcW w:w="2769" w:type="dxa"/>
            <w:vMerge/>
          </w:tcPr>
          <w:p w:rsidR="00A33577" w:rsidRPr="00E415EF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E415EF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A33577" w:rsidRPr="00E415EF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vAlign w:val="center"/>
          </w:tcPr>
          <w:p w:rsidR="00A33577" w:rsidRPr="00E415EF" w:rsidRDefault="00E75778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155 965,0</w:t>
            </w:r>
          </w:p>
        </w:tc>
        <w:tc>
          <w:tcPr>
            <w:tcW w:w="1351" w:type="dxa"/>
            <w:vAlign w:val="center"/>
          </w:tcPr>
          <w:p w:rsidR="00A33577" w:rsidRPr="00E415EF" w:rsidRDefault="00E75778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31976,1</w:t>
            </w:r>
          </w:p>
        </w:tc>
        <w:tc>
          <w:tcPr>
            <w:tcW w:w="1276" w:type="dxa"/>
            <w:vAlign w:val="center"/>
          </w:tcPr>
          <w:p w:rsidR="00A33577" w:rsidRPr="00E415EF" w:rsidRDefault="00A33577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E415EF" w:rsidRDefault="00A33577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E415EF" w:rsidRDefault="00A33577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E415EF" w:rsidRDefault="00A33577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</w:tr>
    </w:tbl>
    <w:p w:rsidR="001153B7" w:rsidRPr="00E415EF" w:rsidRDefault="001153B7" w:rsidP="005231A2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1153B7" w:rsidRPr="00E415EF" w:rsidSect="00453CAB">
          <w:pgSz w:w="16838" w:h="11906" w:orient="landscape"/>
          <w:pgMar w:top="1702" w:right="820" w:bottom="1134" w:left="1560" w:header="709" w:footer="709" w:gutter="0"/>
          <w:pgNumType w:start="17"/>
          <w:cols w:space="708"/>
          <w:docGrid w:linePitch="360"/>
        </w:sectPr>
      </w:pPr>
    </w:p>
    <w:p w:rsidR="001153B7" w:rsidRPr="00E415EF" w:rsidRDefault="001153B7" w:rsidP="0039067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cs="Times New Roman"/>
        </w:rPr>
      </w:pPr>
      <w:r w:rsidRPr="00E415EF">
        <w:rPr>
          <w:rFonts w:cs="Times New Roman"/>
        </w:rPr>
        <w:lastRenderedPageBreak/>
        <w:t>Характеристика проблем, решаемых посредством мероприятий подпрограммы</w:t>
      </w:r>
      <w:r w:rsidR="0039067A" w:rsidRPr="00E415EF">
        <w:rPr>
          <w:rFonts w:cs="Times New Roman"/>
        </w:rPr>
        <w:t xml:space="preserve"> </w:t>
      </w:r>
      <w:r w:rsidR="0039067A" w:rsidRPr="00E415EF">
        <w:rPr>
          <w:rFonts w:cs="Times New Roman"/>
          <w:lang w:val="en-US"/>
        </w:rPr>
        <w:t>IV</w:t>
      </w:r>
    </w:p>
    <w:p w:rsidR="001153B7" w:rsidRPr="00E415EF" w:rsidRDefault="001153B7" w:rsidP="005231A2">
      <w:pPr>
        <w:widowControl w:val="0"/>
        <w:autoSpaceDE w:val="0"/>
        <w:autoSpaceDN w:val="0"/>
        <w:adjustRightInd w:val="0"/>
        <w:contextualSpacing/>
        <w:outlineLvl w:val="1"/>
        <w:rPr>
          <w:rFonts w:cs="Times New Roman"/>
          <w:b/>
        </w:rPr>
      </w:pPr>
    </w:p>
    <w:p w:rsidR="000C38BF" w:rsidRPr="00E415EF" w:rsidRDefault="001153B7" w:rsidP="005231A2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13" w:history="1">
        <w:r w:rsidRPr="00E415EF">
          <w:rPr>
            <w:rFonts w:cs="Times New Roman"/>
          </w:rPr>
          <w:t>Основы</w:t>
        </w:r>
      </w:hyperlink>
      <w:r w:rsidRPr="00E415EF">
        <w:rPr>
          <w:rFonts w:cs="Times New Roman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4" w:history="1">
        <w:r w:rsidRPr="00E415EF">
          <w:rPr>
            <w:rFonts w:cs="Times New Roman"/>
          </w:rPr>
          <w:t>закон</w:t>
        </w:r>
      </w:hyperlink>
      <w:r w:rsidRPr="00E415EF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5" w:history="1">
        <w:r w:rsidRPr="00E415EF">
          <w:rPr>
            <w:rFonts w:cs="Times New Roman"/>
          </w:rPr>
          <w:t>закон</w:t>
        </w:r>
      </w:hyperlink>
      <w:r w:rsidRPr="00E415EF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6" w:history="1">
        <w:r w:rsidRPr="00E415EF">
          <w:rPr>
            <w:rFonts w:cs="Times New Roman"/>
          </w:rPr>
          <w:t>Закон</w:t>
        </w:r>
      </w:hyperlink>
      <w:r w:rsidRPr="00E415EF">
        <w:rPr>
          <w:rFonts w:cs="Times New Roman"/>
        </w:rPr>
        <w:t xml:space="preserve"> Московской области № 155/2003-ОЗ «О государственной молодежной политике в Московской области», </w:t>
      </w:r>
      <w:hyperlink r:id="rId17" w:history="1">
        <w:r w:rsidRPr="00E415EF">
          <w:rPr>
            <w:rFonts w:cs="Times New Roman"/>
          </w:rPr>
          <w:t>Закон</w:t>
        </w:r>
      </w:hyperlink>
      <w:r w:rsidRPr="00E415EF">
        <w:rPr>
          <w:rFonts w:cs="Times New Roman"/>
        </w:rPr>
        <w:t xml:space="preserve"> Московской области № 114/2021-ОЗ «О патриотическом воспитании в Московской области».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снижение человеческого капитала молодежи и нации в целом;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 xml:space="preserve">В части реализации молодежной политики на территории городского округа </w:t>
      </w:r>
      <w:r w:rsidR="000C38BF" w:rsidRPr="00E415EF">
        <w:rPr>
          <w:rFonts w:cs="Times New Roman"/>
        </w:rPr>
        <w:t>и в</w:t>
      </w:r>
      <w:r w:rsidRPr="00E415EF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наиболее актуальны следующие: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низкая активность молодежи в общественно-политической жизни городов и региона;</w:t>
      </w:r>
    </w:p>
    <w:p w:rsidR="001153B7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818D2" w:rsidRPr="00E415EF" w:rsidRDefault="003818D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818D2" w:rsidRPr="00E415EF" w:rsidSect="00392DAF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0C38BF" w:rsidRPr="00E415EF" w:rsidRDefault="009A6844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</w:t>
      </w:r>
      <w:r w:rsidR="000C38BF" w:rsidRPr="00E415E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0C38BF" w:rsidRPr="00E415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38BF"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Pr="00E415E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«Молодежь Подмосковья»</w:t>
      </w:r>
    </w:p>
    <w:p w:rsidR="009A6844" w:rsidRPr="00E415EF" w:rsidRDefault="009A6844" w:rsidP="0052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1134"/>
        <w:gridCol w:w="1417"/>
        <w:gridCol w:w="1559"/>
        <w:gridCol w:w="861"/>
        <w:gridCol w:w="992"/>
        <w:gridCol w:w="850"/>
        <w:gridCol w:w="964"/>
        <w:gridCol w:w="991"/>
        <w:gridCol w:w="990"/>
        <w:gridCol w:w="1308"/>
        <w:gridCol w:w="1691"/>
      </w:tblGrid>
      <w:tr w:rsidR="00E415EF" w:rsidRPr="00E415EF" w:rsidTr="00E75778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1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415EF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415EF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415EF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415EF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415EF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415E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415E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1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Всего </w:t>
            </w:r>
            <w:r w:rsidRPr="00E415E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787" w:type="dxa"/>
            <w:gridSpan w:val="5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08" w:type="dxa"/>
            <w:vMerge w:val="restart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91" w:type="dxa"/>
            <w:vMerge w:val="restart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415EF" w:rsidRPr="00E415EF" w:rsidTr="00E75778">
        <w:tc>
          <w:tcPr>
            <w:tcW w:w="562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64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0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308" w:type="dxa"/>
            <w:vMerge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E75778">
        <w:trPr>
          <w:trHeight w:val="2510"/>
        </w:trPr>
        <w:tc>
          <w:tcPr>
            <w:tcW w:w="562" w:type="dxa"/>
          </w:tcPr>
          <w:p w:rsidR="00565A3F" w:rsidRPr="00E415E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1" w:type="dxa"/>
          </w:tcPr>
          <w:p w:rsidR="00565A3F" w:rsidRPr="00E415EF" w:rsidRDefault="00565A3F" w:rsidP="0047044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Основное мероприятие 01</w:t>
            </w:r>
            <w:r w:rsidR="0039067A" w:rsidRPr="00E415EF">
              <w:rPr>
                <w:rFonts w:cs="Times New Roman"/>
                <w:sz w:val="16"/>
                <w:szCs w:val="16"/>
              </w:rPr>
              <w:t xml:space="preserve">. </w:t>
            </w:r>
            <w:r w:rsidRPr="00E415EF">
              <w:rPr>
                <w:rFonts w:cs="Times New Roman"/>
                <w:sz w:val="16"/>
                <w:szCs w:val="16"/>
              </w:rPr>
              <w:t>«Организация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сотрудничество»</w:t>
            </w:r>
          </w:p>
        </w:tc>
        <w:tc>
          <w:tcPr>
            <w:tcW w:w="1134" w:type="dxa"/>
          </w:tcPr>
          <w:p w:rsidR="00565A3F" w:rsidRPr="00E415E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565A3F" w:rsidRPr="00E415EF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565A3F" w:rsidRPr="00E415EF" w:rsidRDefault="009A19B0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415EF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E75778" w:rsidRPr="00E415EF" w:rsidRDefault="00054951" w:rsidP="00710B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146758,6</w:t>
            </w:r>
          </w:p>
        </w:tc>
        <w:tc>
          <w:tcPr>
            <w:tcW w:w="992" w:type="dxa"/>
          </w:tcPr>
          <w:p w:rsidR="00565A3F" w:rsidRPr="00E415EF" w:rsidRDefault="00E75778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29940,6</w:t>
            </w:r>
          </w:p>
        </w:tc>
        <w:tc>
          <w:tcPr>
            <w:tcW w:w="850" w:type="dxa"/>
          </w:tcPr>
          <w:p w:rsidR="00565A3F" w:rsidRPr="00E415EF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29580,7</w:t>
            </w:r>
          </w:p>
        </w:tc>
        <w:tc>
          <w:tcPr>
            <w:tcW w:w="964" w:type="dxa"/>
          </w:tcPr>
          <w:p w:rsidR="00565A3F" w:rsidRPr="00E415EF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1" w:type="dxa"/>
          </w:tcPr>
          <w:p w:rsidR="00565A3F" w:rsidRPr="00E415EF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0" w:type="dxa"/>
          </w:tcPr>
          <w:p w:rsidR="00565A3F" w:rsidRPr="00E415EF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1308" w:type="dxa"/>
          </w:tcPr>
          <w:p w:rsidR="00565A3F" w:rsidRPr="00E415E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Управление по культуре и делам молодежи</w:t>
            </w:r>
          </w:p>
        </w:tc>
        <w:tc>
          <w:tcPr>
            <w:tcW w:w="1691" w:type="dxa"/>
          </w:tcPr>
          <w:p w:rsidR="00565A3F" w:rsidRPr="00E415E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</w:p>
        </w:tc>
      </w:tr>
      <w:tr w:rsidR="00E415EF" w:rsidRPr="00E415EF" w:rsidTr="00E75778">
        <w:trPr>
          <w:trHeight w:val="1114"/>
        </w:trPr>
        <w:tc>
          <w:tcPr>
            <w:tcW w:w="562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1" w:type="dxa"/>
          </w:tcPr>
          <w:p w:rsidR="00E71477" w:rsidRPr="00E415EF" w:rsidRDefault="006B3EE5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01.0</w:t>
            </w:r>
            <w:r w:rsidRPr="00E415EF">
              <w:rPr>
                <w:rFonts w:cs="Times New Roman"/>
                <w:sz w:val="16"/>
                <w:szCs w:val="20"/>
              </w:rPr>
              <w:t xml:space="preserve">1. </w:t>
            </w:r>
            <w:r w:rsidR="00E71477" w:rsidRPr="00E415EF">
              <w:rPr>
                <w:rFonts w:cs="Times New Roman"/>
                <w:sz w:val="16"/>
                <w:szCs w:val="16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1477" w:rsidRPr="00E415EF" w:rsidRDefault="0024491C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1160</w:t>
            </w:r>
          </w:p>
        </w:tc>
        <w:tc>
          <w:tcPr>
            <w:tcW w:w="861" w:type="dxa"/>
          </w:tcPr>
          <w:p w:rsidR="00E71477" w:rsidRPr="00E415EF" w:rsidRDefault="00CE02AC" w:rsidP="003455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3208,1</w:t>
            </w:r>
          </w:p>
        </w:tc>
        <w:tc>
          <w:tcPr>
            <w:tcW w:w="992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709,3</w:t>
            </w:r>
          </w:p>
        </w:tc>
        <w:tc>
          <w:tcPr>
            <w:tcW w:w="850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637,0</w:t>
            </w:r>
          </w:p>
        </w:tc>
        <w:tc>
          <w:tcPr>
            <w:tcW w:w="964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1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0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1308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691" w:type="dxa"/>
            <w:vMerge w:val="restart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мероприятий по гражданско-патриотическому, духовно-нравственному воспитанию, а также по вовлечению молодежи в международное, межрегиональное и межмуниципальное сотрудничество</w:t>
            </w:r>
          </w:p>
        </w:tc>
      </w:tr>
      <w:tr w:rsidR="00E415EF" w:rsidRPr="00E415EF" w:rsidTr="00DB7DD1">
        <w:trPr>
          <w:trHeight w:val="1204"/>
        </w:trPr>
        <w:tc>
          <w:tcPr>
            <w:tcW w:w="562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91" w:type="dxa"/>
          </w:tcPr>
          <w:p w:rsidR="00E71477" w:rsidRPr="00E415EF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01.0</w:t>
            </w:r>
            <w:r w:rsidRPr="00E415EF">
              <w:rPr>
                <w:rFonts w:cs="Times New Roman"/>
                <w:sz w:val="16"/>
                <w:szCs w:val="20"/>
              </w:rPr>
              <w:t xml:space="preserve">2. </w:t>
            </w:r>
            <w:r w:rsidR="00E71477" w:rsidRPr="00E415EF">
              <w:rPr>
                <w:rFonts w:cs="Times New Roman"/>
                <w:sz w:val="16"/>
                <w:szCs w:val="16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1477" w:rsidRPr="00E415EF" w:rsidRDefault="0022489F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691" w:type="dxa"/>
            <w:vMerge/>
            <w:vAlign w:val="center"/>
          </w:tcPr>
          <w:p w:rsidR="00E71477" w:rsidRPr="00E415EF" w:rsidRDefault="00E71477" w:rsidP="00E71477">
            <w:pPr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415EF" w:rsidRPr="00E415EF" w:rsidTr="00E75778">
        <w:tc>
          <w:tcPr>
            <w:tcW w:w="562" w:type="dxa"/>
          </w:tcPr>
          <w:p w:rsidR="003455AF" w:rsidRPr="00E415E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91" w:type="dxa"/>
          </w:tcPr>
          <w:p w:rsidR="003455AF" w:rsidRPr="00E415EF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01.0</w:t>
            </w:r>
            <w:r w:rsidRPr="00E415EF">
              <w:rPr>
                <w:rFonts w:cs="Times New Roman"/>
                <w:sz w:val="16"/>
                <w:szCs w:val="20"/>
              </w:rPr>
              <w:t xml:space="preserve">3. </w:t>
            </w:r>
            <w:r w:rsidR="003455AF" w:rsidRPr="00E415EF">
              <w:rPr>
                <w:rFonts w:cs="Times New Roman"/>
                <w:sz w:val="16"/>
                <w:szCs w:val="16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134" w:type="dxa"/>
          </w:tcPr>
          <w:p w:rsidR="003455AF" w:rsidRPr="00E415E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3455AF" w:rsidRPr="00E415EF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3455AF" w:rsidRPr="00E415EF" w:rsidRDefault="008F6DDB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10341,37</w:t>
            </w:r>
          </w:p>
        </w:tc>
        <w:tc>
          <w:tcPr>
            <w:tcW w:w="861" w:type="dxa"/>
          </w:tcPr>
          <w:p w:rsidR="00CE02AC" w:rsidRPr="00E415EF" w:rsidRDefault="000F6F5F" w:rsidP="0024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4</w:t>
            </w:r>
            <w:r w:rsidR="00DB7DD1" w:rsidRPr="00E415EF">
              <w:rPr>
                <w:rFonts w:cs="Times New Roman"/>
                <w:sz w:val="16"/>
                <w:szCs w:val="16"/>
              </w:rPr>
              <w:t>8135,8</w:t>
            </w:r>
          </w:p>
          <w:p w:rsidR="003455AF" w:rsidRPr="00E415EF" w:rsidRDefault="003455AF" w:rsidP="0024491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55AF" w:rsidRPr="00E415EF" w:rsidRDefault="00DB7DD1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8135,8</w:t>
            </w:r>
          </w:p>
        </w:tc>
        <w:tc>
          <w:tcPr>
            <w:tcW w:w="850" w:type="dxa"/>
          </w:tcPr>
          <w:p w:rsidR="003455AF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64" w:type="dxa"/>
          </w:tcPr>
          <w:p w:rsidR="003455AF" w:rsidRPr="00E415EF" w:rsidRDefault="0024491C" w:rsidP="0024491C">
            <w:pPr>
              <w:jc w:val="center"/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1" w:type="dxa"/>
          </w:tcPr>
          <w:p w:rsidR="003455AF" w:rsidRPr="00E415EF" w:rsidRDefault="0024491C" w:rsidP="0024491C">
            <w:pPr>
              <w:jc w:val="center"/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0" w:type="dxa"/>
          </w:tcPr>
          <w:p w:rsidR="003455AF" w:rsidRPr="00E415EF" w:rsidRDefault="0024491C" w:rsidP="0024491C">
            <w:pPr>
              <w:jc w:val="center"/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1308" w:type="dxa"/>
          </w:tcPr>
          <w:p w:rsidR="003455AF" w:rsidRPr="00E415E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3455AF" w:rsidRPr="00E415E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  <w:vMerge/>
          </w:tcPr>
          <w:p w:rsidR="003455AF" w:rsidRPr="00E415EF" w:rsidRDefault="003455AF" w:rsidP="003455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E75778">
        <w:tc>
          <w:tcPr>
            <w:tcW w:w="562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991" w:type="dxa"/>
          </w:tcPr>
          <w:p w:rsidR="00E71477" w:rsidRPr="00E415EF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01.0</w:t>
            </w:r>
            <w:r w:rsidRPr="00E415EF">
              <w:rPr>
                <w:rFonts w:cs="Times New Roman"/>
                <w:sz w:val="16"/>
                <w:szCs w:val="20"/>
              </w:rPr>
              <w:t xml:space="preserve">4. </w:t>
            </w:r>
            <w:r w:rsidR="00E71477" w:rsidRPr="00E415EF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34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1477" w:rsidRPr="00E415EF" w:rsidRDefault="008F6DDB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  <w:vMerge/>
          </w:tcPr>
          <w:p w:rsidR="00E71477" w:rsidRPr="00E415EF" w:rsidRDefault="00E71477" w:rsidP="005231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E75778">
        <w:trPr>
          <w:trHeight w:val="936"/>
        </w:trPr>
        <w:tc>
          <w:tcPr>
            <w:tcW w:w="562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1991" w:type="dxa"/>
          </w:tcPr>
          <w:p w:rsidR="006B3EE5" w:rsidRPr="00E415EF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01.0</w:t>
            </w:r>
            <w:r w:rsidRPr="00E415EF">
              <w:rPr>
                <w:rFonts w:cs="Times New Roman"/>
                <w:sz w:val="16"/>
                <w:szCs w:val="20"/>
              </w:rPr>
              <w:t xml:space="preserve">5. </w:t>
            </w:r>
          </w:p>
          <w:p w:rsidR="00E71477" w:rsidRPr="00E415EF" w:rsidRDefault="00AB3E1F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Расходы н</w:t>
            </w:r>
            <w:r w:rsidR="00E71477" w:rsidRPr="00E415EF">
              <w:rPr>
                <w:rFonts w:cs="Times New Roman"/>
                <w:sz w:val="16"/>
                <w:szCs w:val="16"/>
              </w:rPr>
              <w:t>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1477" w:rsidRPr="00E415EF" w:rsidRDefault="00052C58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20900</w:t>
            </w:r>
          </w:p>
        </w:tc>
        <w:tc>
          <w:tcPr>
            <w:tcW w:w="861" w:type="dxa"/>
          </w:tcPr>
          <w:p w:rsidR="00E71477" w:rsidRPr="00E415EF" w:rsidRDefault="00CE02AC" w:rsidP="00CE02AC">
            <w:pPr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95414,7</w:t>
            </w:r>
          </w:p>
        </w:tc>
        <w:tc>
          <w:tcPr>
            <w:tcW w:w="992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21095,5</w:t>
            </w:r>
          </w:p>
        </w:tc>
        <w:tc>
          <w:tcPr>
            <w:tcW w:w="850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18943,7</w:t>
            </w:r>
          </w:p>
        </w:tc>
        <w:tc>
          <w:tcPr>
            <w:tcW w:w="964" w:type="dxa"/>
          </w:tcPr>
          <w:p w:rsidR="00E71477" w:rsidRPr="00E415EF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1" w:type="dxa"/>
          </w:tcPr>
          <w:p w:rsidR="00E71477" w:rsidRPr="00E415EF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0" w:type="dxa"/>
          </w:tcPr>
          <w:p w:rsidR="00E71477" w:rsidRPr="00E415EF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1308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  <w:vMerge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E75778">
        <w:tc>
          <w:tcPr>
            <w:tcW w:w="562" w:type="dxa"/>
          </w:tcPr>
          <w:p w:rsidR="008F56B3" w:rsidRPr="00E415EF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1" w:type="dxa"/>
          </w:tcPr>
          <w:p w:rsidR="008F56B3" w:rsidRPr="00E415EF" w:rsidRDefault="008F56B3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Основное мероприятие Е8. Федеральный проект «Социальная активность»</w:t>
            </w:r>
          </w:p>
        </w:tc>
        <w:tc>
          <w:tcPr>
            <w:tcW w:w="1134" w:type="dxa"/>
          </w:tcPr>
          <w:p w:rsidR="008F56B3" w:rsidRPr="00E415EF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8F56B3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8F56B3" w:rsidRPr="00E415EF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8F56B3" w:rsidRPr="00E415EF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8F56B3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8F56B3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8F56B3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8F56B3" w:rsidRPr="00E415EF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8F56B3" w:rsidRPr="00E415EF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8F56B3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</w:tcPr>
          <w:p w:rsidR="008F56B3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415EF" w:rsidRPr="00E415EF" w:rsidTr="00E75778">
        <w:tc>
          <w:tcPr>
            <w:tcW w:w="562" w:type="dxa"/>
          </w:tcPr>
          <w:p w:rsidR="00D2121B" w:rsidRPr="00E415EF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1" w:type="dxa"/>
          </w:tcPr>
          <w:p w:rsidR="006B3EE5" w:rsidRPr="00E415EF" w:rsidRDefault="006B3EE5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Е8.0</w:t>
            </w:r>
            <w:r w:rsidRPr="00E415EF">
              <w:rPr>
                <w:rFonts w:cs="Times New Roman"/>
                <w:sz w:val="16"/>
                <w:szCs w:val="20"/>
              </w:rPr>
              <w:t xml:space="preserve">1. </w:t>
            </w:r>
          </w:p>
          <w:p w:rsidR="00D2121B" w:rsidRPr="00E415E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E415EF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E415EF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E415E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121B" w:rsidRPr="00E415EF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D2121B" w:rsidRPr="00E415E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D2121B" w:rsidRPr="00E415EF" w:rsidRDefault="00401E4A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D2121B" w:rsidRPr="00E415EF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D2121B" w:rsidRPr="00E415EF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D2121B" w:rsidRPr="00E415EF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D2121B" w:rsidRPr="00E415EF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D2121B" w:rsidRPr="00E415EF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D2121B" w:rsidRPr="00E415EF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D2121B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</w:tcPr>
          <w:p w:rsidR="00D2121B" w:rsidRPr="00E415EF" w:rsidRDefault="000C5197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Проведение мероприятий по созданию условий для развития наставничества, поддержки общественных инициатив и проектов, в том числе в сфере</w:t>
            </w:r>
            <w:r w:rsidR="00E75778" w:rsidRPr="00E415EF">
              <w:rPr>
                <w:rFonts w:cs="Times New Roman"/>
                <w:sz w:val="16"/>
                <w:szCs w:val="16"/>
              </w:rPr>
              <w:t xml:space="preserve"> добровольчества (</w:t>
            </w:r>
            <w:proofErr w:type="spellStart"/>
            <w:r w:rsidR="00E75778" w:rsidRPr="00E415EF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="00E75778" w:rsidRPr="00E415EF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E415EF" w:rsidRPr="00E415EF" w:rsidTr="00E75778">
        <w:tc>
          <w:tcPr>
            <w:tcW w:w="562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91" w:type="dxa"/>
          </w:tcPr>
          <w:p w:rsidR="00E71477" w:rsidRPr="00E415EF" w:rsidRDefault="006B3EE5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>Меропр</w:t>
            </w:r>
            <w:r w:rsidR="00C06D1E" w:rsidRPr="00E415EF">
              <w:rPr>
                <w:rFonts w:cs="Times New Roman"/>
                <w:sz w:val="16"/>
                <w:szCs w:val="20"/>
              </w:rPr>
              <w:t>иятие Е8.0</w:t>
            </w:r>
            <w:r w:rsidRPr="00E415EF">
              <w:rPr>
                <w:rFonts w:cs="Times New Roman"/>
                <w:sz w:val="16"/>
                <w:szCs w:val="20"/>
              </w:rPr>
              <w:t xml:space="preserve">2. </w:t>
            </w:r>
            <w:r w:rsidR="00E71477" w:rsidRPr="00E415EF">
              <w:rPr>
                <w:rFonts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E71477" w:rsidRPr="00E415E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1477" w:rsidRPr="00E415EF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E415EF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0C5197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</w:tcPr>
          <w:p w:rsidR="00E71477" w:rsidRPr="00E415EF" w:rsidRDefault="000C519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Создание условий для формирования эффективной системы выявления, поддержки и развития способностей и талантов у де</w:t>
            </w:r>
            <w:r w:rsidR="00E75778" w:rsidRPr="00E415EF">
              <w:rPr>
                <w:rFonts w:cs="Times New Roman"/>
                <w:sz w:val="16"/>
                <w:szCs w:val="16"/>
              </w:rPr>
              <w:t>тей и молодежи</w:t>
            </w:r>
          </w:p>
        </w:tc>
      </w:tr>
      <w:tr w:rsidR="00E415EF" w:rsidRPr="00E415EF" w:rsidTr="00E75778">
        <w:tc>
          <w:tcPr>
            <w:tcW w:w="562" w:type="dxa"/>
            <w:vMerge w:val="restart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415EF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</w:rPr>
            </w:pPr>
            <w:r w:rsidRPr="00E415EF">
              <w:rPr>
                <w:rFonts w:cs="Times New Roman"/>
                <w:sz w:val="16"/>
              </w:rPr>
              <w:t>155 965,0</w:t>
            </w:r>
          </w:p>
        </w:tc>
        <w:tc>
          <w:tcPr>
            <w:tcW w:w="992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</w:rPr>
            </w:pPr>
            <w:r w:rsidRPr="00E415EF">
              <w:rPr>
                <w:rFonts w:cs="Times New Roman"/>
                <w:sz w:val="16"/>
              </w:rPr>
              <w:t>31976,1</w:t>
            </w:r>
          </w:p>
        </w:tc>
        <w:tc>
          <w:tcPr>
            <w:tcW w:w="850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 w:val="restart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E75778">
        <w:tc>
          <w:tcPr>
            <w:tcW w:w="562" w:type="dxa"/>
            <w:vMerge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32401,37</w:t>
            </w:r>
          </w:p>
        </w:tc>
        <w:tc>
          <w:tcPr>
            <w:tcW w:w="861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</w:rPr>
            </w:pPr>
            <w:r w:rsidRPr="00E415EF">
              <w:rPr>
                <w:rFonts w:cs="Times New Roman"/>
                <w:sz w:val="16"/>
              </w:rPr>
              <w:t>155 965,0</w:t>
            </w:r>
          </w:p>
        </w:tc>
        <w:tc>
          <w:tcPr>
            <w:tcW w:w="992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</w:rPr>
            </w:pPr>
            <w:r w:rsidRPr="00E415EF">
              <w:rPr>
                <w:rFonts w:cs="Times New Roman"/>
                <w:sz w:val="16"/>
              </w:rPr>
              <w:t>31976,1</w:t>
            </w:r>
          </w:p>
        </w:tc>
        <w:tc>
          <w:tcPr>
            <w:tcW w:w="850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E75778" w:rsidRPr="00E415EF" w:rsidRDefault="00E75778">
      <w:pPr>
        <w:spacing w:after="160" w:line="259" w:lineRule="auto"/>
        <w:rPr>
          <w:rFonts w:cs="Times New Roman"/>
        </w:rPr>
      </w:pPr>
      <w:r w:rsidRPr="00E415EF">
        <w:rPr>
          <w:rFonts w:cs="Times New Roman"/>
        </w:rPr>
        <w:br w:type="page"/>
      </w:r>
    </w:p>
    <w:p w:rsidR="00E71477" w:rsidRPr="00E415EF" w:rsidRDefault="00E71477" w:rsidP="00761BD2">
      <w:pPr>
        <w:spacing w:line="259" w:lineRule="auto"/>
        <w:ind w:firstLine="8364"/>
        <w:rPr>
          <w:rFonts w:cs="Times New Roman"/>
        </w:rPr>
      </w:pPr>
      <w:r w:rsidRPr="00E415EF">
        <w:rPr>
          <w:rFonts w:cs="Times New Roman"/>
        </w:rPr>
        <w:lastRenderedPageBreak/>
        <w:t>Приложение №</w:t>
      </w:r>
      <w:r w:rsidR="005804B7" w:rsidRPr="00E415EF">
        <w:rPr>
          <w:rFonts w:cs="Times New Roman"/>
        </w:rPr>
        <w:t>4</w:t>
      </w:r>
      <w:r w:rsidRPr="00E415EF">
        <w:rPr>
          <w:rFonts w:cs="Times New Roman"/>
        </w:rPr>
        <w:t xml:space="preserve"> </w:t>
      </w:r>
    </w:p>
    <w:p w:rsidR="00E71477" w:rsidRPr="00E415EF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E71477" w:rsidRPr="00E415EF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E71477" w:rsidRPr="00E415EF" w:rsidRDefault="00E71477" w:rsidP="00E71477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71477" w:rsidRPr="00E415EF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77" w:rsidRPr="00E415EF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E71477" w:rsidRPr="00E415EF" w:rsidRDefault="00E71477" w:rsidP="00E71477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на срок 2020-2024 годы</w:t>
      </w:r>
    </w:p>
    <w:p w:rsidR="00E71477" w:rsidRPr="00E415EF" w:rsidRDefault="00E71477" w:rsidP="00E71477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E415EF" w:rsidRPr="00E415EF" w:rsidTr="00761BD2">
        <w:tc>
          <w:tcPr>
            <w:tcW w:w="2486" w:type="dxa"/>
          </w:tcPr>
          <w:p w:rsidR="00E71477" w:rsidRPr="00E415EF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E71477" w:rsidRPr="00E415EF" w:rsidRDefault="00E71477" w:rsidP="00E97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E970B5" w:rsidRPr="00E415EF">
              <w:rPr>
                <w:rFonts w:ascii="Times New Roman" w:hAnsi="Times New Roman" w:cs="Times New Roman"/>
                <w:szCs w:val="22"/>
              </w:rPr>
              <w:t>я</w:t>
            </w:r>
            <w:r w:rsidRPr="00E415EF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E415EF" w:rsidRPr="00E415EF" w:rsidTr="00761BD2">
        <w:tc>
          <w:tcPr>
            <w:tcW w:w="2486" w:type="dxa"/>
            <w:vMerge w:val="restart"/>
          </w:tcPr>
          <w:p w:rsidR="00E71477" w:rsidRPr="00E415EF" w:rsidRDefault="00E71477" w:rsidP="008B7F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477" w:rsidRPr="00E415EF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1477" w:rsidRPr="00E415EF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E71477" w:rsidRPr="00E415EF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E71477" w:rsidRPr="00E415EF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415EF" w:rsidRPr="00E415EF" w:rsidTr="00761BD2">
        <w:tc>
          <w:tcPr>
            <w:tcW w:w="2486" w:type="dxa"/>
            <w:vMerge/>
          </w:tcPr>
          <w:p w:rsidR="00E71477" w:rsidRPr="00E415EF" w:rsidRDefault="00E71477" w:rsidP="00E7147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1477" w:rsidRPr="00E415EF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E71477" w:rsidRPr="00E415EF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415EF" w:rsidRPr="00E415EF" w:rsidTr="00761BD2">
        <w:tc>
          <w:tcPr>
            <w:tcW w:w="2486" w:type="dxa"/>
            <w:vMerge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Подпрограмма V </w:t>
            </w:r>
          </w:p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2408" w:type="dxa"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54 549,0</w:t>
            </w:r>
          </w:p>
        </w:tc>
        <w:tc>
          <w:tcPr>
            <w:tcW w:w="13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11 646,0</w:t>
            </w:r>
          </w:p>
        </w:tc>
        <w:tc>
          <w:tcPr>
            <w:tcW w:w="1276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10 060,0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11 779,0</w:t>
            </w:r>
          </w:p>
        </w:tc>
        <w:tc>
          <w:tcPr>
            <w:tcW w:w="1344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  <w:tc>
          <w:tcPr>
            <w:tcW w:w="1288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</w:tr>
      <w:tr w:rsidR="00E415EF" w:rsidRPr="00E415EF" w:rsidTr="00761BD2">
        <w:tc>
          <w:tcPr>
            <w:tcW w:w="2486" w:type="dxa"/>
            <w:vMerge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федерального бюджета 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54 549,0</w:t>
            </w:r>
          </w:p>
        </w:tc>
        <w:tc>
          <w:tcPr>
            <w:tcW w:w="13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11 646,0</w:t>
            </w:r>
          </w:p>
        </w:tc>
        <w:tc>
          <w:tcPr>
            <w:tcW w:w="1276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10 060,0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11 779,0</w:t>
            </w:r>
          </w:p>
        </w:tc>
        <w:tc>
          <w:tcPr>
            <w:tcW w:w="1344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  <w:tc>
          <w:tcPr>
            <w:tcW w:w="1288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</w:tr>
      <w:tr w:rsidR="00E415EF" w:rsidRPr="00E415EF" w:rsidTr="00761BD2">
        <w:tc>
          <w:tcPr>
            <w:tcW w:w="2486" w:type="dxa"/>
            <w:vMerge/>
          </w:tcPr>
          <w:p w:rsidR="00F04327" w:rsidRPr="00E415EF" w:rsidRDefault="00F04327" w:rsidP="00F0432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04327" w:rsidRPr="00E415EF" w:rsidRDefault="00F04327" w:rsidP="00F04327">
            <w:pPr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8" w:type="dxa"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54 549,0</w:t>
            </w:r>
          </w:p>
        </w:tc>
        <w:tc>
          <w:tcPr>
            <w:tcW w:w="13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11 646,0</w:t>
            </w:r>
          </w:p>
        </w:tc>
        <w:tc>
          <w:tcPr>
            <w:tcW w:w="1276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10 060,0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11 779,0</w:t>
            </w:r>
          </w:p>
        </w:tc>
        <w:tc>
          <w:tcPr>
            <w:tcW w:w="1344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  <w:tc>
          <w:tcPr>
            <w:tcW w:w="1288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</w:tr>
      <w:tr w:rsidR="00E415EF" w:rsidRPr="00E415EF" w:rsidTr="00761BD2">
        <w:tc>
          <w:tcPr>
            <w:tcW w:w="2486" w:type="dxa"/>
            <w:vMerge/>
          </w:tcPr>
          <w:p w:rsidR="00F04327" w:rsidRPr="00E415EF" w:rsidRDefault="00F04327" w:rsidP="00F0432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04327" w:rsidRPr="00E415EF" w:rsidRDefault="00F04327" w:rsidP="00F0432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федерального бюджета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54 549,0</w:t>
            </w:r>
          </w:p>
        </w:tc>
        <w:tc>
          <w:tcPr>
            <w:tcW w:w="13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11 646,0</w:t>
            </w:r>
          </w:p>
        </w:tc>
        <w:tc>
          <w:tcPr>
            <w:tcW w:w="1276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10 060,0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11 779,0</w:t>
            </w:r>
          </w:p>
        </w:tc>
        <w:tc>
          <w:tcPr>
            <w:tcW w:w="1344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  <w:tc>
          <w:tcPr>
            <w:tcW w:w="1288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</w:tr>
    </w:tbl>
    <w:p w:rsidR="00E71477" w:rsidRPr="00E415EF" w:rsidRDefault="00E71477" w:rsidP="00E71477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E71477" w:rsidRPr="00E415EF" w:rsidSect="00453CAB">
          <w:pgSz w:w="16838" w:h="11906" w:orient="landscape"/>
          <w:pgMar w:top="1701" w:right="567" w:bottom="1134" w:left="1560" w:header="709" w:footer="709" w:gutter="0"/>
          <w:pgNumType w:start="31"/>
          <w:cols w:space="708"/>
          <w:docGrid w:linePitch="360"/>
        </w:sectPr>
      </w:pPr>
    </w:p>
    <w:p w:rsidR="00E71477" w:rsidRPr="00E415EF" w:rsidRDefault="00E970B5" w:rsidP="00E970B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cs="Times New Roman"/>
        </w:rPr>
      </w:pPr>
      <w:r w:rsidRPr="00E415EF">
        <w:rPr>
          <w:rFonts w:cs="Times New Roman"/>
        </w:rPr>
        <w:lastRenderedPageBreak/>
        <w:t xml:space="preserve">2. </w:t>
      </w:r>
      <w:r w:rsidR="00E71477" w:rsidRPr="00E415EF">
        <w:rPr>
          <w:rFonts w:cs="Times New Roman"/>
        </w:rPr>
        <w:t>Характеристика проблем, решаемых посредством мероприятий подпрограммы</w:t>
      </w:r>
    </w:p>
    <w:p w:rsidR="00E970B5" w:rsidRPr="00E415EF" w:rsidRDefault="00E970B5" w:rsidP="00E970B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970B5" w:rsidRPr="00E415EF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E415EF">
        <w:rPr>
          <w:rFonts w:eastAsiaTheme="minorHAnsi" w:cs="Times New Roman"/>
          <w:lang w:eastAsia="en-US"/>
        </w:rPr>
        <w:t xml:space="preserve">В рамках Подпрограммы </w:t>
      </w:r>
      <w:r w:rsidR="00CE02AC" w:rsidRPr="00E415EF">
        <w:rPr>
          <w:rFonts w:eastAsiaTheme="minorHAnsi" w:cs="Times New Roman"/>
          <w:lang w:val="en-US" w:eastAsia="en-US"/>
        </w:rPr>
        <w:t>V</w:t>
      </w:r>
      <w:r w:rsidRPr="00E415EF">
        <w:rPr>
          <w:rFonts w:eastAsiaTheme="minorHAnsi" w:cs="Times New Roman"/>
          <w:lang w:eastAsia="en-US"/>
        </w:rPr>
        <w:t xml:space="preserve"> предусматривается реализация мероприятий, направленных на:</w:t>
      </w:r>
    </w:p>
    <w:p w:rsidR="00E970B5" w:rsidRPr="00E415EF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E415EF">
        <w:rPr>
          <w:rFonts w:eastAsiaTheme="minorHAnsi" w:cs="Times New Roman"/>
          <w:lang w:eastAsia="en-US"/>
        </w:rPr>
        <w:t>осуществление первичного воинского учета на территориях, где отсутствуют военные комиссариаты;</w:t>
      </w:r>
    </w:p>
    <w:p w:rsidR="00E970B5" w:rsidRPr="00E415EF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E415EF">
        <w:rPr>
          <w:rFonts w:eastAsiaTheme="minorHAnsi" w:cs="Times New Roman"/>
          <w:lang w:eastAsia="en-US"/>
        </w:rPr>
        <w:t>корректировку списков кандидатов в присяжные заседатели федеральных судов общей юрисдикции в Российской Федерации;</w:t>
      </w:r>
    </w:p>
    <w:p w:rsidR="00E970B5" w:rsidRPr="00E415EF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E415EF"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 w:rsidRPr="00E415EF">
        <w:rPr>
          <w:rFonts w:eastAsiaTheme="minorHAnsi" w:cs="Times New Roman"/>
          <w:lang w:val="en-US" w:eastAsia="en-US"/>
        </w:rPr>
        <w:t>IV</w:t>
      </w:r>
      <w:r w:rsidRPr="00E415EF">
        <w:rPr>
          <w:rFonts w:eastAsiaTheme="minorHAnsi" w:cs="Times New Roman"/>
          <w:lang w:eastAsia="en-US"/>
        </w:rPr>
        <w:t xml:space="preserve"> осуществляется за счет средств федерального бюджета.</w:t>
      </w:r>
    </w:p>
    <w:p w:rsidR="00E970B5" w:rsidRPr="00E415EF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</w:p>
    <w:p w:rsidR="00E970B5" w:rsidRPr="00E415EF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="00E970B5" w:rsidRPr="00E415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70B5"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B5" w:rsidRPr="00E415EF" w:rsidRDefault="00E970B5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E71477" w:rsidRPr="00E415EF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34"/>
        <w:gridCol w:w="1135"/>
        <w:gridCol w:w="1266"/>
        <w:gridCol w:w="860"/>
        <w:gridCol w:w="992"/>
        <w:gridCol w:w="851"/>
        <w:gridCol w:w="992"/>
        <w:gridCol w:w="939"/>
        <w:gridCol w:w="1079"/>
        <w:gridCol w:w="1242"/>
        <w:gridCol w:w="1559"/>
      </w:tblGrid>
      <w:tr w:rsidR="00E415EF" w:rsidRPr="00E415EF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415EF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415EF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415EF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415EF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415EF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415E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415E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Всего </w:t>
            </w:r>
            <w:r w:rsidRPr="00E415E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53" w:type="dxa"/>
            <w:gridSpan w:val="5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42" w:type="dxa"/>
            <w:vMerge w:val="restart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415EF" w:rsidRPr="00E415EF" w:rsidTr="00761BD2">
        <w:tc>
          <w:tcPr>
            <w:tcW w:w="562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39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9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242" w:type="dxa"/>
            <w:vMerge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761BD2">
        <w:tc>
          <w:tcPr>
            <w:tcW w:w="562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0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Основное мероприятие 03.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51 590,0</w:t>
            </w:r>
          </w:p>
        </w:tc>
        <w:tc>
          <w:tcPr>
            <w:tcW w:w="992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9 923,0</w:t>
            </w:r>
          </w:p>
        </w:tc>
        <w:tc>
          <w:tcPr>
            <w:tcW w:w="851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10 056,0</w:t>
            </w:r>
          </w:p>
        </w:tc>
        <w:tc>
          <w:tcPr>
            <w:tcW w:w="992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10 547,0</w:t>
            </w:r>
          </w:p>
        </w:tc>
        <w:tc>
          <w:tcPr>
            <w:tcW w:w="939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rPr>
          <w:trHeight w:val="1396"/>
        </w:trPr>
        <w:tc>
          <w:tcPr>
            <w:tcW w:w="56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0" w:type="dxa"/>
          </w:tcPr>
          <w:p w:rsidR="00427F11" w:rsidRPr="00E415EF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3615BD" w:rsidRPr="00E415EF">
              <w:rPr>
                <w:rFonts w:cs="Times New Roman"/>
                <w:sz w:val="16"/>
                <w:szCs w:val="20"/>
              </w:rPr>
              <w:t>03.0</w:t>
            </w:r>
            <w:r w:rsidRPr="00E415EF">
              <w:rPr>
                <w:rFonts w:cs="Times New Roman"/>
                <w:sz w:val="16"/>
                <w:szCs w:val="20"/>
              </w:rPr>
              <w:t xml:space="preserve">1. </w:t>
            </w:r>
            <w:r w:rsidR="00427F11" w:rsidRPr="00E415EF">
              <w:rPr>
                <w:rFonts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E415EF" w:rsidRDefault="00427F11" w:rsidP="00427F11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E415EF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E415EF" w:rsidRDefault="005804B7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51 590,0</w:t>
            </w:r>
          </w:p>
        </w:tc>
        <w:tc>
          <w:tcPr>
            <w:tcW w:w="992" w:type="dxa"/>
          </w:tcPr>
          <w:p w:rsidR="00427F11" w:rsidRPr="00E415EF" w:rsidRDefault="005804B7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9 923,0</w:t>
            </w:r>
          </w:p>
        </w:tc>
        <w:tc>
          <w:tcPr>
            <w:tcW w:w="851" w:type="dxa"/>
          </w:tcPr>
          <w:p w:rsidR="00427F11" w:rsidRPr="00E415EF" w:rsidRDefault="005804B7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10 056,0</w:t>
            </w:r>
          </w:p>
        </w:tc>
        <w:tc>
          <w:tcPr>
            <w:tcW w:w="992" w:type="dxa"/>
          </w:tcPr>
          <w:p w:rsidR="00427F11" w:rsidRPr="00E415EF" w:rsidRDefault="005804B7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10 547,0</w:t>
            </w:r>
          </w:p>
        </w:tc>
        <w:tc>
          <w:tcPr>
            <w:tcW w:w="93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Осуществление финансирования органов местного самоуправления, осуществляющих первичный воинский учет</w:t>
            </w:r>
          </w:p>
        </w:tc>
      </w:tr>
      <w:tr w:rsidR="00E415EF" w:rsidRPr="00E415EF" w:rsidTr="00761BD2">
        <w:tc>
          <w:tcPr>
            <w:tcW w:w="56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0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Основное мероприятие 04. «Корректировка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E415EF" w:rsidRDefault="00427F11" w:rsidP="00427F11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E415EF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E415E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E415E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990" w:type="dxa"/>
          </w:tcPr>
          <w:p w:rsidR="00427F11" w:rsidRPr="00E415EF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>Мероприятие</w:t>
            </w:r>
            <w:r w:rsidR="003615BD" w:rsidRPr="00E415EF">
              <w:rPr>
                <w:rFonts w:cs="Times New Roman"/>
                <w:sz w:val="16"/>
                <w:szCs w:val="20"/>
              </w:rPr>
              <w:t xml:space="preserve"> 04.0</w:t>
            </w:r>
            <w:r w:rsidRPr="00E415EF">
              <w:rPr>
                <w:rFonts w:cs="Times New Roman"/>
                <w:sz w:val="16"/>
                <w:szCs w:val="20"/>
              </w:rPr>
              <w:t xml:space="preserve">1. </w:t>
            </w:r>
            <w:r w:rsidR="00427F11" w:rsidRPr="00E415EF">
              <w:rPr>
                <w:rFonts w:cs="Times New Roman"/>
                <w:sz w:val="16"/>
                <w:szCs w:val="16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E415EF" w:rsidRDefault="00427F11" w:rsidP="00427F11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E415EF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1239</w:t>
            </w:r>
          </w:p>
        </w:tc>
        <w:tc>
          <w:tcPr>
            <w:tcW w:w="992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1232</w:t>
            </w:r>
          </w:p>
        </w:tc>
        <w:tc>
          <w:tcPr>
            <w:tcW w:w="93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E415EF" w:rsidRPr="00E415EF" w:rsidTr="00761BD2">
        <w:tc>
          <w:tcPr>
            <w:tcW w:w="562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90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Основное мероприятие 06. Подготовка и проведение Всероссийской переписи населения</w:t>
            </w:r>
          </w:p>
        </w:tc>
        <w:tc>
          <w:tcPr>
            <w:tcW w:w="1134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E415EF" w:rsidRDefault="00EB0062" w:rsidP="00EB0062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2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90" w:type="dxa"/>
          </w:tcPr>
          <w:p w:rsidR="00EB0062" w:rsidRPr="00E415EF" w:rsidRDefault="006B3EE5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3615BD" w:rsidRPr="00E415EF">
              <w:rPr>
                <w:rFonts w:cs="Times New Roman"/>
                <w:sz w:val="16"/>
                <w:szCs w:val="20"/>
              </w:rPr>
              <w:t>06.0</w:t>
            </w:r>
            <w:r w:rsidRPr="00E415EF">
              <w:rPr>
                <w:rFonts w:cs="Times New Roman"/>
                <w:sz w:val="16"/>
                <w:szCs w:val="20"/>
              </w:rPr>
              <w:t xml:space="preserve">1. </w:t>
            </w:r>
            <w:r w:rsidR="00EB0062" w:rsidRPr="00E415EF">
              <w:rPr>
                <w:rFonts w:cs="Times New Roman"/>
                <w:sz w:val="16"/>
                <w:szCs w:val="16"/>
              </w:rPr>
              <w:t>Проведение Всероссийской переписи населения</w:t>
            </w:r>
            <w:r w:rsidRPr="00E415EF">
              <w:rPr>
                <w:rFonts w:cs="Times New Roman"/>
                <w:sz w:val="16"/>
                <w:szCs w:val="16"/>
              </w:rPr>
              <w:t xml:space="preserve"> 2020 года</w:t>
            </w:r>
          </w:p>
        </w:tc>
        <w:tc>
          <w:tcPr>
            <w:tcW w:w="1134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E415EF" w:rsidRDefault="00EB0062" w:rsidP="00EB0062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</w:tr>
      <w:tr w:rsidR="00E415EF" w:rsidRPr="00E415EF" w:rsidTr="00761BD2">
        <w:tc>
          <w:tcPr>
            <w:tcW w:w="562" w:type="dxa"/>
            <w:vMerge w:val="restart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04327" w:rsidRPr="00E415EF" w:rsidRDefault="00F04327" w:rsidP="00F04327">
            <w:pPr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66" w:type="dxa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54 549,0</w:t>
            </w:r>
          </w:p>
        </w:tc>
        <w:tc>
          <w:tcPr>
            <w:tcW w:w="992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11 646,0</w:t>
            </w:r>
          </w:p>
        </w:tc>
        <w:tc>
          <w:tcPr>
            <w:tcW w:w="8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10 060,0</w:t>
            </w:r>
          </w:p>
        </w:tc>
        <w:tc>
          <w:tcPr>
            <w:tcW w:w="992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11 779,0</w:t>
            </w:r>
          </w:p>
        </w:tc>
        <w:tc>
          <w:tcPr>
            <w:tcW w:w="939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10 532,0</w:t>
            </w:r>
          </w:p>
        </w:tc>
        <w:tc>
          <w:tcPr>
            <w:tcW w:w="1079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10 532,0</w:t>
            </w:r>
          </w:p>
        </w:tc>
        <w:tc>
          <w:tcPr>
            <w:tcW w:w="1242" w:type="dxa"/>
            <w:vMerge w:val="restart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761BD2">
        <w:tc>
          <w:tcPr>
            <w:tcW w:w="562" w:type="dxa"/>
            <w:vMerge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04327" w:rsidRPr="00E415EF" w:rsidRDefault="00F04327" w:rsidP="00F04327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54 549,0</w:t>
            </w:r>
          </w:p>
        </w:tc>
        <w:tc>
          <w:tcPr>
            <w:tcW w:w="992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11 646,0</w:t>
            </w:r>
          </w:p>
        </w:tc>
        <w:tc>
          <w:tcPr>
            <w:tcW w:w="8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10 060,0</w:t>
            </w:r>
          </w:p>
        </w:tc>
        <w:tc>
          <w:tcPr>
            <w:tcW w:w="992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11 779,0</w:t>
            </w:r>
          </w:p>
        </w:tc>
        <w:tc>
          <w:tcPr>
            <w:tcW w:w="939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10 532,0</w:t>
            </w:r>
          </w:p>
        </w:tc>
        <w:tc>
          <w:tcPr>
            <w:tcW w:w="1079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10 532,0</w:t>
            </w:r>
          </w:p>
        </w:tc>
        <w:tc>
          <w:tcPr>
            <w:tcW w:w="1242" w:type="dxa"/>
            <w:vMerge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3818D2" w:rsidRPr="00E415EF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470442" w:rsidRPr="00E415EF" w:rsidRDefault="00470442">
      <w:pPr>
        <w:spacing w:after="160" w:line="259" w:lineRule="auto"/>
        <w:rPr>
          <w:rFonts w:cs="Times New Roman"/>
        </w:rPr>
      </w:pPr>
    </w:p>
    <w:p w:rsidR="00470442" w:rsidRPr="00E415EF" w:rsidRDefault="00470442">
      <w:pPr>
        <w:spacing w:after="160" w:line="259" w:lineRule="auto"/>
        <w:rPr>
          <w:rFonts w:cs="Times New Roman"/>
        </w:rPr>
      </w:pPr>
    </w:p>
    <w:p w:rsidR="00470442" w:rsidRPr="00E415EF" w:rsidRDefault="00470442">
      <w:pPr>
        <w:spacing w:after="160" w:line="259" w:lineRule="auto"/>
        <w:rPr>
          <w:rFonts w:cs="Times New Roman"/>
        </w:rPr>
      </w:pPr>
    </w:p>
    <w:p w:rsidR="00470442" w:rsidRPr="00E415EF" w:rsidRDefault="00470442">
      <w:pPr>
        <w:spacing w:after="160" w:line="259" w:lineRule="auto"/>
        <w:rPr>
          <w:rFonts w:cs="Times New Roman"/>
        </w:rPr>
      </w:pPr>
    </w:p>
    <w:p w:rsidR="00470442" w:rsidRPr="00E415EF" w:rsidRDefault="00470442">
      <w:pPr>
        <w:spacing w:after="160" w:line="259" w:lineRule="auto"/>
        <w:rPr>
          <w:rFonts w:cs="Times New Roman"/>
        </w:rPr>
      </w:pPr>
    </w:p>
    <w:p w:rsidR="00971AC1" w:rsidRPr="00E415EF" w:rsidRDefault="00971AC1">
      <w:pPr>
        <w:spacing w:after="160" w:line="259" w:lineRule="auto"/>
        <w:rPr>
          <w:rFonts w:cs="Times New Roman"/>
        </w:rPr>
      </w:pPr>
      <w:r w:rsidRPr="00E415EF">
        <w:rPr>
          <w:rFonts w:cs="Times New Roman"/>
        </w:rPr>
        <w:br w:type="page"/>
      </w:r>
    </w:p>
    <w:p w:rsidR="00421A6A" w:rsidRPr="00E415EF" w:rsidRDefault="00421A6A" w:rsidP="00421A6A">
      <w:pPr>
        <w:tabs>
          <w:tab w:val="left" w:pos="851"/>
        </w:tabs>
        <w:ind w:left="8364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>Приложение №</w:t>
      </w:r>
      <w:r w:rsidR="005804B7" w:rsidRPr="00E415EF">
        <w:rPr>
          <w:rFonts w:cs="Times New Roman"/>
        </w:rPr>
        <w:t>5</w:t>
      </w:r>
      <w:r w:rsidRPr="00E415EF">
        <w:rPr>
          <w:rFonts w:cs="Times New Roman"/>
        </w:rPr>
        <w:t xml:space="preserve"> </w:t>
      </w:r>
    </w:p>
    <w:p w:rsidR="00421A6A" w:rsidRPr="00E415EF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421A6A" w:rsidRPr="00E415EF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421A6A" w:rsidRPr="00E415EF" w:rsidRDefault="00421A6A" w:rsidP="00421A6A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B0062" w:rsidRPr="00E415EF" w:rsidRDefault="00EB0062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421A6A" w:rsidRPr="00E415EF" w:rsidRDefault="00421A6A" w:rsidP="00421A6A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125"/>
        <w:gridCol w:w="1275"/>
        <w:gridCol w:w="1351"/>
        <w:gridCol w:w="1276"/>
        <w:gridCol w:w="1275"/>
        <w:gridCol w:w="1344"/>
        <w:gridCol w:w="1288"/>
      </w:tblGrid>
      <w:tr w:rsidR="00E415EF" w:rsidRPr="00E415EF" w:rsidTr="00761BD2">
        <w:tc>
          <w:tcPr>
            <w:tcW w:w="2769" w:type="dxa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78" w:type="dxa"/>
            <w:gridSpan w:val="8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415EF" w:rsidRPr="00E415EF" w:rsidTr="00761BD2">
        <w:tc>
          <w:tcPr>
            <w:tcW w:w="2769" w:type="dxa"/>
            <w:vMerge w:val="restart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415EF" w:rsidRPr="00E415EF" w:rsidTr="00761BD2">
        <w:tc>
          <w:tcPr>
            <w:tcW w:w="2769" w:type="dxa"/>
            <w:vMerge/>
          </w:tcPr>
          <w:p w:rsidR="00421A6A" w:rsidRPr="00E415EF" w:rsidRDefault="00421A6A" w:rsidP="00421A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21A6A" w:rsidRPr="00E415EF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421A6A" w:rsidRPr="00E415EF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415EF" w:rsidRPr="00E415EF" w:rsidTr="00761BD2">
        <w:tc>
          <w:tcPr>
            <w:tcW w:w="2769" w:type="dxa"/>
            <w:vMerge/>
          </w:tcPr>
          <w:p w:rsidR="003C2155" w:rsidRPr="00E415EF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2155" w:rsidRPr="00E415EF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Подпрограмма VI </w:t>
            </w:r>
          </w:p>
          <w:p w:rsidR="003C2155" w:rsidRPr="00E415EF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«Развитие туризма в Московской области»</w:t>
            </w:r>
          </w:p>
        </w:tc>
        <w:tc>
          <w:tcPr>
            <w:tcW w:w="2125" w:type="dxa"/>
          </w:tcPr>
          <w:p w:rsidR="003C2155" w:rsidRPr="00E415EF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C2155" w:rsidRPr="00E415EF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2155" w:rsidRPr="00E415EF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3C2155" w:rsidRPr="00E415EF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3C2155" w:rsidRPr="00E415EF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3C2155" w:rsidRPr="00E415EF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3C2155" w:rsidRPr="00E415EF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3C2155" w:rsidRPr="00E415EF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E415EF" w:rsidRPr="00E415EF" w:rsidTr="00761BD2">
        <w:tc>
          <w:tcPr>
            <w:tcW w:w="2769" w:type="dxa"/>
            <w:vMerge/>
          </w:tcPr>
          <w:p w:rsidR="0024491C" w:rsidRPr="00E415EF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E415EF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4491C" w:rsidRPr="00E415EF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E415EF" w:rsidRPr="00E415EF" w:rsidTr="00761BD2">
        <w:tc>
          <w:tcPr>
            <w:tcW w:w="2769" w:type="dxa"/>
            <w:vMerge/>
          </w:tcPr>
          <w:p w:rsidR="0024491C" w:rsidRPr="00E415EF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4491C" w:rsidRPr="00E415EF" w:rsidRDefault="0024491C" w:rsidP="0024491C">
            <w:pPr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eastAsia="Calibri" w:cs="Times New Roman"/>
                <w:sz w:val="22"/>
                <w:szCs w:val="22"/>
                <w:lang w:eastAsia="en-US"/>
              </w:rPr>
              <w:t xml:space="preserve">Управление по культуре и делам молодежи </w:t>
            </w:r>
          </w:p>
        </w:tc>
        <w:tc>
          <w:tcPr>
            <w:tcW w:w="2125" w:type="dxa"/>
          </w:tcPr>
          <w:p w:rsidR="0024491C" w:rsidRPr="00E415EF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4491C" w:rsidRPr="00E415EF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E415EF" w:rsidRPr="00E415EF" w:rsidTr="00761BD2">
        <w:tc>
          <w:tcPr>
            <w:tcW w:w="2769" w:type="dxa"/>
            <w:vMerge/>
          </w:tcPr>
          <w:p w:rsidR="0024491C" w:rsidRPr="00E415EF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E415EF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24491C" w:rsidRPr="00E415EF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lastRenderedPageBreak/>
              <w:t>750</w:t>
            </w:r>
          </w:p>
        </w:tc>
        <w:tc>
          <w:tcPr>
            <w:tcW w:w="1351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</w:tr>
    </w:tbl>
    <w:p w:rsidR="00DC0A05" w:rsidRPr="00E415EF" w:rsidRDefault="00DC0A05" w:rsidP="005231A2">
      <w:pPr>
        <w:jc w:val="center"/>
        <w:rPr>
          <w:rFonts w:eastAsia="Calibri" w:cs="Times New Roman"/>
          <w:lang w:eastAsia="en-US"/>
        </w:rPr>
      </w:pPr>
    </w:p>
    <w:p w:rsidR="00C4705B" w:rsidRPr="00E415EF" w:rsidRDefault="00421A6A" w:rsidP="005231A2">
      <w:pPr>
        <w:jc w:val="center"/>
        <w:rPr>
          <w:rFonts w:eastAsia="Calibri" w:cs="Times New Roman"/>
          <w:lang w:eastAsia="en-US"/>
        </w:rPr>
      </w:pPr>
      <w:r w:rsidRPr="00E415EF">
        <w:rPr>
          <w:rFonts w:eastAsia="Calibri" w:cs="Times New Roman"/>
          <w:lang w:eastAsia="en-US"/>
        </w:rPr>
        <w:t xml:space="preserve">2. </w:t>
      </w:r>
      <w:r w:rsidR="00C4705B" w:rsidRPr="00E415EF">
        <w:rPr>
          <w:rFonts w:eastAsia="Calibri" w:cs="Times New Roman"/>
          <w:lang w:eastAsia="en-US"/>
        </w:rPr>
        <w:t>Характеристика проблем, решаемых посредством мероприятий</w:t>
      </w:r>
    </w:p>
    <w:p w:rsidR="00421A6A" w:rsidRPr="00E415EF" w:rsidRDefault="00421A6A" w:rsidP="005231A2">
      <w:pPr>
        <w:autoSpaceDE w:val="0"/>
        <w:autoSpaceDN w:val="0"/>
        <w:adjustRightInd w:val="0"/>
        <w:ind w:firstLine="1134"/>
        <w:jc w:val="both"/>
        <w:rPr>
          <w:rFonts w:eastAsia="Calibri" w:cs="Times New Roman"/>
          <w:lang w:eastAsia="en-US"/>
        </w:rPr>
      </w:pPr>
    </w:p>
    <w:p w:rsidR="00EB0062" w:rsidRPr="00E415EF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E415EF">
        <w:rPr>
          <w:rFonts w:eastAsia="Calibri" w:cs="Times New Roman"/>
          <w:lang w:eastAsia="en-US"/>
        </w:rPr>
        <w:t>Реализация мероприятий программы позволит осуществлять развитие туристско-информационного центра и экскурсионной деятельности.  В туристско-информационном центре жители и гости могут получать информацию об экскурсиях, объектах для посещения, прочих объектах, о мероприятиях для посещения на территории городского округа Электросталь, иную информацию.</w:t>
      </w:r>
    </w:p>
    <w:p w:rsidR="00EB0062" w:rsidRPr="00E415EF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E415EF">
        <w:rPr>
          <w:rFonts w:eastAsia="Calibri" w:cs="Times New Roman"/>
          <w:lang w:eastAsia="en-US"/>
        </w:rPr>
        <w:t xml:space="preserve">При отсутствии поддержки в сфере туризма снизится уровень удовлетворенности населения туристическими услугами. </w:t>
      </w:r>
    </w:p>
    <w:p w:rsidR="000C5197" w:rsidRPr="00E415EF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E415EF">
        <w:rPr>
          <w:rFonts w:eastAsia="Calibri" w:cs="Times New Roman"/>
          <w:lang w:eastAsia="en-US"/>
        </w:rPr>
        <w:t>Ответственным исполнителем мероприятий подпрограммы VI является Муниципальное учреждение «Музейно-выставочный центр».</w:t>
      </w:r>
    </w:p>
    <w:p w:rsidR="00D57201" w:rsidRPr="00E415EF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Pr="00E415EF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Pr="00E415EF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93"/>
        <w:gridCol w:w="1276"/>
        <w:gridCol w:w="1266"/>
        <w:gridCol w:w="860"/>
        <w:gridCol w:w="992"/>
        <w:gridCol w:w="992"/>
        <w:gridCol w:w="993"/>
        <w:gridCol w:w="993"/>
        <w:gridCol w:w="991"/>
        <w:gridCol w:w="1276"/>
        <w:gridCol w:w="1276"/>
      </w:tblGrid>
      <w:tr w:rsidR="00E415EF" w:rsidRPr="00E415EF" w:rsidTr="00470442">
        <w:trPr>
          <w:trHeight w:val="429"/>
        </w:trPr>
        <w:tc>
          <w:tcPr>
            <w:tcW w:w="562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415EF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415EF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415EF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415EF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415EF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415E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415E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Всего </w:t>
            </w:r>
            <w:r w:rsidRPr="00E415E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415EF" w:rsidRPr="00E415EF" w:rsidTr="00470442">
        <w:tc>
          <w:tcPr>
            <w:tcW w:w="562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1" w:type="dxa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415EF" w:rsidRPr="00E415EF" w:rsidTr="00470442">
        <w:tc>
          <w:tcPr>
            <w:tcW w:w="562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Основное мероприятие 01. «Развитие рынка туристских услуг, развитие внутреннего и въездного туризма»</w:t>
            </w:r>
          </w:p>
        </w:tc>
        <w:tc>
          <w:tcPr>
            <w:tcW w:w="993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415EF" w:rsidRPr="00E415EF" w:rsidTr="00470442">
        <w:trPr>
          <w:trHeight w:val="54"/>
        </w:trPr>
        <w:tc>
          <w:tcPr>
            <w:tcW w:w="562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990" w:type="dxa"/>
          </w:tcPr>
          <w:p w:rsidR="00E1059D" w:rsidRPr="00E415EF" w:rsidRDefault="00E1059D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Мероприятие 01.02.</w:t>
            </w:r>
          </w:p>
          <w:p w:rsidR="0024491C" w:rsidRPr="00E415E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993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Pr="00E415EF" w:rsidRDefault="0024491C" w:rsidP="0024491C">
            <w:r w:rsidRPr="00E415EF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МУ «МВЦ»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E415EF" w:rsidRPr="00E415EF" w:rsidTr="00470442">
        <w:trPr>
          <w:trHeight w:val="159"/>
        </w:trPr>
        <w:tc>
          <w:tcPr>
            <w:tcW w:w="562" w:type="dxa"/>
            <w:vMerge w:val="restart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E415EF" w:rsidRDefault="002F026E" w:rsidP="00EB0062">
            <w:pPr>
              <w:rPr>
                <w:rFonts w:cs="Times New Roman"/>
                <w:sz w:val="22"/>
                <w:szCs w:val="18"/>
              </w:rPr>
            </w:pPr>
            <w:r w:rsidRPr="00E415EF">
              <w:rPr>
                <w:rFonts w:cs="Times New Roman"/>
                <w:sz w:val="22"/>
                <w:szCs w:val="18"/>
              </w:rPr>
              <w:t>ИТОГО</w:t>
            </w:r>
          </w:p>
        </w:tc>
        <w:tc>
          <w:tcPr>
            <w:tcW w:w="1266" w:type="dxa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E415EF" w:rsidRDefault="002F026E" w:rsidP="00EB0062">
            <w:pPr>
              <w:jc w:val="center"/>
              <w:rPr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E415EF" w:rsidRDefault="002F026E" w:rsidP="00EB0062">
            <w:pPr>
              <w:jc w:val="center"/>
              <w:rPr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 w:val="restart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415EF" w:rsidRPr="00E415EF" w:rsidTr="00470442">
        <w:tc>
          <w:tcPr>
            <w:tcW w:w="562" w:type="dxa"/>
            <w:vMerge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E415EF" w:rsidRDefault="002F026E" w:rsidP="00EB0062">
            <w:r w:rsidRPr="00E415EF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E415EF" w:rsidRDefault="002F026E" w:rsidP="00EB0062">
            <w:pPr>
              <w:jc w:val="center"/>
              <w:rPr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E415EF" w:rsidRDefault="002F026E" w:rsidP="00EB0062">
            <w:pPr>
              <w:jc w:val="center"/>
              <w:rPr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F026E" w:rsidRPr="00E415EF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21A6A" w:rsidRPr="00E415EF" w:rsidRDefault="00971AC1" w:rsidP="00971AC1">
      <w:pPr>
        <w:pStyle w:val="ConsPlusNormal"/>
        <w:ind w:left="12036" w:firstLine="708"/>
        <w:jc w:val="both"/>
        <w:rPr>
          <w:rFonts w:ascii="Times New Roman" w:hAnsi="Times New Roman" w:cs="Times New Roman"/>
        </w:rPr>
      </w:pPr>
      <w:r w:rsidRPr="00E415EF">
        <w:rPr>
          <w:rFonts w:ascii="Times New Roman" w:hAnsi="Times New Roman" w:cs="Times New Roman"/>
        </w:rPr>
        <w:t>».</w:t>
      </w:r>
    </w:p>
    <w:p w:rsidR="002F026E" w:rsidRPr="00E415EF" w:rsidRDefault="002F026E" w:rsidP="00421A6A">
      <w:pPr>
        <w:pStyle w:val="ConsPlusNormal"/>
        <w:jc w:val="both"/>
        <w:rPr>
          <w:rFonts w:ascii="Times New Roman" w:hAnsi="Times New Roman" w:cs="Times New Roman"/>
        </w:rPr>
      </w:pPr>
    </w:p>
    <w:p w:rsidR="004B616D" w:rsidRPr="00E415EF" w:rsidRDefault="004B616D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2DAF" w:rsidRPr="00E415EF" w:rsidRDefault="00392DAF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92DAF" w:rsidRPr="00E415EF" w:rsidSect="00392DAF">
          <w:pgSz w:w="16838" w:h="11906" w:orient="landscape"/>
          <w:pgMar w:top="1702" w:right="1134" w:bottom="1701" w:left="1560" w:header="709" w:footer="709" w:gutter="0"/>
          <w:cols w:space="708"/>
          <w:docGrid w:linePitch="360"/>
        </w:sectPr>
      </w:pPr>
    </w:p>
    <w:p w:rsidR="003F160A" w:rsidRPr="00E415EF" w:rsidRDefault="003F160A" w:rsidP="00DA1D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F160A" w:rsidRPr="00E415EF" w:rsidSect="00392DAF">
      <w:pgSz w:w="11906" w:h="16838"/>
      <w:pgMar w:top="1134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BD" w:rsidRDefault="00C856BD" w:rsidP="000B742A">
      <w:r>
        <w:separator/>
      </w:r>
    </w:p>
  </w:endnote>
  <w:endnote w:type="continuationSeparator" w:id="0">
    <w:p w:rsidR="00C856BD" w:rsidRDefault="00C856BD" w:rsidP="000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BD" w:rsidRDefault="00C856BD" w:rsidP="000B742A">
      <w:r>
        <w:separator/>
      </w:r>
    </w:p>
  </w:footnote>
  <w:footnote w:type="continuationSeparator" w:id="0">
    <w:p w:rsidR="00C856BD" w:rsidRDefault="00C856BD" w:rsidP="000B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BD" w:rsidRDefault="00C856B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A1DE1">
      <w:rPr>
        <w:noProof/>
      </w:rPr>
      <w:t>2</w:t>
    </w:r>
    <w:r>
      <w:fldChar w:fldCharType="end"/>
    </w:r>
  </w:p>
  <w:p w:rsidR="00C856BD" w:rsidRDefault="00C856BD">
    <w:pPr>
      <w:pStyle w:val="a9"/>
    </w:pPr>
  </w:p>
  <w:p w:rsidR="00C856BD" w:rsidRDefault="00C856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BD" w:rsidRDefault="00C856BD">
    <w:pPr>
      <w:pStyle w:val="a9"/>
      <w:jc w:val="center"/>
    </w:pPr>
  </w:p>
  <w:p w:rsidR="00C856BD" w:rsidRDefault="00C856B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887070"/>
      <w:docPartObj>
        <w:docPartGallery w:val="Page Numbers (Top of Page)"/>
        <w:docPartUnique/>
      </w:docPartObj>
    </w:sdtPr>
    <w:sdtEndPr/>
    <w:sdtContent>
      <w:p w:rsidR="00C856BD" w:rsidRDefault="00C856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DE1">
          <w:rPr>
            <w:noProof/>
          </w:rPr>
          <w:t>2</w:t>
        </w:r>
        <w:r>
          <w:fldChar w:fldCharType="end"/>
        </w:r>
      </w:p>
    </w:sdtContent>
  </w:sdt>
  <w:p w:rsidR="00C856BD" w:rsidRDefault="00C856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1934"/>
    <w:multiLevelType w:val="hybridMultilevel"/>
    <w:tmpl w:val="8F1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89C"/>
    <w:multiLevelType w:val="hybridMultilevel"/>
    <w:tmpl w:val="A5AEB154"/>
    <w:lvl w:ilvl="0" w:tplc="DF8EF4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5B9B"/>
    <w:rsid w:val="00030683"/>
    <w:rsid w:val="0003600C"/>
    <w:rsid w:val="00052C58"/>
    <w:rsid w:val="00054951"/>
    <w:rsid w:val="000565DA"/>
    <w:rsid w:val="00062491"/>
    <w:rsid w:val="00062A02"/>
    <w:rsid w:val="00064392"/>
    <w:rsid w:val="000745C0"/>
    <w:rsid w:val="00095131"/>
    <w:rsid w:val="000A686D"/>
    <w:rsid w:val="000B742A"/>
    <w:rsid w:val="000C38BF"/>
    <w:rsid w:val="000C5197"/>
    <w:rsid w:val="000D0663"/>
    <w:rsid w:val="000D1BB5"/>
    <w:rsid w:val="000E742D"/>
    <w:rsid w:val="000F0C61"/>
    <w:rsid w:val="000F27B2"/>
    <w:rsid w:val="000F4241"/>
    <w:rsid w:val="000F6F5F"/>
    <w:rsid w:val="00100397"/>
    <w:rsid w:val="001153B7"/>
    <w:rsid w:val="00126552"/>
    <w:rsid w:val="00140C3C"/>
    <w:rsid w:val="001478A1"/>
    <w:rsid w:val="0017557C"/>
    <w:rsid w:val="00186FF0"/>
    <w:rsid w:val="00187436"/>
    <w:rsid w:val="001C70B0"/>
    <w:rsid w:val="001F719D"/>
    <w:rsid w:val="0022489F"/>
    <w:rsid w:val="00224B05"/>
    <w:rsid w:val="00226FFF"/>
    <w:rsid w:val="002347CA"/>
    <w:rsid w:val="002443A0"/>
    <w:rsid w:val="0024491C"/>
    <w:rsid w:val="00284AF5"/>
    <w:rsid w:val="00286C14"/>
    <w:rsid w:val="00293FFB"/>
    <w:rsid w:val="002A14E4"/>
    <w:rsid w:val="002A1C15"/>
    <w:rsid w:val="002A3249"/>
    <w:rsid w:val="002B3701"/>
    <w:rsid w:val="002B7DBF"/>
    <w:rsid w:val="002C181B"/>
    <w:rsid w:val="002C44D8"/>
    <w:rsid w:val="002D7754"/>
    <w:rsid w:val="002E043E"/>
    <w:rsid w:val="002F026E"/>
    <w:rsid w:val="00306F4F"/>
    <w:rsid w:val="00322B19"/>
    <w:rsid w:val="0032510C"/>
    <w:rsid w:val="00326255"/>
    <w:rsid w:val="003455AF"/>
    <w:rsid w:val="00350AE3"/>
    <w:rsid w:val="003615BD"/>
    <w:rsid w:val="00366383"/>
    <w:rsid w:val="003731FD"/>
    <w:rsid w:val="00377D05"/>
    <w:rsid w:val="003818D2"/>
    <w:rsid w:val="0038268D"/>
    <w:rsid w:val="0039067A"/>
    <w:rsid w:val="00390ABD"/>
    <w:rsid w:val="00392DAF"/>
    <w:rsid w:val="003943FD"/>
    <w:rsid w:val="003C1D75"/>
    <w:rsid w:val="003C2155"/>
    <w:rsid w:val="003C54A2"/>
    <w:rsid w:val="003E7B5B"/>
    <w:rsid w:val="003F160A"/>
    <w:rsid w:val="003F7445"/>
    <w:rsid w:val="00401E4A"/>
    <w:rsid w:val="00421A6A"/>
    <w:rsid w:val="0042745C"/>
    <w:rsid w:val="00427F11"/>
    <w:rsid w:val="00453CAB"/>
    <w:rsid w:val="00454563"/>
    <w:rsid w:val="00454CD9"/>
    <w:rsid w:val="00461EC5"/>
    <w:rsid w:val="00462E2A"/>
    <w:rsid w:val="00470442"/>
    <w:rsid w:val="00484ABF"/>
    <w:rsid w:val="00495AC6"/>
    <w:rsid w:val="0049671C"/>
    <w:rsid w:val="004B0C8A"/>
    <w:rsid w:val="004B616D"/>
    <w:rsid w:val="004B7856"/>
    <w:rsid w:val="004C6C85"/>
    <w:rsid w:val="004D2179"/>
    <w:rsid w:val="004D5F6D"/>
    <w:rsid w:val="004D6645"/>
    <w:rsid w:val="004E7D29"/>
    <w:rsid w:val="004F3D3B"/>
    <w:rsid w:val="004F76B2"/>
    <w:rsid w:val="0050114C"/>
    <w:rsid w:val="0050202D"/>
    <w:rsid w:val="00520DCB"/>
    <w:rsid w:val="005231A2"/>
    <w:rsid w:val="00523F31"/>
    <w:rsid w:val="00525A53"/>
    <w:rsid w:val="00537173"/>
    <w:rsid w:val="0055004F"/>
    <w:rsid w:val="00565A3F"/>
    <w:rsid w:val="005804B7"/>
    <w:rsid w:val="00584B6A"/>
    <w:rsid w:val="0058662B"/>
    <w:rsid w:val="0059377D"/>
    <w:rsid w:val="005A0D5A"/>
    <w:rsid w:val="005A4D59"/>
    <w:rsid w:val="005A594F"/>
    <w:rsid w:val="005B0F8D"/>
    <w:rsid w:val="005B1E26"/>
    <w:rsid w:val="005D4401"/>
    <w:rsid w:val="005E2144"/>
    <w:rsid w:val="0060046A"/>
    <w:rsid w:val="0060301E"/>
    <w:rsid w:val="00626188"/>
    <w:rsid w:val="00633E33"/>
    <w:rsid w:val="00643DA3"/>
    <w:rsid w:val="006874D8"/>
    <w:rsid w:val="006A4B06"/>
    <w:rsid w:val="006A5209"/>
    <w:rsid w:val="006B3EE5"/>
    <w:rsid w:val="006D3B2B"/>
    <w:rsid w:val="006E220A"/>
    <w:rsid w:val="006E345E"/>
    <w:rsid w:val="00710BDF"/>
    <w:rsid w:val="0071170B"/>
    <w:rsid w:val="0072112F"/>
    <w:rsid w:val="00733435"/>
    <w:rsid w:val="007363BD"/>
    <w:rsid w:val="0076047E"/>
    <w:rsid w:val="00761BD2"/>
    <w:rsid w:val="007756F6"/>
    <w:rsid w:val="00776FD4"/>
    <w:rsid w:val="00787510"/>
    <w:rsid w:val="007A143F"/>
    <w:rsid w:val="007A165F"/>
    <w:rsid w:val="007C2A8F"/>
    <w:rsid w:val="007C2C2C"/>
    <w:rsid w:val="007D0C96"/>
    <w:rsid w:val="00810CA0"/>
    <w:rsid w:val="00812F09"/>
    <w:rsid w:val="00843F10"/>
    <w:rsid w:val="00864BFC"/>
    <w:rsid w:val="00870297"/>
    <w:rsid w:val="00873922"/>
    <w:rsid w:val="00893CB2"/>
    <w:rsid w:val="008A7DAD"/>
    <w:rsid w:val="008B17A8"/>
    <w:rsid w:val="008B7F59"/>
    <w:rsid w:val="008D7F39"/>
    <w:rsid w:val="008E5613"/>
    <w:rsid w:val="008F56B3"/>
    <w:rsid w:val="008F6DDB"/>
    <w:rsid w:val="00915F62"/>
    <w:rsid w:val="00920E42"/>
    <w:rsid w:val="009353DA"/>
    <w:rsid w:val="009419AB"/>
    <w:rsid w:val="00945A73"/>
    <w:rsid w:val="0094673A"/>
    <w:rsid w:val="009500D8"/>
    <w:rsid w:val="00954223"/>
    <w:rsid w:val="00955A60"/>
    <w:rsid w:val="0097108E"/>
    <w:rsid w:val="00971AC1"/>
    <w:rsid w:val="009742D3"/>
    <w:rsid w:val="009769DE"/>
    <w:rsid w:val="00993997"/>
    <w:rsid w:val="009A19B0"/>
    <w:rsid w:val="009A6844"/>
    <w:rsid w:val="009B13B6"/>
    <w:rsid w:val="009B69A5"/>
    <w:rsid w:val="009C0364"/>
    <w:rsid w:val="009C0F44"/>
    <w:rsid w:val="009D3356"/>
    <w:rsid w:val="009D3436"/>
    <w:rsid w:val="009D3FEF"/>
    <w:rsid w:val="009E54F4"/>
    <w:rsid w:val="009E5551"/>
    <w:rsid w:val="009F239E"/>
    <w:rsid w:val="00A00DF9"/>
    <w:rsid w:val="00A02BD4"/>
    <w:rsid w:val="00A05A67"/>
    <w:rsid w:val="00A120CE"/>
    <w:rsid w:val="00A33577"/>
    <w:rsid w:val="00A338D2"/>
    <w:rsid w:val="00A42138"/>
    <w:rsid w:val="00A53BF4"/>
    <w:rsid w:val="00A544D4"/>
    <w:rsid w:val="00A55F79"/>
    <w:rsid w:val="00A65FF9"/>
    <w:rsid w:val="00A70E30"/>
    <w:rsid w:val="00A7258F"/>
    <w:rsid w:val="00A830BC"/>
    <w:rsid w:val="00AA0E7D"/>
    <w:rsid w:val="00AA1C86"/>
    <w:rsid w:val="00AB3E1F"/>
    <w:rsid w:val="00AF0294"/>
    <w:rsid w:val="00AF295F"/>
    <w:rsid w:val="00B1370B"/>
    <w:rsid w:val="00B4243E"/>
    <w:rsid w:val="00B52FF9"/>
    <w:rsid w:val="00B6246C"/>
    <w:rsid w:val="00B661A3"/>
    <w:rsid w:val="00B83DD7"/>
    <w:rsid w:val="00BA2EA6"/>
    <w:rsid w:val="00BB600F"/>
    <w:rsid w:val="00BC1D81"/>
    <w:rsid w:val="00BC304F"/>
    <w:rsid w:val="00BC63EA"/>
    <w:rsid w:val="00BD0D66"/>
    <w:rsid w:val="00BE0958"/>
    <w:rsid w:val="00BE0D03"/>
    <w:rsid w:val="00BE3419"/>
    <w:rsid w:val="00BE68AE"/>
    <w:rsid w:val="00BF2963"/>
    <w:rsid w:val="00C06D1E"/>
    <w:rsid w:val="00C22E57"/>
    <w:rsid w:val="00C312E4"/>
    <w:rsid w:val="00C40408"/>
    <w:rsid w:val="00C43144"/>
    <w:rsid w:val="00C44661"/>
    <w:rsid w:val="00C4705B"/>
    <w:rsid w:val="00C53A62"/>
    <w:rsid w:val="00C57ADC"/>
    <w:rsid w:val="00C61449"/>
    <w:rsid w:val="00C6670D"/>
    <w:rsid w:val="00C718DF"/>
    <w:rsid w:val="00C72180"/>
    <w:rsid w:val="00C73522"/>
    <w:rsid w:val="00C77506"/>
    <w:rsid w:val="00C856BD"/>
    <w:rsid w:val="00C93B63"/>
    <w:rsid w:val="00CB1404"/>
    <w:rsid w:val="00CB3940"/>
    <w:rsid w:val="00CB464F"/>
    <w:rsid w:val="00CD1764"/>
    <w:rsid w:val="00CD7617"/>
    <w:rsid w:val="00CE023D"/>
    <w:rsid w:val="00CE02AC"/>
    <w:rsid w:val="00CE4F6F"/>
    <w:rsid w:val="00D2121B"/>
    <w:rsid w:val="00D4741A"/>
    <w:rsid w:val="00D53605"/>
    <w:rsid w:val="00D57201"/>
    <w:rsid w:val="00D82634"/>
    <w:rsid w:val="00D84AE0"/>
    <w:rsid w:val="00DA1DE1"/>
    <w:rsid w:val="00DA75CD"/>
    <w:rsid w:val="00DB7DD1"/>
    <w:rsid w:val="00DC0A05"/>
    <w:rsid w:val="00DC5A3D"/>
    <w:rsid w:val="00DC62BF"/>
    <w:rsid w:val="00DE6371"/>
    <w:rsid w:val="00DF0CE1"/>
    <w:rsid w:val="00E00B59"/>
    <w:rsid w:val="00E1059D"/>
    <w:rsid w:val="00E21A8D"/>
    <w:rsid w:val="00E27A7D"/>
    <w:rsid w:val="00E362B9"/>
    <w:rsid w:val="00E404C3"/>
    <w:rsid w:val="00E415EF"/>
    <w:rsid w:val="00E42C1C"/>
    <w:rsid w:val="00E448DD"/>
    <w:rsid w:val="00E468CC"/>
    <w:rsid w:val="00E67A19"/>
    <w:rsid w:val="00E71477"/>
    <w:rsid w:val="00E75778"/>
    <w:rsid w:val="00E84E6C"/>
    <w:rsid w:val="00E86B18"/>
    <w:rsid w:val="00E970B5"/>
    <w:rsid w:val="00EA059C"/>
    <w:rsid w:val="00EB0062"/>
    <w:rsid w:val="00EC0633"/>
    <w:rsid w:val="00EE6FBB"/>
    <w:rsid w:val="00EF0523"/>
    <w:rsid w:val="00F04327"/>
    <w:rsid w:val="00F163D0"/>
    <w:rsid w:val="00F1730A"/>
    <w:rsid w:val="00F24B1B"/>
    <w:rsid w:val="00F37E67"/>
    <w:rsid w:val="00F401A0"/>
    <w:rsid w:val="00F42C94"/>
    <w:rsid w:val="00F42D03"/>
    <w:rsid w:val="00F433EC"/>
    <w:rsid w:val="00F461E5"/>
    <w:rsid w:val="00F50A97"/>
    <w:rsid w:val="00F50D8E"/>
    <w:rsid w:val="00F62230"/>
    <w:rsid w:val="00F70B22"/>
    <w:rsid w:val="00F87B3D"/>
    <w:rsid w:val="00FA25B9"/>
    <w:rsid w:val="00FA3D1D"/>
    <w:rsid w:val="00FB2CFD"/>
    <w:rsid w:val="00FB4F67"/>
    <w:rsid w:val="00FC77F8"/>
    <w:rsid w:val="00FD500A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3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C14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FE7424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E7424"/>
    <w:rPr>
      <w:color w:val="0563C1" w:themeColor="hyperlink"/>
      <w:u w:val="single"/>
    </w:rPr>
  </w:style>
  <w:style w:type="paragraph" w:styleId="a6">
    <w:name w:val="No Spacing"/>
    <w:uiPriority w:val="1"/>
    <w:qFormat/>
    <w:rsid w:val="00C57A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9456A39EB2CD9C5F4A111B15C398661E64B764FF6EA451C94EC18358CBFAE78ED0A1163FB4E9E6SD4E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7B9456A39EB2CD9C5F4A101500C398661D62BE6AFF62A451C94EC18358SC4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456A39EB2CD9C5F4A101500C398661D62BF65FD68A451C94EC18358SC4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11B15C398661E67B26AF86CA451C94EC18358SC4BO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7B9456A39EB2CD9C5F4A111B15C398661E6AB16EFA6BA451C94EC18358SC4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FD17-5BFB-46C1-99CF-D864840C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43</Pages>
  <Words>10135</Words>
  <Characters>57774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4</cp:revision>
  <cp:lastPrinted>2020-04-13T08:30:00Z</cp:lastPrinted>
  <dcterms:created xsi:type="dcterms:W3CDTF">2020-06-19T07:33:00Z</dcterms:created>
  <dcterms:modified xsi:type="dcterms:W3CDTF">2020-06-19T13:54:00Z</dcterms:modified>
</cp:coreProperties>
</file>