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1F1C0F" w:rsidRDefault="00C317DB" w:rsidP="001F1C0F">
      <w:pPr>
        <w:jc w:val="center"/>
        <w:rPr>
          <w:sz w:val="28"/>
          <w:szCs w:val="28"/>
        </w:rPr>
      </w:pPr>
      <w:r w:rsidRPr="001F1C0F">
        <w:rPr>
          <w:noProof/>
          <w:sz w:val="28"/>
          <w:szCs w:val="28"/>
        </w:rPr>
        <w:drawing>
          <wp:inline distT="0" distB="0" distL="0" distR="0" wp14:anchorId="478A6FD4" wp14:editId="24F0F8E6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1F1C0F" w:rsidRDefault="00C317DB" w:rsidP="001F1C0F">
      <w:pPr>
        <w:jc w:val="center"/>
        <w:rPr>
          <w:sz w:val="28"/>
          <w:szCs w:val="28"/>
        </w:rPr>
      </w:pPr>
    </w:p>
    <w:p w:rsidR="00C317DB" w:rsidRPr="001F1C0F" w:rsidRDefault="001F1C0F" w:rsidP="001F1C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317DB" w:rsidRPr="001F1C0F">
        <w:rPr>
          <w:sz w:val="28"/>
          <w:szCs w:val="28"/>
        </w:rPr>
        <w:t>ГОРОДСКОГО ОКРУГА ЭЛЕКТРОСТАЛЬ</w:t>
      </w:r>
    </w:p>
    <w:p w:rsidR="00C317DB" w:rsidRPr="001F1C0F" w:rsidRDefault="00C317DB" w:rsidP="001F1C0F">
      <w:pPr>
        <w:jc w:val="center"/>
        <w:rPr>
          <w:sz w:val="28"/>
          <w:szCs w:val="28"/>
        </w:rPr>
      </w:pPr>
    </w:p>
    <w:p w:rsidR="00C317DB" w:rsidRPr="001F1C0F" w:rsidRDefault="001F1C0F" w:rsidP="001F1C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317DB" w:rsidRPr="001F1C0F">
        <w:rPr>
          <w:sz w:val="28"/>
          <w:szCs w:val="28"/>
        </w:rPr>
        <w:t>ОБЛАСТИ</w:t>
      </w:r>
    </w:p>
    <w:p w:rsidR="00C317DB" w:rsidRPr="001F1C0F" w:rsidRDefault="00C317DB" w:rsidP="001F1C0F">
      <w:pPr>
        <w:jc w:val="center"/>
        <w:rPr>
          <w:sz w:val="28"/>
          <w:szCs w:val="28"/>
        </w:rPr>
      </w:pPr>
    </w:p>
    <w:p w:rsidR="00C317DB" w:rsidRPr="001F1C0F" w:rsidRDefault="00C317DB" w:rsidP="001061B8">
      <w:pPr>
        <w:jc w:val="center"/>
        <w:rPr>
          <w:sz w:val="44"/>
          <w:szCs w:val="44"/>
        </w:rPr>
      </w:pPr>
      <w:bookmarkStart w:id="0" w:name="_GoBack"/>
      <w:r w:rsidRPr="001F1C0F">
        <w:rPr>
          <w:sz w:val="44"/>
          <w:szCs w:val="44"/>
        </w:rPr>
        <w:t>ПОСТАНОВЛЕНИЕ</w:t>
      </w:r>
    </w:p>
    <w:p w:rsidR="00C317DB" w:rsidRPr="001F1C0F" w:rsidRDefault="00C317DB" w:rsidP="001061B8">
      <w:pPr>
        <w:jc w:val="center"/>
        <w:rPr>
          <w:sz w:val="44"/>
          <w:szCs w:val="44"/>
        </w:rPr>
      </w:pPr>
    </w:p>
    <w:p w:rsidR="00C317DB" w:rsidRPr="000A6835" w:rsidRDefault="009C46DC" w:rsidP="001061B8">
      <w:pPr>
        <w:jc w:val="center"/>
        <w:outlineLvl w:val="0"/>
      </w:pPr>
      <w:r>
        <w:t>04.02.2022</w:t>
      </w:r>
      <w:r w:rsidR="00C317DB" w:rsidRPr="000A6835">
        <w:t xml:space="preserve"> № </w:t>
      </w:r>
      <w:r>
        <w:t>114/2</w:t>
      </w:r>
    </w:p>
    <w:p w:rsidR="00C317DB" w:rsidRPr="000A6835" w:rsidRDefault="00C317DB" w:rsidP="001061B8"/>
    <w:p w:rsidR="00C317DB" w:rsidRPr="000A6835" w:rsidRDefault="00C317DB" w:rsidP="001061B8"/>
    <w:p w:rsidR="001376F6" w:rsidRPr="000A6835" w:rsidRDefault="001376F6" w:rsidP="001F1C0F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A6835">
        <w:rPr>
          <w:rFonts w:cs="Times New Roman"/>
          <w:bCs/>
        </w:rPr>
        <w:t>О внесении изменений в муниципальную программу городского округа Электросталь Московской области «Культура»</w:t>
      </w:r>
      <w:bookmarkEnd w:id="0"/>
    </w:p>
    <w:p w:rsidR="001376F6" w:rsidRPr="000A6835" w:rsidRDefault="001376F6" w:rsidP="001376F6">
      <w:pPr>
        <w:autoSpaceDE w:val="0"/>
        <w:autoSpaceDN w:val="0"/>
        <w:adjustRightInd w:val="0"/>
        <w:rPr>
          <w:rFonts w:cs="Times New Roman"/>
        </w:rPr>
      </w:pPr>
    </w:p>
    <w:p w:rsidR="00211A2E" w:rsidRPr="000A6835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0A6835" w:rsidRDefault="00B53880" w:rsidP="00B53880">
      <w:pPr>
        <w:ind w:firstLine="709"/>
        <w:jc w:val="both"/>
      </w:pPr>
      <w:r w:rsidRPr="000A6835">
        <w:t xml:space="preserve">В соответствии с частью 2 статьи 179 Бюджетного Кодекса Российской Федерации, </w:t>
      </w:r>
      <w:r w:rsidRPr="000A6835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0A6835">
        <w:t>22 год и на плановый период 2023 и 2024</w:t>
      </w:r>
      <w:r w:rsidRPr="000A6835">
        <w:rPr>
          <w:lang w:bidi="ru-RU"/>
        </w:rPr>
        <w:t xml:space="preserve"> годов»,</w:t>
      </w:r>
      <w:r w:rsidRPr="000A6835">
        <w:rPr>
          <w:shd w:val="clear" w:color="auto" w:fill="FFFFFF"/>
        </w:rPr>
        <w:t> </w:t>
      </w:r>
      <w:r w:rsidRPr="000A6835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Pr="000A6835">
        <w:rPr>
          <w:kern w:val="16"/>
        </w:rPr>
        <w:t xml:space="preserve"> Администрация </w:t>
      </w:r>
      <w:r w:rsidRPr="000A6835">
        <w:t>городского округа Электросталь Московской области ПОСТАНОВЛЯЕТ:</w:t>
      </w:r>
    </w:p>
    <w:p w:rsidR="001376F6" w:rsidRPr="000A6835" w:rsidRDefault="001376F6" w:rsidP="001376F6">
      <w:pPr>
        <w:autoSpaceDE w:val="0"/>
        <w:autoSpaceDN w:val="0"/>
        <w:adjustRightInd w:val="0"/>
        <w:ind w:firstLine="540"/>
        <w:jc w:val="both"/>
      </w:pPr>
      <w:r w:rsidRPr="000A6835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0A6835">
        <w:rPr>
          <w:rFonts w:cs="Times New Roman"/>
        </w:rPr>
        <w:t>й</w:t>
      </w:r>
      <w:r w:rsidRPr="000A6835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0A6835">
        <w:rPr>
          <w:rFonts w:cs="Times New Roman"/>
        </w:rPr>
        <w:t>, от 21.04.2020 №267/4</w:t>
      </w:r>
      <w:r w:rsidR="002D37AD" w:rsidRPr="000A6835">
        <w:rPr>
          <w:rFonts w:cs="Times New Roman"/>
        </w:rPr>
        <w:t>, от 29.05.2020 №344/5</w:t>
      </w:r>
      <w:r w:rsidR="009C29C5" w:rsidRPr="000A6835">
        <w:rPr>
          <w:rFonts w:cs="Times New Roman"/>
        </w:rPr>
        <w:t>, от 07.12.2020 №850/12</w:t>
      </w:r>
      <w:r w:rsidR="00602B0D" w:rsidRPr="000A6835">
        <w:rPr>
          <w:rFonts w:cs="Times New Roman"/>
        </w:rPr>
        <w:t>, от 15.01.2021 №21/1</w:t>
      </w:r>
      <w:r w:rsidR="00C3108D" w:rsidRPr="000A6835">
        <w:rPr>
          <w:rFonts w:cs="Times New Roman"/>
        </w:rPr>
        <w:t>, от 25.02.2021 №151/2</w:t>
      </w:r>
      <w:r w:rsidR="00530244" w:rsidRPr="000A6835">
        <w:rPr>
          <w:rFonts w:cs="Times New Roman"/>
        </w:rPr>
        <w:t>, от 23.07.2021 №589/7</w:t>
      </w:r>
      <w:r w:rsidR="00730E17" w:rsidRPr="000A6835">
        <w:rPr>
          <w:rFonts w:cs="Times New Roman"/>
        </w:rPr>
        <w:t>, от 03.12.2021 №916/12</w:t>
      </w:r>
      <w:r w:rsidR="00CD7371" w:rsidRPr="000A6835">
        <w:rPr>
          <w:rFonts w:cs="Times New Roman"/>
        </w:rPr>
        <w:t xml:space="preserve">, </w:t>
      </w:r>
      <w:r w:rsidR="00352A65" w:rsidRPr="000A6835">
        <w:rPr>
          <w:rFonts w:cs="Times New Roman"/>
        </w:rPr>
        <w:t>от 14.12.2021 №959/12</w:t>
      </w:r>
      <w:r w:rsidR="00B53880" w:rsidRPr="000A6835">
        <w:rPr>
          <w:rFonts w:cs="Times New Roman"/>
        </w:rPr>
        <w:t>, от 23.12.2021 №999/12</w:t>
      </w:r>
      <w:r w:rsidRPr="000A6835">
        <w:rPr>
          <w:rFonts w:cs="Times New Roman"/>
        </w:rPr>
        <w:t>)</w:t>
      </w:r>
      <w:r w:rsidRPr="000A6835">
        <w:t>, изложив ее в новой редакции согласно приложению к настоящему постановлению.</w:t>
      </w:r>
    </w:p>
    <w:p w:rsidR="00C3108D" w:rsidRPr="000A6835" w:rsidRDefault="00C3108D" w:rsidP="00882440">
      <w:pPr>
        <w:ind w:firstLine="567"/>
        <w:jc w:val="both"/>
      </w:pPr>
      <w:r w:rsidRPr="000A6835">
        <w:t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:rsidR="00C3108D" w:rsidRPr="000A6835" w:rsidRDefault="00C3108D" w:rsidP="00882440">
      <w:pPr>
        <w:ind w:firstLine="567"/>
        <w:jc w:val="both"/>
      </w:pPr>
      <w:r w:rsidRPr="000A6835">
        <w:t>3. Настоящее постановление вступает в силу после его официального опубликования.</w:t>
      </w:r>
    </w:p>
    <w:p w:rsidR="00C3108D" w:rsidRPr="000A6835" w:rsidRDefault="00C3108D" w:rsidP="00882440">
      <w:pPr>
        <w:ind w:firstLine="567"/>
        <w:jc w:val="both"/>
      </w:pPr>
      <w:r w:rsidRPr="000A6835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0A6835">
        <w:t>Кокунову</w:t>
      </w:r>
      <w:proofErr w:type="spellEnd"/>
      <w:r w:rsidRPr="000A6835">
        <w:t xml:space="preserve"> М.Ю.</w:t>
      </w:r>
    </w:p>
    <w:p w:rsidR="00C3108D" w:rsidRPr="000A6835" w:rsidRDefault="00C3108D" w:rsidP="00C3108D">
      <w:pPr>
        <w:jc w:val="both"/>
      </w:pPr>
    </w:p>
    <w:p w:rsidR="00C3108D" w:rsidRPr="000A6835" w:rsidRDefault="00C3108D" w:rsidP="00C3108D">
      <w:pPr>
        <w:jc w:val="both"/>
      </w:pPr>
    </w:p>
    <w:p w:rsidR="00C3108D" w:rsidRDefault="00C3108D" w:rsidP="00C3108D">
      <w:pPr>
        <w:jc w:val="both"/>
      </w:pPr>
    </w:p>
    <w:p w:rsidR="001F1C0F" w:rsidRDefault="001F1C0F" w:rsidP="00C3108D">
      <w:pPr>
        <w:jc w:val="both"/>
      </w:pPr>
    </w:p>
    <w:p w:rsidR="001F1C0F" w:rsidRPr="000A6835" w:rsidRDefault="001F1C0F" w:rsidP="00C3108D">
      <w:pPr>
        <w:jc w:val="both"/>
      </w:pPr>
    </w:p>
    <w:p w:rsidR="00C3108D" w:rsidRPr="000A6835" w:rsidRDefault="00C3108D" w:rsidP="00C3108D">
      <w:pPr>
        <w:jc w:val="both"/>
      </w:pPr>
      <w:r w:rsidRPr="000A6835">
        <w:t>Глава городского округа                                                                                            И.Ю.</w:t>
      </w:r>
      <w:r w:rsidR="001F1C0F">
        <w:t xml:space="preserve"> </w:t>
      </w:r>
      <w:r w:rsidRPr="000A6835">
        <w:t>Волкова</w:t>
      </w:r>
    </w:p>
    <w:p w:rsidR="00C3108D" w:rsidRPr="000A6835" w:rsidRDefault="00C3108D" w:rsidP="00C3108D">
      <w:pPr>
        <w:jc w:val="both"/>
      </w:pPr>
    </w:p>
    <w:p w:rsidR="00C3108D" w:rsidRPr="000A6835" w:rsidRDefault="00C3108D" w:rsidP="00C3108D">
      <w:pPr>
        <w:jc w:val="both"/>
      </w:pPr>
    </w:p>
    <w:p w:rsidR="00305A2C" w:rsidRPr="000A6835" w:rsidRDefault="001F1C0F" w:rsidP="008F5E7A">
      <w:pPr>
        <w:spacing w:line="240" w:lineRule="exact"/>
        <w:ind w:firstLine="4962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305A2C" w:rsidRPr="000A6835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к постановлению Администрации городского округа </w:t>
      </w:r>
      <w:r w:rsidR="001F1C0F">
        <w:rPr>
          <w:rFonts w:cs="Times New Roman"/>
        </w:rPr>
        <w:t>Электросталь Московской области</w:t>
      </w:r>
    </w:p>
    <w:p w:rsidR="00C317DB" w:rsidRPr="000A6835" w:rsidRDefault="00305A2C" w:rsidP="00C62F18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9C46DC">
        <w:rPr>
          <w:rFonts w:cs="Times New Roman"/>
        </w:rPr>
        <w:t>04.02.2022</w:t>
      </w:r>
      <w:r w:rsidRPr="000A6835">
        <w:rPr>
          <w:rFonts w:cs="Times New Roman"/>
        </w:rPr>
        <w:t xml:space="preserve"> № </w:t>
      </w:r>
      <w:r w:rsidR="009C46DC">
        <w:rPr>
          <w:rFonts w:cs="Times New Roman"/>
        </w:rPr>
        <w:t>114/2</w:t>
      </w:r>
    </w:p>
    <w:p w:rsidR="00AA0E7D" w:rsidRPr="000A6835" w:rsidRDefault="00305A2C" w:rsidP="00907767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>«</w:t>
      </w:r>
      <w:r w:rsidR="00AA0E7D" w:rsidRPr="000A6835">
        <w:rPr>
          <w:rFonts w:cs="Times New Roman"/>
        </w:rPr>
        <w:t>УТВЕРЖДЕНА</w:t>
      </w:r>
    </w:p>
    <w:p w:rsidR="00AA0E7D" w:rsidRPr="000A6835" w:rsidRDefault="00AA0E7D" w:rsidP="00907767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Pr="000A6835" w:rsidRDefault="00AA0E7D" w:rsidP="00907767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305A2C" w:rsidRPr="000A6835">
        <w:rPr>
          <w:rFonts w:cs="Times New Roman"/>
        </w:rPr>
        <w:t>16.12.2019 №956/12</w:t>
      </w:r>
    </w:p>
    <w:p w:rsidR="00305A2C" w:rsidRPr="000A6835" w:rsidRDefault="00305A2C" w:rsidP="00907767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(в редакции постановлени</w:t>
      </w:r>
      <w:r w:rsidR="001376F6" w:rsidRPr="000A6835">
        <w:rPr>
          <w:rFonts w:cs="Times New Roman"/>
        </w:rPr>
        <w:t>й</w:t>
      </w:r>
      <w:r w:rsidRPr="000A6835">
        <w:rPr>
          <w:rFonts w:cs="Times New Roman"/>
        </w:rPr>
        <w:t xml:space="preserve"> </w:t>
      </w:r>
    </w:p>
    <w:p w:rsidR="00305A2C" w:rsidRPr="000A6835" w:rsidRDefault="00305A2C" w:rsidP="00305A2C">
      <w:pPr>
        <w:tabs>
          <w:tab w:val="left" w:pos="851"/>
        </w:tabs>
        <w:ind w:left="4962"/>
        <w:rPr>
          <w:rFonts w:cs="Times New Roman"/>
        </w:rPr>
      </w:pPr>
      <w:r w:rsidRPr="000A6835">
        <w:rPr>
          <w:rFonts w:cs="Times New Roman"/>
        </w:rPr>
        <w:t xml:space="preserve">Администрации городского округа Электросталь Московской области </w:t>
      </w:r>
    </w:p>
    <w:p w:rsidR="001376F6" w:rsidRPr="000A6835" w:rsidRDefault="001376F6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14.02.2020 №85/2, </w:t>
      </w:r>
    </w:p>
    <w:p w:rsidR="00E3276D" w:rsidRPr="000A6835" w:rsidRDefault="00E3276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21.04.2020 №267/4</w:t>
      </w:r>
      <w:r w:rsidR="002D37AD" w:rsidRPr="000A6835">
        <w:rPr>
          <w:rFonts w:cs="Times New Roman"/>
        </w:rPr>
        <w:t>,</w:t>
      </w:r>
    </w:p>
    <w:p w:rsidR="002D37AD" w:rsidRPr="000A6835" w:rsidRDefault="002D37A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29.05.2020 №344/5,</w:t>
      </w:r>
    </w:p>
    <w:p w:rsidR="009C29C5" w:rsidRPr="000A6835" w:rsidRDefault="009C29C5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07.12.2020 №850/12,</w:t>
      </w:r>
    </w:p>
    <w:p w:rsidR="00602B0D" w:rsidRPr="000A6835" w:rsidRDefault="00602B0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15.01.2021 №21/1,</w:t>
      </w:r>
    </w:p>
    <w:p w:rsidR="0098594D" w:rsidRPr="000A6835" w:rsidRDefault="0098594D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25.02.2021 №151/2,</w:t>
      </w:r>
    </w:p>
    <w:p w:rsidR="00ED038E" w:rsidRPr="000A6835" w:rsidRDefault="00ED038E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23.07.2021 №589/7,</w:t>
      </w:r>
    </w:p>
    <w:p w:rsidR="00551670" w:rsidRPr="000A6835" w:rsidRDefault="00ED038E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730E17" w:rsidRPr="000A6835">
        <w:rPr>
          <w:rFonts w:cs="Times New Roman"/>
        </w:rPr>
        <w:t>03.12.2021 №916/12</w:t>
      </w:r>
      <w:r w:rsidR="00551670" w:rsidRPr="000A6835">
        <w:rPr>
          <w:rFonts w:cs="Times New Roman"/>
        </w:rPr>
        <w:t>,</w:t>
      </w:r>
    </w:p>
    <w:p w:rsidR="00352A65" w:rsidRPr="000A6835" w:rsidRDefault="00352A65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>от 14.12.2021 №959/12,</w:t>
      </w:r>
    </w:p>
    <w:p w:rsidR="00305A2C" w:rsidRPr="000A6835" w:rsidRDefault="00B53880" w:rsidP="00305A2C">
      <w:pPr>
        <w:ind w:left="4962"/>
        <w:outlineLvl w:val="0"/>
        <w:rPr>
          <w:rFonts w:cs="Times New Roman"/>
        </w:rPr>
      </w:pPr>
      <w:r w:rsidRPr="000A6835">
        <w:rPr>
          <w:rFonts w:cs="Times New Roman"/>
        </w:rPr>
        <w:t xml:space="preserve">от </w:t>
      </w:r>
      <w:r w:rsidR="005C3268" w:rsidRPr="000A6835">
        <w:rPr>
          <w:rFonts w:cs="Times New Roman"/>
        </w:rPr>
        <w:t>23.12.2021</w:t>
      </w:r>
      <w:r w:rsidR="00551670" w:rsidRPr="000A6835">
        <w:rPr>
          <w:rFonts w:cs="Times New Roman"/>
        </w:rPr>
        <w:t>№</w:t>
      </w:r>
      <w:r w:rsidR="005C3268" w:rsidRPr="000A6835">
        <w:rPr>
          <w:rFonts w:cs="Times New Roman"/>
        </w:rPr>
        <w:t>999/12</w:t>
      </w:r>
      <w:r w:rsidR="00305A2C" w:rsidRPr="000A6835">
        <w:rPr>
          <w:rFonts w:cs="Times New Roman"/>
        </w:rPr>
        <w:t>)</w:t>
      </w:r>
    </w:p>
    <w:p w:rsidR="00305A2C" w:rsidRPr="000A6835" w:rsidRDefault="00305A2C" w:rsidP="00907767">
      <w:pPr>
        <w:ind w:left="4962"/>
        <w:outlineLvl w:val="0"/>
        <w:rPr>
          <w:rFonts w:cs="Times New Roman"/>
        </w:rPr>
      </w:pPr>
    </w:p>
    <w:p w:rsidR="00AA0E7D" w:rsidRPr="000A6835" w:rsidRDefault="00AA0E7D" w:rsidP="001061B8">
      <w:pPr>
        <w:outlineLvl w:val="0"/>
        <w:rPr>
          <w:rFonts w:cs="Times New Roman"/>
        </w:rPr>
      </w:pPr>
    </w:p>
    <w:p w:rsidR="00AA0E7D" w:rsidRPr="000A6835" w:rsidRDefault="00AA0E7D" w:rsidP="001061B8">
      <w:pPr>
        <w:outlineLvl w:val="0"/>
        <w:rPr>
          <w:rFonts w:cs="Times New Roman"/>
        </w:rPr>
      </w:pPr>
    </w:p>
    <w:p w:rsidR="00AA0E7D" w:rsidRPr="000A6835" w:rsidRDefault="009F239E" w:rsidP="001061B8">
      <w:pPr>
        <w:jc w:val="center"/>
        <w:outlineLvl w:val="0"/>
        <w:rPr>
          <w:rFonts w:cs="Times New Roman"/>
        </w:rPr>
      </w:pPr>
      <w:r w:rsidRPr="000A6835">
        <w:rPr>
          <w:rFonts w:cs="Times New Roman"/>
        </w:rPr>
        <w:t>Муниципальн</w:t>
      </w:r>
      <w:r w:rsidR="00AA0E7D" w:rsidRPr="000A6835">
        <w:rPr>
          <w:rFonts w:cs="Times New Roman"/>
        </w:rPr>
        <w:t>а</w:t>
      </w:r>
      <w:r w:rsidRPr="000A6835">
        <w:rPr>
          <w:rFonts w:cs="Times New Roman"/>
        </w:rPr>
        <w:t>я</w:t>
      </w:r>
      <w:r w:rsidR="00AA0E7D" w:rsidRPr="000A6835">
        <w:rPr>
          <w:rFonts w:cs="Times New Roman"/>
        </w:rPr>
        <w:t xml:space="preserve"> программ</w:t>
      </w:r>
      <w:r w:rsidR="000745C0" w:rsidRPr="000A6835">
        <w:rPr>
          <w:rFonts w:cs="Times New Roman"/>
        </w:rPr>
        <w:t>а</w:t>
      </w:r>
      <w:r w:rsidRPr="000A6835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0A6835" w:rsidRDefault="009F239E" w:rsidP="001061B8">
      <w:pPr>
        <w:jc w:val="center"/>
        <w:outlineLvl w:val="0"/>
        <w:rPr>
          <w:rFonts w:cs="Times New Roman"/>
        </w:rPr>
      </w:pPr>
      <w:r w:rsidRPr="000A6835">
        <w:rPr>
          <w:rFonts w:cs="Times New Roman"/>
        </w:rPr>
        <w:t>«</w:t>
      </w:r>
      <w:r w:rsidR="00B72AA2" w:rsidRPr="000A6835">
        <w:rPr>
          <w:rFonts w:cs="Times New Roman"/>
        </w:rPr>
        <w:t>Культура</w:t>
      </w:r>
      <w:r w:rsidRPr="000A6835">
        <w:rPr>
          <w:rFonts w:cs="Times New Roman"/>
        </w:rPr>
        <w:t>»</w:t>
      </w:r>
    </w:p>
    <w:p w:rsidR="009F239E" w:rsidRPr="000A6835" w:rsidRDefault="009F239E" w:rsidP="001061B8">
      <w:pPr>
        <w:jc w:val="center"/>
        <w:outlineLvl w:val="0"/>
        <w:rPr>
          <w:rFonts w:cs="Times New Roman"/>
        </w:rPr>
      </w:pP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B72AA2" w:rsidRPr="000A6835">
        <w:rPr>
          <w:rFonts w:ascii="Times New Roman" w:hAnsi="Times New Roman" w:cs="Times New Roman"/>
          <w:sz w:val="24"/>
          <w:szCs w:val="24"/>
        </w:rPr>
        <w:t>Культура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920E42" w:rsidRPr="000A6835" w:rsidRDefault="00920E42" w:rsidP="001061B8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09"/>
        <w:gridCol w:w="1201"/>
        <w:gridCol w:w="1275"/>
        <w:gridCol w:w="1276"/>
        <w:gridCol w:w="1276"/>
      </w:tblGrid>
      <w:tr w:rsidR="000A6835" w:rsidRPr="000A6835" w:rsidTr="00696127">
        <w:tc>
          <w:tcPr>
            <w:tcW w:w="1985" w:type="dxa"/>
          </w:tcPr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Cell"/>
            </w:pPr>
            <w:r w:rsidRPr="000A6835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0A6835">
              <w:t>Кокунова</w:t>
            </w:r>
            <w:proofErr w:type="spellEnd"/>
            <w:r w:rsidRPr="000A6835">
              <w:t xml:space="preserve"> М.Ю.</w:t>
            </w:r>
          </w:p>
        </w:tc>
      </w:tr>
      <w:tr w:rsidR="000A6835" w:rsidRPr="000A6835" w:rsidTr="00696127">
        <w:tc>
          <w:tcPr>
            <w:tcW w:w="1985" w:type="dxa"/>
          </w:tcPr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Cell"/>
            </w:pPr>
            <w:r w:rsidRPr="000A6835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696127">
        <w:tc>
          <w:tcPr>
            <w:tcW w:w="1985" w:type="dxa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513" w:type="dxa"/>
            <w:gridSpan w:val="6"/>
          </w:tcPr>
          <w:p w:rsidR="00B72AA2" w:rsidRPr="000A6835" w:rsidRDefault="00B72AA2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0A683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A6835" w:rsidRPr="000A6835" w:rsidTr="00696127">
        <w:tc>
          <w:tcPr>
            <w:tcW w:w="1985" w:type="dxa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AA2" w:rsidRPr="000A6835">
              <w:rPr>
                <w:rFonts w:ascii="Times New Roman" w:hAnsi="Times New Roman" w:cs="Times New Roman"/>
                <w:sz w:val="24"/>
                <w:szCs w:val="24"/>
              </w:rPr>
              <w:t>Развитие музейного дела</w:t>
            </w:r>
            <w:r w:rsidR="00602B0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16D2C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профессионального искусства, гастрольно-концертной и культурно-досуговой деятельности, </w:t>
            </w:r>
            <w:r w:rsidR="00E16D2C" w:rsidRPr="000A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кинематографии</w:t>
            </w:r>
            <w:r w:rsidR="008E2D51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</w:t>
            </w:r>
            <w:r w:rsidR="0061790B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</w:t>
            </w:r>
            <w:r w:rsidR="00855A8D" w:rsidRPr="000A6835">
              <w:rPr>
                <w:rFonts w:ascii="Times New Roman" w:hAnsi="Times New Roman" w:cs="Times New Roman"/>
                <w:sz w:val="24"/>
                <w:szCs w:val="24"/>
              </w:rPr>
              <w:t>, образовательных организаций в сфере культуры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</w:t>
            </w:r>
          </w:p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</w:t>
            </w:r>
            <w:r w:rsidR="002D5CF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B72AA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</w:t>
            </w:r>
            <w:r w:rsidR="002D5CFD"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в Московской области</w:t>
            </w:r>
            <w:r w:rsidR="002B4449" w:rsidRPr="000A68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2AA2" w:rsidRPr="000A6835" w:rsidRDefault="002B4449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A36CB" w:rsidRPr="000A6835" w:rsidRDefault="008A36CB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0A6835" w:rsidRPr="000A6835" w:rsidTr="00696127">
        <w:tc>
          <w:tcPr>
            <w:tcW w:w="1985" w:type="dxa"/>
            <w:vMerge w:val="restart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</w:t>
            </w:r>
          </w:p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513" w:type="dxa"/>
            <w:gridSpan w:val="6"/>
          </w:tcPr>
          <w:p w:rsidR="00920E42" w:rsidRPr="000A6835" w:rsidRDefault="00920E42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A6835" w:rsidRPr="000A6835" w:rsidTr="00696127">
        <w:tc>
          <w:tcPr>
            <w:tcW w:w="1985" w:type="dxa"/>
            <w:vMerge/>
          </w:tcPr>
          <w:p w:rsidR="00920E42" w:rsidRPr="000A6835" w:rsidRDefault="00920E42" w:rsidP="001061B8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0A6835" w:rsidRDefault="00920E42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rPr>
                <w:rFonts w:cs="Times New Roman"/>
              </w:rPr>
            </w:pPr>
            <w:r w:rsidRPr="000A683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44208" w:rsidRPr="000A6835" w:rsidRDefault="002A4958" w:rsidP="002A4958">
            <w:pPr>
              <w:rPr>
                <w:rFonts w:cs="Times New Roman"/>
              </w:rPr>
            </w:pPr>
            <w:r w:rsidRPr="000A6835">
              <w:rPr>
                <w:rFonts w:cs="Times New Roman"/>
              </w:rPr>
              <w:t>1338040,10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C456C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189</w:t>
            </w:r>
            <w:r w:rsidR="002D5CFD" w:rsidRPr="000A6835">
              <w:rPr>
                <w:rFonts w:cs="Times New Roman"/>
              </w:rPr>
              <w:t>963,22</w:t>
            </w:r>
          </w:p>
        </w:tc>
        <w:tc>
          <w:tcPr>
            <w:tcW w:w="1201" w:type="dxa"/>
          </w:tcPr>
          <w:p w:rsidR="00144208" w:rsidRPr="000A6835" w:rsidRDefault="00925C46" w:rsidP="002128AC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287005,65</w:t>
            </w:r>
          </w:p>
          <w:p w:rsidR="00F07136" w:rsidRPr="000A6835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144208" w:rsidRPr="000A6835" w:rsidRDefault="002A4958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277424,96</w:t>
            </w:r>
          </w:p>
        </w:tc>
        <w:tc>
          <w:tcPr>
            <w:tcW w:w="1276" w:type="dxa"/>
          </w:tcPr>
          <w:p w:rsidR="00144208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281002,44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302643,83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14542" w:rsidRPr="000A6835" w:rsidRDefault="002A4958" w:rsidP="00A534B1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230500,48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969,00</w:t>
            </w:r>
          </w:p>
        </w:tc>
        <w:tc>
          <w:tcPr>
            <w:tcW w:w="1201" w:type="dxa"/>
          </w:tcPr>
          <w:p w:rsidR="00855A8D" w:rsidRPr="000A6835" w:rsidRDefault="00AF2C0B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1303,72</w:t>
            </w:r>
          </w:p>
        </w:tc>
        <w:tc>
          <w:tcPr>
            <w:tcW w:w="1275" w:type="dxa"/>
          </w:tcPr>
          <w:p w:rsidR="00855A8D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1484,80</w:t>
            </w:r>
          </w:p>
        </w:tc>
        <w:tc>
          <w:tcPr>
            <w:tcW w:w="1276" w:type="dxa"/>
          </w:tcPr>
          <w:p w:rsidR="00855A8D" w:rsidRPr="000A6835" w:rsidRDefault="00842286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65692,82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161050,14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1879,47</w:t>
            </w: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0A6835" w:rsidRDefault="00AF2C0B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428,15</w:t>
            </w:r>
          </w:p>
        </w:tc>
        <w:tc>
          <w:tcPr>
            <w:tcW w:w="1275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468,09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489,76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493,47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855A8D" w:rsidRPr="000A6835" w:rsidRDefault="002C3489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9" w:type="dxa"/>
          </w:tcPr>
          <w:p w:rsidR="00855A8D" w:rsidRPr="000A6835" w:rsidRDefault="002D5CFD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01" w:type="dxa"/>
          </w:tcPr>
          <w:p w:rsidR="00855A8D" w:rsidRPr="000A6835" w:rsidRDefault="00C64127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855A8D" w:rsidRPr="000A6835" w:rsidRDefault="00C64127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A6835" w:rsidRDefault="00A534B1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855A8D" w:rsidRPr="000A6835" w:rsidRDefault="00A534B1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</w:tr>
      <w:tr w:rsidR="000A6835" w:rsidRPr="000A6835" w:rsidTr="00696127">
        <w:tc>
          <w:tcPr>
            <w:tcW w:w="1985" w:type="dxa"/>
          </w:tcPr>
          <w:p w:rsidR="00855A8D" w:rsidRPr="000A6835" w:rsidRDefault="00855A8D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</w:tcPr>
          <w:p w:rsidR="00D14542" w:rsidRPr="000A6835" w:rsidRDefault="002A4958" w:rsidP="0014420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1570420,05</w:t>
            </w:r>
          </w:p>
          <w:p w:rsidR="00855A8D" w:rsidRPr="000A6835" w:rsidRDefault="00855A8D" w:rsidP="00855A8D">
            <w:pPr>
              <w:jc w:val="center"/>
              <w:rPr>
                <w:rFonts w:cs="Times New Roman"/>
              </w:rPr>
            </w:pPr>
          </w:p>
        </w:tc>
        <w:tc>
          <w:tcPr>
            <w:tcW w:w="1209" w:type="dxa"/>
          </w:tcPr>
          <w:p w:rsidR="00855A8D" w:rsidRPr="000A6835" w:rsidRDefault="00144208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190</w:t>
            </w:r>
            <w:r w:rsidR="002D5CFD" w:rsidRPr="000A6835">
              <w:rPr>
                <w:rFonts w:cs="Times New Roman"/>
              </w:rPr>
              <w:t>932,22</w:t>
            </w:r>
          </w:p>
        </w:tc>
        <w:tc>
          <w:tcPr>
            <w:tcW w:w="1201" w:type="dxa"/>
          </w:tcPr>
          <w:p w:rsidR="00855A8D" w:rsidRPr="000A6835" w:rsidRDefault="00925C46" w:rsidP="002128AC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288737,52</w:t>
            </w:r>
          </w:p>
          <w:p w:rsidR="00F07136" w:rsidRPr="000A6835" w:rsidRDefault="00F07136" w:rsidP="002128AC">
            <w:pPr>
              <w:jc w:val="center"/>
              <w:rPr>
                <w:rFonts w:cs="Times New Roman"/>
              </w:rPr>
            </w:pPr>
          </w:p>
        </w:tc>
        <w:tc>
          <w:tcPr>
            <w:tcW w:w="1275" w:type="dxa"/>
          </w:tcPr>
          <w:p w:rsidR="00855A8D" w:rsidRPr="000A6835" w:rsidRDefault="002A4958" w:rsidP="0014420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279377,85</w:t>
            </w:r>
          </w:p>
        </w:tc>
        <w:tc>
          <w:tcPr>
            <w:tcW w:w="1276" w:type="dxa"/>
          </w:tcPr>
          <w:p w:rsidR="00855A8D" w:rsidRPr="000A6835" w:rsidRDefault="00842286" w:rsidP="0014420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347185,02</w:t>
            </w:r>
          </w:p>
        </w:tc>
        <w:tc>
          <w:tcPr>
            <w:tcW w:w="1276" w:type="dxa"/>
          </w:tcPr>
          <w:p w:rsidR="00855A8D" w:rsidRPr="000A6835" w:rsidRDefault="00ED63DA" w:rsidP="00855A8D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464187,44</w:t>
            </w:r>
          </w:p>
        </w:tc>
      </w:tr>
    </w:tbl>
    <w:p w:rsidR="001061B8" w:rsidRPr="000A6835" w:rsidRDefault="001061B8" w:rsidP="001061B8">
      <w:pPr>
        <w:tabs>
          <w:tab w:val="left" w:pos="851"/>
        </w:tabs>
        <w:jc w:val="center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2. О</w:t>
      </w:r>
      <w:r w:rsidR="00A53BF4" w:rsidRPr="000A6835">
        <w:rPr>
          <w:rFonts w:cs="Times New Roman"/>
        </w:rPr>
        <w:t>бщая характеристика сферы реали</w:t>
      </w:r>
      <w:r w:rsidRPr="000A6835">
        <w:rPr>
          <w:rFonts w:cs="Times New Roman"/>
        </w:rPr>
        <w:t>зации муниципальной программы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0A6835" w:rsidRDefault="002B4449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0A6835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0A6835">
        <w:rPr>
          <w:rFonts w:eastAsiaTheme="minorHAnsi" w:cs="Times New Roman"/>
          <w:lang w:eastAsia="en-US"/>
        </w:rPr>
        <w:t>ода</w:t>
      </w:r>
      <w:r w:rsidRPr="000A6835">
        <w:rPr>
          <w:rFonts w:eastAsiaTheme="minorHAnsi" w:cs="Times New Roman"/>
          <w:lang w:eastAsia="en-US"/>
        </w:rPr>
        <w:t xml:space="preserve"> </w:t>
      </w:r>
      <w:r w:rsidR="00FD6A82" w:rsidRPr="000A6835">
        <w:rPr>
          <w:rFonts w:eastAsiaTheme="minorHAnsi" w:cs="Times New Roman"/>
          <w:lang w:eastAsia="en-US"/>
        </w:rPr>
        <w:t>№</w:t>
      </w:r>
      <w:r w:rsidRPr="000A6835">
        <w:rPr>
          <w:rFonts w:eastAsiaTheme="minorHAnsi" w:cs="Times New Roman"/>
          <w:lang w:eastAsia="en-US"/>
        </w:rPr>
        <w:t xml:space="preserve">808 </w:t>
      </w:r>
      <w:r w:rsidR="00FD6A82" w:rsidRPr="000A6835">
        <w:rPr>
          <w:rFonts w:eastAsiaTheme="minorHAnsi" w:cs="Times New Roman"/>
          <w:lang w:eastAsia="en-US"/>
        </w:rPr>
        <w:t>«</w:t>
      </w:r>
      <w:r w:rsidRPr="000A6835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0A6835">
        <w:rPr>
          <w:rFonts w:eastAsiaTheme="minorHAnsi" w:cs="Times New Roman"/>
          <w:lang w:eastAsia="en-US"/>
        </w:rPr>
        <w:t>ода №</w:t>
      </w:r>
      <w:r w:rsidRPr="000A6835">
        <w:rPr>
          <w:rFonts w:eastAsiaTheme="minorHAnsi" w:cs="Times New Roman"/>
          <w:lang w:eastAsia="en-US"/>
        </w:rPr>
        <w:t xml:space="preserve">204 </w:t>
      </w:r>
      <w:r w:rsidR="00FD6A82" w:rsidRPr="000A6835">
        <w:rPr>
          <w:rFonts w:eastAsiaTheme="minorHAnsi" w:cs="Times New Roman"/>
          <w:lang w:eastAsia="en-US"/>
        </w:rPr>
        <w:t>«О</w:t>
      </w:r>
      <w:r w:rsidRPr="000A6835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 xml:space="preserve"> (далее - Указ </w:t>
      </w:r>
      <w:r w:rsidR="00FD6A82" w:rsidRPr="000A6835">
        <w:rPr>
          <w:rFonts w:eastAsiaTheme="minorHAnsi" w:cs="Times New Roman"/>
          <w:lang w:eastAsia="en-US"/>
        </w:rPr>
        <w:t>№</w:t>
      </w:r>
      <w:r w:rsidRPr="000A6835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0A6835">
        <w:rPr>
          <w:rFonts w:eastAsiaTheme="minorHAnsi" w:cs="Times New Roman"/>
          <w:lang w:eastAsia="en-US"/>
        </w:rPr>
        <w:t>ой Федерации «</w:t>
      </w:r>
      <w:r w:rsidRPr="000A6835">
        <w:rPr>
          <w:rFonts w:eastAsiaTheme="minorHAnsi" w:cs="Times New Roman"/>
          <w:lang w:eastAsia="en-US"/>
        </w:rPr>
        <w:t>Развитие культуры и туризма</w:t>
      </w:r>
      <w:r w:rsidR="00FD6A82" w:rsidRPr="000A6835">
        <w:rPr>
          <w:rFonts w:eastAsiaTheme="minorHAnsi" w:cs="Times New Roman"/>
          <w:lang w:eastAsia="en-US"/>
        </w:rPr>
        <w:t>» на 2013-2020 годы»</w:t>
      </w:r>
      <w:r w:rsidRPr="000A6835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0A6835">
        <w:rPr>
          <w:rFonts w:eastAsiaTheme="minorHAnsi" w:cs="Times New Roman"/>
          <w:lang w:eastAsia="en-US"/>
        </w:rPr>
        <w:t xml:space="preserve">ийской Федерации от </w:t>
      </w:r>
      <w:r w:rsidR="00FD6A82" w:rsidRPr="000A6835">
        <w:rPr>
          <w:rFonts w:eastAsiaTheme="minorHAnsi" w:cs="Times New Roman"/>
          <w:lang w:eastAsia="en-US"/>
        </w:rPr>
        <w:lastRenderedPageBreak/>
        <w:t>15.04.2014 №</w:t>
      </w:r>
      <w:r w:rsidRPr="000A6835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0A6835">
        <w:rPr>
          <w:rFonts w:eastAsiaTheme="minorHAnsi" w:cs="Times New Roman"/>
          <w:lang w:eastAsia="en-US"/>
        </w:rPr>
        <w:t>ода №326-р «</w:t>
      </w:r>
      <w:r w:rsidRPr="000A6835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0A6835">
        <w:rPr>
          <w:rFonts w:eastAsiaTheme="minorHAnsi" w:cs="Times New Roman"/>
          <w:lang w:eastAsia="en-US"/>
        </w:rPr>
        <w:t>»</w:t>
      </w:r>
      <w:r w:rsidRPr="000A6835">
        <w:rPr>
          <w:rFonts w:eastAsiaTheme="minorHAnsi" w:cs="Times New Roman"/>
          <w:lang w:eastAsia="en-US"/>
        </w:rPr>
        <w:t>.</w:t>
      </w:r>
    </w:p>
    <w:p w:rsidR="001061B8" w:rsidRPr="000A6835" w:rsidRDefault="002B4449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eastAsiaTheme="minorHAnsi" w:cs="Times New Roman"/>
          <w:lang w:eastAsia="en-US"/>
        </w:rPr>
        <w:t xml:space="preserve">Основная цель </w:t>
      </w:r>
      <w:r w:rsidR="00FD6A82" w:rsidRPr="000A6835">
        <w:rPr>
          <w:rFonts w:eastAsiaTheme="minorHAnsi" w:cs="Times New Roman"/>
          <w:lang w:eastAsia="en-US"/>
        </w:rPr>
        <w:t xml:space="preserve">муниципальной </w:t>
      </w:r>
      <w:r w:rsidRPr="000A6835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0A6835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0A6835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Муниципальная сеть сферы культуры </w:t>
      </w:r>
      <w:r w:rsidR="005F294F" w:rsidRPr="000A6835">
        <w:rPr>
          <w:rFonts w:cs="Times New Roman"/>
        </w:rPr>
        <w:t xml:space="preserve">городского округа Электросталь </w:t>
      </w:r>
      <w:r w:rsidRPr="000A6835">
        <w:rPr>
          <w:rFonts w:cs="Times New Roman"/>
        </w:rPr>
        <w:t>представлена десятью учреждениями: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0A6835">
        <w:rPr>
          <w:rFonts w:cs="Times New Roman"/>
        </w:rPr>
        <w:t>Степановское</w:t>
      </w:r>
      <w:proofErr w:type="spellEnd"/>
      <w:r w:rsidRPr="000A6835">
        <w:rPr>
          <w:rFonts w:cs="Times New Roman"/>
        </w:rPr>
        <w:t xml:space="preserve"> к городскому округу Электросталь;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0A6835">
        <w:rPr>
          <w:rFonts w:cs="Times New Roman"/>
        </w:rPr>
        <w:t>;</w:t>
      </w:r>
    </w:p>
    <w:p w:rsidR="008A36CB" w:rsidRPr="000A6835" w:rsidRDefault="008A36CB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> </w:t>
      </w:r>
      <w:r w:rsidRPr="000A6835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> </w:t>
      </w:r>
      <w:r w:rsidRPr="000A6835">
        <w:rPr>
          <w:rFonts w:cs="Times New Roman"/>
        </w:rPr>
        <w:t>Электростальская общественная литературная организация (ЭОЛО) «Электростальские огни. ХХ</w:t>
      </w:r>
      <w:r w:rsidRPr="000A6835">
        <w:rPr>
          <w:rFonts w:cs="Times New Roman"/>
          <w:lang w:val="en-US"/>
        </w:rPr>
        <w:t>I</w:t>
      </w:r>
      <w:r w:rsidR="001061B8" w:rsidRPr="000A6835">
        <w:rPr>
          <w:rFonts w:cs="Times New Roman"/>
        </w:rPr>
        <w:t xml:space="preserve"> век»;</w:t>
      </w:r>
      <w:r w:rsidRPr="000A6835">
        <w:rPr>
          <w:rFonts w:cs="Times New Roman"/>
        </w:rPr>
        <w:t xml:space="preserve">   </w:t>
      </w:r>
    </w:p>
    <w:p w:rsidR="00FD6A82" w:rsidRPr="000A6835" w:rsidRDefault="00FD6A82" w:rsidP="001061B8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частная галерея «ЛУБР»;</w:t>
      </w:r>
    </w:p>
    <w:p w:rsidR="001061B8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парк культуры и отдыха </w:t>
      </w:r>
      <w:r w:rsidR="004718D6" w:rsidRPr="000A6835">
        <w:rPr>
          <w:rFonts w:cs="Times New Roman"/>
        </w:rPr>
        <w:t>ООО «ИНКАРУ</w:t>
      </w:r>
      <w:r w:rsidRPr="000A6835">
        <w:rPr>
          <w:rFonts w:cs="Times New Roman"/>
        </w:rPr>
        <w:t>С»;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ООО «</w:t>
      </w:r>
      <w:proofErr w:type="spellStart"/>
      <w:r w:rsidRPr="000A6835">
        <w:rPr>
          <w:rFonts w:cs="Times New Roman"/>
        </w:rPr>
        <w:t>Кинопром</w:t>
      </w:r>
      <w:proofErr w:type="spellEnd"/>
      <w:r w:rsidRPr="000A6835">
        <w:rPr>
          <w:rFonts w:cs="Times New Roman"/>
        </w:rPr>
        <w:t xml:space="preserve"> «Современник», ООО «</w:t>
      </w:r>
      <w:proofErr w:type="spellStart"/>
      <w:r w:rsidRPr="000A6835">
        <w:rPr>
          <w:rFonts w:cs="Times New Roman"/>
        </w:rPr>
        <w:t>Синема</w:t>
      </w:r>
      <w:proofErr w:type="spellEnd"/>
      <w:r w:rsidRPr="000A6835">
        <w:rPr>
          <w:rFonts w:cs="Times New Roman"/>
        </w:rPr>
        <w:t xml:space="preserve">», ООО «Вики </w:t>
      </w:r>
      <w:proofErr w:type="spellStart"/>
      <w:r w:rsidRPr="000A6835">
        <w:rPr>
          <w:rFonts w:cs="Times New Roman"/>
        </w:rPr>
        <w:t>Синема</w:t>
      </w:r>
      <w:proofErr w:type="spellEnd"/>
      <w:r w:rsidRPr="000A6835">
        <w:rPr>
          <w:rFonts w:cs="Times New Roman"/>
        </w:rPr>
        <w:t>».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0A6835">
        <w:rPr>
          <w:rFonts w:cs="Times New Roman"/>
        </w:rPr>
        <w:t>музицирование</w:t>
      </w:r>
      <w:proofErr w:type="spellEnd"/>
      <w:r w:rsidRPr="000A6835">
        <w:rPr>
          <w:rFonts w:cs="Times New Roman"/>
        </w:rPr>
        <w:t xml:space="preserve">» и «Оркестровое </w:t>
      </w:r>
      <w:proofErr w:type="spellStart"/>
      <w:r w:rsidRPr="000A6835">
        <w:rPr>
          <w:rFonts w:cs="Times New Roman"/>
        </w:rPr>
        <w:t>музицирование</w:t>
      </w:r>
      <w:proofErr w:type="spellEnd"/>
      <w:r w:rsidRPr="000A6835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0A6835">
        <w:rPr>
          <w:rFonts w:cs="Times New Roman"/>
          <w:bCs/>
        </w:rPr>
        <w:t xml:space="preserve"> научная конференция «Музыка Подмосковья»</w:t>
      </w:r>
      <w:r w:rsidRPr="000A6835">
        <w:rPr>
          <w:rFonts w:cs="Times New Roman"/>
        </w:rPr>
        <w:t>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- слабая материально-техническая база учреждений;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1061B8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капитального ремонта требуют: МБУК «СДК «Елизаветино</w:t>
      </w:r>
      <w:proofErr w:type="gramStart"/>
      <w:r w:rsidRPr="000A6835">
        <w:rPr>
          <w:rFonts w:cs="Times New Roman"/>
        </w:rPr>
        <w:t>»,  МБУ</w:t>
      </w:r>
      <w:proofErr w:type="gramEnd"/>
      <w:r w:rsidRPr="000A6835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0A6835">
        <w:rPr>
          <w:rFonts w:cs="Times New Roman"/>
        </w:rPr>
        <w:t>города,  в</w:t>
      </w:r>
      <w:proofErr w:type="gramEnd"/>
      <w:r w:rsidRPr="000A6835">
        <w:rPr>
          <w:rFonts w:cs="Times New Roman"/>
        </w:rPr>
        <w:t xml:space="preserve"> </w:t>
      </w:r>
      <w:proofErr w:type="spellStart"/>
      <w:r w:rsidRPr="000A6835">
        <w:rPr>
          <w:rFonts w:cs="Times New Roman"/>
        </w:rPr>
        <w:t>т.ч</w:t>
      </w:r>
      <w:proofErr w:type="spellEnd"/>
      <w:r w:rsidRPr="000A6835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0A6835">
        <w:rPr>
          <w:rFonts w:cs="Times New Roman"/>
        </w:rPr>
        <w:t>Культура</w:t>
      </w:r>
      <w:r w:rsidRPr="000A6835">
        <w:rPr>
          <w:rFonts w:cs="Times New Roman"/>
        </w:rPr>
        <w:t>» (далее – программа).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0A6835" w:rsidRDefault="00FD6A82" w:rsidP="001061B8">
      <w:pPr>
        <w:ind w:firstLine="567"/>
        <w:jc w:val="both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3. П</w:t>
      </w:r>
      <w:r w:rsidR="00A53BF4" w:rsidRPr="000A6835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0A6835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муниципальной программы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0A6835">
        <w:rPr>
          <w:rFonts w:cs="Times New Roman"/>
        </w:rPr>
        <w:t>категорий  населения</w:t>
      </w:r>
      <w:proofErr w:type="gramEnd"/>
      <w:r w:rsidRPr="000A6835">
        <w:rPr>
          <w:rFonts w:cs="Times New Roman"/>
        </w:rPr>
        <w:t>, в том числе путем внедрения дистанционных культурных услуг.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0A6835">
        <w:rPr>
          <w:rFonts w:cs="Times New Roman"/>
        </w:rPr>
        <w:t>учителей  Московской</w:t>
      </w:r>
      <w:proofErr w:type="gramEnd"/>
      <w:r w:rsidRPr="000A6835">
        <w:rPr>
          <w:rFonts w:cs="Times New Roman"/>
        </w:rPr>
        <w:t xml:space="preserve"> области.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0A6835" w:rsidRDefault="005F294F" w:rsidP="001061B8">
      <w:pPr>
        <w:ind w:firstLine="567"/>
        <w:jc w:val="both"/>
        <w:rPr>
          <w:rFonts w:cs="Times New Roman"/>
        </w:rPr>
      </w:pPr>
      <w:proofErr w:type="gramStart"/>
      <w:r w:rsidRPr="000A6835">
        <w:rPr>
          <w:rFonts w:cs="Times New Roman"/>
        </w:rPr>
        <w:t>Снизится  уровень</w:t>
      </w:r>
      <w:proofErr w:type="gramEnd"/>
      <w:r w:rsidRPr="000A6835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0A6835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A53BF4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4. П</w:t>
      </w:r>
      <w:r w:rsidR="00A53BF4" w:rsidRPr="000A6835">
        <w:rPr>
          <w:rFonts w:cs="Times New Roman"/>
        </w:rPr>
        <w:t xml:space="preserve">еречень подпрограмм и их </w:t>
      </w:r>
      <w:r w:rsidRPr="000A6835">
        <w:rPr>
          <w:rFonts w:cs="Times New Roman"/>
        </w:rPr>
        <w:t>краткое описание</w:t>
      </w:r>
    </w:p>
    <w:p w:rsidR="00CA3785" w:rsidRPr="000A6835" w:rsidRDefault="00CA3785" w:rsidP="001061B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6118E" w:rsidRPr="000A6835" w:rsidRDefault="0036118E" w:rsidP="001061B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0A6835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0A6835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0A6835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0A6835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855A8D" w:rsidRPr="000A6835" w:rsidRDefault="00855A8D" w:rsidP="00855A8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0A6835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0A6835">
        <w:rPr>
          <w:rFonts w:ascii="Times New Roman" w:hAnsi="Times New Roman" w:cs="Times New Roman"/>
          <w:sz w:val="24"/>
          <w:szCs w:val="24"/>
        </w:rPr>
        <w:t>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6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0A683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0A6835" w:rsidRDefault="008A36CB" w:rsidP="008101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- п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0A683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0A683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7</w:t>
      </w:r>
      <w:r w:rsidR="00810180"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0A6835">
        <w:rPr>
          <w:rFonts w:ascii="Times New Roman" w:hAnsi="Times New Roman" w:cs="Times New Roman"/>
          <w:sz w:val="24"/>
          <w:szCs w:val="24"/>
        </w:rPr>
        <w:t>;</w:t>
      </w:r>
    </w:p>
    <w:p w:rsidR="008A36CB" w:rsidRPr="000A6835" w:rsidRDefault="008A36CB" w:rsidP="008A36C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0A6835">
        <w:rPr>
          <w:rFonts w:ascii="Times New Roman" w:hAnsi="Times New Roman" w:cs="Times New Roman"/>
          <w:sz w:val="24"/>
          <w:szCs w:val="24"/>
        </w:rPr>
        <w:t>8</w:t>
      </w:r>
      <w:r w:rsidRPr="000A6835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0A6835" w:rsidRDefault="00AC543E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="00AA4623" w:rsidRPr="000A6835">
        <w:rPr>
          <w:rFonts w:cs="Times New Roman"/>
        </w:rPr>
        <w:t>одпрограмм</w:t>
      </w:r>
      <w:r w:rsidRPr="000A6835">
        <w:rPr>
          <w:rFonts w:cs="Times New Roman"/>
        </w:rPr>
        <w:t>е</w:t>
      </w:r>
      <w:r w:rsidR="00AA4623" w:rsidRPr="000A6835">
        <w:rPr>
          <w:rFonts w:cs="Times New Roman"/>
        </w:rPr>
        <w:t xml:space="preserve"> II «Развитие музейного дела </w:t>
      </w:r>
      <w:r w:rsidR="002D5CFD" w:rsidRPr="000A6835">
        <w:rPr>
          <w:rFonts w:cs="Times New Roman"/>
        </w:rPr>
        <w:t>в Московской области</w:t>
      </w:r>
      <w:r w:rsidR="00AA4623" w:rsidRPr="000A6835">
        <w:rPr>
          <w:rFonts w:cs="Times New Roman"/>
        </w:rPr>
        <w:t>»</w:t>
      </w:r>
      <w:r w:rsidR="00AA4623" w:rsidRPr="000A6835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0A6835">
        <w:rPr>
          <w:rFonts w:eastAsiaTheme="minorHAnsi" w:cs="Times New Roman"/>
          <w:lang w:eastAsia="en-US"/>
        </w:rPr>
        <w:t>муниципального</w:t>
      </w:r>
      <w:r w:rsidR="00AA4623" w:rsidRPr="000A6835">
        <w:rPr>
          <w:rFonts w:eastAsiaTheme="minorHAnsi" w:cs="Times New Roman"/>
          <w:lang w:eastAsia="en-US"/>
        </w:rPr>
        <w:t xml:space="preserve"> задани</w:t>
      </w:r>
      <w:r w:rsidRPr="000A6835">
        <w:rPr>
          <w:rFonts w:eastAsiaTheme="minorHAnsi" w:cs="Times New Roman"/>
          <w:lang w:eastAsia="en-US"/>
        </w:rPr>
        <w:t>я муниципальн</w:t>
      </w:r>
      <w:r w:rsidR="00AF1751" w:rsidRPr="000A6835">
        <w:rPr>
          <w:rFonts w:eastAsiaTheme="minorHAnsi" w:cs="Times New Roman"/>
          <w:lang w:eastAsia="en-US"/>
        </w:rPr>
        <w:t>ым</w:t>
      </w:r>
      <w:r w:rsidRPr="000A6835">
        <w:rPr>
          <w:rFonts w:eastAsiaTheme="minorHAnsi" w:cs="Times New Roman"/>
          <w:lang w:eastAsia="en-US"/>
        </w:rPr>
        <w:t xml:space="preserve"> учреждени</w:t>
      </w:r>
      <w:r w:rsidR="00AF1751" w:rsidRPr="000A6835">
        <w:rPr>
          <w:rFonts w:eastAsiaTheme="minorHAnsi" w:cs="Times New Roman"/>
          <w:lang w:eastAsia="en-US"/>
        </w:rPr>
        <w:t>ем</w:t>
      </w:r>
      <w:r w:rsidRPr="000A6835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0A6835" w:rsidRDefault="00AA4623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0A6835">
        <w:rPr>
          <w:rFonts w:eastAsiaTheme="minorHAnsi" w:cs="Times New Roman"/>
          <w:lang w:eastAsia="en-US"/>
        </w:rPr>
        <w:t xml:space="preserve">музейных экспозиций и </w:t>
      </w:r>
      <w:r w:rsidRPr="000A6835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 подпрограммы: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прирост количества выставочных проектов.</w:t>
      </w:r>
    </w:p>
    <w:p w:rsidR="00CA3785" w:rsidRPr="000A6835" w:rsidRDefault="00CA3785" w:rsidP="001061B8">
      <w:pPr>
        <w:autoSpaceDE w:val="0"/>
        <w:autoSpaceDN w:val="0"/>
        <w:adjustRightInd w:val="0"/>
        <w:ind w:firstLine="567"/>
        <w:jc w:val="both"/>
        <w:rPr>
          <w:rFonts w:eastAsiaTheme="minorHAnsi" w:cs="Times New Roman"/>
          <w:lang w:eastAsia="en-US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="00AA4623" w:rsidRPr="000A6835">
        <w:rPr>
          <w:rFonts w:cs="Times New Roman"/>
        </w:rPr>
        <w:t>одпрограмм</w:t>
      </w:r>
      <w:r w:rsidRPr="000A6835">
        <w:rPr>
          <w:rFonts w:cs="Times New Roman"/>
        </w:rPr>
        <w:t>е</w:t>
      </w:r>
      <w:r w:rsidR="00AA4623" w:rsidRPr="000A6835">
        <w:rPr>
          <w:rFonts w:cs="Times New Roman"/>
        </w:rPr>
        <w:t xml:space="preserve"> </w:t>
      </w:r>
      <w:r w:rsidR="00AC543E" w:rsidRPr="000A6835">
        <w:rPr>
          <w:rFonts w:cs="Times New Roman"/>
        </w:rPr>
        <w:t>III «Развитие библиотечного дела</w:t>
      </w:r>
      <w:r w:rsidR="002D5CFD" w:rsidRPr="000A6835">
        <w:rPr>
          <w:rFonts w:cs="Times New Roman"/>
        </w:rPr>
        <w:t xml:space="preserve"> в Московской области</w:t>
      </w:r>
      <w:r w:rsidR="00AC543E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 </w:t>
      </w:r>
      <w:r w:rsidRPr="000A6835">
        <w:rPr>
          <w:rFonts w:eastAsiaTheme="minorHAnsi" w:cs="Times New Roman"/>
          <w:lang w:eastAsia="en-US"/>
        </w:rPr>
        <w:t>предусмотрен</w:t>
      </w:r>
      <w:r w:rsidR="005C29D7" w:rsidRPr="000A6835">
        <w:rPr>
          <w:rFonts w:eastAsiaTheme="minorHAnsi" w:cs="Times New Roman"/>
          <w:lang w:eastAsia="en-US"/>
        </w:rPr>
        <w:t>ы:</w:t>
      </w:r>
      <w:r w:rsidRPr="000A6835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0A6835">
        <w:rPr>
          <w:rFonts w:eastAsiaTheme="minorHAnsi" w:cs="Times New Roman"/>
          <w:lang w:eastAsia="en-US"/>
        </w:rPr>
        <w:t>ым</w:t>
      </w:r>
      <w:r w:rsidRPr="000A6835">
        <w:rPr>
          <w:rFonts w:eastAsiaTheme="minorHAnsi" w:cs="Times New Roman"/>
          <w:lang w:eastAsia="en-US"/>
        </w:rPr>
        <w:t xml:space="preserve"> учреждени</w:t>
      </w:r>
      <w:r w:rsidR="00551B30" w:rsidRPr="000A6835">
        <w:rPr>
          <w:rFonts w:eastAsiaTheme="minorHAnsi" w:cs="Times New Roman"/>
          <w:lang w:eastAsia="en-US"/>
        </w:rPr>
        <w:t>ем</w:t>
      </w:r>
      <w:r w:rsidRPr="000A6835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0A6835">
        <w:rPr>
          <w:rFonts w:eastAsiaTheme="minorHAnsi" w:cs="Times New Roman"/>
          <w:lang w:eastAsia="en-US"/>
        </w:rPr>
        <w:t>п</w:t>
      </w:r>
      <w:r w:rsidR="00AF1751" w:rsidRPr="000A6835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0A6835">
        <w:rPr>
          <w:rFonts w:eastAsiaTheme="minorHAnsi" w:cs="Times New Roman"/>
          <w:lang w:eastAsia="en-US"/>
        </w:rPr>
        <w:t>; к</w:t>
      </w:r>
      <w:r w:rsidRPr="000A6835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0A6835">
        <w:rPr>
          <w:rFonts w:eastAsiaTheme="minorHAnsi" w:cs="Times New Roman"/>
          <w:lang w:eastAsia="en-US"/>
        </w:rPr>
        <w:t>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0A6835">
        <w:rPr>
          <w:rFonts w:cs="Times New Roman"/>
        </w:rPr>
        <w:t>обслуживания населения</w:t>
      </w:r>
      <w:r w:rsidRPr="000A6835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Указанная подпрограмма включает разработку и реализацию мероприятий по сохранению библиотечных фондов и модернизации библиотечного дела, освоение, </w:t>
      </w:r>
      <w:r w:rsidRPr="000A6835">
        <w:rPr>
          <w:rFonts w:cs="Times New Roman"/>
        </w:rPr>
        <w:lastRenderedPageBreak/>
        <w:t>внедрение и совершенствование новых информационных технологий, формирование единого электронного каталога.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обеспечение роста числа посетителей библиотек;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увеличение количества </w:t>
      </w:r>
      <w:r w:rsidR="001061B8" w:rsidRPr="000A6835">
        <w:rPr>
          <w:rFonts w:cs="Times New Roman"/>
        </w:rPr>
        <w:t>предоставляемых муниципальными</w:t>
      </w:r>
      <w:r w:rsidRPr="000A6835">
        <w:rPr>
          <w:rFonts w:cs="Times New Roman"/>
        </w:rPr>
        <w:t xml:space="preserve"> </w:t>
      </w:r>
      <w:r w:rsidR="001061B8" w:rsidRPr="000A6835">
        <w:rPr>
          <w:rFonts w:cs="Times New Roman"/>
        </w:rPr>
        <w:t>библиотеками муниципальных</w:t>
      </w:r>
      <w:r w:rsidR="00551B30" w:rsidRPr="000A6835">
        <w:rPr>
          <w:rFonts w:cs="Times New Roman"/>
        </w:rPr>
        <w:t xml:space="preserve"> услуг в электронном виде</w:t>
      </w:r>
      <w:r w:rsidR="00C55B78" w:rsidRPr="000A6835">
        <w:rPr>
          <w:rFonts w:cs="Times New Roman"/>
        </w:rPr>
        <w:t>;</w:t>
      </w:r>
    </w:p>
    <w:p w:rsidR="00C55B78" w:rsidRPr="000A6835" w:rsidRDefault="00C55B78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</w:t>
      </w:r>
      <w:r w:rsidR="00960493" w:rsidRPr="000A6835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0A6835" w:rsidRDefault="00CD4E31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В </w:t>
      </w:r>
      <w:r w:rsidR="00C82419" w:rsidRPr="000A6835">
        <w:rPr>
          <w:rFonts w:cs="Times New Roman"/>
        </w:rPr>
        <w:t>п</w:t>
      </w:r>
      <w:r w:rsidRPr="000A6835">
        <w:rPr>
          <w:rFonts w:cs="Times New Roman"/>
        </w:rPr>
        <w:t>одпрограмме</w:t>
      </w:r>
      <w:r w:rsidR="00AA4623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IV «</w:t>
      </w:r>
      <w:r w:rsidR="00E16D2C" w:rsidRPr="000A6835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0A6835">
        <w:rPr>
          <w:rFonts w:cs="Times New Roman"/>
        </w:rPr>
        <w:t xml:space="preserve"> Московской области</w:t>
      </w:r>
      <w:r w:rsidRPr="000A6835">
        <w:rPr>
          <w:rFonts w:cs="Times New Roman"/>
        </w:rPr>
        <w:t>» предусмотрен</w:t>
      </w:r>
      <w:r w:rsidR="005C29D7" w:rsidRPr="000A6835">
        <w:rPr>
          <w:rFonts w:cs="Times New Roman"/>
        </w:rPr>
        <w:t>ы:</w:t>
      </w:r>
      <w:r w:rsidR="000A6EDB" w:rsidRPr="000A6835">
        <w:rPr>
          <w:rFonts w:cs="Times New Roman"/>
        </w:rPr>
        <w:t xml:space="preserve"> </w:t>
      </w:r>
      <w:r w:rsidR="009804D5" w:rsidRPr="000A6835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0A6835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0A6835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Реализация подпрограммы </w:t>
      </w:r>
      <w:r w:rsidR="000A6EDB" w:rsidRPr="000A6835">
        <w:rPr>
          <w:rFonts w:cs="Times New Roman"/>
        </w:rPr>
        <w:t>включает</w:t>
      </w:r>
      <w:r w:rsidRPr="000A6835">
        <w:rPr>
          <w:rFonts w:cs="Times New Roman"/>
        </w:rPr>
        <w:t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Ожидаемые результаты: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- увеличение </w:t>
      </w:r>
      <w:r w:rsidR="000E3BBF" w:rsidRPr="000A6835">
        <w:rPr>
          <w:rFonts w:cs="Times New Roman"/>
        </w:rPr>
        <w:t>числа посещений учреждений культуры</w:t>
      </w:r>
      <w:r w:rsidRPr="000A6835">
        <w:rPr>
          <w:rFonts w:cs="Times New Roman"/>
        </w:rPr>
        <w:t>;</w:t>
      </w:r>
    </w:p>
    <w:p w:rsidR="00AA4623" w:rsidRPr="000A6835" w:rsidRDefault="00AA4623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0A6835" w:rsidRDefault="000E3BBF" w:rsidP="0036118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0A6835">
        <w:rPr>
          <w:rFonts w:ascii="Times New Roman" w:hAnsi="Times New Roman" w:cs="Times New Roman"/>
          <w:sz w:val="24"/>
          <w:szCs w:val="24"/>
        </w:rPr>
        <w:t>п</w:t>
      </w:r>
      <w:r w:rsidR="00AA4623" w:rsidRPr="000A6835">
        <w:rPr>
          <w:rFonts w:ascii="Times New Roman" w:hAnsi="Times New Roman" w:cs="Times New Roman"/>
          <w:sz w:val="24"/>
          <w:szCs w:val="24"/>
        </w:rPr>
        <w:t>одпрограмм</w:t>
      </w:r>
      <w:r w:rsidRPr="000A6835">
        <w:rPr>
          <w:rFonts w:ascii="Times New Roman" w:hAnsi="Times New Roman" w:cs="Times New Roman"/>
          <w:sz w:val="24"/>
          <w:szCs w:val="24"/>
        </w:rPr>
        <w:t>е</w:t>
      </w:r>
      <w:r w:rsidR="00AA4623" w:rsidRPr="000A6835">
        <w:rPr>
          <w:rFonts w:ascii="Times New Roman" w:hAnsi="Times New Roman" w:cs="Times New Roman"/>
          <w:sz w:val="24"/>
          <w:szCs w:val="24"/>
        </w:rPr>
        <w:t xml:space="preserve">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0A6835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0A6835">
        <w:rPr>
          <w:rFonts w:ascii="Times New Roman" w:hAnsi="Times New Roman" w:cs="Times New Roman"/>
          <w:sz w:val="24"/>
          <w:szCs w:val="24"/>
        </w:rPr>
        <w:t>ы</w:t>
      </w:r>
      <w:r w:rsidR="005F6B25" w:rsidRPr="000A6835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0A6835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0A6835">
        <w:rPr>
          <w:rFonts w:ascii="Times New Roman" w:hAnsi="Times New Roman" w:cs="Times New Roman"/>
          <w:sz w:val="24"/>
          <w:szCs w:val="24"/>
        </w:rPr>
        <w:t>ю</w:t>
      </w:r>
      <w:r w:rsidR="005C29D7" w:rsidRPr="000A6835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0A6835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0A6835">
        <w:rPr>
          <w:rFonts w:ascii="Times New Roman" w:hAnsi="Times New Roman" w:cs="Times New Roman"/>
          <w:sz w:val="24"/>
          <w:szCs w:val="24"/>
        </w:rPr>
        <w:t>.</w:t>
      </w:r>
    </w:p>
    <w:p w:rsidR="00DE445D" w:rsidRPr="000A6835" w:rsidRDefault="0027268A" w:rsidP="001061B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 xml:space="preserve">В </w:t>
      </w:r>
      <w:r w:rsidR="00DE445D" w:rsidRPr="000A6835">
        <w:rPr>
          <w:rFonts w:cs="Times New Roman"/>
        </w:rPr>
        <w:t>подпрограмм</w:t>
      </w:r>
      <w:r w:rsidRPr="000A6835">
        <w:rPr>
          <w:rFonts w:cs="Times New Roman"/>
        </w:rPr>
        <w:t>е</w:t>
      </w:r>
      <w:r w:rsidR="00DE445D" w:rsidRPr="000A6835">
        <w:rPr>
          <w:rFonts w:cs="Times New Roman"/>
        </w:rPr>
        <w:t xml:space="preserve"> </w:t>
      </w:r>
      <w:r w:rsidR="00DE445D" w:rsidRPr="000A6835">
        <w:rPr>
          <w:rFonts w:cs="Times New Roman"/>
          <w:lang w:val="en-US"/>
        </w:rPr>
        <w:t>VI</w:t>
      </w:r>
      <w:r w:rsidR="00DE445D" w:rsidRPr="000A6835">
        <w:rPr>
          <w:rFonts w:cs="Times New Roman"/>
        </w:rPr>
        <w:t xml:space="preserve"> «Развитие образования в сфере культуры</w:t>
      </w:r>
      <w:r w:rsidR="00F151F4" w:rsidRPr="000A6835">
        <w:rPr>
          <w:rFonts w:cs="Times New Roman"/>
        </w:rPr>
        <w:t xml:space="preserve"> Московской области</w:t>
      </w:r>
      <w:r w:rsidR="00DE445D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0A6835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0A6835">
        <w:rPr>
          <w:rFonts w:cs="Times New Roman"/>
        </w:rPr>
        <w:t xml:space="preserve"> 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Мероприятия подпрограммы направлены на </w:t>
      </w:r>
      <w:proofErr w:type="gramStart"/>
      <w:r w:rsidRPr="000A6835">
        <w:rPr>
          <w:rFonts w:cs="Times New Roman"/>
        </w:rPr>
        <w:t>реализацию  предпрофессиональных</w:t>
      </w:r>
      <w:proofErr w:type="gramEnd"/>
      <w:r w:rsidRPr="000A6835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>Ожидаемый результат подпрограммы:</w:t>
      </w:r>
    </w:p>
    <w:p w:rsidR="0027268A" w:rsidRPr="000A6835" w:rsidRDefault="0027268A" w:rsidP="0027268A">
      <w:pPr>
        <w:ind w:right="-1"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- </w:t>
      </w:r>
      <w:r w:rsidR="00044A3F" w:rsidRPr="000A6835">
        <w:t>Доля детей в возрасте от 5 до 18 лет, охваченных дополнительным образованием сферы культуры</w:t>
      </w:r>
      <w:r w:rsidRPr="000A6835">
        <w:rPr>
          <w:rFonts w:cs="Times New Roman"/>
        </w:rPr>
        <w:t>;</w:t>
      </w:r>
    </w:p>
    <w:p w:rsidR="0027268A" w:rsidRPr="000A6835" w:rsidRDefault="0027268A" w:rsidP="00044A3F">
      <w:pPr>
        <w:ind w:firstLine="851"/>
        <w:rPr>
          <w:rFonts w:cs="Times New Roman"/>
        </w:rPr>
      </w:pPr>
      <w:r w:rsidRPr="000A6835">
        <w:rPr>
          <w:rFonts w:cs="Times New Roman"/>
        </w:rPr>
        <w:t xml:space="preserve">- </w:t>
      </w:r>
      <w:r w:rsidR="00044A3F" w:rsidRPr="000A6835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0A6835">
        <w:rPr>
          <w:rFonts w:cs="Times New Roman"/>
        </w:rPr>
        <w:t>.</w:t>
      </w:r>
    </w:p>
    <w:p w:rsidR="00B32F46" w:rsidRPr="000A6835" w:rsidRDefault="00B32F46" w:rsidP="0036118E">
      <w:pPr>
        <w:ind w:firstLine="567"/>
        <w:jc w:val="both"/>
      </w:pPr>
      <w:r w:rsidRPr="000A6835">
        <w:lastRenderedPageBreak/>
        <w:t xml:space="preserve">Подпрограмма </w:t>
      </w:r>
      <w:r w:rsidRPr="000A6835">
        <w:rPr>
          <w:lang w:val="en-US"/>
        </w:rPr>
        <w:t>VII</w:t>
      </w:r>
      <w:r w:rsidRPr="000A6835">
        <w:t xml:space="preserve"> «Развитие архивного дела</w:t>
      </w:r>
      <w:r w:rsidR="00044A3F" w:rsidRPr="000A6835">
        <w:rPr>
          <w:rFonts w:cs="Times New Roman"/>
        </w:rPr>
        <w:t xml:space="preserve"> в Московской области</w:t>
      </w:r>
      <w:r w:rsidRPr="000A6835">
        <w:t>» направлена на:</w:t>
      </w:r>
    </w:p>
    <w:p w:rsidR="00B32F46" w:rsidRPr="000A6835" w:rsidRDefault="00B32F46" w:rsidP="0036118E">
      <w:pPr>
        <w:ind w:firstLine="567"/>
        <w:jc w:val="both"/>
      </w:pPr>
      <w:r w:rsidRPr="000A6835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0A6835" w:rsidRDefault="00B32F46" w:rsidP="0036118E">
      <w:pPr>
        <w:ind w:firstLine="567"/>
        <w:jc w:val="both"/>
      </w:pPr>
      <w:r w:rsidRPr="000A6835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0A6835" w:rsidRDefault="000B7407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eastAsiaTheme="minorHAnsi" w:cs="Times New Roman"/>
          <w:lang w:eastAsia="en-US"/>
        </w:rPr>
        <w:t xml:space="preserve">В </w:t>
      </w:r>
      <w:r w:rsidR="00C82419" w:rsidRPr="000A6835">
        <w:rPr>
          <w:rFonts w:eastAsiaTheme="minorHAnsi" w:cs="Times New Roman"/>
          <w:lang w:eastAsia="en-US"/>
        </w:rPr>
        <w:t>п</w:t>
      </w:r>
      <w:r w:rsidRPr="000A6835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0A6835">
        <w:rPr>
          <w:rFonts w:eastAsiaTheme="minorHAnsi" w:cs="Times New Roman"/>
          <w:lang w:eastAsia="en-US"/>
        </w:rPr>
        <w:t xml:space="preserve"> мероприятия по </w:t>
      </w:r>
      <w:r w:rsidRPr="000A6835">
        <w:rPr>
          <w:rFonts w:eastAsiaTheme="minorHAnsi" w:cs="Times New Roman"/>
          <w:lang w:eastAsia="en-US"/>
        </w:rPr>
        <w:t>обеспечени</w:t>
      </w:r>
      <w:r w:rsidR="00044A3F" w:rsidRPr="000A6835">
        <w:rPr>
          <w:rFonts w:eastAsiaTheme="minorHAnsi" w:cs="Times New Roman"/>
          <w:lang w:eastAsia="en-US"/>
        </w:rPr>
        <w:t>ю</w:t>
      </w:r>
      <w:r w:rsidRPr="000A6835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0A6835">
        <w:rPr>
          <w:rFonts w:cs="Times New Roman"/>
        </w:rPr>
        <w:t>закупку товаров, работ и услуг;</w:t>
      </w:r>
      <w:r w:rsidR="00C82419" w:rsidRPr="000A6835">
        <w:rPr>
          <w:rFonts w:cs="Times New Roman"/>
        </w:rPr>
        <w:t xml:space="preserve"> мероприятия в сфере культуры.</w:t>
      </w:r>
    </w:p>
    <w:p w:rsidR="000B7407" w:rsidRPr="000A6835" w:rsidRDefault="00C82419" w:rsidP="0036118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0A6835">
        <w:rPr>
          <w:rFonts w:cs="Times New Roman"/>
        </w:rPr>
        <w:t>деятельности  муниципальных</w:t>
      </w:r>
      <w:proofErr w:type="gramEnd"/>
      <w:r w:rsidRPr="000A6835">
        <w:rPr>
          <w:rFonts w:cs="Times New Roman"/>
        </w:rPr>
        <w:t xml:space="preserve"> учреждений в сфере культуры и молодежной политики</w:t>
      </w:r>
      <w:r w:rsidR="00585512" w:rsidRPr="000A6835">
        <w:rPr>
          <w:rFonts w:cs="Times New Roman"/>
        </w:rPr>
        <w:t>.</w:t>
      </w:r>
    </w:p>
    <w:p w:rsidR="005978C6" w:rsidRPr="000A6835" w:rsidRDefault="008A36CB" w:rsidP="005978C6">
      <w:pPr>
        <w:ind w:firstLine="851"/>
        <w:jc w:val="both"/>
        <w:rPr>
          <w:rFonts w:cs="Times New Roman"/>
        </w:rPr>
      </w:pPr>
      <w:r w:rsidRPr="000A6835">
        <w:t xml:space="preserve">Подпрограмма </w:t>
      </w:r>
      <w:r w:rsidRPr="000A6835">
        <w:rPr>
          <w:rFonts w:cs="Times New Roman"/>
          <w:lang w:val="en-US"/>
        </w:rPr>
        <w:t>IX</w:t>
      </w:r>
      <w:r w:rsidRPr="000A6835">
        <w:rPr>
          <w:rFonts w:cs="Times New Roman"/>
        </w:rPr>
        <w:t xml:space="preserve"> «Развитие парков культуры и отдыха» </w:t>
      </w:r>
      <w:r w:rsidRPr="000A6835">
        <w:t>направлена на</w:t>
      </w:r>
      <w:r w:rsidR="005978C6" w:rsidRPr="000A6835">
        <w:t xml:space="preserve"> </w:t>
      </w:r>
      <w:r w:rsidR="005978C6" w:rsidRPr="000A6835">
        <w:rPr>
          <w:lang w:val="en-US"/>
        </w:rPr>
        <w:t>c</w:t>
      </w:r>
      <w:proofErr w:type="spellStart"/>
      <w:proofErr w:type="gramStart"/>
      <w:r w:rsidR="005978C6" w:rsidRPr="000A6835">
        <w:rPr>
          <w:rFonts w:cs="Times New Roman"/>
        </w:rPr>
        <w:t>оздание</w:t>
      </w:r>
      <w:proofErr w:type="spellEnd"/>
      <w:r w:rsidR="005978C6" w:rsidRPr="000A6835">
        <w:rPr>
          <w:rFonts w:cs="Times New Roman"/>
        </w:rPr>
        <w:t xml:space="preserve">  условий</w:t>
      </w:r>
      <w:proofErr w:type="gramEnd"/>
      <w:r w:rsidR="005978C6" w:rsidRPr="000A6835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0A6835">
        <w:rPr>
          <w:rFonts w:cs="Times New Roman"/>
        </w:rPr>
        <w:t>е</w:t>
      </w:r>
      <w:r w:rsidR="005978C6" w:rsidRPr="000A6835">
        <w:rPr>
          <w:rFonts w:cs="Times New Roman"/>
        </w:rPr>
        <w:t xml:space="preserve"> норматива обеспеченности парками культуры.</w:t>
      </w:r>
    </w:p>
    <w:p w:rsidR="008A36CB" w:rsidRPr="000A6835" w:rsidRDefault="008A36CB" w:rsidP="008A36CB">
      <w:pPr>
        <w:ind w:firstLine="567"/>
        <w:jc w:val="both"/>
      </w:pPr>
    </w:p>
    <w:p w:rsidR="00920E42" w:rsidRPr="000A6835" w:rsidRDefault="00920E42" w:rsidP="001061B8">
      <w:pPr>
        <w:tabs>
          <w:tab w:val="left" w:pos="851"/>
        </w:tabs>
        <w:jc w:val="both"/>
        <w:rPr>
          <w:rFonts w:cs="Times New Roman"/>
        </w:r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5. О</w:t>
      </w:r>
      <w:r w:rsidR="00A53BF4" w:rsidRPr="000A6835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0A6835" w:rsidRDefault="0036118E" w:rsidP="001061B8">
      <w:pPr>
        <w:tabs>
          <w:tab w:val="left" w:pos="851"/>
        </w:tabs>
        <w:jc w:val="center"/>
        <w:rPr>
          <w:rFonts w:cs="Times New Roman"/>
        </w:rPr>
      </w:pP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0A6835">
        <w:rPr>
          <w:rFonts w:cs="Times New Roman"/>
        </w:rPr>
        <w:t>достижению результата</w:t>
      </w:r>
      <w:r w:rsidRPr="000A6835">
        <w:rPr>
          <w:rFonts w:cs="Times New Roman"/>
        </w:rPr>
        <w:t>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0A6835">
        <w:rPr>
          <w:rFonts w:cs="Times New Roman"/>
        </w:rPr>
        <w:t>бюджета и</w:t>
      </w:r>
      <w:r w:rsidRPr="000A6835">
        <w:rPr>
          <w:rFonts w:cs="Times New Roman"/>
        </w:rPr>
        <w:t xml:space="preserve"> привлекаемых внебюджетных средств.</w:t>
      </w:r>
    </w:p>
    <w:p w:rsidR="00AA4623" w:rsidRPr="000A6835" w:rsidRDefault="00AA4623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520DCB" w:rsidRPr="000A6835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0A6835" w:rsidRDefault="00520DCB" w:rsidP="001061B8">
      <w:pPr>
        <w:rPr>
          <w:rFonts w:cs="Times New Roman"/>
          <w:b/>
        </w:rPr>
      </w:pPr>
      <w:r w:rsidRPr="000A6835">
        <w:rPr>
          <w:rFonts w:cs="Times New Roman"/>
          <w:b/>
        </w:rPr>
        <w:br w:type="page"/>
      </w:r>
    </w:p>
    <w:p w:rsidR="00520DCB" w:rsidRPr="000A6835" w:rsidRDefault="00520DCB" w:rsidP="001061B8">
      <w:pPr>
        <w:tabs>
          <w:tab w:val="left" w:pos="851"/>
        </w:tabs>
        <w:jc w:val="center"/>
        <w:rPr>
          <w:rFonts w:cs="Times New Roman"/>
          <w:b/>
        </w:rPr>
        <w:sectPr w:rsidR="00520DCB" w:rsidRPr="000A6835" w:rsidSect="001F1C0F">
          <w:headerReference w:type="default" r:id="rId9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0E42" w:rsidRPr="000A6835" w:rsidRDefault="00920E4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6. </w:t>
      </w:r>
      <w:r w:rsidR="00093D1C" w:rsidRPr="000A6835">
        <w:rPr>
          <w:rFonts w:cs="Times New Roman"/>
        </w:rPr>
        <w:t>Показатели реализации</w:t>
      </w:r>
      <w:r w:rsidR="00A53BF4" w:rsidRPr="000A6835">
        <w:rPr>
          <w:rFonts w:cs="Times New Roman"/>
        </w:rPr>
        <w:t xml:space="preserve"> муниципальной программы</w:t>
      </w:r>
    </w:p>
    <w:p w:rsidR="00520DCB" w:rsidRPr="000A6835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0A6835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C82419" w:rsidRPr="000A6835">
        <w:rPr>
          <w:rFonts w:ascii="Times New Roman" w:hAnsi="Times New Roman" w:cs="Times New Roman"/>
          <w:sz w:val="24"/>
          <w:szCs w:val="24"/>
        </w:rPr>
        <w:t>Культура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0A6835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720"/>
        <w:gridCol w:w="7"/>
      </w:tblGrid>
      <w:tr w:rsidR="000A6835" w:rsidRPr="000A6835" w:rsidTr="00696127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567AD9" w:rsidRPr="000A6835" w:rsidRDefault="001C5C0E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="00567AD9" w:rsidRPr="000A6835">
              <w:rPr>
                <w:rFonts w:cs="Times New Roman"/>
                <w:sz w:val="20"/>
                <w:szCs w:val="20"/>
              </w:rPr>
              <w:t xml:space="preserve">реализации </w:t>
            </w:r>
            <w:r w:rsidRPr="000A6835">
              <w:rPr>
                <w:rFonts w:cs="Times New Roman"/>
                <w:sz w:val="20"/>
                <w:szCs w:val="20"/>
              </w:rPr>
              <w:t xml:space="preserve"> муниципальной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</w:t>
            </w:r>
            <w:r w:rsidR="00567AD9" w:rsidRPr="000A6835">
              <w:rPr>
                <w:rFonts w:cs="Times New Roman"/>
                <w:sz w:val="20"/>
                <w:szCs w:val="20"/>
              </w:rPr>
              <w:t>программы</w:t>
            </w:r>
          </w:p>
        </w:tc>
        <w:tc>
          <w:tcPr>
            <w:tcW w:w="1701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720" w:type="dxa"/>
            <w:vMerge w:val="restart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67AD9" w:rsidRPr="000A6835" w:rsidRDefault="00567AD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20" w:type="dxa"/>
            <w:vMerge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720" w:type="dxa"/>
          </w:tcPr>
          <w:p w:rsidR="00567AD9" w:rsidRPr="000A6835" w:rsidRDefault="00567AD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11</w:t>
            </w:r>
          </w:p>
        </w:tc>
      </w:tr>
      <w:tr w:rsidR="000A6835" w:rsidRPr="000A6835" w:rsidTr="00900C17">
        <w:tc>
          <w:tcPr>
            <w:tcW w:w="569" w:type="dxa"/>
          </w:tcPr>
          <w:p w:rsidR="00696127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696127" w:rsidRPr="000A68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A6835" w:rsidRDefault="00696127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II «Развитие музейного дела</w:t>
            </w:r>
            <w:r w:rsidR="009D6735" w:rsidRPr="000A6835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A683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B77761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B77761" w:rsidRPr="000A6835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</w:tcPr>
          <w:p w:rsidR="00B77761" w:rsidRPr="000A6835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Макропоказатель подпрограммы</w:t>
            </w:r>
            <w:r w:rsidR="006E174B" w:rsidRPr="000A6835">
              <w:rPr>
                <w:rFonts w:cs="Times New Roman"/>
                <w:sz w:val="20"/>
                <w:szCs w:val="20"/>
              </w:rPr>
              <w:t>.</w:t>
            </w:r>
          </w:p>
          <w:p w:rsidR="00B77761" w:rsidRPr="000A6835" w:rsidRDefault="00B77761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B77761" w:rsidRPr="000A6835" w:rsidRDefault="00B77761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B77761" w:rsidRPr="000A6835" w:rsidRDefault="00AC6A8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B77761" w:rsidRPr="000A6835" w:rsidRDefault="00B77761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B77761" w:rsidRPr="000A6835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B77761" w:rsidRPr="000A6835" w:rsidRDefault="009804D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77761" w:rsidRPr="000A6835" w:rsidRDefault="00C5406C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683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B77761" w:rsidRPr="000A6835" w:rsidRDefault="00C5406C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20" w:type="dxa"/>
          </w:tcPr>
          <w:p w:rsidR="00B77761" w:rsidRPr="000A6835" w:rsidRDefault="001A50A4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976FAC" w:rsidRPr="000A6835" w:rsidRDefault="007417CB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  <w:r w:rsidR="00976FAC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76FAC" w:rsidRPr="000A6835" w:rsidRDefault="00941B17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76FAC" w:rsidRPr="000A6835" w:rsidRDefault="00976FAC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720" w:type="dxa"/>
          </w:tcPr>
          <w:p w:rsidR="00976FAC" w:rsidRPr="000A6835" w:rsidRDefault="00976FAC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900C17">
        <w:tc>
          <w:tcPr>
            <w:tcW w:w="569" w:type="dxa"/>
          </w:tcPr>
          <w:p w:rsidR="00696127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696127" w:rsidRPr="000A6835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003" w:type="dxa"/>
            <w:gridSpan w:val="11"/>
          </w:tcPr>
          <w:p w:rsidR="00696127" w:rsidRPr="000A6835" w:rsidRDefault="00696127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III «Развитие библиотечного дела</w:t>
            </w:r>
            <w:r w:rsidR="009D6735" w:rsidRPr="000A6835">
              <w:rPr>
                <w:rFonts w:cs="Times New Roman"/>
                <w:sz w:val="20"/>
                <w:szCs w:val="20"/>
              </w:rPr>
              <w:t xml:space="preserve"> в Московской области</w:t>
            </w:r>
            <w:r w:rsidRPr="000A6835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5A1EC2" w:rsidRPr="000A6835" w:rsidRDefault="007417CB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5A1EC2" w:rsidRPr="000A6835"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EC2" w:rsidRPr="000A6835" w:rsidRDefault="005A1EC2" w:rsidP="005A1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A6835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EC2" w:rsidRPr="000A6835" w:rsidRDefault="005A1EC2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720" w:type="dxa"/>
          </w:tcPr>
          <w:p w:rsidR="005A1EC2" w:rsidRPr="000A6835" w:rsidRDefault="005A1EC2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A6835" w:rsidRDefault="007417CB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6E5679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A6835" w:rsidRDefault="006E5679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E5679" w:rsidRPr="000A6835" w:rsidRDefault="006E5679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261C4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6E5679" w:rsidRPr="000A6835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6E5679" w:rsidRPr="000A6835" w:rsidRDefault="007417CB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</w:t>
            </w:r>
            <w:r w:rsidR="006E5679" w:rsidRPr="000A6835">
              <w:rPr>
                <w:rFonts w:cs="Times New Roman"/>
                <w:sz w:val="20"/>
                <w:szCs w:val="20"/>
              </w:rPr>
              <w:t>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679" w:rsidRPr="000A6835" w:rsidRDefault="009D6735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6E5679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5679" w:rsidRPr="000A6835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6E5679" w:rsidRPr="000A6835" w:rsidRDefault="009D6735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6E5679" w:rsidRPr="000A6835" w:rsidRDefault="007417CB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6E5679" w:rsidRPr="000A6835" w:rsidRDefault="009D6735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720" w:type="dxa"/>
          </w:tcPr>
          <w:p w:rsidR="006E5679" w:rsidRPr="000A6835" w:rsidRDefault="006E5679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Основное мероприятие </w:t>
            </w:r>
            <w:r w:rsidR="008549EA" w:rsidRPr="000A6835">
              <w:rPr>
                <w:rFonts w:cs="Times New Roman"/>
                <w:sz w:val="20"/>
                <w:szCs w:val="20"/>
              </w:rPr>
              <w:t>0</w:t>
            </w: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A6835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EE201B" w:rsidRPr="000A6835">
              <w:rPr>
                <w:rFonts w:cs="Times New Roman"/>
                <w:sz w:val="20"/>
                <w:szCs w:val="20"/>
              </w:rPr>
              <w:t>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A6835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EE201B" w:rsidRPr="000A6835" w:rsidRDefault="007417C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</w:t>
            </w:r>
            <w:r w:rsidR="00EE201B" w:rsidRPr="000A6835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1B" w:rsidRPr="000A6835" w:rsidRDefault="00EE201B" w:rsidP="00EE201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201B" w:rsidRPr="000A6835" w:rsidRDefault="00EE201B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EE201B" w:rsidRPr="000A6835" w:rsidRDefault="00EE201B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43BB1">
        <w:trPr>
          <w:gridAfter w:val="1"/>
          <w:wAfter w:w="7" w:type="dxa"/>
        </w:trPr>
        <w:tc>
          <w:tcPr>
            <w:tcW w:w="569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B1" w:rsidRPr="000A6835" w:rsidRDefault="00350B90" w:rsidP="0041692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A6835" w:rsidRDefault="0041692C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3BB1" w:rsidRPr="000A6835" w:rsidRDefault="00943BB1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943BB1" w:rsidRPr="000A6835" w:rsidRDefault="00943BB1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0A6835" w:rsidRPr="000A6835" w:rsidTr="0051644E">
        <w:trPr>
          <w:gridAfter w:val="1"/>
          <w:wAfter w:w="7" w:type="dxa"/>
        </w:trPr>
        <w:tc>
          <w:tcPr>
            <w:tcW w:w="569" w:type="dxa"/>
            <w:vMerge w:val="restart"/>
          </w:tcPr>
          <w:p w:rsidR="00C66A87" w:rsidRPr="000A6835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Указ </w:t>
            </w:r>
            <w:r w:rsidRPr="000A6835">
              <w:rPr>
                <w:rFonts w:cs="Times New Roman"/>
                <w:sz w:val="20"/>
                <w:szCs w:val="20"/>
              </w:rPr>
              <w:t>Президента Российской Федерации</w:t>
            </w:r>
            <w:r w:rsidRPr="000A6835">
              <w:rPr>
                <w:rFonts w:cs="Times New Roman"/>
                <w:sz w:val="18"/>
                <w:szCs w:val="18"/>
              </w:rPr>
              <w:t xml:space="preserve"> от 04.02.2021 № 68 «Об оценке эффективности деятельности высших должностных лиц </w:t>
            </w:r>
            <w:r w:rsidRPr="000A6835">
              <w:rPr>
                <w:rFonts w:cs="Times New Roman"/>
                <w:sz w:val="18"/>
                <w:szCs w:val="18"/>
              </w:rPr>
              <w:lastRenderedPageBreak/>
              <w:t>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A87" w:rsidRPr="000A6835" w:rsidRDefault="00C66A87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lastRenderedPageBreak/>
              <w:t>тыс. единиц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0A6835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vMerge w:val="restart"/>
          </w:tcPr>
          <w:p w:rsidR="00C66A87" w:rsidRPr="000A6835" w:rsidRDefault="00C66A8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51644E">
        <w:trPr>
          <w:gridAfter w:val="1"/>
          <w:wAfter w:w="7" w:type="dxa"/>
        </w:trPr>
        <w:tc>
          <w:tcPr>
            <w:tcW w:w="569" w:type="dxa"/>
            <w:vMerge/>
          </w:tcPr>
          <w:p w:rsidR="00C66A87" w:rsidRPr="000A6835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6A87" w:rsidRPr="000A6835" w:rsidRDefault="00C66A87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C66A87" w:rsidRPr="000A6835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C66A87" w:rsidRPr="000A6835" w:rsidRDefault="00C66A87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720" w:type="dxa"/>
            <w:vMerge/>
          </w:tcPr>
          <w:p w:rsidR="00C66A87" w:rsidRPr="000A6835" w:rsidRDefault="00C66A87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  <w:r w:rsidR="000D0131" w:rsidRPr="000A6835">
              <w:rPr>
                <w:rFonts w:cs="Times New Roman"/>
                <w:sz w:val="20"/>
                <w:szCs w:val="20"/>
              </w:rPr>
              <w:t>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0A6835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A6835">
              <w:rPr>
                <w:rFonts w:cs="Times New Roman"/>
                <w:sz w:val="18"/>
                <w:szCs w:val="18"/>
              </w:rPr>
              <w:t>рейтингования</w:t>
            </w:r>
            <w:proofErr w:type="spellEnd"/>
            <w:r w:rsidRPr="000A6835">
              <w:rPr>
                <w:rFonts w:cs="Times New Roman"/>
                <w:sz w:val="18"/>
                <w:szCs w:val="18"/>
              </w:rPr>
              <w:t xml:space="preserve"> обучающихся </w:t>
            </w:r>
            <w:r w:rsidRPr="000A6835">
              <w:rPr>
                <w:rFonts w:cs="Times New Roman"/>
                <w:sz w:val="18"/>
                <w:szCs w:val="18"/>
              </w:rPr>
              <w:lastRenderedPageBreak/>
              <w:t>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18"/>
                <w:szCs w:val="18"/>
              </w:rPr>
              <w:lastRenderedPageBreak/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единица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0D0131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348" w:rsidRPr="000A6835" w:rsidRDefault="00A55348" w:rsidP="00A55348">
            <w:pPr>
              <w:suppressAutoHyphens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A6835">
              <w:rPr>
                <w:rFonts w:cs="Times New Roman"/>
                <w:sz w:val="18"/>
                <w:szCs w:val="18"/>
              </w:rPr>
              <w:t>муниципальную)  поддержку</w:t>
            </w:r>
            <w:proofErr w:type="gramEnd"/>
            <w:r w:rsidRPr="000A6835">
              <w:rPr>
                <w:rFonts w:cs="Times New Roman"/>
                <w:sz w:val="18"/>
                <w:szCs w:val="18"/>
              </w:rPr>
              <w:t xml:space="preserve"> в форме субсидий бюджетным учреждениям </w:t>
            </w:r>
          </w:p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Региональный проект </w:t>
            </w:r>
          </w:p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18"/>
                <w:szCs w:val="18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348" w:rsidRPr="000A6835" w:rsidRDefault="00A55348" w:rsidP="00A55348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единица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4.6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4.8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0A6835" w:rsidRPr="000A6835" w:rsidTr="00564668">
        <w:trPr>
          <w:gridAfter w:val="1"/>
          <w:wAfter w:w="7" w:type="dxa"/>
        </w:trPr>
        <w:tc>
          <w:tcPr>
            <w:tcW w:w="569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8A38A7" w:rsidRPr="000A6835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8A38A7" w:rsidRPr="000A6835" w:rsidRDefault="008A38A7" w:rsidP="008A38A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8A38A7" w:rsidRPr="000A6835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A38A7" w:rsidRPr="000A6835" w:rsidRDefault="008A38A7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20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0A6835" w:rsidRPr="000A6835" w:rsidTr="00817E63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A6835">
              <w:rPr>
                <w:rFonts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817E63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348" w:rsidRPr="000A6835" w:rsidRDefault="00A55348" w:rsidP="00A55348">
            <w:pPr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процент</w:t>
            </w:r>
          </w:p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348" w:rsidRPr="000A6835" w:rsidRDefault="00A55348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683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0A6835" w:rsidRPr="000A6835" w:rsidTr="00900C17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pacing w:val="-1"/>
                <w:sz w:val="18"/>
                <w:szCs w:val="18"/>
              </w:rPr>
              <w:t xml:space="preserve">Доля архивных документов, хранящихся в муниципальном </w:t>
            </w:r>
            <w:proofErr w:type="gramStart"/>
            <w:r w:rsidRPr="000A6835">
              <w:rPr>
                <w:spacing w:val="-1"/>
                <w:sz w:val="18"/>
                <w:szCs w:val="18"/>
              </w:rPr>
              <w:t>архиве  в</w:t>
            </w:r>
            <w:proofErr w:type="gramEnd"/>
            <w:r w:rsidRPr="000A6835">
              <w:rPr>
                <w:spacing w:val="-1"/>
                <w:sz w:val="18"/>
                <w:szCs w:val="18"/>
              </w:rPr>
              <w:t xml:space="preserve"> нормативных условиях, </w:t>
            </w:r>
            <w:r w:rsidRPr="000A6835">
              <w:rPr>
                <w:sz w:val="18"/>
                <w:szCs w:val="18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1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Доля архивных фондов муниципального архива, внесенных в </w:t>
            </w:r>
            <w:proofErr w:type="spellStart"/>
            <w:r w:rsidRPr="000A6835">
              <w:rPr>
                <w:sz w:val="18"/>
                <w:szCs w:val="18"/>
              </w:rPr>
              <w:t>обшеотраслевую</w:t>
            </w:r>
            <w:proofErr w:type="spellEnd"/>
            <w:r w:rsidRPr="000A6835">
              <w:rPr>
                <w:sz w:val="18"/>
                <w:szCs w:val="18"/>
              </w:rPr>
              <w:t xml:space="preserve"> базу данных </w:t>
            </w:r>
            <w:r w:rsidRPr="000A6835">
              <w:rPr>
                <w:spacing w:val="-1"/>
                <w:sz w:val="18"/>
                <w:szCs w:val="18"/>
              </w:rPr>
              <w:t xml:space="preserve">«Архивный фонд», от общего количества архивных </w:t>
            </w:r>
            <w:r w:rsidRPr="000A6835">
              <w:rPr>
                <w:spacing w:val="-1"/>
                <w:sz w:val="18"/>
                <w:szCs w:val="18"/>
              </w:rPr>
              <w:lastRenderedPageBreak/>
              <w:t>фондов, хранящихся в муниципальном архиве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100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pacing w:val="-2"/>
                <w:sz w:val="18"/>
                <w:szCs w:val="18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0A6835">
              <w:rPr>
                <w:sz w:val="18"/>
                <w:szCs w:val="18"/>
              </w:rPr>
              <w:t xml:space="preserve">документов, находящихся на хранении в муниципальном </w:t>
            </w:r>
            <w:proofErr w:type="gramStart"/>
            <w:r w:rsidRPr="000A6835">
              <w:rPr>
                <w:sz w:val="18"/>
                <w:szCs w:val="18"/>
              </w:rPr>
              <w:t>архиве  муниципального</w:t>
            </w:r>
            <w:proofErr w:type="gramEnd"/>
            <w:r w:rsidRPr="000A6835">
              <w:rPr>
                <w:sz w:val="18"/>
                <w:szCs w:val="18"/>
              </w:rPr>
              <w:t xml:space="preserve"> образования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3,2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696127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A6835">
              <w:rPr>
                <w:spacing w:val="-2"/>
                <w:sz w:val="18"/>
                <w:szCs w:val="18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pacing w:val="-2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(приоритетный на 2022 год)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</w:pPr>
            <w:r w:rsidRPr="000A6835">
              <w:t>99,8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jc w:val="center"/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0A6835" w:rsidRPr="000A6835" w:rsidTr="002A1B61"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003" w:type="dxa"/>
            <w:gridSpan w:val="11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0A6835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0A6835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0A6835" w:rsidRPr="000A6835" w:rsidTr="002A1B61">
        <w:trPr>
          <w:gridAfter w:val="1"/>
          <w:wAfter w:w="7" w:type="dxa"/>
        </w:trPr>
        <w:tc>
          <w:tcPr>
            <w:tcW w:w="569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55348" w:rsidRPr="000A6835" w:rsidRDefault="00A55348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:rsidR="00A55348" w:rsidRPr="000A6835" w:rsidRDefault="00A55348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0A6835" w:rsidRDefault="00567AD9" w:rsidP="001061B8">
      <w:pPr>
        <w:rPr>
          <w:rFonts w:cs="Times New Roman"/>
          <w:sz w:val="22"/>
        </w:rPr>
      </w:pPr>
    </w:p>
    <w:p w:rsidR="00520DCB" w:rsidRPr="000A6835" w:rsidRDefault="00E27A7D" w:rsidP="001061B8">
      <w:pPr>
        <w:jc w:val="center"/>
        <w:rPr>
          <w:rFonts w:cs="Times New Roman"/>
        </w:rPr>
      </w:pPr>
      <w:r w:rsidRPr="000A6835">
        <w:rPr>
          <w:rFonts w:cs="Times New Roman"/>
          <w:sz w:val="22"/>
        </w:rPr>
        <w:br w:type="page"/>
      </w:r>
      <w:r w:rsidR="00520DCB" w:rsidRPr="000A6835">
        <w:rPr>
          <w:rFonts w:cs="Times New Roman"/>
        </w:rPr>
        <w:lastRenderedPageBreak/>
        <w:t>7. М</w:t>
      </w:r>
      <w:r w:rsidR="00A53BF4" w:rsidRPr="000A6835">
        <w:rPr>
          <w:rFonts w:cs="Times New Roman"/>
        </w:rPr>
        <w:t xml:space="preserve">етодика расчета значений </w:t>
      </w:r>
      <w:r w:rsidR="001C5C0E" w:rsidRPr="000A6835">
        <w:rPr>
          <w:rFonts w:cs="Times New Roman"/>
        </w:rPr>
        <w:t>показателей</w:t>
      </w:r>
      <w:r w:rsidR="00A53BF4" w:rsidRPr="000A6835">
        <w:rPr>
          <w:rFonts w:cs="Times New Roman"/>
        </w:rPr>
        <w:t xml:space="preserve"> реализации муниципальной программы</w:t>
      </w:r>
    </w:p>
    <w:p w:rsidR="00907767" w:rsidRPr="000A6835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0A6835" w:rsidTr="00696127">
        <w:trPr>
          <w:trHeight w:val="759"/>
          <w:jc w:val="center"/>
        </w:trPr>
        <w:tc>
          <w:tcPr>
            <w:tcW w:w="69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0A683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</w:t>
            </w:r>
            <w:r w:rsidR="008549EA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A683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0A6835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0A6835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8549EA" w:rsidRPr="000A6835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0A6835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0A683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0A6835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0A6835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0A683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9904F8" w:rsidRPr="000A6835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</w:t>
            </w:r>
            <w:r w:rsidR="009904F8" w:rsidRPr="000A6835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41692C" w:rsidRPr="000A6835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0A6835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0A6835">
              <w:rPr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0A6835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0A6835" w:rsidRDefault="0041692C" w:rsidP="0041692C">
            <w:pPr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 xml:space="preserve">КЭ = </w:t>
            </w:r>
            <w:proofErr w:type="spellStart"/>
            <w:r w:rsidRPr="000A6835">
              <w:rPr>
                <w:sz w:val="22"/>
                <w:szCs w:val="22"/>
              </w:rPr>
              <w:t>Vфед</w:t>
            </w:r>
            <w:proofErr w:type="spellEnd"/>
            <w:r w:rsidRPr="000A6835">
              <w:rPr>
                <w:sz w:val="22"/>
                <w:szCs w:val="22"/>
              </w:rPr>
              <w:t>/</w:t>
            </w:r>
            <w:proofErr w:type="spellStart"/>
            <w:r w:rsidRPr="000A6835">
              <w:rPr>
                <w:sz w:val="22"/>
                <w:szCs w:val="22"/>
              </w:rPr>
              <w:t>Сс</w:t>
            </w:r>
            <w:proofErr w:type="spellEnd"/>
            <w:r w:rsidRPr="000A6835">
              <w:rPr>
                <w:sz w:val="22"/>
                <w:szCs w:val="22"/>
              </w:rPr>
              <w:t xml:space="preserve">, </w:t>
            </w:r>
            <w:proofErr w:type="gramStart"/>
            <w:r w:rsidRPr="000A6835">
              <w:rPr>
                <w:sz w:val="22"/>
                <w:szCs w:val="22"/>
              </w:rPr>
              <w:t>где:</w:t>
            </w:r>
            <w:r w:rsidRPr="000A6835">
              <w:rPr>
                <w:sz w:val="22"/>
                <w:szCs w:val="22"/>
              </w:rPr>
              <w:br/>
            </w:r>
            <w:proofErr w:type="spellStart"/>
            <w:r w:rsidRPr="000A6835">
              <w:rPr>
                <w:sz w:val="22"/>
                <w:szCs w:val="22"/>
              </w:rPr>
              <w:t>V</w:t>
            </w:r>
            <w:proofErr w:type="gramEnd"/>
            <w:r w:rsidRPr="000A6835">
              <w:rPr>
                <w:sz w:val="22"/>
                <w:szCs w:val="22"/>
              </w:rPr>
              <w:t>фед</w:t>
            </w:r>
            <w:proofErr w:type="spellEnd"/>
            <w:r w:rsidRPr="000A6835">
              <w:rPr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0A6835">
              <w:rPr>
                <w:sz w:val="22"/>
                <w:szCs w:val="22"/>
              </w:rPr>
              <w:br/>
            </w:r>
            <w:proofErr w:type="spellStart"/>
            <w:r w:rsidRPr="000A6835">
              <w:rPr>
                <w:sz w:val="22"/>
                <w:szCs w:val="22"/>
              </w:rPr>
              <w:t>Сс</w:t>
            </w:r>
            <w:proofErr w:type="spellEnd"/>
            <w:r w:rsidRPr="000A6835">
              <w:rPr>
                <w:sz w:val="22"/>
                <w:szCs w:val="22"/>
              </w:rPr>
              <w:t xml:space="preserve"> – средняя стоимость книги </w:t>
            </w:r>
          </w:p>
          <w:p w:rsidR="0041692C" w:rsidRPr="000A6835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0A6835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Отчеты муниципальных образований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  <w:vMerge w:val="restart"/>
          </w:tcPr>
          <w:p w:rsidR="00C66A87" w:rsidRPr="000A6835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</w:rPr>
              <w:t>Увеличение числа посещений культурных мероприятий</w:t>
            </w:r>
            <w:r w:rsidRPr="000A6835">
              <w:rPr>
                <w:rFonts w:cs="Times New Roman"/>
                <w:sz w:val="20"/>
                <w:szCs w:val="20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0A6835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0A6835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0A6835" w:rsidRDefault="00C66A87" w:rsidP="00FD663E">
            <w:pPr>
              <w:rPr>
                <w:sz w:val="20"/>
                <w:szCs w:val="20"/>
                <w:lang w:val="en-US"/>
              </w:rPr>
            </w:pPr>
            <w:r w:rsidRPr="000A6835">
              <w:rPr>
                <w:sz w:val="20"/>
                <w:szCs w:val="20"/>
                <w:lang w:val="en-US"/>
              </w:rPr>
              <w:t>I(t) = A(t) + B(t) + C(t) + D(t) + E(t) + F(t) + G(t) + H(t) + J(t) + K(t) + L(t) + M(t) + N(t),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где: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I(t) - суммарное число посещений культурных мероприятий;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A(t) - число посещений библиотек;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C(t) - число посещений музеев;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D(t) - число посещений театров;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E(t) - число посещений парков культуры и отдыха;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F(t) - число посещений концертных организаций и самостоятельных коллективов;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G(t) - число посещений цирков;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H(t) - число посещений зоопарков;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J(t) - число посещений кинотеатров;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lastRenderedPageBreak/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t - отчетный период.</w:t>
            </w: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  <w:p w:rsidR="00C66A87" w:rsidRPr="000A6835" w:rsidRDefault="00C66A87" w:rsidP="00FD663E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</w:tcPr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lastRenderedPageBreak/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 xml:space="preserve">ЕАИС - единая федеральная </w:t>
            </w:r>
            <w:r w:rsidRPr="000A6835">
              <w:rPr>
                <w:rFonts w:eastAsiaTheme="minorEastAsia" w:cs="Times New Roman"/>
                <w:sz w:val="18"/>
                <w:szCs w:val="18"/>
              </w:rPr>
              <w:lastRenderedPageBreak/>
              <w:t>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0A6835" w:rsidRDefault="00C66A87" w:rsidP="00FD663E">
            <w:pPr>
              <w:widowControl w:val="0"/>
              <w:rPr>
                <w:rFonts w:eastAsiaTheme="minorEastAsia" w:cs="Times New Roman"/>
                <w:sz w:val="18"/>
                <w:szCs w:val="18"/>
              </w:rPr>
            </w:pPr>
            <w:r w:rsidRPr="000A6835">
              <w:rPr>
                <w:rFonts w:eastAsiaTheme="minorEastAsia" w:cs="Times New Roman"/>
                <w:sz w:val="18"/>
                <w:szCs w:val="18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0A6835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0A6835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0A6835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0A683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3B125F" w:rsidRPr="000A6835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</w:t>
            </w:r>
            <w:r w:rsidR="000D0131" w:rsidRPr="000A683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0A6835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0A6835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</w:t>
            </w:r>
            <w:r w:rsidRPr="000A6835">
              <w:rPr>
                <w:rFonts w:ascii="Times New Roman" w:hAnsi="Times New Roman"/>
              </w:rPr>
              <w:lastRenderedPageBreak/>
              <w:t xml:space="preserve">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0A6835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  <w:p w:rsidR="003B125F" w:rsidRPr="000A6835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0A6835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0A683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0A6835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0A6835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0A6835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54514A" w:rsidRPr="000A6835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A6835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0A6835">
              <w:rPr>
                <w:rFonts w:cs="Times New Roman"/>
                <w:sz w:val="22"/>
                <w:szCs w:val="22"/>
              </w:rPr>
              <w:t>организаций</w:t>
            </w:r>
            <w:r w:rsidRPr="000A6835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0A6835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0A6835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EB0B5E" w:rsidRPr="000A6835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 = Ч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A6835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A6835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A6835">
              <w:rPr>
                <w:rFonts w:cs="Times New Roman"/>
                <w:sz w:val="22"/>
                <w:szCs w:val="22"/>
              </w:rPr>
              <w:t xml:space="preserve"> /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0A683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</w:t>
            </w:r>
            <w:r w:rsidRPr="000A6835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0A6835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0A6835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0A6835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0A6835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0A683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54514A" w:rsidRPr="000A6835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0D0131" w:rsidRPr="000A6835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0A6835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0A683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0A6835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0A6835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0A6835" w:rsidTr="00547037">
        <w:trPr>
          <w:jc w:val="center"/>
        </w:trPr>
        <w:tc>
          <w:tcPr>
            <w:tcW w:w="693" w:type="dxa"/>
          </w:tcPr>
          <w:p w:rsidR="00547037" w:rsidRPr="000A6835" w:rsidRDefault="004A53D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3.8</w:t>
            </w:r>
            <w:r w:rsidR="000D0131" w:rsidRPr="000A683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0A6835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0A6835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jc w:val="center"/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widowControl w:val="0"/>
              <w:jc w:val="both"/>
              <w:rPr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0A6835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волонтерства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>) DOBRO.RU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04F82" w:rsidRPr="000A6835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</w:t>
            </w:r>
            <w:r w:rsidR="00E04F82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0A6835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580373" w:rsidRPr="000A6835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</w:t>
            </w:r>
            <w:r w:rsidR="00FD663E" w:rsidRPr="000A683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0A6835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0A6835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0A6835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0A6835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0A6835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04F82" w:rsidRPr="000A6835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0A6835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0A6835">
              <w:rPr>
                <w:rFonts w:cs="Times New Roman"/>
                <w:sz w:val="22"/>
                <w:szCs w:val="22"/>
              </w:rPr>
              <w:t>2</w:t>
            </w:r>
            <w:r w:rsidRPr="000A6835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0A6835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М+ Δ КДУ + Δ ЦКР   = расчет показателя за отчетный год,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где: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М - количество объектов музейного типа, отремонтированных в отчетном году;</w:t>
            </w:r>
          </w:p>
          <w:p w:rsidR="001F5004" w:rsidRPr="000A6835" w:rsidRDefault="001F5004" w:rsidP="001F5004">
            <w:pPr>
              <w:rPr>
                <w:rFonts w:eastAsiaTheme="minorEastAsia"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0A6835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0A6835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0A6835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Увеличение числа посещений платных культурно-массовых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>КДУот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7-НК </w:t>
            </w: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>«Сведения об организации культурно-досугового типа»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0A6835" w:rsidTr="00C07EC2">
        <w:trPr>
          <w:jc w:val="center"/>
        </w:trPr>
        <w:tc>
          <w:tcPr>
            <w:tcW w:w="693" w:type="dxa"/>
          </w:tcPr>
          <w:p w:rsidR="009904F8" w:rsidRPr="000A683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0A6835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0A6835" w:rsidRDefault="009904F8" w:rsidP="009904F8">
            <w:pPr>
              <w:jc w:val="center"/>
              <w:rPr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0A683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0A6835" w:rsidRDefault="009904F8" w:rsidP="009904F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0A683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0A6835" w:rsidTr="003827D2">
        <w:trPr>
          <w:jc w:val="center"/>
        </w:trPr>
        <w:tc>
          <w:tcPr>
            <w:tcW w:w="693" w:type="dxa"/>
          </w:tcPr>
          <w:p w:rsidR="008A38A7" w:rsidRPr="000A683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</w:tcPr>
          <w:p w:rsidR="008A38A7" w:rsidRPr="000A6835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0A683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0A6835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0A6835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0A6835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0A683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0A683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0A6835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lastRenderedPageBreak/>
              <w:t>Распоряжение Министерства культуры Российской Федерации от 12.03.2021 № Р-271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A6835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A6835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0A6835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0A6835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A6835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0A6835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0A6835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0A6835" w:rsidTr="00817E63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5</w:t>
            </w:r>
            <w:r w:rsidR="0027406C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0A6835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0A683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0A6835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0A6835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документов в муниципальном архиве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обеспечивающих их постоянное (вечное) и долговременное хранение;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 xml:space="preserve">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России  от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Росархива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EB0B5E" w:rsidRPr="000A683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0A6835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0A6835">
              <w:rPr>
                <w:rFonts w:cs="Times New Roman"/>
                <w:sz w:val="22"/>
                <w:szCs w:val="22"/>
              </w:rPr>
              <w:t>где: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0A6835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0A683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0A6835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0A683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0A6835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0A6835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0A6835" w:rsidTr="00696127">
        <w:trPr>
          <w:jc w:val="center"/>
        </w:trPr>
        <w:tc>
          <w:tcPr>
            <w:tcW w:w="693" w:type="dxa"/>
          </w:tcPr>
          <w:p w:rsidR="002121E4" w:rsidRPr="000A6835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6</w:t>
            </w:r>
            <w:r w:rsidR="003735EB" w:rsidRPr="000A6835">
              <w:rPr>
                <w:rFonts w:cs="Times New Roman"/>
                <w:sz w:val="22"/>
                <w:szCs w:val="22"/>
              </w:rPr>
              <w:t>.</w:t>
            </w:r>
            <w:r w:rsidRPr="000A683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A6835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Доля субвенции бюджету муниципального образования Московской области на обеспечение переданных государственных полномочий по временному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0A6835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0A6835">
              <w:rPr>
                <w:rFonts w:eastAsiaTheme="minorEastAsia"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2121E4" w:rsidRPr="000A6835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0A6835">
              <w:rPr>
                <w:rFonts w:cs="Times New Roman"/>
                <w:sz w:val="22"/>
                <w:szCs w:val="22"/>
              </w:rPr>
              <w:br/>
              <w:t xml:space="preserve"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</w:t>
            </w:r>
            <w:r w:rsidRPr="000A6835">
              <w:rPr>
                <w:rFonts w:cs="Times New Roman"/>
                <w:sz w:val="22"/>
                <w:szCs w:val="22"/>
              </w:rPr>
              <w:lastRenderedPageBreak/>
              <w:t>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0A683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0A6835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0A6835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0A6835" w:rsidRDefault="002121E4" w:rsidP="002121E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 Московской области, по форме, утвержденной постановлением Правительства Московской области от 13.12.2019  № 959/43 (в ред. постановления Правительства Московской области от 20.08.2020 № 528/26)</w:t>
            </w:r>
          </w:p>
        </w:tc>
      </w:tr>
      <w:tr w:rsidR="000A6835" w:rsidRPr="000A6835" w:rsidTr="002A1B61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0A683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0A6835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A6835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0A6835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0A6835" w:rsidTr="002A1B61">
        <w:trPr>
          <w:jc w:val="center"/>
        </w:trPr>
        <w:tc>
          <w:tcPr>
            <w:tcW w:w="693" w:type="dxa"/>
          </w:tcPr>
          <w:p w:rsidR="0027406C" w:rsidRPr="000A683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7</w:t>
            </w:r>
            <w:r w:rsidR="0027406C" w:rsidRPr="000A683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0A683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0A6835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0A6835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0A6835" w:rsidRDefault="00E27A7D" w:rsidP="001061B8">
      <w:pPr>
        <w:rPr>
          <w:rFonts w:cs="Times New Roman"/>
          <w:b/>
        </w:rPr>
      </w:pPr>
      <w:r w:rsidRPr="000A6835">
        <w:rPr>
          <w:rFonts w:cs="Times New Roman"/>
          <w:b/>
        </w:rPr>
        <w:br w:type="page"/>
      </w: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0A6835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0A6835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>8. П</w:t>
      </w:r>
      <w:r w:rsidR="00A53BF4" w:rsidRPr="000A6835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Муниципальный заказчик подпрограммы: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A6835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0A683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0A6835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0A6835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Ответственный за выполнение мероприятия: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3) разрабатывает</w:t>
      </w:r>
      <w:r w:rsidR="00870297" w:rsidRPr="000A6835">
        <w:rPr>
          <w:rFonts w:cs="Times New Roman"/>
        </w:rPr>
        <w:t xml:space="preserve"> (при необходимости)</w:t>
      </w:r>
      <w:r w:rsidRPr="000A6835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0A683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A6835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9. С</w:t>
      </w:r>
      <w:r w:rsidR="00A53BF4" w:rsidRPr="000A6835">
        <w:rPr>
          <w:rFonts w:cs="Times New Roman"/>
        </w:rPr>
        <w:t xml:space="preserve">остав, форма и сроки представления отчетности </w:t>
      </w:r>
    </w:p>
    <w:p w:rsidR="00A53BF4" w:rsidRPr="000A6835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 xml:space="preserve">отчетность о реализации муниципальной программы. </w:t>
      </w:r>
    </w:p>
    <w:p w:rsidR="00E27A7D" w:rsidRPr="000A6835" w:rsidRDefault="00E27A7D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0A6835" w:rsidRDefault="00DB4534" w:rsidP="00DB4534">
      <w:pPr>
        <w:jc w:val="both"/>
        <w:rPr>
          <w:rFonts w:cs="Times New Roman"/>
        </w:rPr>
        <w:sectPr w:rsidR="00DB4534" w:rsidRPr="000A6835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0A6835" w:rsidRDefault="00E27A7D" w:rsidP="00DB4534">
      <w:pPr>
        <w:ind w:firstLine="10773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№1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E27A7D" w:rsidRPr="000A683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</w:t>
      </w:r>
      <w:r w:rsidR="0057056B" w:rsidRPr="000A6835">
        <w:rPr>
          <w:rFonts w:cs="Times New Roman"/>
        </w:rPr>
        <w:t xml:space="preserve"> </w:t>
      </w:r>
      <w:r w:rsidRPr="000A6835">
        <w:rPr>
          <w:rFonts w:cs="Times New Roman"/>
        </w:rPr>
        <w:t>«</w:t>
      </w:r>
      <w:r w:rsidR="0057056B" w:rsidRPr="000A6835">
        <w:rPr>
          <w:rFonts w:cs="Times New Roman"/>
        </w:rPr>
        <w:t>Культура</w:t>
      </w:r>
      <w:r w:rsidRPr="000A6835">
        <w:rPr>
          <w:rFonts w:cs="Times New Roman"/>
        </w:rPr>
        <w:t>»</w:t>
      </w:r>
    </w:p>
    <w:p w:rsidR="00E27A7D" w:rsidRPr="000A6835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0A6835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1. П</w:t>
      </w:r>
      <w:r w:rsidR="00A53BF4" w:rsidRPr="000A6835">
        <w:rPr>
          <w:rFonts w:cs="Times New Roman"/>
        </w:rPr>
        <w:t xml:space="preserve">аспорт подпрограммы </w:t>
      </w:r>
      <w:r w:rsidR="00BA0AE9" w:rsidRPr="000A6835">
        <w:rPr>
          <w:rFonts w:cs="Times New Roman"/>
          <w:lang w:val="en-US"/>
        </w:rPr>
        <w:t>II</w:t>
      </w:r>
      <w:r w:rsidR="00BA0AE9" w:rsidRPr="000A6835">
        <w:rPr>
          <w:rFonts w:cs="Times New Roman"/>
        </w:rPr>
        <w:t xml:space="preserve"> «</w:t>
      </w:r>
      <w:r w:rsidR="002B640E" w:rsidRPr="000A6835">
        <w:rPr>
          <w:rFonts w:eastAsiaTheme="minorEastAsia" w:cs="Times New Roman"/>
        </w:rPr>
        <w:t>Развитие музейного дела в Московской области</w:t>
      </w:r>
      <w:r w:rsidR="00BA0AE9" w:rsidRPr="000A6835">
        <w:rPr>
          <w:rFonts w:cs="Times New Roman"/>
        </w:rPr>
        <w:t>»</w:t>
      </w:r>
    </w:p>
    <w:p w:rsidR="00E27A7D" w:rsidRPr="000A6835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0A6835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1C5C0E" w:rsidRPr="000A6835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1C5C0E" w:rsidRPr="000A6835" w:rsidRDefault="001C5C0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1C5C0E" w:rsidRPr="000A6835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C5C0E" w:rsidRPr="000A6835" w:rsidRDefault="001C5C0E" w:rsidP="001C5C0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1C5C0E" w:rsidRPr="000A6835" w:rsidRDefault="001C5C0E" w:rsidP="001C5C0E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Наименование главного р</w:t>
            </w:r>
            <w:r w:rsidR="00D57F5B" w:rsidRPr="000A6835">
              <w:rPr>
                <w:rFonts w:ascii="Times New Roman" w:hAnsi="Times New Roman" w:cs="Times New Roman"/>
              </w:rPr>
              <w:t xml:space="preserve">аспорядителя бюджетных средств </w:t>
            </w:r>
          </w:p>
        </w:tc>
      </w:tr>
      <w:tr w:rsidR="000A6835" w:rsidRPr="000A6835" w:rsidTr="000F3516">
        <w:tc>
          <w:tcPr>
            <w:tcW w:w="4478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57F5B">
        <w:trPr>
          <w:trHeight w:val="895"/>
        </w:trPr>
        <w:tc>
          <w:tcPr>
            <w:tcW w:w="4478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1275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2702" w:type="dxa"/>
            <w:vMerge/>
          </w:tcPr>
          <w:p w:rsidR="0022582B" w:rsidRPr="000A6835" w:rsidRDefault="0022582B" w:rsidP="0022582B">
            <w:pPr>
              <w:rPr>
                <w:rFonts w:cs="Times New Roman"/>
              </w:rPr>
            </w:pPr>
          </w:p>
        </w:tc>
      </w:tr>
    </w:tbl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0A6835" w:rsidRDefault="009A6844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</w:t>
      </w:r>
      <w:r w:rsidR="00A53BF4" w:rsidRPr="000A6835">
        <w:rPr>
          <w:rFonts w:cs="Times New Roman"/>
        </w:rPr>
        <w:t>арактеристик</w:t>
      </w:r>
      <w:r w:rsidRPr="000A6835">
        <w:rPr>
          <w:rFonts w:cs="Times New Roman"/>
        </w:rPr>
        <w:t>а</w:t>
      </w:r>
      <w:r w:rsidR="00A53BF4" w:rsidRPr="000A6835">
        <w:rPr>
          <w:rFonts w:cs="Times New Roman"/>
        </w:rPr>
        <w:t xml:space="preserve"> проблем</w:t>
      </w:r>
      <w:r w:rsidR="00A53BF4" w:rsidRPr="000A6835">
        <w:t>, решаемых посредством мероприятий</w:t>
      </w:r>
      <w:r w:rsidRPr="000A6835">
        <w:t xml:space="preserve"> подпрограммы</w:t>
      </w:r>
    </w:p>
    <w:p w:rsidR="004D0BFC" w:rsidRPr="000A6835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0A6835" w:rsidRDefault="004D0BFC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0A6835" w:rsidRDefault="004D0BFC" w:rsidP="001061B8">
      <w:pPr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0A6835" w:rsidRDefault="009A6844" w:rsidP="00BD151A">
      <w:pPr>
        <w:jc w:val="center"/>
        <w:rPr>
          <w:rFonts w:cs="Times New Roman"/>
        </w:rPr>
      </w:pPr>
      <w:r w:rsidRPr="000A6835">
        <w:rPr>
          <w:rFonts w:cs="Times New Roman"/>
        </w:rPr>
        <w:br w:type="page"/>
      </w:r>
      <w:r w:rsidRPr="000A6835">
        <w:rPr>
          <w:rFonts w:cs="Times New Roman"/>
        </w:rPr>
        <w:lastRenderedPageBreak/>
        <w:t>3. Перечень мероприятий подпрограммы</w:t>
      </w:r>
      <w:r w:rsidR="004D0BFC" w:rsidRPr="000A6835">
        <w:rPr>
          <w:rFonts w:cs="Times New Roman"/>
        </w:rPr>
        <w:t xml:space="preserve"> </w:t>
      </w:r>
      <w:r w:rsidR="004D0BFC" w:rsidRPr="000A6835">
        <w:rPr>
          <w:rFonts w:cs="Times New Roman"/>
          <w:lang w:val="en-US"/>
        </w:rPr>
        <w:t>II</w:t>
      </w:r>
    </w:p>
    <w:p w:rsidR="009A6844" w:rsidRPr="000A6835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B640E" w:rsidRPr="000A6835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A6835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985"/>
        <w:gridCol w:w="984"/>
        <w:gridCol w:w="992"/>
        <w:gridCol w:w="992"/>
        <w:gridCol w:w="992"/>
        <w:gridCol w:w="993"/>
        <w:gridCol w:w="992"/>
        <w:gridCol w:w="1559"/>
        <w:gridCol w:w="1993"/>
      </w:tblGrid>
      <w:tr w:rsidR="000A6835" w:rsidRPr="000A6835" w:rsidTr="003B4A10">
        <w:tc>
          <w:tcPr>
            <w:tcW w:w="567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9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59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3B4A10">
        <w:tc>
          <w:tcPr>
            <w:tcW w:w="567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rFonts w:cs="Times New Roman"/>
                <w:sz w:val="18"/>
                <w:szCs w:val="18"/>
              </w:rPr>
              <w:t>98 370,97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96027,27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A0379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A0379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730E17" w:rsidRPr="000A6835" w:rsidRDefault="0022582B" w:rsidP="00730E1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96027,27</w:t>
            </w:r>
          </w:p>
          <w:p w:rsidR="003B4A10" w:rsidRPr="000A6835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3B4A10" w:rsidRPr="000A6835" w:rsidRDefault="00730E17" w:rsidP="00BD13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3B4A10" w:rsidRPr="000A6835" w:rsidRDefault="00AB7A65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19191,00</w:t>
            </w:r>
          </w:p>
        </w:tc>
        <w:tc>
          <w:tcPr>
            <w:tcW w:w="993" w:type="dxa"/>
          </w:tcPr>
          <w:p w:rsidR="003B4A10" w:rsidRPr="000A6835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B4A10" w:rsidRPr="000A6835" w:rsidRDefault="0022582B" w:rsidP="00A037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559" w:type="dxa"/>
            <w:vMerge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A037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Укрепление материально-технической базы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985" w:type="dxa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B4A10" w:rsidRPr="000A6835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2343,70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A6835" w:rsidRDefault="00BD13FE" w:rsidP="007B33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22582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3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993" w:type="dxa"/>
            <w:vMerge w:val="restart"/>
          </w:tcPr>
          <w:p w:rsidR="003B4A10" w:rsidRPr="000A6835" w:rsidRDefault="003B4A10" w:rsidP="00BD13FE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0A6835">
              <w:rPr>
                <w:rFonts w:cs="Times New Roman"/>
                <w:bCs/>
                <w:sz w:val="20"/>
                <w:szCs w:val="20"/>
              </w:rPr>
              <w:t xml:space="preserve">Закупка произведений искусства определенных авторов, закупка </w:t>
            </w:r>
            <w:r w:rsidRPr="000A6835">
              <w:rPr>
                <w:rFonts w:cs="Times New Roman"/>
                <w:bCs/>
                <w:sz w:val="20"/>
                <w:szCs w:val="20"/>
              </w:rPr>
              <w:lastRenderedPageBreak/>
              <w:t>основных средств, ремонт крыльца и цоколя здания историко-художественного музея</w:t>
            </w:r>
            <w:r w:rsidR="00BD13FE" w:rsidRPr="000A6835">
              <w:rPr>
                <w:rFonts w:cs="Times New Roman"/>
                <w:bCs/>
                <w:sz w:val="20"/>
                <w:szCs w:val="20"/>
              </w:rPr>
              <w:t>, приобретение и установка приборов учета</w:t>
            </w:r>
          </w:p>
        </w:tc>
      </w:tr>
      <w:tr w:rsidR="000A6835" w:rsidRPr="000A6835" w:rsidTr="003B4A10">
        <w:tc>
          <w:tcPr>
            <w:tcW w:w="567" w:type="dxa"/>
            <w:vMerge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4" w:type="dxa"/>
          </w:tcPr>
          <w:p w:rsidR="003B4A10" w:rsidRPr="000A6835" w:rsidRDefault="0022582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2343,70</w:t>
            </w:r>
          </w:p>
        </w:tc>
        <w:tc>
          <w:tcPr>
            <w:tcW w:w="992" w:type="dxa"/>
          </w:tcPr>
          <w:p w:rsidR="003B4A10" w:rsidRPr="000A6835" w:rsidRDefault="003B4A10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B4A10" w:rsidRPr="000A6835" w:rsidRDefault="00BD13FE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</w:t>
            </w:r>
            <w:r w:rsidR="003B4A10"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AB7A65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50</w:t>
            </w:r>
            <w:r w:rsidR="003B4A10"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vMerge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93" w:type="dxa"/>
            <w:vMerge/>
          </w:tcPr>
          <w:p w:rsidR="003B4A10" w:rsidRPr="000A6835" w:rsidRDefault="003B4A10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 w:val="restart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 w:val="restart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3B4A10">
        <w:tc>
          <w:tcPr>
            <w:tcW w:w="567" w:type="dxa"/>
            <w:vMerge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2582B" w:rsidRPr="000A6835" w:rsidRDefault="0022582B" w:rsidP="0022582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22582B" w:rsidRPr="000A6835" w:rsidRDefault="0022582B" w:rsidP="002258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98 370,97  </w:t>
            </w:r>
          </w:p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19691,00</w:t>
            </w:r>
          </w:p>
        </w:tc>
        <w:tc>
          <w:tcPr>
            <w:tcW w:w="993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22582B" w:rsidRPr="000A6835" w:rsidRDefault="0022582B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3552" w:type="dxa"/>
            <w:gridSpan w:val="2"/>
            <w:vMerge/>
          </w:tcPr>
          <w:p w:rsidR="0022582B" w:rsidRPr="000A6835" w:rsidRDefault="0022582B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0A6835" w:rsidRDefault="00882BCD" w:rsidP="00907767">
      <w:pPr>
        <w:ind w:firstLine="708"/>
        <w:jc w:val="both"/>
        <w:rPr>
          <w:rFonts w:cs="Times New Roman"/>
        </w:rPr>
      </w:pPr>
    </w:p>
    <w:p w:rsidR="00F864FF" w:rsidRPr="000A6835" w:rsidRDefault="00907767" w:rsidP="009A0CE3">
      <w:pPr>
        <w:spacing w:line="259" w:lineRule="auto"/>
        <w:ind w:firstLine="10915"/>
        <w:rPr>
          <w:rFonts w:cs="Times New Roman"/>
        </w:rPr>
      </w:pPr>
      <w:r w:rsidRPr="000A6835">
        <w:rPr>
          <w:rFonts w:cs="Times New Roman"/>
        </w:rPr>
        <w:br w:type="page"/>
      </w:r>
      <w:r w:rsidR="00F864FF" w:rsidRPr="000A6835">
        <w:rPr>
          <w:rFonts w:cs="Times New Roman"/>
        </w:rPr>
        <w:lastRenderedPageBreak/>
        <w:t xml:space="preserve">Приложение №2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F864FF" w:rsidRPr="000A683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F864FF" w:rsidRPr="000A6835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0A6835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 xml:space="preserve">1. Паспорт подпрограммы </w:t>
      </w:r>
      <w:r w:rsidRPr="000A6835">
        <w:rPr>
          <w:rFonts w:cs="Times New Roman"/>
          <w:lang w:val="en-US"/>
        </w:rPr>
        <w:t>III</w:t>
      </w:r>
      <w:r w:rsidRPr="000A6835">
        <w:rPr>
          <w:rFonts w:cs="Times New Roman"/>
        </w:rPr>
        <w:t xml:space="preserve"> «</w:t>
      </w:r>
      <w:r w:rsidR="002B640E" w:rsidRPr="000A6835">
        <w:rPr>
          <w:rFonts w:cs="Times New Roman"/>
        </w:rPr>
        <w:t>Развитие библиотечного дела в Московской области</w:t>
      </w:r>
      <w:r w:rsidRPr="000A6835">
        <w:rPr>
          <w:rFonts w:cs="Times New Roman"/>
        </w:rPr>
        <w:t>»</w:t>
      </w:r>
    </w:p>
    <w:p w:rsidR="00F864FF" w:rsidRPr="000A6835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040AEA" w:rsidRPr="000A6835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4478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274 690,74  </w:t>
            </w:r>
          </w:p>
          <w:p w:rsidR="0043474C" w:rsidRPr="000A6835" w:rsidRDefault="0043474C" w:rsidP="0043474C">
            <w:pPr>
              <w:jc w:val="center"/>
            </w:pPr>
          </w:p>
        </w:tc>
        <w:tc>
          <w:tcPr>
            <w:tcW w:w="1226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43474C" w:rsidRPr="000A6835" w:rsidRDefault="0043474C" w:rsidP="0043474C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1275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133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2702" w:type="dxa"/>
            <w:vMerge w:val="restart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895"/>
        </w:trPr>
        <w:tc>
          <w:tcPr>
            <w:tcW w:w="4478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271 306,20  </w:t>
            </w:r>
          </w:p>
          <w:p w:rsidR="0043474C" w:rsidRPr="000A6835" w:rsidRDefault="0043474C" w:rsidP="0043474C">
            <w:pPr>
              <w:jc w:val="center"/>
            </w:pPr>
          </w:p>
        </w:tc>
        <w:tc>
          <w:tcPr>
            <w:tcW w:w="1226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43474C" w:rsidRPr="000A6835" w:rsidRDefault="0043474C" w:rsidP="0043474C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1275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133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2702" w:type="dxa"/>
            <w:vMerge/>
          </w:tcPr>
          <w:p w:rsidR="0043474C" w:rsidRPr="000A6835" w:rsidRDefault="0043474C" w:rsidP="0043474C">
            <w:pPr>
              <w:rPr>
                <w:rFonts w:cs="Times New Roman"/>
              </w:rPr>
            </w:pPr>
          </w:p>
        </w:tc>
      </w:tr>
      <w:tr w:rsidR="000A6835" w:rsidRPr="000A6835" w:rsidTr="00D272D9">
        <w:trPr>
          <w:trHeight w:val="704"/>
        </w:trPr>
        <w:tc>
          <w:tcPr>
            <w:tcW w:w="4478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1 505,07  </w:t>
            </w:r>
          </w:p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367,80</w:t>
            </w:r>
          </w:p>
        </w:tc>
        <w:tc>
          <w:tcPr>
            <w:tcW w:w="1275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384,82</w:t>
            </w:r>
          </w:p>
        </w:tc>
        <w:tc>
          <w:tcPr>
            <w:tcW w:w="133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387,73</w:t>
            </w:r>
          </w:p>
        </w:tc>
        <w:tc>
          <w:tcPr>
            <w:tcW w:w="2702" w:type="dxa"/>
            <w:vMerge/>
          </w:tcPr>
          <w:p w:rsidR="0043474C" w:rsidRPr="000A6835" w:rsidRDefault="0043474C" w:rsidP="0043474C">
            <w:pPr>
              <w:rPr>
                <w:rFonts w:cs="Times New Roman"/>
              </w:rPr>
            </w:pPr>
          </w:p>
        </w:tc>
      </w:tr>
      <w:tr w:rsidR="000A6835" w:rsidRPr="000A6835" w:rsidTr="00D272D9">
        <w:trPr>
          <w:trHeight w:val="632"/>
        </w:trPr>
        <w:tc>
          <w:tcPr>
            <w:tcW w:w="4478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1 879,47  </w:t>
            </w:r>
          </w:p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</w:p>
        </w:tc>
        <w:tc>
          <w:tcPr>
            <w:tcW w:w="1275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</w:p>
        </w:tc>
        <w:tc>
          <w:tcPr>
            <w:tcW w:w="133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493,47</w:t>
            </w:r>
          </w:p>
        </w:tc>
        <w:tc>
          <w:tcPr>
            <w:tcW w:w="2702" w:type="dxa"/>
            <w:vMerge/>
          </w:tcPr>
          <w:p w:rsidR="0043474C" w:rsidRPr="000A6835" w:rsidRDefault="0043474C" w:rsidP="0043474C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040AEA" w:rsidRPr="000A6835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0A6835" w:rsidRDefault="00F864FF" w:rsidP="001061B8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 xml:space="preserve">В рамках </w:t>
      </w:r>
      <w:proofErr w:type="gramStart"/>
      <w:r w:rsidRPr="000A6835">
        <w:rPr>
          <w:rFonts w:cs="Times New Roman"/>
        </w:rPr>
        <w:t>подпрограммы  предусматривается</w:t>
      </w:r>
      <w:proofErr w:type="gramEnd"/>
      <w:r w:rsidRPr="000A6835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повышение заработной платы работников;</w:t>
      </w:r>
    </w:p>
    <w:p w:rsidR="00156344" w:rsidRPr="000A6835" w:rsidRDefault="00156344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0A6835" w:rsidRDefault="00F864FF" w:rsidP="001061B8">
      <w:pPr>
        <w:jc w:val="both"/>
        <w:rPr>
          <w:rFonts w:cs="Times New Roman"/>
        </w:rPr>
      </w:pPr>
      <w:r w:rsidRPr="000A6835">
        <w:rPr>
          <w:rFonts w:cs="Times New Roman"/>
        </w:rPr>
        <w:t>- комплектование книжных фондов муниципальных библиотек.</w:t>
      </w:r>
    </w:p>
    <w:p w:rsidR="00F864FF" w:rsidRPr="000A6835" w:rsidRDefault="00F864FF" w:rsidP="001061B8">
      <w:pPr>
        <w:ind w:firstLine="720"/>
        <w:jc w:val="both"/>
        <w:rPr>
          <w:rFonts w:cs="Times New Roman"/>
        </w:rPr>
      </w:pPr>
      <w:r w:rsidRPr="000A6835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0A6835">
        <w:rPr>
          <w:rFonts w:cs="Times New Roman"/>
        </w:rPr>
        <w:t>система»  г.о.</w:t>
      </w:r>
      <w:proofErr w:type="gramEnd"/>
      <w:r w:rsidRPr="000A6835">
        <w:rPr>
          <w:rFonts w:cs="Times New Roman"/>
        </w:rPr>
        <w:t xml:space="preserve"> Электросталь Московской области.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0A6835" w:rsidRDefault="00F864FF" w:rsidP="001061B8">
      <w:pPr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br w:type="page"/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Pr="000A6835">
        <w:rPr>
          <w:rFonts w:cs="Times New Roman"/>
          <w:lang w:val="en-US"/>
        </w:rPr>
        <w:t>III</w:t>
      </w:r>
    </w:p>
    <w:p w:rsidR="00F864FF" w:rsidRPr="000A683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 xml:space="preserve"> «</w:t>
      </w:r>
      <w:r w:rsidR="002B640E" w:rsidRPr="000A6835">
        <w:rPr>
          <w:rFonts w:cs="Times New Roman"/>
        </w:rPr>
        <w:t>Развитие библиотечного дела в Московской области</w:t>
      </w:r>
      <w:r w:rsidRPr="000A6835">
        <w:rPr>
          <w:rFonts w:cs="Times New Roman"/>
        </w:rPr>
        <w:t>»</w:t>
      </w:r>
    </w:p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548"/>
        <w:gridCol w:w="2137"/>
      </w:tblGrid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37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:rsidR="003B4A10" w:rsidRPr="000A6835" w:rsidRDefault="003B4A10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6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48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137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274 690,74  </w:t>
            </w:r>
          </w:p>
          <w:p w:rsidR="00551670" w:rsidRPr="000A6835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0A6835" w:rsidRDefault="00551670" w:rsidP="00551670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551670" w:rsidRPr="000A6835" w:rsidRDefault="0043474C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1548" w:type="dxa"/>
            <w:vMerge w:val="restart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551670" w:rsidRPr="000A6835" w:rsidRDefault="00551670" w:rsidP="0055167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51670" w:rsidRPr="000A6835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51670" w:rsidRPr="000A6835" w:rsidRDefault="00551670" w:rsidP="0055167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271 306,20  </w:t>
            </w:r>
          </w:p>
          <w:p w:rsidR="00551670" w:rsidRPr="000A6835" w:rsidRDefault="00551670" w:rsidP="00551670">
            <w:pPr>
              <w:jc w:val="center"/>
            </w:pPr>
          </w:p>
        </w:tc>
        <w:tc>
          <w:tcPr>
            <w:tcW w:w="992" w:type="dxa"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551670" w:rsidRPr="000A6835" w:rsidRDefault="00551670" w:rsidP="00551670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551670" w:rsidRPr="000A6835" w:rsidRDefault="00DC3D61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1548" w:type="dxa"/>
            <w:vMerge/>
          </w:tcPr>
          <w:p w:rsidR="00551670" w:rsidRPr="000A6835" w:rsidRDefault="00551670" w:rsidP="005516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551670" w:rsidRPr="000A6835" w:rsidRDefault="00551670" w:rsidP="005516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1 505,07  </w:t>
            </w:r>
          </w:p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367,80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384,82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387,73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1 879,47  </w:t>
            </w:r>
          </w:p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493,47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264 248,83  </w:t>
            </w:r>
          </w:p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3B4A10" w:rsidRPr="000A6835" w:rsidRDefault="00ED5A1D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3B4A10" w:rsidRPr="000A6835" w:rsidRDefault="00187E4C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3B4A10" w:rsidRPr="000A6835" w:rsidRDefault="003B4A10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51DAE" w:rsidRPr="000A6835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51DAE" w:rsidRPr="000A6835" w:rsidRDefault="00B51DAE" w:rsidP="00B51DA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51DAE" w:rsidRPr="000A6835" w:rsidRDefault="00B51DAE" w:rsidP="00B51D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264 248,83  </w:t>
            </w:r>
          </w:p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52722,70</w:t>
            </w:r>
          </w:p>
        </w:tc>
        <w:tc>
          <w:tcPr>
            <w:tcW w:w="993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50314,60</w:t>
            </w:r>
          </w:p>
        </w:tc>
        <w:tc>
          <w:tcPr>
            <w:tcW w:w="992" w:type="dxa"/>
          </w:tcPr>
          <w:p w:rsidR="00B51DAE" w:rsidRPr="000A6835" w:rsidRDefault="00B51DAE" w:rsidP="00B51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548" w:type="dxa"/>
            <w:vMerge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B51DAE" w:rsidRPr="000A6835" w:rsidRDefault="00B51DAE" w:rsidP="00B51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D272D9" w:rsidRPr="000A6835" w:rsidRDefault="00D272D9" w:rsidP="00D272D9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Мероприятие 01.04. </w:t>
            </w:r>
          </w:p>
          <w:p w:rsidR="00D272D9" w:rsidRPr="000A6835" w:rsidRDefault="00D272D9" w:rsidP="00D272D9">
            <w:pPr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272D9" w:rsidRPr="000A6835" w:rsidRDefault="005A0282" w:rsidP="00D272D9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5A02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 w:val="restart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272D9" w:rsidRPr="000A6835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2D9" w:rsidRPr="000A6835" w:rsidRDefault="00D272D9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272D9" w:rsidRPr="000A6835" w:rsidRDefault="005A0282" w:rsidP="00D272D9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A3A27" w:rsidRPr="000A6835" w:rsidRDefault="00AA3A27" w:rsidP="002128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5799,0</w:t>
            </w:r>
            <w:r w:rsidR="005A0282" w:rsidRPr="000A683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272D9" w:rsidRPr="000A6835" w:rsidRDefault="00D272D9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48" w:type="dxa"/>
            <w:vMerge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272D9" w:rsidRPr="000A6835" w:rsidRDefault="00D272D9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4E6A2B" w:rsidRPr="000A6835" w:rsidRDefault="004E6A2B" w:rsidP="008B3D03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2137" w:type="dxa"/>
            <w:vMerge w:val="restart"/>
          </w:tcPr>
          <w:p w:rsidR="004E6A2B" w:rsidRPr="000A6835" w:rsidRDefault="004E6A2B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D272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D272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3 231,50  </w:t>
            </w:r>
          </w:p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1042,25</w:t>
            </w:r>
          </w:p>
        </w:tc>
        <w:tc>
          <w:tcPr>
            <w:tcW w:w="993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1090,50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1098,75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 w:val="restart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639,83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206,36</w:t>
            </w:r>
          </w:p>
        </w:tc>
        <w:tc>
          <w:tcPr>
            <w:tcW w:w="993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215,92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217,55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1140,35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367,80</w:t>
            </w:r>
          </w:p>
        </w:tc>
        <w:tc>
          <w:tcPr>
            <w:tcW w:w="993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384,82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387,73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6" w:type="dxa"/>
            <w:vMerge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E6A2B" w:rsidRPr="000A6835" w:rsidRDefault="004E6A2B" w:rsidP="00261C4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1451,32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</w:p>
        </w:tc>
        <w:tc>
          <w:tcPr>
            <w:tcW w:w="993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</w:p>
        </w:tc>
        <w:tc>
          <w:tcPr>
            <w:tcW w:w="992" w:type="dxa"/>
          </w:tcPr>
          <w:p w:rsidR="004E6A2B" w:rsidRPr="000A6835" w:rsidRDefault="004E6A2B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493,47</w:t>
            </w:r>
          </w:p>
        </w:tc>
        <w:tc>
          <w:tcPr>
            <w:tcW w:w="1548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4E6A2B" w:rsidRPr="000A6835" w:rsidRDefault="004E6A2B" w:rsidP="00261C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701" w:type="dxa"/>
            <w:vMerge w:val="restart"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Мероприятие 01.11. Государственная поддержка </w:t>
            </w:r>
            <w:r w:rsidRPr="000A6835">
              <w:rPr>
                <w:rFonts w:cs="Times New Roman"/>
                <w:sz w:val="20"/>
                <w:szCs w:val="20"/>
              </w:rPr>
              <w:lastRenderedPageBreak/>
              <w:t>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2021</w:t>
            </w: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Муниципальное учреждение «Централизованная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библиотечная система»</w:t>
            </w:r>
          </w:p>
        </w:tc>
        <w:tc>
          <w:tcPr>
            <w:tcW w:w="2137" w:type="dxa"/>
            <w:vMerge w:val="restart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Комплектование книжных фондов в условиях софинансирования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268,54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C3D61" w:rsidRPr="000A6835" w:rsidRDefault="00DC3D61" w:rsidP="00DC3D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C3D61" w:rsidRPr="000A6835" w:rsidRDefault="00DC3D61" w:rsidP="00DC3D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7" w:type="dxa"/>
            <w:vMerge/>
          </w:tcPr>
          <w:p w:rsidR="00DC3D61" w:rsidRPr="000A6835" w:rsidRDefault="00DC3D61" w:rsidP="00DC3D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274 690,74  </w:t>
            </w:r>
          </w:p>
          <w:p w:rsidR="0043474C" w:rsidRPr="000A6835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53764,95</w:t>
            </w:r>
          </w:p>
        </w:tc>
        <w:tc>
          <w:tcPr>
            <w:tcW w:w="993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51405,10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51013,35</w:t>
            </w:r>
          </w:p>
        </w:tc>
        <w:tc>
          <w:tcPr>
            <w:tcW w:w="3685" w:type="dxa"/>
            <w:gridSpan w:val="2"/>
            <w:vMerge w:val="restart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271 306,20  </w:t>
            </w:r>
          </w:p>
          <w:p w:rsidR="0043474C" w:rsidRPr="000A6835" w:rsidRDefault="0043474C" w:rsidP="0043474C">
            <w:pPr>
              <w:jc w:val="center"/>
            </w:pP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52929,06</w:t>
            </w:r>
          </w:p>
        </w:tc>
        <w:tc>
          <w:tcPr>
            <w:tcW w:w="993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50530,52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50132,15</w:t>
            </w:r>
          </w:p>
        </w:tc>
        <w:tc>
          <w:tcPr>
            <w:tcW w:w="3685" w:type="dxa"/>
            <w:gridSpan w:val="2"/>
            <w:vMerge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1 505,07  </w:t>
            </w:r>
          </w:p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367,80</w:t>
            </w:r>
          </w:p>
        </w:tc>
        <w:tc>
          <w:tcPr>
            <w:tcW w:w="993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384,82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387,73</w:t>
            </w:r>
          </w:p>
        </w:tc>
        <w:tc>
          <w:tcPr>
            <w:tcW w:w="3685" w:type="dxa"/>
            <w:gridSpan w:val="2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474C" w:rsidRPr="000A6835" w:rsidRDefault="0043474C" w:rsidP="0043474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1 879,47  </w:t>
            </w:r>
          </w:p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468,09</w:t>
            </w:r>
          </w:p>
        </w:tc>
        <w:tc>
          <w:tcPr>
            <w:tcW w:w="993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489,76</w:t>
            </w:r>
          </w:p>
        </w:tc>
        <w:tc>
          <w:tcPr>
            <w:tcW w:w="992" w:type="dxa"/>
          </w:tcPr>
          <w:p w:rsidR="0043474C" w:rsidRPr="000A6835" w:rsidRDefault="0043474C" w:rsidP="004347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493,47</w:t>
            </w:r>
          </w:p>
        </w:tc>
        <w:tc>
          <w:tcPr>
            <w:tcW w:w="3685" w:type="dxa"/>
            <w:gridSpan w:val="2"/>
          </w:tcPr>
          <w:p w:rsidR="0043474C" w:rsidRPr="000A6835" w:rsidRDefault="0043474C" w:rsidP="004347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0A6835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A6835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0A6835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0A683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36118E" w:rsidRPr="000A6835" w:rsidRDefault="0036118E">
      <w:pPr>
        <w:spacing w:after="160" w:line="259" w:lineRule="auto"/>
        <w:rPr>
          <w:rFonts w:cs="Times New Roman"/>
        </w:rPr>
      </w:pPr>
    </w:p>
    <w:p w:rsidR="00F80CA9" w:rsidRPr="000A6835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</w:t>
      </w:r>
      <w:r w:rsidR="00F80CA9" w:rsidRPr="000A6835">
        <w:rPr>
          <w:rFonts w:cs="Times New Roman"/>
        </w:rPr>
        <w:t xml:space="preserve">риложение №3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F80CA9" w:rsidRPr="000A683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F80CA9" w:rsidRPr="000A6835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0A6835" w:rsidRDefault="00F80CA9" w:rsidP="002B64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0A6835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2702"/>
      </w:tblGrid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39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447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70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4478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1275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133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2702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E0098">
        <w:trPr>
          <w:trHeight w:val="601"/>
        </w:trPr>
        <w:tc>
          <w:tcPr>
            <w:tcW w:w="4478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1276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1275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133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2702" w:type="dxa"/>
            <w:vMerge/>
          </w:tcPr>
          <w:p w:rsidR="000643B4" w:rsidRPr="000A6835" w:rsidRDefault="000643B4" w:rsidP="000643B4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0A6835" w:rsidRDefault="00F80CA9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</w:p>
    <w:p w:rsidR="00403D1E" w:rsidRPr="000A6835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0A6835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 xml:space="preserve">В рамках подпрограммы предусматривается </w:t>
      </w:r>
      <w:r w:rsidR="001262EE" w:rsidRPr="000A6835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0A6835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0A6835">
        <w:rPr>
          <w:rFonts w:cs="Times New Roman"/>
        </w:rPr>
        <w:t xml:space="preserve"> О</w:t>
      </w:r>
      <w:r w:rsidRPr="000A6835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0A6835">
        <w:rPr>
          <w:rFonts w:cs="Times New Roman"/>
        </w:rPr>
        <w:br w:type="page"/>
      </w:r>
    </w:p>
    <w:p w:rsidR="00F80CA9" w:rsidRPr="000A6835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0A6835">
        <w:rPr>
          <w:rFonts w:cs="Times New Roman"/>
          <w:lang w:val="en-US"/>
        </w:rPr>
        <w:t>IV</w:t>
      </w:r>
      <w:r w:rsidR="00403D1E" w:rsidRPr="000A6835">
        <w:rPr>
          <w:rFonts w:cs="Times New Roman"/>
        </w:rPr>
        <w:t xml:space="preserve"> «</w:t>
      </w:r>
      <w:r w:rsidR="002B640E" w:rsidRPr="000A6835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0A6835">
        <w:rPr>
          <w:rFonts w:cs="Times New Roman"/>
        </w:rPr>
        <w:t xml:space="preserve">и культурно-досуговой </w:t>
      </w:r>
      <w:r w:rsidR="002B640E" w:rsidRPr="000A6835">
        <w:rPr>
          <w:rFonts w:cs="Times New Roman"/>
          <w:bCs/>
        </w:rPr>
        <w:t>деятельности, кинематографии Московской области</w:t>
      </w:r>
      <w:r w:rsidR="00403D1E" w:rsidRPr="000A6835">
        <w:rPr>
          <w:rFonts w:cs="Times New Roman"/>
        </w:rPr>
        <w:t>»</w:t>
      </w:r>
    </w:p>
    <w:p w:rsidR="00F80CA9" w:rsidRPr="000A6835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1276"/>
        <w:gridCol w:w="1985"/>
      </w:tblGrid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76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7055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70556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7055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7055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2145,00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Присуждение муниципальной стипендии Главы городского округа Электросталь детям и подросткам, проявившим способности в области культуры и искусства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0D4B6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D4B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1100,00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3B4A10" w:rsidRPr="000A6835" w:rsidRDefault="003B4A10" w:rsidP="000D4B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0D4B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C07EC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C07E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1045,00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3B4A10" w:rsidRPr="000A6835" w:rsidRDefault="003B4A10" w:rsidP="00C07E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C07EC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rPr>
          <w:trHeight w:val="20"/>
        </w:trPr>
        <w:tc>
          <w:tcPr>
            <w:tcW w:w="426" w:type="dxa"/>
            <w:vMerge w:val="restart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402 283,97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80136,30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76475,00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75925,00</w:t>
            </w:r>
          </w:p>
        </w:tc>
        <w:tc>
          <w:tcPr>
            <w:tcW w:w="1276" w:type="dxa"/>
            <w:vMerge w:val="restart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402 283,97  </w:t>
            </w:r>
          </w:p>
          <w:p w:rsidR="003B4A10" w:rsidRPr="000A6835" w:rsidRDefault="003B4A10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A3778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3B4A10" w:rsidRPr="000A6835" w:rsidRDefault="00E64925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3B4A10" w:rsidRPr="000A6835" w:rsidRDefault="000643B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80136,30</w:t>
            </w:r>
          </w:p>
        </w:tc>
        <w:tc>
          <w:tcPr>
            <w:tcW w:w="993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76475,00</w:t>
            </w:r>
          </w:p>
        </w:tc>
        <w:tc>
          <w:tcPr>
            <w:tcW w:w="992" w:type="dxa"/>
          </w:tcPr>
          <w:p w:rsidR="003B4A10" w:rsidRPr="000A6835" w:rsidRDefault="000643B4" w:rsidP="008D1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75925,00</w:t>
            </w:r>
          </w:p>
        </w:tc>
        <w:tc>
          <w:tcPr>
            <w:tcW w:w="1276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8D1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389 473,93  </w:t>
            </w:r>
          </w:p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D75E46" w:rsidRPr="000A6835" w:rsidRDefault="00D75E46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 w:val="restart"/>
          </w:tcPr>
          <w:p w:rsidR="00D75E46" w:rsidRPr="000A6835" w:rsidRDefault="00D75E46" w:rsidP="00D75E46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="0009464C" w:rsidRPr="000A6835">
              <w:rPr>
                <w:rFonts w:eastAsia="SimSun;宋体"/>
                <w:sz w:val="20"/>
                <w:szCs w:val="20"/>
              </w:rPr>
              <w:t xml:space="preserve">МБУ </w:t>
            </w:r>
            <w:r w:rsidR="0009464C" w:rsidRPr="000A6835">
              <w:rPr>
                <w:spacing w:val="-1"/>
                <w:sz w:val="20"/>
                <w:szCs w:val="20"/>
              </w:rPr>
              <w:t>«</w:t>
            </w:r>
            <w:r w:rsidR="0009464C" w:rsidRPr="000A6835">
              <w:rPr>
                <w:sz w:val="20"/>
                <w:szCs w:val="20"/>
              </w:rPr>
              <w:t>Сельские дома культуры</w:t>
            </w:r>
            <w:r w:rsidRPr="000A6835">
              <w:rPr>
                <w:rFonts w:cs="Times New Roman"/>
                <w:sz w:val="20"/>
                <w:szCs w:val="20"/>
              </w:rPr>
              <w:t>», МБУ «КЦ «Октябрь»</w:t>
            </w:r>
          </w:p>
          <w:p w:rsidR="00D75E46" w:rsidRPr="000A6835" w:rsidRDefault="00D75E46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D75E46" w:rsidRPr="000A6835" w:rsidRDefault="00D75E46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A6835">
              <w:rPr>
                <w:sz w:val="18"/>
                <w:szCs w:val="18"/>
              </w:rPr>
              <w:t xml:space="preserve">389 473,93  </w:t>
            </w:r>
          </w:p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B4A10" w:rsidRPr="000A6835" w:rsidRDefault="003B4A10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3B4A10" w:rsidRPr="000A6835" w:rsidRDefault="00E64925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79161,30</w:t>
            </w:r>
          </w:p>
        </w:tc>
        <w:tc>
          <w:tcPr>
            <w:tcW w:w="993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3B4A10" w:rsidRPr="000A6835" w:rsidRDefault="00D75E46" w:rsidP="00CC4B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1276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CC4B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A6835" w:rsidRDefault="00E64925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2424,39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3B4A10" w:rsidRPr="000A6835" w:rsidRDefault="00E64925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2.3.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10 385,65  </w:t>
            </w:r>
          </w:p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3B4A10" w:rsidRPr="000A6835" w:rsidRDefault="0023025F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3" w:type="dxa"/>
          </w:tcPr>
          <w:p w:rsidR="003B4A10" w:rsidRPr="000A6835" w:rsidRDefault="000643B4" w:rsidP="004537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5,00</w:t>
            </w:r>
          </w:p>
        </w:tc>
        <w:tc>
          <w:tcPr>
            <w:tcW w:w="992" w:type="dxa"/>
          </w:tcPr>
          <w:p w:rsidR="003B4A10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</w:t>
            </w:r>
            <w:r w:rsidR="003B4A10" w:rsidRPr="000A683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4537C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10 385,65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975,00</w:t>
            </w:r>
          </w:p>
        </w:tc>
        <w:tc>
          <w:tcPr>
            <w:tcW w:w="1276" w:type="dxa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446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3B4A10" w:rsidRPr="000A6835" w:rsidRDefault="003B4A10" w:rsidP="0040383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eastAsiaTheme="minorEastAsia" w:cs="Times New Roman"/>
                <w:sz w:val="20"/>
                <w:szCs w:val="20"/>
              </w:rPr>
              <w:t xml:space="preserve">Мероприятие А2.04 Адресное финансирование муниципальных </w:t>
            </w:r>
            <w:r w:rsidR="00403834" w:rsidRPr="000A6835">
              <w:rPr>
                <w:rFonts w:eastAsiaTheme="minorEastAsia" w:cs="Times New Roman"/>
                <w:sz w:val="20"/>
                <w:szCs w:val="20"/>
              </w:rPr>
              <w:t xml:space="preserve">организаций </w:t>
            </w:r>
            <w:r w:rsidRPr="000A6835">
              <w:rPr>
                <w:rFonts w:eastAsiaTheme="minorEastAsia" w:cs="Times New Roman"/>
                <w:sz w:val="20"/>
                <w:szCs w:val="20"/>
              </w:rPr>
              <w:t>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eastAsiaTheme="minorEastAsia" w:hAnsi="Times New Roman" w:cs="Times New Roman"/>
                <w:sz w:val="20"/>
              </w:rPr>
              <w:t xml:space="preserve">Получение адресного финансирования муниципальных </w:t>
            </w:r>
            <w:r w:rsidR="00261C4D" w:rsidRPr="000A6835">
              <w:rPr>
                <w:rFonts w:ascii="Times New Roman" w:eastAsiaTheme="minorEastAsia" w:hAnsi="Times New Roman" w:cs="Times New Roman"/>
                <w:sz w:val="20"/>
              </w:rPr>
              <w:t>организаций</w:t>
            </w:r>
            <w:r w:rsidR="00261C4D" w:rsidRPr="000A6835">
              <w:rPr>
                <w:rFonts w:eastAsiaTheme="minorEastAsia" w:cs="Times New Roman"/>
                <w:sz w:val="20"/>
              </w:rPr>
              <w:t xml:space="preserve"> </w:t>
            </w:r>
            <w:r w:rsidRPr="000A6835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4467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B4A10" w:rsidRPr="000A6835" w:rsidRDefault="003B4A10" w:rsidP="0014467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446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 w:val="restart"/>
          </w:tcPr>
          <w:p w:rsidR="003B4A10" w:rsidRPr="000A6835" w:rsidRDefault="003B4A10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3B4A10" w:rsidRPr="000A6835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05F6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985" w:type="dxa"/>
          </w:tcPr>
          <w:p w:rsidR="003B4A10" w:rsidRPr="000A6835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3B4A10" w:rsidRPr="000A6835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3B4A10" w:rsidRPr="000A6835" w:rsidRDefault="0041353C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993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992" w:type="dxa"/>
          </w:tcPr>
          <w:p w:rsidR="003B4A10" w:rsidRPr="000A6835" w:rsidRDefault="000643B4" w:rsidP="00105F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3261" w:type="dxa"/>
            <w:gridSpan w:val="2"/>
            <w:vMerge w:val="restart"/>
          </w:tcPr>
          <w:p w:rsidR="003B4A10" w:rsidRPr="000A6835" w:rsidRDefault="003B4A10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6" w:type="dxa"/>
            <w:vMerge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43B4" w:rsidRPr="000A6835" w:rsidRDefault="000643B4" w:rsidP="000643B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404 428,97  </w:t>
            </w:r>
          </w:p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80620,30</w:t>
            </w:r>
          </w:p>
        </w:tc>
        <w:tc>
          <w:tcPr>
            <w:tcW w:w="993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76959,00</w:t>
            </w:r>
          </w:p>
        </w:tc>
        <w:tc>
          <w:tcPr>
            <w:tcW w:w="992" w:type="dxa"/>
          </w:tcPr>
          <w:p w:rsidR="000643B4" w:rsidRPr="000A6835" w:rsidRDefault="000643B4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76409,00</w:t>
            </w:r>
          </w:p>
        </w:tc>
        <w:tc>
          <w:tcPr>
            <w:tcW w:w="3261" w:type="dxa"/>
            <w:gridSpan w:val="2"/>
            <w:vMerge/>
          </w:tcPr>
          <w:p w:rsidR="000643B4" w:rsidRPr="000A6835" w:rsidRDefault="000643B4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A6835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№4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156344" w:rsidRPr="000A683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156344" w:rsidRPr="000A6835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0A6835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  <w:r w:rsidR="00B63E05" w:rsidRPr="000A6835">
        <w:rPr>
          <w:rFonts w:ascii="Times New Roman" w:hAnsi="Times New Roman" w:cs="Times New Roman"/>
          <w:sz w:val="24"/>
          <w:szCs w:val="24"/>
        </w:rPr>
        <w:t xml:space="preserve"> </w:t>
      </w: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DE0098" w:rsidRPr="000A6835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DE0098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202E7" w:rsidP="00D202E7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DE0098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DE0098"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278892,04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198892,04</w:t>
            </w:r>
          </w:p>
        </w:tc>
        <w:tc>
          <w:tcPr>
            <w:tcW w:w="2092" w:type="dxa"/>
            <w:vMerge w:val="restart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</w:rPr>
              <w:t>Комитет по строительству, дорожной деятельности и благоустройства</w:t>
            </w:r>
          </w:p>
        </w:tc>
      </w:tr>
      <w:tr w:rsidR="000A6835" w:rsidRPr="000A6835" w:rsidTr="00DE0098">
        <w:trPr>
          <w:trHeight w:val="601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55220,63</w:t>
            </w:r>
          </w:p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15840,00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39380,63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  <w:tr w:rsidR="000A6835" w:rsidRPr="000A6835" w:rsidTr="00DE0098">
        <w:trPr>
          <w:trHeight w:val="352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A6835" w:rsidRDefault="00B95832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223671,41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</w:rPr>
            </w:pPr>
            <w:r w:rsidRPr="000A6835">
              <w:rPr>
                <w:rFonts w:cs="Times New Roman"/>
              </w:rPr>
              <w:t>0,00</w:t>
            </w:r>
          </w:p>
        </w:tc>
        <w:tc>
          <w:tcPr>
            <w:tcW w:w="1275" w:type="dxa"/>
          </w:tcPr>
          <w:p w:rsidR="00DE0098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64160,00</w:t>
            </w:r>
          </w:p>
        </w:tc>
        <w:tc>
          <w:tcPr>
            <w:tcW w:w="1332" w:type="dxa"/>
          </w:tcPr>
          <w:p w:rsidR="00DE0098" w:rsidRPr="000A6835" w:rsidRDefault="00B95832" w:rsidP="00DE0098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A6835">
              <w:rPr>
                <w:rFonts w:eastAsiaTheme="minorHAnsi" w:cs="Times New Roman"/>
                <w:lang w:eastAsia="en-US"/>
              </w:rPr>
              <w:t>159511,41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0A6835" w:rsidRDefault="00156344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156344" w:rsidRPr="000A6835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0A6835">
        <w:rPr>
          <w:rFonts w:cs="Times New Roman"/>
        </w:rPr>
        <w:t>учреждений  культуры</w:t>
      </w:r>
      <w:proofErr w:type="gramEnd"/>
      <w:r w:rsidRPr="000A6835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1. </w:t>
      </w:r>
      <w:proofErr w:type="gramStart"/>
      <w:r w:rsidRPr="000A6835">
        <w:rPr>
          <w:rFonts w:cs="Times New Roman"/>
        </w:rPr>
        <w:t>Укрепление  материально</w:t>
      </w:r>
      <w:proofErr w:type="gramEnd"/>
      <w:r w:rsidRPr="000A6835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0A6835" w:rsidRDefault="00EF51F0" w:rsidP="001061B8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0A6835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 xml:space="preserve">3. </w:t>
      </w:r>
      <w:r w:rsidRPr="000A6835">
        <w:rPr>
          <w:rFonts w:eastAsia="Calibri" w:cs="Times New Roman"/>
        </w:rPr>
        <w:t>Выполнение противоаварийных мероприятий.</w:t>
      </w:r>
      <w:r w:rsidR="00156344" w:rsidRPr="000A6835">
        <w:rPr>
          <w:rFonts w:cs="Times New Roman"/>
        </w:rPr>
        <w:br w:type="page"/>
      </w:r>
    </w:p>
    <w:p w:rsidR="00EF51F0" w:rsidRPr="000A6835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0A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0A6835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B640E" w:rsidRPr="000A6835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710"/>
        <w:gridCol w:w="992"/>
        <w:gridCol w:w="992"/>
        <w:gridCol w:w="992"/>
        <w:gridCol w:w="992"/>
        <w:gridCol w:w="993"/>
        <w:gridCol w:w="992"/>
        <w:gridCol w:w="1693"/>
        <w:gridCol w:w="1842"/>
      </w:tblGrid>
      <w:tr w:rsidR="000A6835" w:rsidRPr="000A6835" w:rsidTr="00040AEA">
        <w:tc>
          <w:tcPr>
            <w:tcW w:w="42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9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69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B95832">
        <w:tc>
          <w:tcPr>
            <w:tcW w:w="425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8770F4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8770F4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B95832">
        <w:tc>
          <w:tcPr>
            <w:tcW w:w="425" w:type="dxa"/>
            <w:vMerge w:val="restart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образований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1693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842" w:type="dxa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капитального ремонта, технического переоснащения и благоустройство территорий Культурного центра «Октябрь»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lastRenderedPageBreak/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1693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278892,04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80000,00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198892,04</w:t>
            </w:r>
          </w:p>
        </w:tc>
        <w:tc>
          <w:tcPr>
            <w:tcW w:w="3535" w:type="dxa"/>
            <w:gridSpan w:val="2"/>
            <w:vMerge w:val="restart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55220,63</w:t>
            </w:r>
          </w:p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15840,00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39380,63</w:t>
            </w:r>
          </w:p>
        </w:tc>
        <w:tc>
          <w:tcPr>
            <w:tcW w:w="3535" w:type="dxa"/>
            <w:gridSpan w:val="2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95832" w:rsidRPr="000A6835" w:rsidRDefault="00B95832" w:rsidP="00B9583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223671,41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B95832" w:rsidRPr="000A6835" w:rsidRDefault="00B95832" w:rsidP="00B95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64160,00</w:t>
            </w:r>
          </w:p>
        </w:tc>
        <w:tc>
          <w:tcPr>
            <w:tcW w:w="992" w:type="dxa"/>
          </w:tcPr>
          <w:p w:rsidR="00B95832" w:rsidRPr="000A6835" w:rsidRDefault="00B95832" w:rsidP="00B95832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A6835">
              <w:rPr>
                <w:rFonts w:eastAsiaTheme="minorHAnsi" w:cs="Times New Roman"/>
                <w:sz w:val="20"/>
                <w:szCs w:val="20"/>
                <w:lang w:eastAsia="en-US"/>
              </w:rPr>
              <w:t>159511,41</w:t>
            </w:r>
          </w:p>
        </w:tc>
        <w:tc>
          <w:tcPr>
            <w:tcW w:w="3535" w:type="dxa"/>
            <w:gridSpan w:val="2"/>
            <w:vMerge/>
          </w:tcPr>
          <w:p w:rsidR="00B95832" w:rsidRPr="000A6835" w:rsidRDefault="00B95832" w:rsidP="00B9583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0A6835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0A6835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0A683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0A6835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0A6835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 xml:space="preserve">Приложение №5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6F1DDD" w:rsidRPr="000A683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6F1DDD" w:rsidRPr="000A6835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363BBC" w:rsidRPr="000A6835" w:rsidRDefault="00363BBC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1DDD" w:rsidRPr="000A6835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0A6835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0A6835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0A6835">
        <w:rPr>
          <w:rFonts w:ascii="Times New Roman" w:hAnsi="Times New Roman" w:cs="Times New Roman"/>
          <w:sz w:val="24"/>
          <w:szCs w:val="24"/>
        </w:rPr>
        <w:t>0</w:t>
      </w:r>
      <w:r w:rsidRPr="000A6835">
        <w:rPr>
          <w:rFonts w:ascii="Times New Roman" w:hAnsi="Times New Roman" w:cs="Times New Roman"/>
          <w:sz w:val="24"/>
          <w:szCs w:val="24"/>
        </w:rPr>
        <w:t>-2024 годы</w:t>
      </w:r>
    </w:p>
    <w:p w:rsidR="00DE0098" w:rsidRPr="000A6835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1275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 w:val="restart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1275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133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2092" w:type="dxa"/>
            <w:vMerge/>
          </w:tcPr>
          <w:p w:rsidR="006A427C" w:rsidRPr="000A6835" w:rsidRDefault="006A427C" w:rsidP="006A427C">
            <w:pPr>
              <w:rPr>
                <w:rFonts w:cs="Times New Roman"/>
              </w:rPr>
            </w:pPr>
          </w:p>
        </w:tc>
      </w:tr>
      <w:tr w:rsidR="000A6835" w:rsidRPr="000A6835" w:rsidTr="000F3516">
        <w:trPr>
          <w:trHeight w:val="352"/>
        </w:trPr>
        <w:tc>
          <w:tcPr>
            <w:tcW w:w="5098" w:type="dxa"/>
          </w:tcPr>
          <w:p w:rsidR="00DE0098" w:rsidRPr="000A6835" w:rsidRDefault="00DE0098" w:rsidP="00DE00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E0098" w:rsidRPr="000A6835" w:rsidRDefault="00DE0098" w:rsidP="00DE00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2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332" w:type="dxa"/>
          </w:tcPr>
          <w:p w:rsidR="00DE0098" w:rsidRPr="000A6835" w:rsidRDefault="00DE0098" w:rsidP="00DE0098">
            <w:pPr>
              <w:jc w:val="center"/>
              <w:rPr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2092" w:type="dxa"/>
            <w:vMerge/>
          </w:tcPr>
          <w:p w:rsidR="00DE0098" w:rsidRPr="000A6835" w:rsidRDefault="00DE0098" w:rsidP="00DE0098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DE0098">
      <w:pPr>
        <w:pStyle w:val="ConsPlusNormal"/>
        <w:jc w:val="center"/>
        <w:rPr>
          <w:rFonts w:cs="Times New Roman"/>
        </w:rPr>
      </w:pPr>
    </w:p>
    <w:p w:rsidR="006F1DDD" w:rsidRPr="000A6835" w:rsidRDefault="006F1DDD" w:rsidP="006F1DDD">
      <w:pPr>
        <w:pStyle w:val="ConsPlusNormal"/>
        <w:jc w:val="both"/>
        <w:rPr>
          <w:rFonts w:ascii="Times New Roman" w:hAnsi="Times New Roman" w:cs="Times New Roman"/>
        </w:rPr>
      </w:pPr>
    </w:p>
    <w:p w:rsidR="006F1DDD" w:rsidRPr="000A6835" w:rsidRDefault="006F1DDD" w:rsidP="00DE0098">
      <w:pPr>
        <w:tabs>
          <w:tab w:val="left" w:pos="851"/>
        </w:tabs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A6835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363BBC" w:rsidRPr="000A6835" w:rsidRDefault="00363BBC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0A6835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0A6835" w:rsidRDefault="004C195C" w:rsidP="004C195C">
      <w:pPr>
        <w:ind w:firstLine="708"/>
        <w:jc w:val="both"/>
        <w:rPr>
          <w:rFonts w:cs="Times New Roman"/>
        </w:rPr>
      </w:pPr>
      <w:r w:rsidRPr="000A6835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0A6835" w:rsidRDefault="004C195C" w:rsidP="004C195C">
      <w:pPr>
        <w:ind w:firstLine="709"/>
        <w:jc w:val="both"/>
        <w:rPr>
          <w:rFonts w:cs="Times New Roman"/>
        </w:rPr>
      </w:pPr>
      <w:r w:rsidRPr="000A6835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0A6835" w:rsidRDefault="004C195C" w:rsidP="004C195C">
      <w:pPr>
        <w:ind w:firstLine="567"/>
        <w:jc w:val="both"/>
        <w:rPr>
          <w:rFonts w:cs="Times New Roman"/>
        </w:rPr>
      </w:pPr>
      <w:r w:rsidRPr="000A6835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0A6835">
        <w:rPr>
          <w:rFonts w:cs="Times New Roman"/>
          <w:lang w:val="en-US"/>
        </w:rPr>
        <w:t>V</w:t>
      </w:r>
      <w:r w:rsidRPr="000A6835">
        <w:rPr>
          <w:rFonts w:cs="Times New Roman"/>
          <w:lang w:val="en-US"/>
        </w:rPr>
        <w:t>I</w:t>
      </w:r>
      <w:r w:rsidRPr="000A6835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0A6835">
        <w:rPr>
          <w:rFonts w:cs="Times New Roman"/>
        </w:rPr>
        <w:t xml:space="preserve"> имени </w:t>
      </w:r>
      <w:proofErr w:type="spellStart"/>
      <w:r w:rsidR="00E506F3" w:rsidRPr="000A6835">
        <w:rPr>
          <w:rFonts w:cs="Times New Roman"/>
        </w:rPr>
        <w:t>Н.Н.Лаврентьевой</w:t>
      </w:r>
      <w:proofErr w:type="spellEnd"/>
      <w:r w:rsidRPr="000A6835">
        <w:rPr>
          <w:rFonts w:cs="Times New Roman"/>
        </w:rPr>
        <w:t>» (далее – МБУДО «ДХШ</w:t>
      </w:r>
      <w:r w:rsidR="00E506F3" w:rsidRPr="000A6835">
        <w:rPr>
          <w:rFonts w:cs="Times New Roman"/>
        </w:rPr>
        <w:t xml:space="preserve"> им. </w:t>
      </w:r>
      <w:proofErr w:type="spellStart"/>
      <w:r w:rsidR="00E506F3" w:rsidRPr="000A6835">
        <w:rPr>
          <w:rFonts w:cs="Times New Roman"/>
        </w:rPr>
        <w:t>Н.Н.Лаврентьевой</w:t>
      </w:r>
      <w:proofErr w:type="spellEnd"/>
      <w:r w:rsidR="00543DE5" w:rsidRPr="000A6835">
        <w:rPr>
          <w:rFonts w:cs="Times New Roman"/>
        </w:rPr>
        <w:t>»</w:t>
      </w:r>
      <w:r w:rsidRPr="000A6835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0A6835" w:rsidRDefault="006F1DDD" w:rsidP="006F1DDD">
      <w:pPr>
        <w:ind w:firstLine="360"/>
        <w:jc w:val="both"/>
        <w:rPr>
          <w:rFonts w:cs="Times New Roman"/>
        </w:rPr>
      </w:pPr>
    </w:p>
    <w:p w:rsidR="006F1DDD" w:rsidRPr="000A683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0A6835" w:rsidRDefault="006F1DDD" w:rsidP="006F1DDD">
      <w:pPr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br w:type="page"/>
      </w:r>
    </w:p>
    <w:p w:rsidR="006F1DDD" w:rsidRPr="000A6835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0A68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A6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0A6835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«</w:t>
      </w:r>
      <w:r w:rsidR="002121E4" w:rsidRPr="000A6835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0A6835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0A6835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843"/>
        <w:gridCol w:w="1276"/>
        <w:gridCol w:w="992"/>
        <w:gridCol w:w="992"/>
        <w:gridCol w:w="992"/>
        <w:gridCol w:w="993"/>
        <w:gridCol w:w="992"/>
        <w:gridCol w:w="1843"/>
        <w:gridCol w:w="1559"/>
      </w:tblGrid>
      <w:tr w:rsidR="000A6835" w:rsidRPr="000A6835" w:rsidTr="00040AEA">
        <w:tc>
          <w:tcPr>
            <w:tcW w:w="425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43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4A10" w:rsidRPr="000A6835" w:rsidRDefault="003B4A10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040AEA">
        <w:tc>
          <w:tcPr>
            <w:tcW w:w="42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A683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0A683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0A6835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  <w:p w:rsidR="00564558" w:rsidRPr="000A6835" w:rsidRDefault="0056455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564558" w:rsidRPr="000A6835" w:rsidRDefault="00564558" w:rsidP="00261C4D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DB4534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0A683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0A683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0A6835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559" w:type="dxa"/>
            <w:vMerge w:val="restart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оплате труда, уплату налогов, закупку товаров, работ и услуг для нужд учреждения</w:t>
            </w:r>
          </w:p>
        </w:tc>
      </w:tr>
      <w:tr w:rsidR="000A6835" w:rsidRPr="000A6835" w:rsidTr="00040AEA">
        <w:tc>
          <w:tcPr>
            <w:tcW w:w="425" w:type="dxa"/>
            <w:vMerge/>
          </w:tcPr>
          <w:p w:rsidR="00564558" w:rsidRPr="000A6835" w:rsidRDefault="00564558" w:rsidP="00564558">
            <w:pPr>
              <w:pStyle w:val="ConsPlusNormal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64558" w:rsidRPr="000A6835" w:rsidRDefault="0056455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64558" w:rsidRPr="000A6835" w:rsidRDefault="0056455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58" w:rsidRPr="000A6835" w:rsidRDefault="0056455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2022-2024</w:t>
            </w:r>
          </w:p>
        </w:tc>
        <w:tc>
          <w:tcPr>
            <w:tcW w:w="1843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425" w:type="dxa"/>
            <w:vMerge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B4534" w:rsidRPr="000A6835" w:rsidRDefault="00DB4534" w:rsidP="00DB4534">
            <w:pPr>
              <w:jc w:val="center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273 489,70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1843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 w:val="restart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1843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 w:val="restart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A427C" w:rsidRPr="000A6835" w:rsidRDefault="006A427C" w:rsidP="006A427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366 922,50  </w:t>
            </w:r>
          </w:p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94529,70</w:t>
            </w:r>
          </w:p>
        </w:tc>
        <w:tc>
          <w:tcPr>
            <w:tcW w:w="993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6A427C" w:rsidRPr="000A6835" w:rsidRDefault="006A427C" w:rsidP="006A427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3402" w:type="dxa"/>
            <w:gridSpan w:val="2"/>
            <w:vMerge/>
          </w:tcPr>
          <w:p w:rsidR="006A427C" w:rsidRPr="000A6835" w:rsidRDefault="006A427C" w:rsidP="006A42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040AEA">
        <w:tc>
          <w:tcPr>
            <w:tcW w:w="425" w:type="dxa"/>
            <w:vMerge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0441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A10" w:rsidRPr="000A6835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0441E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402" w:type="dxa"/>
            <w:gridSpan w:val="2"/>
            <w:vMerge/>
          </w:tcPr>
          <w:p w:rsidR="003B4A10" w:rsidRPr="000A6835" w:rsidRDefault="003B4A10" w:rsidP="000441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0A683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0A683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0A6835" w:rsidRDefault="00564558">
      <w:pPr>
        <w:spacing w:after="160" w:line="259" w:lineRule="auto"/>
        <w:rPr>
          <w:rFonts w:cs="Times New Roman"/>
        </w:rPr>
      </w:pPr>
      <w:r w:rsidRPr="000A6835">
        <w:rPr>
          <w:rFonts w:cs="Times New Roman"/>
        </w:rPr>
        <w:br w:type="page"/>
      </w:r>
    </w:p>
    <w:p w:rsidR="00EF51F0" w:rsidRPr="000A6835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</w:t>
      </w:r>
      <w:r w:rsidR="002B640E" w:rsidRPr="000A6835">
        <w:rPr>
          <w:rFonts w:cs="Times New Roman"/>
        </w:rPr>
        <w:t>6</w:t>
      </w:r>
      <w:r w:rsidRPr="000A6835">
        <w:rPr>
          <w:rFonts w:cs="Times New Roman"/>
        </w:rPr>
        <w:t xml:space="preserve">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EF51F0" w:rsidRPr="000A683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EF51F0" w:rsidRPr="000A6835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0A6835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0A68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0A6835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0A683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0A6835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0A6835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5 884,00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1119,0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1039,0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1217,00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1258,00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1251,00</w:t>
            </w:r>
          </w:p>
        </w:tc>
        <w:tc>
          <w:tcPr>
            <w:tcW w:w="2092" w:type="dxa"/>
            <w:vMerge w:val="restart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2092" w:type="dxa"/>
            <w:vMerge/>
          </w:tcPr>
          <w:p w:rsidR="001B753F" w:rsidRPr="000A6835" w:rsidRDefault="001B753F" w:rsidP="001B753F">
            <w:pPr>
              <w:rPr>
                <w:rFonts w:cs="Times New Roman"/>
              </w:rPr>
            </w:pPr>
          </w:p>
        </w:tc>
      </w:tr>
      <w:tr w:rsidR="000A6835" w:rsidRPr="000A6835" w:rsidTr="000F3516">
        <w:trPr>
          <w:trHeight w:val="352"/>
        </w:trPr>
        <w:tc>
          <w:tcPr>
            <w:tcW w:w="5098" w:type="dxa"/>
          </w:tcPr>
          <w:p w:rsidR="001B753F" w:rsidRPr="000A6835" w:rsidRDefault="001B753F" w:rsidP="001B753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2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1276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1275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133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2092" w:type="dxa"/>
            <w:vMerge/>
          </w:tcPr>
          <w:p w:rsidR="001B753F" w:rsidRPr="000A6835" w:rsidRDefault="001B753F" w:rsidP="001B753F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A6835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A683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0A683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0A6835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9D1749" w:rsidRPr="000A6835" w:rsidRDefault="009D1749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0A6835" w:rsidRDefault="00EF51F0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lastRenderedPageBreak/>
        <w:t>2. Характеристика проблем</w:t>
      </w:r>
      <w:r w:rsidRPr="000A6835">
        <w:t>, решаемых посредством мероприятий подпрограммы</w:t>
      </w:r>
    </w:p>
    <w:p w:rsidR="00EF51F0" w:rsidRPr="000A683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Архивный </w:t>
      </w:r>
      <w:proofErr w:type="gramStart"/>
      <w:r w:rsidRPr="000A6835">
        <w:rPr>
          <w:sz w:val="23"/>
          <w:szCs w:val="23"/>
        </w:rPr>
        <w:t>фонд  Московской</w:t>
      </w:r>
      <w:proofErr w:type="gramEnd"/>
      <w:r w:rsidRPr="000A6835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0A6835">
        <w:rPr>
          <w:sz w:val="23"/>
          <w:szCs w:val="23"/>
        </w:rPr>
        <w:t>По  состоянию</w:t>
      </w:r>
      <w:proofErr w:type="gramEnd"/>
      <w:r w:rsidRPr="000A6835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Электростальском  муниципальном архиве, насчитывал  173 фонда,  27819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, из них 577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 – к муниципальной собственности.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Муниципальный архив расположен </w:t>
      </w:r>
      <w:proofErr w:type="gramStart"/>
      <w:r w:rsidRPr="000A6835">
        <w:rPr>
          <w:sz w:val="23"/>
          <w:szCs w:val="23"/>
        </w:rPr>
        <w:t>в  цокольном</w:t>
      </w:r>
      <w:proofErr w:type="gramEnd"/>
      <w:r w:rsidRPr="000A6835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0A6835">
        <w:rPr>
          <w:sz w:val="23"/>
          <w:szCs w:val="23"/>
        </w:rPr>
        <w:t>кв.м</w:t>
      </w:r>
      <w:proofErr w:type="spellEnd"/>
      <w:r w:rsidRPr="000A6835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0A6835">
        <w:rPr>
          <w:sz w:val="23"/>
          <w:szCs w:val="23"/>
        </w:rPr>
        <w:t>п.м</w:t>
      </w:r>
      <w:proofErr w:type="spellEnd"/>
      <w:r w:rsidRPr="000A6835">
        <w:rPr>
          <w:sz w:val="23"/>
          <w:szCs w:val="23"/>
        </w:rPr>
        <w:t>.). В кабинетах установлено сканирующее оборудование.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 xml:space="preserve">., что составляет 2,7 процентов от </w:t>
      </w:r>
      <w:proofErr w:type="gramStart"/>
      <w:r w:rsidRPr="000A6835">
        <w:rPr>
          <w:sz w:val="23"/>
          <w:szCs w:val="23"/>
        </w:rPr>
        <w:t>общего  объема</w:t>
      </w:r>
      <w:proofErr w:type="gramEnd"/>
      <w:r w:rsidRPr="000A6835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0A6835" w:rsidRDefault="00755BB7" w:rsidP="00755BB7">
      <w:pPr>
        <w:ind w:firstLine="54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Описание цели муниципальной подпрограммы:</w:t>
      </w:r>
    </w:p>
    <w:p w:rsidR="00755BB7" w:rsidRPr="000A6835" w:rsidRDefault="00755BB7" w:rsidP="00755BB7">
      <w:pPr>
        <w:ind w:firstLine="567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0A6835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0A6835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0A6835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0A6835">
        <w:rPr>
          <w:sz w:val="23"/>
          <w:szCs w:val="23"/>
        </w:rPr>
        <w:t>картонирование</w:t>
      </w:r>
      <w:proofErr w:type="spellEnd"/>
      <w:r w:rsidRPr="000A6835">
        <w:rPr>
          <w:sz w:val="23"/>
          <w:szCs w:val="23"/>
        </w:rPr>
        <w:t xml:space="preserve">, </w:t>
      </w:r>
      <w:proofErr w:type="spellStart"/>
      <w:r w:rsidRPr="000A6835">
        <w:rPr>
          <w:sz w:val="23"/>
          <w:szCs w:val="23"/>
        </w:rPr>
        <w:t>перекартонирование</w:t>
      </w:r>
      <w:proofErr w:type="spellEnd"/>
      <w:r w:rsidRPr="000A6835">
        <w:rPr>
          <w:sz w:val="23"/>
          <w:szCs w:val="23"/>
        </w:rPr>
        <w:t xml:space="preserve"> дел – 1500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прием на хранение - 1500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0A6835">
        <w:rPr>
          <w:sz w:val="23"/>
          <w:szCs w:val="23"/>
        </w:rPr>
        <w:t>ед.хр</w:t>
      </w:r>
      <w:proofErr w:type="spellEnd"/>
      <w:r w:rsidRPr="000A6835">
        <w:rPr>
          <w:sz w:val="23"/>
          <w:szCs w:val="23"/>
        </w:rPr>
        <w:t>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Инерционный прогноз развития: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Основными мероприятиями подпрограммы </w:t>
      </w:r>
      <w:r w:rsidRPr="000A6835">
        <w:rPr>
          <w:sz w:val="23"/>
          <w:szCs w:val="23"/>
          <w:lang w:val="en-US"/>
        </w:rPr>
        <w:t>VII</w:t>
      </w:r>
      <w:r w:rsidRPr="000A6835">
        <w:rPr>
          <w:sz w:val="23"/>
          <w:szCs w:val="23"/>
        </w:rPr>
        <w:t xml:space="preserve"> «Развитие архивного дела» являются: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0A6835" w:rsidRDefault="00755BB7" w:rsidP="00755BB7">
      <w:pPr>
        <w:ind w:firstLine="708"/>
        <w:jc w:val="both"/>
        <w:rPr>
          <w:sz w:val="23"/>
          <w:szCs w:val="23"/>
        </w:rPr>
      </w:pPr>
      <w:r w:rsidRPr="000A6835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0A6835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0A6835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0A6835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0A6835" w:rsidRDefault="0021763E" w:rsidP="001061B8">
      <w:pPr>
        <w:ind w:firstLine="708"/>
        <w:jc w:val="both"/>
      </w:pPr>
    </w:p>
    <w:p w:rsidR="00EF51F0" w:rsidRPr="000A6835" w:rsidRDefault="00EF51F0" w:rsidP="00907767">
      <w:pPr>
        <w:jc w:val="center"/>
        <w:rPr>
          <w:rFonts w:cs="Times New Roman"/>
        </w:rPr>
      </w:pPr>
      <w:r w:rsidRPr="000A6835">
        <w:rPr>
          <w:rFonts w:cs="Times New Roman"/>
        </w:rPr>
        <w:br w:type="page"/>
      </w:r>
      <w:r w:rsidRPr="000A6835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0A6835">
        <w:rPr>
          <w:rFonts w:cs="Times New Roman"/>
          <w:lang w:val="en-US"/>
        </w:rPr>
        <w:t>VII</w:t>
      </w:r>
      <w:r w:rsidR="00AE72EA" w:rsidRPr="000A6835">
        <w:rPr>
          <w:rFonts w:cs="Times New Roman"/>
        </w:rPr>
        <w:t xml:space="preserve"> «Развитие архивного дела</w:t>
      </w:r>
      <w:r w:rsidR="002B640E" w:rsidRPr="000A6835">
        <w:rPr>
          <w:rFonts w:cs="Times New Roman"/>
        </w:rPr>
        <w:t xml:space="preserve"> в Московской области</w:t>
      </w:r>
      <w:r w:rsidR="00AE72EA" w:rsidRPr="000A6835">
        <w:rPr>
          <w:rFonts w:cs="Times New Roman"/>
        </w:rPr>
        <w:t>»</w:t>
      </w: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1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851"/>
        <w:gridCol w:w="1410"/>
        <w:gridCol w:w="1059"/>
        <w:gridCol w:w="744"/>
        <w:gridCol w:w="709"/>
        <w:gridCol w:w="897"/>
        <w:gridCol w:w="992"/>
        <w:gridCol w:w="993"/>
        <w:gridCol w:w="1842"/>
        <w:gridCol w:w="2552"/>
      </w:tblGrid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№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п/п</w:t>
            </w:r>
          </w:p>
        </w:tc>
        <w:tc>
          <w:tcPr>
            <w:tcW w:w="245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0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Всего (</w:t>
            </w:r>
            <w:proofErr w:type="spellStart"/>
            <w:r w:rsidRPr="000A6835">
              <w:rPr>
                <w:sz w:val="20"/>
                <w:szCs w:val="20"/>
              </w:rPr>
              <w:t>тыс.руб</w:t>
            </w:r>
            <w:proofErr w:type="spellEnd"/>
            <w:r w:rsidRPr="000A6835">
              <w:rPr>
                <w:sz w:val="20"/>
                <w:szCs w:val="20"/>
              </w:rPr>
              <w:t>.)</w:t>
            </w:r>
          </w:p>
        </w:tc>
        <w:tc>
          <w:tcPr>
            <w:tcW w:w="4335" w:type="dxa"/>
            <w:gridSpan w:val="5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0A6835">
              <w:rPr>
                <w:sz w:val="20"/>
                <w:szCs w:val="20"/>
              </w:rPr>
              <w:t>тыс.руб</w:t>
            </w:r>
            <w:proofErr w:type="spellEnd"/>
            <w:r w:rsidRPr="000A6835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56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B4A10" w:rsidRPr="000A6835" w:rsidRDefault="003B4A10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4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5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</w:t>
            </w:r>
            <w:r w:rsidR="001B753F" w:rsidRPr="000A6835">
              <w:rPr>
                <w:sz w:val="20"/>
                <w:szCs w:val="20"/>
              </w:rPr>
              <w:t>0</w:t>
            </w:r>
            <w:r w:rsidRPr="000A6835">
              <w:rPr>
                <w:sz w:val="20"/>
                <w:szCs w:val="20"/>
              </w:rPr>
              <w:t>,0</w:t>
            </w:r>
          </w:p>
        </w:tc>
        <w:tc>
          <w:tcPr>
            <w:tcW w:w="744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</w:t>
            </w:r>
            <w:r w:rsidR="003B4A10"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</w:t>
            </w:r>
            <w:r w:rsidR="003B4A10" w:rsidRPr="000A683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B4A10" w:rsidRPr="000A6835" w:rsidRDefault="001B753F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</w:t>
            </w:r>
            <w:r w:rsidR="003B4A10"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0A6835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AF2D91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1.1.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0A6835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0A6835" w:rsidRDefault="003B4A10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2.1.</w:t>
            </w:r>
          </w:p>
        </w:tc>
        <w:tc>
          <w:tcPr>
            <w:tcW w:w="2456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2020-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2024</w:t>
            </w: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1B753F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B4A10" w:rsidRPr="000A6835" w:rsidRDefault="001B753F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3B4A10" w:rsidRPr="000A6835" w:rsidRDefault="003B4A1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5 884,00  </w:t>
            </w:r>
          </w:p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3B4A10" w:rsidRPr="000A6835" w:rsidRDefault="001B753F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1217</w:t>
            </w:r>
            <w:r w:rsidR="003B4A10" w:rsidRPr="000A6835">
              <w:rPr>
                <w:sz w:val="20"/>
                <w:szCs w:val="20"/>
              </w:rPr>
              <w:t>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</w:t>
            </w:r>
            <w:r w:rsidR="003B4A10" w:rsidRPr="000A6835">
              <w:rPr>
                <w:sz w:val="20"/>
                <w:szCs w:val="20"/>
              </w:rPr>
              <w:t>8,0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B4A10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1251</w:t>
            </w:r>
            <w:r w:rsidR="003B4A10" w:rsidRPr="000A6835">
              <w:rPr>
                <w:sz w:val="20"/>
                <w:szCs w:val="20"/>
              </w:rPr>
              <w:t>,0</w:t>
            </w:r>
            <w:r w:rsidRPr="000A6835">
              <w:rPr>
                <w:sz w:val="20"/>
                <w:szCs w:val="20"/>
              </w:rPr>
              <w:t>0</w:t>
            </w:r>
          </w:p>
        </w:tc>
        <w:tc>
          <w:tcPr>
            <w:tcW w:w="4394" w:type="dxa"/>
            <w:gridSpan w:val="2"/>
            <w:vMerge w:val="restart"/>
          </w:tcPr>
          <w:p w:rsidR="003B4A10" w:rsidRPr="000A6835" w:rsidRDefault="003B4A10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5 324,00  </w:t>
            </w:r>
          </w:p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1151,00</w:t>
            </w:r>
          </w:p>
        </w:tc>
        <w:tc>
          <w:tcPr>
            <w:tcW w:w="4394" w:type="dxa"/>
            <w:gridSpan w:val="2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0A6835" w:rsidRPr="000A6835" w:rsidTr="001B753F">
        <w:tc>
          <w:tcPr>
            <w:tcW w:w="51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56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560,0</w:t>
            </w:r>
          </w:p>
        </w:tc>
        <w:tc>
          <w:tcPr>
            <w:tcW w:w="744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0A6835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1B753F" w:rsidRPr="000A6835" w:rsidRDefault="001B753F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0A6835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0A6835" w:rsidRDefault="004414EC">
      <w:pPr>
        <w:spacing w:after="160" w:line="259" w:lineRule="auto"/>
        <w:rPr>
          <w:rFonts w:cs="Times New Roman"/>
        </w:rPr>
      </w:pPr>
      <w:r w:rsidRPr="000A6835">
        <w:rPr>
          <w:rFonts w:cs="Times New Roman"/>
        </w:rPr>
        <w:br w:type="page"/>
      </w:r>
    </w:p>
    <w:p w:rsidR="001B0D72" w:rsidRPr="000A6835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№7</w:t>
      </w:r>
      <w:r w:rsidR="001B0D72" w:rsidRPr="000A6835">
        <w:rPr>
          <w:rFonts w:cs="Times New Roman"/>
        </w:rPr>
        <w:t xml:space="preserve">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1B0D72" w:rsidRPr="000A683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1B0D72" w:rsidRPr="000A6835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0A6835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0A6835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 xml:space="preserve">90 813,41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75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sz w:val="22"/>
                <w:szCs w:val="22"/>
              </w:rPr>
              <w:t xml:space="preserve">90 813,41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75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A683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EC215B" w:rsidRPr="000A6835" w:rsidRDefault="00EC215B" w:rsidP="00EC215B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1B0D72" w:rsidRPr="000A6835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0A6835" w:rsidRDefault="009B7B0D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0A6835">
        <w:rPr>
          <w:rFonts w:cs="Times New Roman"/>
        </w:rPr>
        <w:t>деятельности муниципальных</w:t>
      </w:r>
      <w:r w:rsidRPr="000A6835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0A6835" w:rsidRDefault="009B7B0D" w:rsidP="001061B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>Реализация подпрограммы предусматривает мероприятия по</w:t>
      </w:r>
      <w:r w:rsidR="001B0D72" w:rsidRPr="000A6835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0A6835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eastAsia="Calibri" w:cs="Times New Roman"/>
        </w:rPr>
        <w:t xml:space="preserve"> </w:t>
      </w:r>
      <w:r w:rsidRPr="000A6835">
        <w:rPr>
          <w:rFonts w:cs="Times New Roman"/>
        </w:rPr>
        <w:br w:type="page"/>
      </w:r>
    </w:p>
    <w:p w:rsidR="001B0D72" w:rsidRPr="000A6835" w:rsidRDefault="001B0D72" w:rsidP="001061B8">
      <w:pPr>
        <w:jc w:val="center"/>
        <w:rPr>
          <w:rFonts w:cs="Times New Roman"/>
        </w:rPr>
      </w:pPr>
      <w:r w:rsidRPr="000A6835">
        <w:rPr>
          <w:rFonts w:cs="Times New Roman"/>
        </w:rPr>
        <w:lastRenderedPageBreak/>
        <w:t>3. Перечень мероприятий подпрограммы VII</w:t>
      </w:r>
      <w:r w:rsidRPr="000A6835">
        <w:rPr>
          <w:rFonts w:cs="Times New Roman"/>
          <w:lang w:val="en-US"/>
        </w:rPr>
        <w:t>I</w:t>
      </w:r>
      <w:r w:rsidRPr="000A6835">
        <w:rPr>
          <w:rFonts w:cs="Times New Roman"/>
        </w:rPr>
        <w:t xml:space="preserve"> </w:t>
      </w:r>
    </w:p>
    <w:p w:rsidR="001B0D72" w:rsidRPr="000A6835" w:rsidRDefault="001B0D72" w:rsidP="001061B8">
      <w:pPr>
        <w:jc w:val="center"/>
        <w:rPr>
          <w:rFonts w:cs="Times New Roman"/>
        </w:rPr>
      </w:pPr>
      <w:r w:rsidRPr="000A6835">
        <w:rPr>
          <w:rFonts w:cs="Times New Roman"/>
        </w:rPr>
        <w:t>«Обеспечивающая подпрограмма»</w:t>
      </w:r>
    </w:p>
    <w:p w:rsidR="001B0D72" w:rsidRPr="000A6835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843"/>
        <w:gridCol w:w="983"/>
        <w:gridCol w:w="992"/>
        <w:gridCol w:w="992"/>
        <w:gridCol w:w="992"/>
        <w:gridCol w:w="993"/>
        <w:gridCol w:w="992"/>
        <w:gridCol w:w="1852"/>
        <w:gridCol w:w="1701"/>
      </w:tblGrid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852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852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2441B8">
        <w:tc>
          <w:tcPr>
            <w:tcW w:w="56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5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01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90 813,41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90 813,41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843" w:type="dxa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11FA4" w:rsidRPr="000A6835" w:rsidRDefault="00111FA4" w:rsidP="00111F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111FA4" w:rsidRPr="000A6835" w:rsidRDefault="002137E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111FA4" w:rsidRPr="000A6835" w:rsidRDefault="00EC215B" w:rsidP="00111FA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 w:val="restart"/>
          </w:tcPr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111FA4" w:rsidRPr="000A6835" w:rsidRDefault="00111FA4" w:rsidP="00111FA4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111FA4" w:rsidRPr="000A6835" w:rsidRDefault="00111FA4" w:rsidP="00111F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01.01.1 Обеспечение 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lastRenderedPageBreak/>
              <w:t xml:space="preserve">74 146,81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3B4A10" w:rsidRPr="000A6835" w:rsidRDefault="003B4A10" w:rsidP="001061B8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3B4A10" w:rsidRPr="000A6835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16 666,60  </w:t>
            </w:r>
          </w:p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3B4A10" w:rsidRPr="000A6835" w:rsidRDefault="005A0282" w:rsidP="00AA48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4150,9</w:t>
            </w:r>
            <w:r w:rsidR="00AA48C7" w:rsidRPr="000A683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3B4A10" w:rsidRPr="000A6835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3" w:type="dxa"/>
          </w:tcPr>
          <w:p w:rsidR="003B4A10" w:rsidRPr="000A6835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3B4A10" w:rsidRPr="000A6835" w:rsidRDefault="00EC215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 w:val="restart"/>
          </w:tcPr>
          <w:p w:rsidR="003B4A10" w:rsidRPr="000A6835" w:rsidRDefault="003B4A10" w:rsidP="001061B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3B4A10" w:rsidRPr="000A6835" w:rsidRDefault="003B4A10" w:rsidP="00593B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16 666,60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852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90 813,41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 w:val="restart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C215B" w:rsidRPr="000A6835" w:rsidRDefault="00EC215B" w:rsidP="00EC21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90 813,41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3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3553" w:type="dxa"/>
            <w:gridSpan w:val="2"/>
            <w:vMerge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0A683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0A6835" w:rsidRDefault="00760D28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A85E9A" w:rsidRPr="000A6835" w:rsidRDefault="00A85E9A" w:rsidP="00760D28">
      <w:pPr>
        <w:tabs>
          <w:tab w:val="left" w:pos="851"/>
        </w:tabs>
        <w:ind w:firstLine="10632"/>
        <w:jc w:val="both"/>
        <w:rPr>
          <w:rFonts w:cs="Times New Roman"/>
        </w:rPr>
      </w:pPr>
    </w:p>
    <w:p w:rsidR="00760D28" w:rsidRPr="000A6835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0A6835">
        <w:rPr>
          <w:rFonts w:cs="Times New Roman"/>
        </w:rPr>
        <w:lastRenderedPageBreak/>
        <w:t>Приложение №</w:t>
      </w:r>
      <w:r w:rsidR="002B640E" w:rsidRPr="000A6835">
        <w:rPr>
          <w:rFonts w:cs="Times New Roman"/>
        </w:rPr>
        <w:t>8</w:t>
      </w:r>
      <w:r w:rsidRPr="000A6835">
        <w:rPr>
          <w:rFonts w:cs="Times New Roman"/>
        </w:rPr>
        <w:t xml:space="preserve">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к муниципальной программе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 xml:space="preserve">городского округа Электросталь </w:t>
      </w:r>
    </w:p>
    <w:p w:rsidR="00760D28" w:rsidRPr="000A683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0A6835">
        <w:rPr>
          <w:rFonts w:cs="Times New Roman"/>
        </w:rPr>
        <w:t>Московской области «Культура»</w:t>
      </w:r>
    </w:p>
    <w:p w:rsidR="00760D28" w:rsidRPr="000A6835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0A6835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A6835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0A6835">
        <w:rPr>
          <w:rFonts w:cs="Times New Roman"/>
        </w:rPr>
        <w:t>на срок 2020-2024 годы</w:t>
      </w:r>
    </w:p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1304"/>
        <w:gridCol w:w="1226"/>
        <w:gridCol w:w="1276"/>
        <w:gridCol w:w="1276"/>
        <w:gridCol w:w="1275"/>
        <w:gridCol w:w="1332"/>
        <w:gridCol w:w="2092"/>
      </w:tblGrid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781" w:type="dxa"/>
            <w:gridSpan w:val="7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c>
          <w:tcPr>
            <w:tcW w:w="5098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DE0098" w:rsidRPr="000A6835" w:rsidRDefault="00DE009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92" w:type="dxa"/>
          </w:tcPr>
          <w:p w:rsidR="00DE0098" w:rsidRPr="000A6835" w:rsidRDefault="00DE0098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A6835" w:rsidRPr="000A6835" w:rsidTr="000F3516">
        <w:tc>
          <w:tcPr>
            <w:tcW w:w="5098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 w:val="restart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A683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0A6835" w:rsidRPr="000A6835" w:rsidTr="000F3516">
        <w:trPr>
          <w:trHeight w:val="601"/>
        </w:trPr>
        <w:tc>
          <w:tcPr>
            <w:tcW w:w="5098" w:type="dxa"/>
          </w:tcPr>
          <w:p w:rsidR="00EC215B" w:rsidRPr="000A6835" w:rsidRDefault="00EC215B" w:rsidP="00EC215B">
            <w:pPr>
              <w:pStyle w:val="ConsPlusNormal"/>
              <w:rPr>
                <w:rFonts w:ascii="Times New Roman" w:hAnsi="Times New Roman" w:cs="Times New Roman"/>
              </w:rPr>
            </w:pPr>
            <w:r w:rsidRPr="000A683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A683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A683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EC215B" w:rsidRPr="000A6835" w:rsidRDefault="00EC215B" w:rsidP="00EC21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1276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1275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1332" w:type="dxa"/>
          </w:tcPr>
          <w:p w:rsidR="00EC215B" w:rsidRPr="000A6835" w:rsidRDefault="00EC215B" w:rsidP="00EC21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092" w:type="dxa"/>
            <w:vMerge/>
          </w:tcPr>
          <w:p w:rsidR="00EC215B" w:rsidRPr="000A6835" w:rsidRDefault="00EC215B" w:rsidP="00EC215B">
            <w:pPr>
              <w:rPr>
                <w:rFonts w:cs="Times New Roman"/>
              </w:rPr>
            </w:pPr>
          </w:p>
        </w:tc>
      </w:tr>
    </w:tbl>
    <w:p w:rsidR="00DE0098" w:rsidRPr="000A6835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0A6835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A6835" w:rsidRDefault="00760D28" w:rsidP="00760D28">
      <w:pPr>
        <w:tabs>
          <w:tab w:val="left" w:pos="851"/>
        </w:tabs>
        <w:jc w:val="center"/>
      </w:pPr>
      <w:r w:rsidRPr="000A6835">
        <w:rPr>
          <w:rFonts w:cs="Times New Roman"/>
        </w:rPr>
        <w:t>2. Характеристика проблем</w:t>
      </w:r>
      <w:r w:rsidRPr="000A6835">
        <w:t>, решаемых посредством мероприятий подпрограммы</w:t>
      </w:r>
    </w:p>
    <w:p w:rsidR="00760D28" w:rsidRPr="000A6835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0A6835" w:rsidRDefault="00760D28" w:rsidP="00760D28">
      <w:pPr>
        <w:ind w:firstLine="851"/>
        <w:jc w:val="both"/>
        <w:rPr>
          <w:rFonts w:cs="Times New Roman"/>
        </w:rPr>
      </w:pPr>
      <w:r w:rsidRPr="000A6835">
        <w:rPr>
          <w:rFonts w:cs="Times New Roman"/>
        </w:rPr>
        <w:t xml:space="preserve">Данная подпрограмма включает в себя </w:t>
      </w:r>
      <w:r w:rsidR="0011592D" w:rsidRPr="000A6835">
        <w:rPr>
          <w:rFonts w:cs="Times New Roman"/>
        </w:rPr>
        <w:t xml:space="preserve">мероприятия по </w:t>
      </w:r>
      <w:r w:rsidRPr="000A6835">
        <w:rPr>
          <w:rFonts w:cs="Times New Roman"/>
        </w:rPr>
        <w:t>обеспечени</w:t>
      </w:r>
      <w:r w:rsidR="0011592D" w:rsidRPr="000A6835">
        <w:rPr>
          <w:rFonts w:cs="Times New Roman"/>
        </w:rPr>
        <w:t>ю</w:t>
      </w:r>
      <w:r w:rsidRPr="000A6835">
        <w:rPr>
          <w:rFonts w:cs="Times New Roman"/>
        </w:rPr>
        <w:t xml:space="preserve"> </w:t>
      </w:r>
      <w:r w:rsidR="0011592D" w:rsidRPr="000A6835">
        <w:rPr>
          <w:rFonts w:cs="Times New Roman"/>
        </w:rPr>
        <w:t>условий для достижения норматива обеспеченности парками культуры</w:t>
      </w:r>
      <w:r w:rsidRPr="000A6835">
        <w:rPr>
          <w:rFonts w:cs="Times New Roman"/>
        </w:rPr>
        <w:t>.</w:t>
      </w:r>
    </w:p>
    <w:p w:rsidR="00760D28" w:rsidRPr="000A6835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0A6835">
        <w:rPr>
          <w:rFonts w:cs="Times New Roman"/>
        </w:rPr>
        <w:t>Реализация подпрограммы предусматривает</w:t>
      </w:r>
      <w:r w:rsidR="007534AC" w:rsidRPr="000A6835">
        <w:rPr>
          <w:rFonts w:cs="Times New Roman"/>
        </w:rPr>
        <w:t>:</w:t>
      </w:r>
      <w:r w:rsidRPr="000A6835">
        <w:rPr>
          <w:rFonts w:cs="Times New Roman"/>
        </w:rPr>
        <w:t xml:space="preserve"> обеспечени</w:t>
      </w:r>
      <w:r w:rsidR="007534AC" w:rsidRPr="000A6835">
        <w:rPr>
          <w:rFonts w:cs="Times New Roman"/>
        </w:rPr>
        <w:t>е</w:t>
      </w:r>
      <w:r w:rsidRPr="000A6835">
        <w:rPr>
          <w:rFonts w:cs="Times New Roman"/>
        </w:rPr>
        <w:t xml:space="preserve"> деятельности </w:t>
      </w:r>
      <w:r w:rsidR="007534AC" w:rsidRPr="000A6835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0A6835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0A6835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0A6835">
        <w:rPr>
          <w:rFonts w:cs="Times New Roman"/>
        </w:rPr>
        <w:br w:type="page"/>
      </w:r>
    </w:p>
    <w:p w:rsidR="007534AC" w:rsidRPr="000A6835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0A6835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A683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0A6835" w:rsidRDefault="00760D28" w:rsidP="007534AC">
      <w:pPr>
        <w:jc w:val="center"/>
        <w:rPr>
          <w:rFonts w:cs="Times New Roman"/>
        </w:rPr>
      </w:pPr>
    </w:p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2127"/>
        <w:gridCol w:w="983"/>
        <w:gridCol w:w="992"/>
        <w:gridCol w:w="992"/>
        <w:gridCol w:w="992"/>
        <w:gridCol w:w="993"/>
        <w:gridCol w:w="992"/>
        <w:gridCol w:w="1427"/>
        <w:gridCol w:w="1984"/>
      </w:tblGrid>
      <w:tr w:rsidR="000A6835" w:rsidRPr="000A6835" w:rsidTr="002441B8">
        <w:tc>
          <w:tcPr>
            <w:tcW w:w="56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№</w:t>
            </w:r>
          </w:p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A683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2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984" w:type="dxa"/>
            <w:vMerge w:val="restart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B4A10" w:rsidRPr="000A6835" w:rsidRDefault="003B4A10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B4A10" w:rsidRPr="000A6835" w:rsidRDefault="003B4A10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427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B4A10" w:rsidRPr="000A6835" w:rsidRDefault="003B4A10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A6835" w:rsidRPr="000A6835" w:rsidTr="00564558">
        <w:trPr>
          <w:trHeight w:val="32"/>
        </w:trPr>
        <w:tc>
          <w:tcPr>
            <w:tcW w:w="56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27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3B4A10" w:rsidRPr="000A6835" w:rsidRDefault="003B4A10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Х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C42B49">
        <w:tc>
          <w:tcPr>
            <w:tcW w:w="567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39812,70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C42B49">
        <w:tc>
          <w:tcPr>
            <w:tcW w:w="567" w:type="dxa"/>
            <w:vMerge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B4534" w:rsidRPr="000A6835" w:rsidRDefault="00DB4534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39812,70</w:t>
            </w:r>
          </w:p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DB4534" w:rsidRPr="000A6835" w:rsidRDefault="00DB4534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DB4534" w:rsidRPr="000A6835" w:rsidRDefault="00DB4534" w:rsidP="00DB45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C42B49" w:rsidRPr="000A6835" w:rsidRDefault="003622BD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</w:t>
            </w:r>
            <w:r w:rsidR="00C42B49" w:rsidRPr="000A6835">
              <w:rPr>
                <w:rFonts w:ascii="Times New Roman" w:hAnsi="Times New Roman" w:cs="Times New Roman"/>
                <w:sz w:val="20"/>
              </w:rPr>
              <w:t>.1.</w:t>
            </w:r>
          </w:p>
        </w:tc>
        <w:tc>
          <w:tcPr>
            <w:tcW w:w="1985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127" w:type="dxa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25 122,39  </w:t>
            </w:r>
          </w:p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2B49" w:rsidRPr="000A6835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2B49" w:rsidRPr="000A6835" w:rsidRDefault="00C42B49" w:rsidP="00C42B4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25 122,39  </w:t>
            </w:r>
          </w:p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2B49" w:rsidRPr="000A6835" w:rsidRDefault="00C42B49" w:rsidP="00C42B4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5680,00</w:t>
            </w:r>
          </w:p>
        </w:tc>
        <w:tc>
          <w:tcPr>
            <w:tcW w:w="993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C42B49" w:rsidRPr="000A6835" w:rsidRDefault="00C42B49" w:rsidP="00C42B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C42B49" w:rsidRPr="000A6835" w:rsidRDefault="00C42B49" w:rsidP="00C42B4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0A6835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11 445,03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984" w:type="dxa"/>
            <w:vMerge w:val="restart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0A6835" w:rsidRPr="000A6835" w:rsidTr="002441B8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11 445,03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0A6835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622BD" w:rsidRPr="000A6835" w:rsidRDefault="00DB4534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13 850,00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61C4D">
        <w:tc>
          <w:tcPr>
            <w:tcW w:w="567" w:type="dxa"/>
            <w:vMerge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22BD" w:rsidRPr="000A6835" w:rsidRDefault="003622BD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DB4534" w:rsidRPr="000A6835" w:rsidRDefault="00DB4534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>13 850,00</w:t>
            </w:r>
          </w:p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4400,00</w:t>
            </w:r>
          </w:p>
        </w:tc>
        <w:tc>
          <w:tcPr>
            <w:tcW w:w="993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4750,00</w:t>
            </w:r>
          </w:p>
        </w:tc>
        <w:tc>
          <w:tcPr>
            <w:tcW w:w="992" w:type="dxa"/>
          </w:tcPr>
          <w:p w:rsidR="003622BD" w:rsidRPr="000A6835" w:rsidRDefault="003622BD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22BD" w:rsidRPr="000A6835" w:rsidRDefault="003622BD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 w:val="restart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2127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 w:val="restart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A6835" w:rsidRPr="000A6835" w:rsidTr="002441B8">
        <w:tc>
          <w:tcPr>
            <w:tcW w:w="567" w:type="dxa"/>
            <w:vMerge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795F" w:rsidRPr="000A6835" w:rsidRDefault="00E2795F" w:rsidP="00E2795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6835">
              <w:rPr>
                <w:sz w:val="16"/>
                <w:szCs w:val="16"/>
              </w:rPr>
              <w:t xml:space="preserve">50 417,42  </w:t>
            </w:r>
          </w:p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2795F" w:rsidRPr="000A6835" w:rsidRDefault="00E2795F" w:rsidP="00E2795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83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10080,00</w:t>
            </w:r>
          </w:p>
        </w:tc>
        <w:tc>
          <w:tcPr>
            <w:tcW w:w="993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9600,00</w:t>
            </w:r>
          </w:p>
        </w:tc>
        <w:tc>
          <w:tcPr>
            <w:tcW w:w="992" w:type="dxa"/>
          </w:tcPr>
          <w:p w:rsidR="00E2795F" w:rsidRPr="000A6835" w:rsidRDefault="00E2795F" w:rsidP="00E279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683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3411" w:type="dxa"/>
            <w:gridSpan w:val="2"/>
            <w:vMerge/>
          </w:tcPr>
          <w:p w:rsidR="00E2795F" w:rsidRPr="000A6835" w:rsidRDefault="00E2795F" w:rsidP="00E2795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0A6835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0A6835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0A6835">
        <w:rPr>
          <w:rFonts w:cs="Times New Roman"/>
        </w:rPr>
        <w:t>»</w:t>
      </w:r>
    </w:p>
    <w:sectPr w:rsidR="00760D28" w:rsidRPr="000A6835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A9" w:rsidRDefault="00FA0CA9" w:rsidP="00F62B8D">
      <w:r>
        <w:separator/>
      </w:r>
    </w:p>
  </w:endnote>
  <w:endnote w:type="continuationSeparator" w:id="0">
    <w:p w:rsidR="00FA0CA9" w:rsidRDefault="00FA0CA9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A9" w:rsidRDefault="00FA0CA9" w:rsidP="00F62B8D">
      <w:r>
        <w:separator/>
      </w:r>
    </w:p>
  </w:footnote>
  <w:footnote w:type="continuationSeparator" w:id="0">
    <w:p w:rsidR="00FA0CA9" w:rsidRDefault="00FA0CA9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0C32AF" w:rsidRDefault="000C32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C0F">
          <w:rPr>
            <w:noProof/>
          </w:rPr>
          <w:t>2</w:t>
        </w:r>
        <w:r>
          <w:fldChar w:fldCharType="end"/>
        </w:r>
      </w:p>
    </w:sdtContent>
  </w:sdt>
  <w:p w:rsidR="000C32AF" w:rsidRDefault="000C32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40AEA"/>
    <w:rsid w:val="00043945"/>
    <w:rsid w:val="000441E5"/>
    <w:rsid w:val="00044A3F"/>
    <w:rsid w:val="000554BB"/>
    <w:rsid w:val="000643B4"/>
    <w:rsid w:val="000745C0"/>
    <w:rsid w:val="00081972"/>
    <w:rsid w:val="0008211F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6835"/>
    <w:rsid w:val="000A6EDB"/>
    <w:rsid w:val="000B27EA"/>
    <w:rsid w:val="000B2FA4"/>
    <w:rsid w:val="000B7407"/>
    <w:rsid w:val="000C32AF"/>
    <w:rsid w:val="000D0131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62EE"/>
    <w:rsid w:val="00130722"/>
    <w:rsid w:val="00130843"/>
    <w:rsid w:val="001345EF"/>
    <w:rsid w:val="00135955"/>
    <w:rsid w:val="001376F6"/>
    <w:rsid w:val="00141C4D"/>
    <w:rsid w:val="00144208"/>
    <w:rsid w:val="0014467D"/>
    <w:rsid w:val="0014644A"/>
    <w:rsid w:val="001504F2"/>
    <w:rsid w:val="00151B3B"/>
    <w:rsid w:val="00152585"/>
    <w:rsid w:val="0015259E"/>
    <w:rsid w:val="00152F21"/>
    <w:rsid w:val="00152FA6"/>
    <w:rsid w:val="00156344"/>
    <w:rsid w:val="00166871"/>
    <w:rsid w:val="00176236"/>
    <w:rsid w:val="00180142"/>
    <w:rsid w:val="00187E4C"/>
    <w:rsid w:val="001909A8"/>
    <w:rsid w:val="00192D64"/>
    <w:rsid w:val="00197EE9"/>
    <w:rsid w:val="001A50A4"/>
    <w:rsid w:val="001B0D72"/>
    <w:rsid w:val="001B4C6F"/>
    <w:rsid w:val="001B7295"/>
    <w:rsid w:val="001B753F"/>
    <w:rsid w:val="001C0C0F"/>
    <w:rsid w:val="001C59F8"/>
    <w:rsid w:val="001C5C0E"/>
    <w:rsid w:val="001C60D1"/>
    <w:rsid w:val="001C6D13"/>
    <w:rsid w:val="001D1746"/>
    <w:rsid w:val="001E05FE"/>
    <w:rsid w:val="001E5B32"/>
    <w:rsid w:val="001F1C0F"/>
    <w:rsid w:val="001F5004"/>
    <w:rsid w:val="00206BC0"/>
    <w:rsid w:val="00207BBE"/>
    <w:rsid w:val="00211A2E"/>
    <w:rsid w:val="002121E4"/>
    <w:rsid w:val="002128AC"/>
    <w:rsid w:val="002137EB"/>
    <w:rsid w:val="00217541"/>
    <w:rsid w:val="0021763E"/>
    <w:rsid w:val="0022582B"/>
    <w:rsid w:val="00225924"/>
    <w:rsid w:val="002271C7"/>
    <w:rsid w:val="00227DAF"/>
    <w:rsid w:val="0023025F"/>
    <w:rsid w:val="00231880"/>
    <w:rsid w:val="00232A6E"/>
    <w:rsid w:val="00241C4D"/>
    <w:rsid w:val="002441B8"/>
    <w:rsid w:val="002456D6"/>
    <w:rsid w:val="00245EC9"/>
    <w:rsid w:val="00257B5F"/>
    <w:rsid w:val="00261C4D"/>
    <w:rsid w:val="00266D50"/>
    <w:rsid w:val="0027268A"/>
    <w:rsid w:val="0027406C"/>
    <w:rsid w:val="00274F14"/>
    <w:rsid w:val="0027639B"/>
    <w:rsid w:val="00281AAC"/>
    <w:rsid w:val="00282AEC"/>
    <w:rsid w:val="00287C36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3637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556C"/>
    <w:rsid w:val="00377AD9"/>
    <w:rsid w:val="003826B8"/>
    <w:rsid w:val="00385520"/>
    <w:rsid w:val="00391397"/>
    <w:rsid w:val="003B125F"/>
    <w:rsid w:val="003B3767"/>
    <w:rsid w:val="003B44C7"/>
    <w:rsid w:val="003B4A10"/>
    <w:rsid w:val="003B71B3"/>
    <w:rsid w:val="003B7B67"/>
    <w:rsid w:val="003C0BCB"/>
    <w:rsid w:val="003D1361"/>
    <w:rsid w:val="003D1ED9"/>
    <w:rsid w:val="003D3775"/>
    <w:rsid w:val="003D3C0F"/>
    <w:rsid w:val="003E5EBF"/>
    <w:rsid w:val="003F292A"/>
    <w:rsid w:val="003F7907"/>
    <w:rsid w:val="00403834"/>
    <w:rsid w:val="00403D1E"/>
    <w:rsid w:val="00407812"/>
    <w:rsid w:val="0041353C"/>
    <w:rsid w:val="0041692C"/>
    <w:rsid w:val="00433A31"/>
    <w:rsid w:val="00433A61"/>
    <w:rsid w:val="0043474C"/>
    <w:rsid w:val="004414EC"/>
    <w:rsid w:val="00442BB7"/>
    <w:rsid w:val="00447A5F"/>
    <w:rsid w:val="00451801"/>
    <w:rsid w:val="004537CC"/>
    <w:rsid w:val="00454CD9"/>
    <w:rsid w:val="00456C1F"/>
    <w:rsid w:val="004604F7"/>
    <w:rsid w:val="004711CE"/>
    <w:rsid w:val="004718D6"/>
    <w:rsid w:val="004816C8"/>
    <w:rsid w:val="00482014"/>
    <w:rsid w:val="004901FA"/>
    <w:rsid w:val="00490F28"/>
    <w:rsid w:val="00496632"/>
    <w:rsid w:val="004A53D8"/>
    <w:rsid w:val="004A6A71"/>
    <w:rsid w:val="004A6B16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5785"/>
    <w:rsid w:val="00507AEF"/>
    <w:rsid w:val="005143DC"/>
    <w:rsid w:val="00520DCB"/>
    <w:rsid w:val="0052470D"/>
    <w:rsid w:val="00530244"/>
    <w:rsid w:val="00533861"/>
    <w:rsid w:val="00543DE5"/>
    <w:rsid w:val="0054514A"/>
    <w:rsid w:val="00547037"/>
    <w:rsid w:val="00551670"/>
    <w:rsid w:val="00551B30"/>
    <w:rsid w:val="005532F9"/>
    <w:rsid w:val="00553DFC"/>
    <w:rsid w:val="005635C4"/>
    <w:rsid w:val="00564558"/>
    <w:rsid w:val="00564668"/>
    <w:rsid w:val="00567AD9"/>
    <w:rsid w:val="0057056B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7454"/>
    <w:rsid w:val="005B2395"/>
    <w:rsid w:val="005B3917"/>
    <w:rsid w:val="005C29D7"/>
    <w:rsid w:val="005C3268"/>
    <w:rsid w:val="005C4844"/>
    <w:rsid w:val="005C6EEE"/>
    <w:rsid w:val="005E786E"/>
    <w:rsid w:val="005F2848"/>
    <w:rsid w:val="005F294F"/>
    <w:rsid w:val="005F6B25"/>
    <w:rsid w:val="005F6FE9"/>
    <w:rsid w:val="006024FD"/>
    <w:rsid w:val="00602B0D"/>
    <w:rsid w:val="00606D0E"/>
    <w:rsid w:val="00614D08"/>
    <w:rsid w:val="006160AD"/>
    <w:rsid w:val="006168DC"/>
    <w:rsid w:val="00617513"/>
    <w:rsid w:val="0061790B"/>
    <w:rsid w:val="006213F0"/>
    <w:rsid w:val="00621697"/>
    <w:rsid w:val="006236ED"/>
    <w:rsid w:val="0062665D"/>
    <w:rsid w:val="006400F7"/>
    <w:rsid w:val="0064128A"/>
    <w:rsid w:val="006429E2"/>
    <w:rsid w:val="00643F53"/>
    <w:rsid w:val="006456A1"/>
    <w:rsid w:val="006515AB"/>
    <w:rsid w:val="00653A6A"/>
    <w:rsid w:val="006550C8"/>
    <w:rsid w:val="00656E87"/>
    <w:rsid w:val="006618FC"/>
    <w:rsid w:val="00667DD2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5477"/>
    <w:rsid w:val="006B7737"/>
    <w:rsid w:val="006C041A"/>
    <w:rsid w:val="006C0A1D"/>
    <w:rsid w:val="006D0FAA"/>
    <w:rsid w:val="006D192E"/>
    <w:rsid w:val="006D22BF"/>
    <w:rsid w:val="006E174B"/>
    <w:rsid w:val="006E5679"/>
    <w:rsid w:val="006E5795"/>
    <w:rsid w:val="006F12B6"/>
    <w:rsid w:val="006F1DDD"/>
    <w:rsid w:val="006F45FB"/>
    <w:rsid w:val="0070556D"/>
    <w:rsid w:val="00720C11"/>
    <w:rsid w:val="00721D3D"/>
    <w:rsid w:val="0072253F"/>
    <w:rsid w:val="00730E17"/>
    <w:rsid w:val="00731312"/>
    <w:rsid w:val="00731493"/>
    <w:rsid w:val="00736BA4"/>
    <w:rsid w:val="00736F27"/>
    <w:rsid w:val="007417CB"/>
    <w:rsid w:val="007437F8"/>
    <w:rsid w:val="0074538E"/>
    <w:rsid w:val="00751E30"/>
    <w:rsid w:val="007534AC"/>
    <w:rsid w:val="00755BB7"/>
    <w:rsid w:val="00756761"/>
    <w:rsid w:val="0076094C"/>
    <w:rsid w:val="00760D28"/>
    <w:rsid w:val="00773EFA"/>
    <w:rsid w:val="007A2053"/>
    <w:rsid w:val="007A2B1B"/>
    <w:rsid w:val="007A3041"/>
    <w:rsid w:val="007A4553"/>
    <w:rsid w:val="007B1234"/>
    <w:rsid w:val="007B203C"/>
    <w:rsid w:val="007B3307"/>
    <w:rsid w:val="007B7432"/>
    <w:rsid w:val="007B7469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31CF0"/>
    <w:rsid w:val="008356FF"/>
    <w:rsid w:val="00836347"/>
    <w:rsid w:val="00842286"/>
    <w:rsid w:val="00842EDC"/>
    <w:rsid w:val="00850583"/>
    <w:rsid w:val="00852C5C"/>
    <w:rsid w:val="008549EA"/>
    <w:rsid w:val="00854B81"/>
    <w:rsid w:val="00854F62"/>
    <w:rsid w:val="00855A8D"/>
    <w:rsid w:val="00855CD0"/>
    <w:rsid w:val="00861DBA"/>
    <w:rsid w:val="0086215E"/>
    <w:rsid w:val="00866C64"/>
    <w:rsid w:val="00870297"/>
    <w:rsid w:val="008709B1"/>
    <w:rsid w:val="008741CC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6203"/>
    <w:rsid w:val="008B1DA5"/>
    <w:rsid w:val="008B3D03"/>
    <w:rsid w:val="008B4AFE"/>
    <w:rsid w:val="008C3913"/>
    <w:rsid w:val="008C637F"/>
    <w:rsid w:val="008D1C82"/>
    <w:rsid w:val="008D5710"/>
    <w:rsid w:val="008D589B"/>
    <w:rsid w:val="008D5E2F"/>
    <w:rsid w:val="008E2D51"/>
    <w:rsid w:val="008E312C"/>
    <w:rsid w:val="008E4546"/>
    <w:rsid w:val="008E52E4"/>
    <w:rsid w:val="008F145B"/>
    <w:rsid w:val="008F5E7A"/>
    <w:rsid w:val="00900B97"/>
    <w:rsid w:val="00900C17"/>
    <w:rsid w:val="00906C4C"/>
    <w:rsid w:val="0090728A"/>
    <w:rsid w:val="00907767"/>
    <w:rsid w:val="00915F62"/>
    <w:rsid w:val="00920E33"/>
    <w:rsid w:val="00920E42"/>
    <w:rsid w:val="009239C9"/>
    <w:rsid w:val="00924687"/>
    <w:rsid w:val="00924F4B"/>
    <w:rsid w:val="00925C46"/>
    <w:rsid w:val="00931A0F"/>
    <w:rsid w:val="00934BFE"/>
    <w:rsid w:val="00940C57"/>
    <w:rsid w:val="00941B17"/>
    <w:rsid w:val="00941D5D"/>
    <w:rsid w:val="00943BB1"/>
    <w:rsid w:val="00946D30"/>
    <w:rsid w:val="009474FC"/>
    <w:rsid w:val="00953022"/>
    <w:rsid w:val="00956C07"/>
    <w:rsid w:val="00960493"/>
    <w:rsid w:val="00963059"/>
    <w:rsid w:val="00963EAC"/>
    <w:rsid w:val="00973A03"/>
    <w:rsid w:val="00974EAF"/>
    <w:rsid w:val="00976FAC"/>
    <w:rsid w:val="00980145"/>
    <w:rsid w:val="009804D5"/>
    <w:rsid w:val="0098139E"/>
    <w:rsid w:val="00982149"/>
    <w:rsid w:val="00982176"/>
    <w:rsid w:val="00984410"/>
    <w:rsid w:val="0098594D"/>
    <w:rsid w:val="009904F8"/>
    <w:rsid w:val="00993F05"/>
    <w:rsid w:val="0099630A"/>
    <w:rsid w:val="009A0CE3"/>
    <w:rsid w:val="009A10E9"/>
    <w:rsid w:val="009A5F3D"/>
    <w:rsid w:val="009A6844"/>
    <w:rsid w:val="009B2F25"/>
    <w:rsid w:val="009B6513"/>
    <w:rsid w:val="009B7B0D"/>
    <w:rsid w:val="009C0F44"/>
    <w:rsid w:val="009C29C5"/>
    <w:rsid w:val="009C4104"/>
    <w:rsid w:val="009C46DC"/>
    <w:rsid w:val="009C5D7B"/>
    <w:rsid w:val="009C5F2E"/>
    <w:rsid w:val="009D0447"/>
    <w:rsid w:val="009D1749"/>
    <w:rsid w:val="009D1F0D"/>
    <w:rsid w:val="009D2468"/>
    <w:rsid w:val="009D6735"/>
    <w:rsid w:val="009E390C"/>
    <w:rsid w:val="009E4345"/>
    <w:rsid w:val="009F239E"/>
    <w:rsid w:val="009F4FB9"/>
    <w:rsid w:val="009F657D"/>
    <w:rsid w:val="00A0379F"/>
    <w:rsid w:val="00A03CD8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7CE9"/>
    <w:rsid w:val="00AA0E7D"/>
    <w:rsid w:val="00AA3A27"/>
    <w:rsid w:val="00AA3BE9"/>
    <w:rsid w:val="00AA4623"/>
    <w:rsid w:val="00AA48C7"/>
    <w:rsid w:val="00AA4E9D"/>
    <w:rsid w:val="00AB4A3A"/>
    <w:rsid w:val="00AB7A65"/>
    <w:rsid w:val="00AC543E"/>
    <w:rsid w:val="00AC6A85"/>
    <w:rsid w:val="00AD5D0C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1397D"/>
    <w:rsid w:val="00B15DC8"/>
    <w:rsid w:val="00B202F9"/>
    <w:rsid w:val="00B26136"/>
    <w:rsid w:val="00B3226D"/>
    <w:rsid w:val="00B32F46"/>
    <w:rsid w:val="00B33DEF"/>
    <w:rsid w:val="00B42DD1"/>
    <w:rsid w:val="00B51DAE"/>
    <w:rsid w:val="00B524A7"/>
    <w:rsid w:val="00B526FA"/>
    <w:rsid w:val="00B53880"/>
    <w:rsid w:val="00B53EC5"/>
    <w:rsid w:val="00B63E05"/>
    <w:rsid w:val="00B712AE"/>
    <w:rsid w:val="00B72AA2"/>
    <w:rsid w:val="00B74EDE"/>
    <w:rsid w:val="00B75895"/>
    <w:rsid w:val="00B7671A"/>
    <w:rsid w:val="00B77761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56F9"/>
    <w:rsid w:val="00BC5CD5"/>
    <w:rsid w:val="00BC5E77"/>
    <w:rsid w:val="00BD13FE"/>
    <w:rsid w:val="00BD151A"/>
    <w:rsid w:val="00BD29C9"/>
    <w:rsid w:val="00BD789E"/>
    <w:rsid w:val="00BF01E9"/>
    <w:rsid w:val="00BF3887"/>
    <w:rsid w:val="00BF47F3"/>
    <w:rsid w:val="00C04AE7"/>
    <w:rsid w:val="00C06387"/>
    <w:rsid w:val="00C0728F"/>
    <w:rsid w:val="00C07EC2"/>
    <w:rsid w:val="00C10AC8"/>
    <w:rsid w:val="00C10FDD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6108E"/>
    <w:rsid w:val="00C62F18"/>
    <w:rsid w:val="00C64127"/>
    <w:rsid w:val="00C64606"/>
    <w:rsid w:val="00C6582C"/>
    <w:rsid w:val="00C66A87"/>
    <w:rsid w:val="00C673B1"/>
    <w:rsid w:val="00C67983"/>
    <w:rsid w:val="00C7704A"/>
    <w:rsid w:val="00C82419"/>
    <w:rsid w:val="00C82D59"/>
    <w:rsid w:val="00C847BE"/>
    <w:rsid w:val="00C90935"/>
    <w:rsid w:val="00C93B63"/>
    <w:rsid w:val="00C93BBD"/>
    <w:rsid w:val="00CA3785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2938"/>
    <w:rsid w:val="00CF73CB"/>
    <w:rsid w:val="00D01331"/>
    <w:rsid w:val="00D03C27"/>
    <w:rsid w:val="00D14542"/>
    <w:rsid w:val="00D20278"/>
    <w:rsid w:val="00D202E7"/>
    <w:rsid w:val="00D24355"/>
    <w:rsid w:val="00D272D9"/>
    <w:rsid w:val="00D278F6"/>
    <w:rsid w:val="00D34AED"/>
    <w:rsid w:val="00D34C75"/>
    <w:rsid w:val="00D40898"/>
    <w:rsid w:val="00D44B7F"/>
    <w:rsid w:val="00D4522D"/>
    <w:rsid w:val="00D45762"/>
    <w:rsid w:val="00D57F5B"/>
    <w:rsid w:val="00D65C98"/>
    <w:rsid w:val="00D66697"/>
    <w:rsid w:val="00D67763"/>
    <w:rsid w:val="00D7086D"/>
    <w:rsid w:val="00D73CD5"/>
    <w:rsid w:val="00D75E46"/>
    <w:rsid w:val="00D85208"/>
    <w:rsid w:val="00D93062"/>
    <w:rsid w:val="00D9320A"/>
    <w:rsid w:val="00D9562F"/>
    <w:rsid w:val="00D96284"/>
    <w:rsid w:val="00D97DFA"/>
    <w:rsid w:val="00DA1CD2"/>
    <w:rsid w:val="00DA1EF8"/>
    <w:rsid w:val="00DB4534"/>
    <w:rsid w:val="00DC3C5A"/>
    <w:rsid w:val="00DC3D61"/>
    <w:rsid w:val="00DD2A7F"/>
    <w:rsid w:val="00DD76B7"/>
    <w:rsid w:val="00DE0098"/>
    <w:rsid w:val="00DE33E0"/>
    <w:rsid w:val="00DE445D"/>
    <w:rsid w:val="00DE4675"/>
    <w:rsid w:val="00DF760B"/>
    <w:rsid w:val="00DF778D"/>
    <w:rsid w:val="00E00264"/>
    <w:rsid w:val="00E020AC"/>
    <w:rsid w:val="00E04F82"/>
    <w:rsid w:val="00E05282"/>
    <w:rsid w:val="00E056BB"/>
    <w:rsid w:val="00E078AD"/>
    <w:rsid w:val="00E12694"/>
    <w:rsid w:val="00E128AD"/>
    <w:rsid w:val="00E12A27"/>
    <w:rsid w:val="00E16D2C"/>
    <w:rsid w:val="00E23745"/>
    <w:rsid w:val="00E2795F"/>
    <w:rsid w:val="00E27A7D"/>
    <w:rsid w:val="00E3276D"/>
    <w:rsid w:val="00E41064"/>
    <w:rsid w:val="00E419DD"/>
    <w:rsid w:val="00E506F3"/>
    <w:rsid w:val="00E64925"/>
    <w:rsid w:val="00E67A19"/>
    <w:rsid w:val="00E7224A"/>
    <w:rsid w:val="00E800F7"/>
    <w:rsid w:val="00E82FB3"/>
    <w:rsid w:val="00E84291"/>
    <w:rsid w:val="00E92057"/>
    <w:rsid w:val="00EA53B7"/>
    <w:rsid w:val="00EB0317"/>
    <w:rsid w:val="00EB0B5E"/>
    <w:rsid w:val="00EB2405"/>
    <w:rsid w:val="00EB3D1F"/>
    <w:rsid w:val="00EC215B"/>
    <w:rsid w:val="00EC2E01"/>
    <w:rsid w:val="00EC3C54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51F0"/>
    <w:rsid w:val="00F04FE3"/>
    <w:rsid w:val="00F04FEC"/>
    <w:rsid w:val="00F07136"/>
    <w:rsid w:val="00F07806"/>
    <w:rsid w:val="00F125B6"/>
    <w:rsid w:val="00F151F4"/>
    <w:rsid w:val="00F15386"/>
    <w:rsid w:val="00F16C78"/>
    <w:rsid w:val="00F21EDB"/>
    <w:rsid w:val="00F2314F"/>
    <w:rsid w:val="00F33659"/>
    <w:rsid w:val="00F33B71"/>
    <w:rsid w:val="00F3591D"/>
    <w:rsid w:val="00F3640D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46D6"/>
    <w:rsid w:val="00F975AB"/>
    <w:rsid w:val="00FA061C"/>
    <w:rsid w:val="00FA0CA9"/>
    <w:rsid w:val="00FB22EF"/>
    <w:rsid w:val="00FC5529"/>
    <w:rsid w:val="00FD1DDF"/>
    <w:rsid w:val="00FD2DBF"/>
    <w:rsid w:val="00FD663E"/>
    <w:rsid w:val="00FD6815"/>
    <w:rsid w:val="00FD6A82"/>
    <w:rsid w:val="00FD76EE"/>
    <w:rsid w:val="00FE615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6663-5410-4106-BE69-A3EDFAEF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14938</Words>
  <Characters>85153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Татьяна Побежимова</cp:lastModifiedBy>
  <cp:revision>8</cp:revision>
  <cp:lastPrinted>2022-02-02T08:50:00Z</cp:lastPrinted>
  <dcterms:created xsi:type="dcterms:W3CDTF">2022-01-25T09:27:00Z</dcterms:created>
  <dcterms:modified xsi:type="dcterms:W3CDTF">2022-02-07T14:40:00Z</dcterms:modified>
</cp:coreProperties>
</file>