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F4" w:rsidRDefault="00067BF4" w:rsidP="00067B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Московская область </w:t>
      </w:r>
      <w:r>
        <w:rPr>
          <w:rFonts w:ascii="Times New Roman" w:hAnsi="Times New Roman" w:cs="Times New Roman"/>
          <w:b/>
          <w:sz w:val="24"/>
          <w:szCs w:val="24"/>
        </w:rPr>
        <w:t>ведет активную работу по подключению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к онлайн-кассам.</w:t>
      </w:r>
    </w:p>
    <w:p w:rsidR="00067BF4" w:rsidRDefault="00067BF4" w:rsidP="00067BF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Комментарий министра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потребительского рынка и услуг Московской области Владимира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Посаженникова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67BF4" w:rsidRDefault="00067BF4" w:rsidP="00067B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июня, в рамках работы по подключению ККТ, в Министерстве потребительского рынка и услуг Московской области пройдет совещание с представителями торговых сетей. Напоминаю, что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июля 2017 г</w:t>
      </w:r>
      <w:r>
        <w:rPr>
          <w:rFonts w:ascii="Times New Roman" w:hAnsi="Times New Roman" w:cs="Times New Roman"/>
          <w:sz w:val="24"/>
          <w:szCs w:val="24"/>
        </w:rPr>
        <w:t xml:space="preserve">. онлайн-кассы станут обязательными для всех, кто уже использует контрольно-кассовую технику (ККТ), с </w:t>
      </w:r>
      <w:r>
        <w:rPr>
          <w:rFonts w:ascii="Times New Roman" w:hAnsi="Times New Roman" w:cs="Times New Roman"/>
          <w:b/>
          <w:bCs/>
          <w:sz w:val="24"/>
          <w:szCs w:val="24"/>
        </w:rPr>
        <w:t>1 июля 2018 г</w:t>
      </w:r>
      <w:r>
        <w:rPr>
          <w:rFonts w:ascii="Times New Roman" w:hAnsi="Times New Roman" w:cs="Times New Roman"/>
          <w:sz w:val="24"/>
          <w:szCs w:val="24"/>
        </w:rPr>
        <w:t xml:space="preserve">. - для тех, кто в настоящее время не обязан их применять (плательщики единого налога на вмененный доход и патента, а также занятые в сфере услуг).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подключено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более 30 000 новых аппаратов ККТ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BF4" w:rsidRDefault="00067BF4" w:rsidP="00067B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что предприятия торговли не дожидаются часа "Х", а постепенно внедряют новую систему, тестируют и оперативно понимают все недочеты. Новая система разработана исключительно в целях защиты интересов наших потребителей и для облегчения работы предпринимателей. </w:t>
      </w:r>
    </w:p>
    <w:p w:rsidR="00067BF4" w:rsidRDefault="00067BF4" w:rsidP="00067BF4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 с кассовых аппаратов, установленных на предприятиях торговли, общественного питания и услуг, автоматически, в режиме реального времени, будут передавать информацию в налоговую службу.  Покупатель сможет помимо бумажного чека (как и сейчас, выдача такого чека – это обязанность продавца)  запросить электронный чек, подписанный электронной цифровой подписью продавца. Такой электронный чек юридически равен бумажному чеку, что будет весьма важно при приобретении товаров длительного пользования или с увеличенными гарантийными сроками.</w:t>
      </w:r>
      <w:bookmarkStart w:id="0" w:name="_GoBack"/>
      <w:bookmarkEnd w:id="0"/>
    </w:p>
    <w:p w:rsidR="00CD052D" w:rsidRDefault="00CD052D"/>
    <w:sectPr w:rsidR="00CD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F4"/>
    <w:rsid w:val="00067BF4"/>
    <w:rsid w:val="00C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Управление торговли</cp:lastModifiedBy>
  <cp:revision>1</cp:revision>
  <dcterms:created xsi:type="dcterms:W3CDTF">2017-05-31T06:59:00Z</dcterms:created>
  <dcterms:modified xsi:type="dcterms:W3CDTF">2017-05-31T07:06:00Z</dcterms:modified>
</cp:coreProperties>
</file>