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04" w:rsidRDefault="00647104" w:rsidP="00647104">
      <w:pPr>
        <w:ind w:right="-3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04" w:rsidRPr="00537687" w:rsidRDefault="00647104" w:rsidP="00647104">
      <w:pPr>
        <w:ind w:right="-30"/>
        <w:rPr>
          <w:b/>
        </w:rPr>
      </w:pPr>
    </w:p>
    <w:p w:rsidR="00647104" w:rsidRDefault="00647104" w:rsidP="00647104">
      <w:pPr>
        <w:ind w:right="-3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647104" w:rsidRPr="0040018C" w:rsidRDefault="00647104" w:rsidP="00647104">
      <w:pPr>
        <w:ind w:right="-30"/>
        <w:jc w:val="center"/>
        <w:rPr>
          <w:b/>
          <w:sz w:val="12"/>
          <w:szCs w:val="12"/>
        </w:rPr>
      </w:pPr>
    </w:p>
    <w:p w:rsidR="00647104" w:rsidRDefault="00647104" w:rsidP="00647104">
      <w:pPr>
        <w:ind w:right="-3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647104" w:rsidRPr="001A4BA1" w:rsidRDefault="00647104" w:rsidP="00647104">
      <w:pPr>
        <w:ind w:right="-30"/>
        <w:jc w:val="center"/>
        <w:rPr>
          <w:sz w:val="16"/>
          <w:szCs w:val="16"/>
        </w:rPr>
      </w:pPr>
    </w:p>
    <w:p w:rsidR="00647104" w:rsidRDefault="00647104" w:rsidP="00647104">
      <w:pPr>
        <w:ind w:right="-3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647104" w:rsidRPr="00537687" w:rsidRDefault="00647104" w:rsidP="00647104">
      <w:pPr>
        <w:jc w:val="center"/>
        <w:rPr>
          <w:b/>
        </w:rPr>
      </w:pPr>
    </w:p>
    <w:p w:rsidR="00647104" w:rsidRPr="00537687" w:rsidRDefault="00647104" w:rsidP="00647104">
      <w:pPr>
        <w:jc w:val="center"/>
        <w:rPr>
          <w:b/>
        </w:rPr>
      </w:pPr>
    </w:p>
    <w:p w:rsidR="00647104" w:rsidRDefault="00647104" w:rsidP="00647104">
      <w:pPr>
        <w:jc w:val="center"/>
        <w:outlineLvl w:val="0"/>
      </w:pPr>
      <w:r w:rsidRPr="00537687">
        <w:t xml:space="preserve"> _</w:t>
      </w:r>
      <w:r w:rsidRPr="00F43543">
        <w:rPr>
          <w:u w:val="single"/>
        </w:rPr>
        <w:t>24.04.2018</w:t>
      </w:r>
      <w:r w:rsidRPr="00537687">
        <w:t>_ № _</w:t>
      </w:r>
      <w:r>
        <w:rPr>
          <w:u w:val="single"/>
        </w:rPr>
        <w:t>342/4</w:t>
      </w:r>
      <w:r w:rsidRPr="00537687">
        <w:t>_</w:t>
      </w:r>
    </w:p>
    <w:p w:rsidR="00647104" w:rsidRDefault="00647104" w:rsidP="00A8046A">
      <w:pPr>
        <w:jc w:val="center"/>
      </w:pPr>
    </w:p>
    <w:p w:rsidR="00992F36" w:rsidRDefault="00992F36" w:rsidP="004D33EB">
      <w:pPr>
        <w:ind w:right="-2"/>
        <w:outlineLvl w:val="0"/>
      </w:pPr>
    </w:p>
    <w:p w:rsidR="000A16D8" w:rsidRDefault="000A16D8" w:rsidP="00CD09BF">
      <w:pPr>
        <w:ind w:right="-2"/>
        <w:jc w:val="center"/>
        <w:outlineLvl w:val="0"/>
      </w:pPr>
      <w:r>
        <w:t xml:space="preserve">О внесении изменений в муниципальную программу «Управление </w:t>
      </w:r>
      <w:r w:rsidRPr="00D37791">
        <w:t>муниципальными  финансами городского округа Электросталь Московской области»</w:t>
      </w:r>
      <w:r>
        <w:t xml:space="preserve"> на 2017-2021 годы, утвержденную</w:t>
      </w:r>
      <w:r w:rsidRPr="00211B6A">
        <w:t xml:space="preserve"> </w:t>
      </w:r>
      <w:r>
        <w:t>постановлением Администрации городского округа Электросталь Московской обл</w:t>
      </w:r>
      <w:r w:rsidR="002D0D49">
        <w:t xml:space="preserve">асти от 14.12.2016 </w:t>
      </w:r>
      <w:r w:rsidR="007E1486">
        <w:t xml:space="preserve"> </w:t>
      </w:r>
      <w:r>
        <w:t xml:space="preserve">№ </w:t>
      </w:r>
      <w:r w:rsidR="002058E9">
        <w:t>899/</w:t>
      </w:r>
      <w:r w:rsidRPr="00B325CC">
        <w:t>16</w:t>
      </w:r>
    </w:p>
    <w:p w:rsidR="000A16D8" w:rsidRDefault="000A16D8" w:rsidP="000534B6">
      <w:pPr>
        <w:jc w:val="both"/>
      </w:pPr>
    </w:p>
    <w:p w:rsidR="000534B6" w:rsidRPr="00CF701A" w:rsidRDefault="000A16D8" w:rsidP="000A16D8">
      <w:pPr>
        <w:ind w:firstLine="708"/>
        <w:jc w:val="both"/>
      </w:pPr>
      <w:r>
        <w:t>В соответствии с Феде</w:t>
      </w:r>
      <w:r w:rsidR="00EF6F26">
        <w:t>ральным законом от 06.10.2003</w:t>
      </w:r>
      <w:r>
        <w:t xml:space="preserve"> №131-ФЗ «Об общих принципах организации местного самоупр</w:t>
      </w:r>
      <w:r w:rsidR="00EF6F26">
        <w:t>авления в Российской Федерации»</w:t>
      </w:r>
      <w:r w:rsidR="000534B6">
        <w:t xml:space="preserve">, </w:t>
      </w:r>
      <w:r w:rsidR="008D41D9">
        <w:rPr>
          <w:rFonts w:cs="Times New Roman"/>
        </w:rPr>
        <w:t xml:space="preserve">Порядком разработки </w:t>
      </w:r>
      <w:r w:rsidR="000534B6" w:rsidRPr="00865CDD">
        <w:rPr>
          <w:rFonts w:cs="Times New Roman"/>
        </w:rPr>
        <w:t>и</w:t>
      </w:r>
      <w:r w:rsidR="000534B6">
        <w:rPr>
          <w:rFonts w:cs="Times New Roman"/>
        </w:rPr>
        <w:t xml:space="preserve"> реализации муниципальных </w:t>
      </w:r>
      <w:r w:rsidR="000534B6" w:rsidRPr="00865CDD">
        <w:rPr>
          <w:rFonts w:cs="Times New Roman"/>
        </w:rPr>
        <w:t xml:space="preserve"> программ</w:t>
      </w:r>
      <w:r w:rsidR="00DC7CFD">
        <w:rPr>
          <w:rFonts w:cs="Times New Roman"/>
        </w:rPr>
        <w:t xml:space="preserve"> городского округа Электросталь Московской области,</w:t>
      </w:r>
      <w:r w:rsidR="000534B6">
        <w:rPr>
          <w:rFonts w:cs="Times New Roman"/>
        </w:rPr>
        <w:t xml:space="preserve"> утвержденным постановлением Администрации городского округа Электросталь Московск</w:t>
      </w:r>
      <w:r w:rsidR="00EF6F26">
        <w:rPr>
          <w:rFonts w:cs="Times New Roman"/>
        </w:rPr>
        <w:t>ой области 27.08.2013 № 651/8</w:t>
      </w:r>
      <w:r w:rsidR="000534B6" w:rsidRPr="00865CDD">
        <w:t xml:space="preserve"> Администрация городского округа Электросталь Московской области ПОСТАНОВЛЯЕТ</w:t>
      </w:r>
      <w:r w:rsidR="000534B6" w:rsidRPr="00CF701A">
        <w:t>:</w:t>
      </w:r>
    </w:p>
    <w:p w:rsidR="000534B6" w:rsidRPr="00D37791" w:rsidRDefault="000534B6" w:rsidP="00876CC6">
      <w:pPr>
        <w:autoSpaceDE w:val="0"/>
        <w:autoSpaceDN w:val="0"/>
        <w:adjustRightInd w:val="0"/>
        <w:jc w:val="both"/>
      </w:pPr>
      <w:r>
        <w:t xml:space="preserve">       1. </w:t>
      </w:r>
      <w:r w:rsidR="00A15FFC">
        <w:t xml:space="preserve">Внести прилагаемые изменения в муниципальную программу </w:t>
      </w:r>
      <w:r w:rsidR="002A612E">
        <w:t>«</w:t>
      </w:r>
      <w:r>
        <w:t>Управление</w:t>
      </w:r>
      <w:r w:rsidR="00A15FFC">
        <w:t xml:space="preserve"> </w:t>
      </w:r>
      <w:r w:rsidRPr="00D37791">
        <w:t>муниципальными  финансами городского округа Электросталь Московской области»</w:t>
      </w:r>
      <w:r w:rsidR="003A4612">
        <w:t xml:space="preserve"> на 2017-2021</w:t>
      </w:r>
      <w:r>
        <w:t xml:space="preserve"> годы</w:t>
      </w:r>
      <w:r w:rsidR="009C08E1">
        <w:t>, утвержденную</w:t>
      </w:r>
      <w:r w:rsidR="009C08E1" w:rsidRPr="00211B6A">
        <w:t xml:space="preserve"> </w:t>
      </w:r>
      <w:r w:rsidR="009C08E1">
        <w:t>постановлением Администрации городского округа Электросталь М</w:t>
      </w:r>
      <w:r w:rsidR="00680149">
        <w:t>осковской области от 14.12.2016</w:t>
      </w:r>
      <w:r w:rsidR="009C08E1">
        <w:t xml:space="preserve">  № </w:t>
      </w:r>
      <w:r w:rsidR="00680149">
        <w:t>899/</w:t>
      </w:r>
      <w:r w:rsidR="009C08E1" w:rsidRPr="00B325CC">
        <w:t>16</w:t>
      </w:r>
      <w:r w:rsidR="002A612E">
        <w:t xml:space="preserve"> (</w:t>
      </w:r>
      <w:r w:rsidR="008D57F0">
        <w:t>в редакции</w:t>
      </w:r>
      <w:r w:rsidR="00E1350D">
        <w:rPr>
          <w:rFonts w:cs="Times New Roman"/>
        </w:rPr>
        <w:t xml:space="preserve"> </w:t>
      </w:r>
      <w:r w:rsidR="002A612E">
        <w:t>от</w:t>
      </w:r>
      <w:r w:rsidR="00203576">
        <w:t xml:space="preserve"> 06.12.</w:t>
      </w:r>
      <w:r w:rsidR="002D0D49">
        <w:t>20</w:t>
      </w:r>
      <w:r w:rsidR="00203576">
        <w:t>17 №888/12</w:t>
      </w:r>
      <w:r w:rsidR="008D57F0">
        <w:t xml:space="preserve"> с изменениями от</w:t>
      </w:r>
      <w:r w:rsidR="00C46A35">
        <w:t xml:space="preserve"> 21.03.2018 №222/3</w:t>
      </w:r>
      <w:r w:rsidR="002A612E">
        <w:t>)</w:t>
      </w:r>
      <w:r w:rsidRPr="00D37791">
        <w:t>.</w:t>
      </w:r>
    </w:p>
    <w:p w:rsidR="00A15FFC" w:rsidRDefault="002063C9" w:rsidP="00A15FFC">
      <w:pPr>
        <w:tabs>
          <w:tab w:val="left" w:pos="180"/>
          <w:tab w:val="left" w:pos="720"/>
        </w:tabs>
        <w:jc w:val="both"/>
      </w:pPr>
      <w:r>
        <w:t xml:space="preserve">      </w:t>
      </w:r>
      <w:r w:rsidR="00885C1A">
        <w:t>2</w:t>
      </w:r>
      <w:r w:rsidR="00A15FFC">
        <w:t xml:space="preserve">. </w:t>
      </w:r>
      <w:r w:rsidR="00A15FFC" w:rsidRPr="00364E07">
        <w:t>Опубликовать настоящее постановление в газете «Официальный вестник»</w:t>
      </w:r>
      <w:r w:rsidR="00A15FFC">
        <w:t xml:space="preserve"> и разместить на официальном сайте городского округа Электросталь Московской области </w:t>
      </w:r>
      <w:r w:rsidR="00E1350D" w:rsidRPr="002F3B24">
        <w:t>в информационно-телекоммуникационной сети «Интернет»</w:t>
      </w:r>
      <w:r w:rsidR="00E1350D">
        <w:t xml:space="preserve"> </w:t>
      </w:r>
      <w:r w:rsidR="00A15FFC">
        <w:t xml:space="preserve">по адресу: </w:t>
      </w:r>
      <w:hyperlink r:id="rId9" w:history="1">
        <w:r w:rsidR="00A15FFC" w:rsidRPr="00F823DD">
          <w:rPr>
            <w:rStyle w:val="a8"/>
            <w:u w:val="none"/>
          </w:rPr>
          <w:t>www.electrostal.ru</w:t>
        </w:r>
      </w:hyperlink>
      <w:r w:rsidR="00A15FFC" w:rsidRPr="00997808">
        <w:t>.</w:t>
      </w:r>
    </w:p>
    <w:p w:rsidR="009C08E1" w:rsidRDefault="00885C1A" w:rsidP="009C08E1">
      <w:pPr>
        <w:tabs>
          <w:tab w:val="left" w:pos="180"/>
          <w:tab w:val="left" w:pos="540"/>
        </w:tabs>
        <w:jc w:val="both"/>
      </w:pPr>
      <w:r>
        <w:t xml:space="preserve">     </w:t>
      </w:r>
      <w:r w:rsidR="00A15FFC">
        <w:t xml:space="preserve"> 3. </w:t>
      </w:r>
      <w:r w:rsidR="00A15FFC" w:rsidRPr="008D5194">
        <w:t xml:space="preserve">Источником финансирования публикации </w:t>
      </w:r>
      <w:r w:rsidR="00A15FFC">
        <w:t>настоящего</w:t>
      </w:r>
      <w:r w:rsidR="00A15FFC" w:rsidRPr="008D5194">
        <w:t xml:space="preserve"> постановлен</w:t>
      </w:r>
      <w:r w:rsidR="00A15FFC">
        <w:t xml:space="preserve">ия принять денежные средства, предусмотренные в бюджете </w:t>
      </w:r>
      <w:r w:rsidR="00A15FFC" w:rsidRPr="008D5194">
        <w:t>городского округа Электросталь Московской области</w:t>
      </w:r>
      <w:r w:rsidR="00A15FFC">
        <w:t xml:space="preserve"> по подразделу 0113 «Другие общегосударственные вопросы» раздела 0100.</w:t>
      </w:r>
      <w:r w:rsidR="00A15FFC" w:rsidRPr="008D5194">
        <w:t xml:space="preserve"> </w:t>
      </w:r>
    </w:p>
    <w:p w:rsidR="00173DA4" w:rsidRPr="001B01D9" w:rsidRDefault="00885C1A" w:rsidP="00173DA4">
      <w:pPr>
        <w:tabs>
          <w:tab w:val="left" w:pos="180"/>
          <w:tab w:val="left" w:pos="540"/>
        </w:tabs>
        <w:jc w:val="both"/>
      </w:pPr>
      <w:r>
        <w:t xml:space="preserve">      </w:t>
      </w:r>
      <w:r w:rsidR="00A15FFC">
        <w:t xml:space="preserve">4. </w:t>
      </w:r>
      <w:r w:rsidR="00A15FFC" w:rsidRPr="00CF701A">
        <w:t xml:space="preserve">Контроль за исполнением настоящего постановления </w:t>
      </w:r>
      <w:r w:rsidR="00A15FFC" w:rsidRPr="001B01D9">
        <w:t>возложить на первого заместителя Главы Администрации городского округа Э</w:t>
      </w:r>
      <w:r w:rsidR="00173DA4">
        <w:t xml:space="preserve">лектросталь Московской области </w:t>
      </w:r>
      <w:r w:rsidR="006D4DAF">
        <w:t>А.В.</w:t>
      </w:r>
      <w:r w:rsidR="00A15FFC" w:rsidRPr="001B01D9">
        <w:t>Ф</w:t>
      </w:r>
      <w:r w:rsidR="00E1350D">
        <w:t>е</w:t>
      </w:r>
      <w:r w:rsidR="006D4DAF">
        <w:t>дорова</w:t>
      </w:r>
      <w:r w:rsidR="00A15FFC" w:rsidRPr="001B01D9">
        <w:t>.</w:t>
      </w:r>
    </w:p>
    <w:p w:rsidR="00277A29" w:rsidRDefault="00277A29" w:rsidP="009B3B3B">
      <w:pPr>
        <w:jc w:val="both"/>
      </w:pPr>
    </w:p>
    <w:p w:rsidR="00B50600" w:rsidRDefault="00B50600" w:rsidP="000534B6">
      <w:r>
        <w:t xml:space="preserve">Первый заместитель  Главы </w:t>
      </w:r>
    </w:p>
    <w:p w:rsidR="000534B6" w:rsidRDefault="00B50600" w:rsidP="000534B6">
      <w:r>
        <w:t>Администрации городского округа                                                                            А.В. Федоров</w:t>
      </w:r>
    </w:p>
    <w:p w:rsidR="00277A29" w:rsidRDefault="00277A29" w:rsidP="000534B6">
      <w:pPr>
        <w:jc w:val="both"/>
      </w:pPr>
    </w:p>
    <w:p w:rsidR="005B118C" w:rsidRDefault="005B118C" w:rsidP="00172FAA">
      <w:pPr>
        <w:ind w:left="2832" w:right="140" w:firstLine="708"/>
        <w:jc w:val="center"/>
      </w:pPr>
    </w:p>
    <w:p w:rsidR="005B118C" w:rsidRDefault="005B118C" w:rsidP="00172FAA">
      <w:pPr>
        <w:ind w:left="2832" w:right="140" w:firstLine="708"/>
        <w:jc w:val="center"/>
      </w:pPr>
    </w:p>
    <w:p w:rsidR="005B118C" w:rsidRDefault="005B118C" w:rsidP="00172FAA">
      <w:pPr>
        <w:ind w:left="2832" w:right="140" w:firstLine="708"/>
        <w:jc w:val="center"/>
      </w:pPr>
    </w:p>
    <w:p w:rsidR="005B118C" w:rsidRDefault="005B118C" w:rsidP="00172FAA">
      <w:pPr>
        <w:ind w:left="2832" w:right="140" w:firstLine="708"/>
        <w:jc w:val="center"/>
      </w:pPr>
    </w:p>
    <w:p w:rsidR="005B118C" w:rsidRDefault="005B118C" w:rsidP="00172FAA">
      <w:pPr>
        <w:ind w:left="2832" w:right="140" w:firstLine="708"/>
        <w:jc w:val="center"/>
      </w:pPr>
    </w:p>
    <w:p w:rsidR="005B118C" w:rsidRDefault="005B118C" w:rsidP="00172FAA">
      <w:pPr>
        <w:ind w:left="2832" w:right="140" w:firstLine="708"/>
        <w:jc w:val="center"/>
      </w:pPr>
    </w:p>
    <w:p w:rsidR="005B118C" w:rsidRDefault="005B118C" w:rsidP="00172FAA">
      <w:pPr>
        <w:ind w:left="2832" w:right="140" w:firstLine="708"/>
        <w:jc w:val="center"/>
      </w:pPr>
    </w:p>
    <w:p w:rsidR="005B118C" w:rsidRDefault="005B118C" w:rsidP="00172FAA">
      <w:pPr>
        <w:ind w:left="2832" w:right="140" w:firstLine="708"/>
        <w:jc w:val="center"/>
      </w:pPr>
    </w:p>
    <w:p w:rsidR="006B1D18" w:rsidRDefault="002D0D49" w:rsidP="00172FAA">
      <w:pPr>
        <w:ind w:left="2832" w:right="140" w:firstLine="708"/>
        <w:jc w:val="center"/>
      </w:pPr>
      <w:r>
        <w:lastRenderedPageBreak/>
        <w:t xml:space="preserve"> </w:t>
      </w:r>
      <w:r w:rsidR="00517545">
        <w:t xml:space="preserve"> </w:t>
      </w:r>
      <w:r w:rsidR="00C13B05">
        <w:t xml:space="preserve">  </w:t>
      </w:r>
      <w:r w:rsidR="006B1D18">
        <w:t xml:space="preserve"> Приложение к                                                                              </w:t>
      </w:r>
    </w:p>
    <w:p w:rsidR="006B1D18" w:rsidRDefault="006B1D18" w:rsidP="00172FAA">
      <w:pPr>
        <w:ind w:right="140"/>
        <w:jc w:val="center"/>
      </w:pPr>
      <w:r>
        <w:t xml:space="preserve">                                                                                               постановлению Администрации</w:t>
      </w:r>
    </w:p>
    <w:p w:rsidR="006B1D18" w:rsidRDefault="006B1D18" w:rsidP="00172FAA">
      <w:pPr>
        <w:ind w:right="140"/>
        <w:jc w:val="center"/>
      </w:pPr>
      <w:r>
        <w:t xml:space="preserve">                                                                                               городского округа Электросталь</w:t>
      </w:r>
    </w:p>
    <w:p w:rsidR="006B1D18" w:rsidRDefault="006B1D18" w:rsidP="00172FAA">
      <w:pPr>
        <w:ind w:right="140"/>
        <w:jc w:val="center"/>
      </w:pPr>
      <w:r>
        <w:t xml:space="preserve">                                                                           Московской области</w:t>
      </w:r>
    </w:p>
    <w:p w:rsidR="006B1D18" w:rsidRDefault="006B1D18" w:rsidP="00172FAA">
      <w:pPr>
        <w:ind w:right="140"/>
        <w:jc w:val="center"/>
      </w:pPr>
      <w:r>
        <w:t xml:space="preserve">                                                              </w:t>
      </w:r>
      <w:r w:rsidR="00647104">
        <w:t xml:space="preserve">           26.04.2018 № 342/4</w:t>
      </w:r>
    </w:p>
    <w:p w:rsidR="006E626B" w:rsidRDefault="006E626B" w:rsidP="00172FAA">
      <w:pPr>
        <w:ind w:right="140"/>
        <w:jc w:val="center"/>
      </w:pPr>
    </w:p>
    <w:p w:rsidR="006B1D18" w:rsidRDefault="006B1D18" w:rsidP="00172FAA">
      <w:pPr>
        <w:autoSpaceDE w:val="0"/>
        <w:autoSpaceDN w:val="0"/>
        <w:adjustRightInd w:val="0"/>
        <w:spacing w:line="288" w:lineRule="auto"/>
        <w:ind w:right="140"/>
        <w:jc w:val="center"/>
      </w:pPr>
      <w:r>
        <w:t xml:space="preserve">Изменения в муниципальную программу «Управление муниципальными  </w:t>
      </w:r>
    </w:p>
    <w:p w:rsidR="006B1D18" w:rsidRPr="00020133" w:rsidRDefault="006B1D18" w:rsidP="00172FAA">
      <w:pPr>
        <w:autoSpaceDE w:val="0"/>
        <w:autoSpaceDN w:val="0"/>
        <w:adjustRightInd w:val="0"/>
        <w:spacing w:line="288" w:lineRule="auto"/>
        <w:ind w:right="140"/>
        <w:jc w:val="center"/>
      </w:pPr>
      <w:r>
        <w:t>финансами городского округа Электросталь Московской области» на 2017-2021 годы</w:t>
      </w:r>
      <w:r w:rsidR="00020133" w:rsidRPr="00020133">
        <w:t xml:space="preserve"> </w:t>
      </w:r>
    </w:p>
    <w:p w:rsidR="006B1D18" w:rsidRDefault="006B1D18" w:rsidP="00172FAA">
      <w:pPr>
        <w:autoSpaceDE w:val="0"/>
        <w:autoSpaceDN w:val="0"/>
        <w:adjustRightInd w:val="0"/>
        <w:spacing w:line="288" w:lineRule="auto"/>
        <w:ind w:right="140"/>
        <w:jc w:val="center"/>
      </w:pPr>
    </w:p>
    <w:p w:rsidR="006E626B" w:rsidRDefault="00020133" w:rsidP="00172FAA">
      <w:pPr>
        <w:tabs>
          <w:tab w:val="left" w:pos="360"/>
        </w:tabs>
        <w:autoSpaceDE w:val="0"/>
        <w:autoSpaceDN w:val="0"/>
        <w:adjustRightInd w:val="0"/>
        <w:spacing w:line="288" w:lineRule="auto"/>
        <w:ind w:right="140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</w:p>
    <w:p w:rsidR="00020133" w:rsidRPr="00020133" w:rsidRDefault="00020133" w:rsidP="00172FAA">
      <w:pPr>
        <w:pStyle w:val="af"/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line="288" w:lineRule="auto"/>
        <w:ind w:left="0" w:right="140" w:firstLine="360"/>
        <w:jc w:val="both"/>
        <w:rPr>
          <w:rFonts w:cs="Times New Roman"/>
        </w:rPr>
      </w:pPr>
      <w:r w:rsidRPr="00020133">
        <w:t xml:space="preserve">В разделе </w:t>
      </w:r>
      <w:r w:rsidRPr="00020133">
        <w:rPr>
          <w:lang w:val="en-US"/>
        </w:rPr>
        <w:t>IV</w:t>
      </w:r>
      <w:r w:rsidRPr="00020133">
        <w:t xml:space="preserve"> «Характеристика основных мероприятий муниципальной Программы» </w:t>
      </w:r>
      <w:r>
        <w:t xml:space="preserve"> подпункт </w:t>
      </w:r>
      <w:r w:rsidR="00C46A35">
        <w:t>«б»</w:t>
      </w:r>
      <w:r>
        <w:t xml:space="preserve"> пункта </w:t>
      </w:r>
      <w:r w:rsidR="00C46A35">
        <w:t>1)</w:t>
      </w:r>
      <w:r w:rsidR="00172FAA">
        <w:t xml:space="preserve"> </w:t>
      </w:r>
      <w:r>
        <w:t xml:space="preserve"> изложить в следующей редакции:</w:t>
      </w:r>
    </w:p>
    <w:p w:rsidR="00020133" w:rsidRDefault="00020133" w:rsidP="00172FAA">
      <w:pPr>
        <w:pStyle w:val="af"/>
        <w:ind w:left="0" w:right="140" w:firstLine="696"/>
        <w:jc w:val="both"/>
      </w:pPr>
      <w:r w:rsidRPr="00690E21">
        <w:t>«б) мобилизация налоговых и неналоговых доходов бюджета  городского округа Электросталь Московской области, в том числе проведение мероприятий  по снижению налоговой задолженности в бюджет, в части задолженности по арендной плате за земельные участки,</w:t>
      </w:r>
      <w:r w:rsidRPr="00690E21">
        <w:rPr>
          <w:b/>
        </w:rPr>
        <w:t xml:space="preserve"> </w:t>
      </w:r>
      <w:r w:rsidRPr="00690E21">
        <w:t>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разграничена, по платежам</w:t>
      </w:r>
      <w:r w:rsidRPr="00690E21">
        <w:rPr>
          <w:b/>
        </w:rPr>
        <w:t xml:space="preserve"> </w:t>
      </w:r>
      <w:r w:rsidRPr="00690E21">
        <w:t>за установку и эксплуатацию рекламных конструкций,  проведение мероприятий по привлечению новых налогоплательщиков, проводимые в соответствии с утвержденным планом действий по реализации задач по мобилизации доходов бюджета городского округа Электросталь, а также проведение стабильной и предсказуемой налоговой политики в городском округе;»;</w:t>
      </w:r>
    </w:p>
    <w:p w:rsidR="008A047A" w:rsidRPr="00690E21" w:rsidRDefault="008A047A" w:rsidP="00172FAA">
      <w:pPr>
        <w:pStyle w:val="af"/>
        <w:ind w:left="0" w:right="140" w:firstLine="696"/>
        <w:jc w:val="both"/>
      </w:pPr>
    </w:p>
    <w:p w:rsidR="00172FAA" w:rsidRDefault="00020133" w:rsidP="00172FAA">
      <w:pPr>
        <w:pStyle w:val="af"/>
        <w:numPr>
          <w:ilvl w:val="0"/>
          <w:numId w:val="8"/>
        </w:numPr>
        <w:tabs>
          <w:tab w:val="clear" w:pos="720"/>
        </w:tabs>
        <w:ind w:left="0" w:right="140" w:firstLine="426"/>
        <w:jc w:val="both"/>
      </w:pPr>
      <w:r w:rsidRPr="00690E21">
        <w:rPr>
          <w:rFonts w:cs="Times New Roman"/>
        </w:rPr>
        <w:t xml:space="preserve">Раздел </w:t>
      </w:r>
      <w:r w:rsidRPr="00690E21">
        <w:rPr>
          <w:rFonts w:cs="Times New Roman"/>
          <w:lang w:val="en-US"/>
        </w:rPr>
        <w:t>VI</w:t>
      </w:r>
      <w:r w:rsidRPr="00690E21">
        <w:rPr>
          <w:rFonts w:cs="Times New Roman"/>
        </w:rPr>
        <w:t xml:space="preserve"> «</w:t>
      </w:r>
      <w:r w:rsidRPr="00690E21">
        <w:t>Методика расчета значений планируемых результатов реализации муниципальной Программы</w:t>
      </w:r>
      <w:r w:rsidRPr="00690E21">
        <w:rPr>
          <w:rFonts w:cs="Times New Roman"/>
        </w:rPr>
        <w:t>» дополнить текстом следующего содержания:</w:t>
      </w:r>
      <w:r w:rsidR="00172FAA" w:rsidRPr="00690E21">
        <w:t xml:space="preserve"> </w:t>
      </w:r>
    </w:p>
    <w:p w:rsidR="008A047A" w:rsidRPr="00690E21" w:rsidRDefault="008A047A" w:rsidP="008A047A">
      <w:pPr>
        <w:pStyle w:val="af"/>
        <w:ind w:left="426" w:right="140"/>
        <w:jc w:val="both"/>
      </w:pPr>
    </w:p>
    <w:p w:rsidR="00172FAA" w:rsidRPr="00690E21" w:rsidRDefault="00172FAA" w:rsidP="00140415">
      <w:pPr>
        <w:pStyle w:val="af"/>
        <w:ind w:left="0" w:right="140" w:firstLine="426"/>
        <w:jc w:val="both"/>
      </w:pPr>
      <w:r w:rsidRPr="00690E21">
        <w:t>«Оценка выполнения показателя</w:t>
      </w:r>
      <w:r w:rsidRPr="00690E21">
        <w:rPr>
          <w:b/>
        </w:rPr>
        <w:t xml:space="preserve"> </w:t>
      </w:r>
      <w:r w:rsidRPr="00140415">
        <w:t>«</w:t>
      </w:r>
      <w:r w:rsidRPr="00140415">
        <w:rPr>
          <w:lang w:val="en-US"/>
        </w:rPr>
        <w:t>C</w:t>
      </w:r>
      <w:proofErr w:type="spellStart"/>
      <w:r w:rsidRPr="00140415">
        <w:t>нижение</w:t>
      </w:r>
      <w:proofErr w:type="spellEnd"/>
      <w:r w:rsidRPr="00140415">
        <w:t xml:space="preserve"> налоговой и неналоговой задолженности в консолидированный бюджет Московской области (в части налоговой задолженности)» </w:t>
      </w:r>
      <w:r w:rsidRPr="00690E21">
        <w:t>(СЗ</w:t>
      </w:r>
      <w:proofErr w:type="spellStart"/>
      <w:r w:rsidRPr="00690E21">
        <w:rPr>
          <w:lang w:val="en-US"/>
        </w:rPr>
        <w:t>i</w:t>
      </w:r>
      <w:proofErr w:type="spellEnd"/>
      <w:r w:rsidRPr="00690E21">
        <w:t>).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 w:rsidRPr="00690E21">
        <w:rPr>
          <w:rFonts w:cs="Times New Roman"/>
        </w:rPr>
        <w:t>Единица измерения – Процент.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 w:rsidRPr="00690E21">
        <w:rPr>
          <w:rFonts w:cs="Times New Roman"/>
        </w:rPr>
        <w:t xml:space="preserve">Источник информации: сведения, представляемые органам местного самоуправления территориальными налоговыми органами в соответствии с Приказом </w:t>
      </w:r>
      <w:r w:rsidRPr="00690E21">
        <w:rPr>
          <w:rFonts w:cs="Times New Roman"/>
        </w:rPr>
        <w:br/>
        <w:t>Минфина РФ № 65н, ФНС РФ № ММ-3-1/295@ от 30.06.2008.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 w:rsidRPr="00690E21">
        <w:rPr>
          <w:rFonts w:cs="Times New Roman"/>
        </w:rPr>
        <w:t>Периодичность предоставления – годовая, квартальная.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</w:p>
    <w:p w:rsidR="00172FAA" w:rsidRPr="00690E21" w:rsidRDefault="00172FAA" w:rsidP="00172FAA">
      <w:pPr>
        <w:pStyle w:val="af0"/>
        <w:ind w:right="140" w:firstLine="708"/>
        <w:rPr>
          <w:rFonts w:ascii="Times New Roman" w:hAnsi="Times New Roman"/>
          <w:sz w:val="24"/>
          <w:szCs w:val="24"/>
        </w:rPr>
      </w:pPr>
      <w:r w:rsidRPr="00690E21">
        <w:rPr>
          <w:rFonts w:ascii="Times New Roman" w:hAnsi="Times New Roman"/>
          <w:sz w:val="24"/>
          <w:szCs w:val="24"/>
        </w:rPr>
        <w:t xml:space="preserve">Расчет показателя </w:t>
      </w:r>
      <w:r w:rsidRPr="00690E21">
        <w:rPr>
          <w:rFonts w:ascii="Times New Roman" w:hAnsi="Times New Roman"/>
          <w:bCs/>
          <w:sz w:val="24"/>
          <w:szCs w:val="24"/>
        </w:rPr>
        <w:t>по снижению</w:t>
      </w:r>
      <w:r w:rsidRPr="00690E21">
        <w:rPr>
          <w:rFonts w:ascii="Times New Roman" w:hAnsi="Times New Roman"/>
          <w:sz w:val="24"/>
          <w:szCs w:val="24"/>
        </w:rPr>
        <w:t xml:space="preserve"> налоговой задолженности по налоговым платежам </w:t>
      </w:r>
      <w:r w:rsidRPr="00690E21">
        <w:rPr>
          <w:rFonts w:ascii="Times New Roman" w:hAnsi="Times New Roman"/>
        </w:rPr>
        <w:t>в консолидированный бюджет Московской области:</w:t>
      </w:r>
      <w:r w:rsidRPr="00690E21">
        <w:rPr>
          <w:rFonts w:ascii="Times New Roman" w:hAnsi="Times New Roman"/>
          <w:sz w:val="24"/>
          <w:szCs w:val="24"/>
        </w:rPr>
        <w:t xml:space="preserve"> </w:t>
      </w:r>
      <w:r w:rsidR="00910EBA" w:rsidRPr="00690E21">
        <w:rPr>
          <w:rFonts w:ascii="Times New Roman" w:hAnsi="Times New Roman"/>
          <w:sz w:val="24"/>
          <w:szCs w:val="24"/>
        </w:rPr>
        <w:fldChar w:fldCharType="begin"/>
      </w:r>
      <w:r w:rsidRPr="00690E21">
        <w:rPr>
          <w:rFonts w:ascii="Times New Roman" w:hAnsi="Times New Roman"/>
          <w:sz w:val="24"/>
          <w:szCs w:val="24"/>
        </w:rPr>
        <w:instrText xml:space="preserve"> QUOTE </w:instrText>
      </w:r>
      <m:oMath>
        <m:r>
          <m:rPr>
            <m:sty m:val="b"/>
          </m:rPr>
          <w:rPr>
            <w:rFonts w:ascii="Cambria Math"/>
          </w:rPr>
          <m:t>СЗ</m:t>
        </m:r>
        <m:r>
          <m:rPr>
            <m:nor/>
          </m:rPr>
          <w:rPr>
            <w:b/>
            <w:vertAlign w:val="subscript"/>
          </w:rPr>
          <m:t>о</m:t>
        </m:r>
        <m:r>
          <m:rPr>
            <m:sty m:val="bi"/>
          </m:rPr>
          <w:rPr>
            <w:rFonts w:ascii="Cambria Math"/>
          </w:rPr>
          <m:t>=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50</m:t>
            </m:r>
            <m:r>
              <m:rPr>
                <m:sty m:val="bi"/>
              </m:rPr>
              <w:rPr>
                <w:rFonts w:hAnsi="Cambria Math"/>
              </w:rPr>
              <m:t>*</m:t>
            </m:r>
            <m:r>
              <m:rPr>
                <m:sty m:val="b"/>
              </m:rPr>
              <w:rPr>
                <w:rFonts w:ascii="Cambria Math"/>
              </w:rPr>
              <m:t>СЗ</m:t>
            </m:r>
            <m:r>
              <m:rPr>
                <m:sty m:val="b"/>
              </m:rPr>
              <w:rPr>
                <w:rFonts w:ascii="Cambria Math" w:hAnsi="Cambria Math"/>
                <w:vertAlign w:val="subscript"/>
              </w:rPr>
              <m:t>i</m:t>
            </m:r>
            <m:ctrlPr>
              <w:rPr>
                <w:rFonts w:ascii="Cambria Math" w:hAnsi="Cambria Math"/>
                <w:b/>
              </w:rPr>
            </m:ctrlPr>
          </m:e>
        </m:d>
        <m:r>
          <m:rPr>
            <m:sty m:val="b"/>
          </m:rPr>
          <w:rPr>
            <w:rFonts w:ascii="Cambria Math"/>
          </w:rPr>
          <m:t>+(</m:t>
        </m:r>
        <m:r>
          <m:rPr>
            <m:sty m:val="b"/>
          </m:rPr>
          <w:rPr>
            <w:rFonts w:ascii="Cambria Math" w:hAnsi="Cambria Math"/>
          </w:rPr>
          <m:t>35*</m:t>
        </m:r>
        <m:r>
          <m:rPr>
            <m:sty m:val="b"/>
          </m:rPr>
          <w:rPr>
            <w:rFonts w:ascii="Cambria Math"/>
          </w:rPr>
          <m:t>СЗ</m:t>
        </m:r>
        <m:r>
          <m:rPr>
            <m:nor/>
          </m:rPr>
          <w:rPr>
            <w:b/>
            <w:vertAlign w:val="subscript"/>
          </w:rPr>
          <m:t xml:space="preserve">А </m:t>
        </m:r>
        <m:r>
          <m:rPr>
            <m:sty m:val="bi"/>
          </m:rPr>
          <w:rPr>
            <w:rFonts w:ascii="Cambria Math"/>
            <w:vertAlign w:val="subscript"/>
          </w:rPr>
          <m:t>)</m:t>
        </m:r>
      </m:oMath>
      <w:r w:rsidRPr="00690E21">
        <w:rPr>
          <w:rFonts w:ascii="Times New Roman" w:hAnsi="Times New Roman"/>
          <w:sz w:val="24"/>
          <w:szCs w:val="24"/>
        </w:rPr>
        <w:instrText xml:space="preserve"> </w:instrText>
      </w:r>
      <w:r w:rsidR="00910EBA" w:rsidRPr="00690E21">
        <w:rPr>
          <w:rFonts w:ascii="Times New Roman" w:hAnsi="Times New Roman"/>
          <w:sz w:val="24"/>
          <w:szCs w:val="24"/>
        </w:rPr>
        <w:fldChar w:fldCharType="end"/>
      </w:r>
      <w:r w:rsidR="00910EBA" w:rsidRPr="00690E21">
        <w:rPr>
          <w:rFonts w:ascii="Times New Roman" w:hAnsi="Times New Roman"/>
          <w:sz w:val="24"/>
          <w:szCs w:val="24"/>
        </w:rPr>
        <w:fldChar w:fldCharType="begin"/>
      </w:r>
      <w:r w:rsidRPr="00690E21">
        <w:rPr>
          <w:rFonts w:ascii="Times New Roman" w:hAnsi="Times New Roman"/>
          <w:sz w:val="24"/>
          <w:szCs w:val="24"/>
        </w:rPr>
        <w:instrText xml:space="preserve"> QUOTE </w:instrText>
      </w:r>
      <m:oMath>
        <m:r>
          <m:rPr>
            <m:sty m:val="b"/>
          </m:rPr>
          <w:rPr>
            <w:rFonts w:ascii="Cambria Math"/>
          </w:rPr>
          <m:t xml:space="preserve"> (</m:t>
        </m:r>
        <m:r>
          <m:rPr>
            <m:sty m:val="b"/>
          </m:rPr>
          <w:rPr>
            <w:rFonts w:ascii="Cambria Math" w:hAnsi="Cambria Math"/>
          </w:rPr>
          <m:t>15*</m:t>
        </m:r>
        <m:r>
          <m:rPr>
            <m:sty m:val="b"/>
          </m:rPr>
          <w:rPr>
            <w:rFonts w:ascii="Cambria Math"/>
          </w:rPr>
          <m:t>СЗ</m:t>
        </m:r>
        <m:r>
          <m:rPr>
            <m:nor/>
          </m:rPr>
          <w:rPr>
            <w:b/>
            <w:vertAlign w:val="subscript"/>
          </w:rPr>
          <m:t>РК</m:t>
        </m:r>
        <m:r>
          <m:rPr>
            <m:sty m:val="b"/>
          </m:rPr>
          <w:rPr>
            <w:rFonts w:ascii="Cambria Math"/>
          </w:rPr>
          <m:t>)</m:t>
        </m:r>
      </m:oMath>
      <w:r w:rsidRPr="00690E21">
        <w:rPr>
          <w:rFonts w:ascii="Times New Roman" w:hAnsi="Times New Roman"/>
          <w:sz w:val="24"/>
          <w:szCs w:val="24"/>
        </w:rPr>
        <w:instrText xml:space="preserve"> </w:instrText>
      </w:r>
      <w:r w:rsidR="00910EBA" w:rsidRPr="00690E21">
        <w:rPr>
          <w:rFonts w:ascii="Times New Roman" w:hAnsi="Times New Roman"/>
          <w:sz w:val="24"/>
          <w:szCs w:val="24"/>
        </w:rPr>
        <w:fldChar w:fldCharType="end"/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/>
        <w:rPr>
          <w:rFonts w:cs="Times New Roman"/>
          <w:b/>
          <w:bCs/>
        </w:rPr>
      </w:pP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center"/>
        <w:outlineLvl w:val="8"/>
        <w:rPr>
          <w:rFonts w:cs="Times New Roman"/>
          <w:bCs/>
        </w:rPr>
      </w:pPr>
      <w:r w:rsidRPr="00690E21">
        <w:rPr>
          <w:rFonts w:cs="Times New Roman"/>
          <w:bCs/>
        </w:rPr>
        <w:t>СЗ</w:t>
      </w:r>
      <w:proofErr w:type="spellStart"/>
      <w:r w:rsidRPr="00690E21">
        <w:rPr>
          <w:rFonts w:cs="Times New Roman"/>
          <w:bCs/>
          <w:vertAlign w:val="subscript"/>
          <w:lang w:val="en-US"/>
        </w:rPr>
        <w:t>i</w:t>
      </w:r>
      <w:proofErr w:type="spellEnd"/>
      <w:r w:rsidRPr="00690E21">
        <w:rPr>
          <w:rFonts w:cs="Times New Roman"/>
          <w:bCs/>
        </w:rPr>
        <w:t>= 100% -  100% *(ЗН</w:t>
      </w:r>
      <w:proofErr w:type="spellStart"/>
      <w:r w:rsidRPr="00690E21">
        <w:rPr>
          <w:rFonts w:cs="Times New Roman"/>
          <w:bCs/>
          <w:vertAlign w:val="subscript"/>
          <w:lang w:val="en-US"/>
        </w:rPr>
        <w:t>i</w:t>
      </w:r>
      <w:proofErr w:type="spellEnd"/>
      <w:r w:rsidRPr="00690E21">
        <w:rPr>
          <w:rFonts w:cs="Times New Roman"/>
          <w:bCs/>
        </w:rPr>
        <w:t xml:space="preserve">  - ЗНП</w:t>
      </w:r>
      <w:proofErr w:type="spellStart"/>
      <w:r w:rsidRPr="00690E21">
        <w:rPr>
          <w:rFonts w:cs="Times New Roman"/>
          <w:bCs/>
          <w:vertAlign w:val="subscript"/>
          <w:lang w:val="en-US"/>
        </w:rPr>
        <w:t>i</w:t>
      </w:r>
      <w:proofErr w:type="spellEnd"/>
      <w:r w:rsidRPr="00690E21">
        <w:rPr>
          <w:rFonts w:cs="Times New Roman"/>
          <w:bCs/>
        </w:rPr>
        <w:t>)/ (ЗН</w:t>
      </w:r>
      <w:proofErr w:type="spellStart"/>
      <w:r w:rsidRPr="00690E21">
        <w:rPr>
          <w:rFonts w:cs="Times New Roman"/>
          <w:bCs/>
          <w:vertAlign w:val="subscript"/>
          <w:lang w:val="en-US"/>
        </w:rPr>
        <w:t>ig</w:t>
      </w:r>
      <w:proofErr w:type="spellEnd"/>
      <w:r w:rsidRPr="00690E21">
        <w:rPr>
          <w:rFonts w:cs="Times New Roman"/>
          <w:bCs/>
          <w:vertAlign w:val="subscript"/>
        </w:rPr>
        <w:t>-1</w:t>
      </w:r>
      <w:r w:rsidRPr="00690E21">
        <w:rPr>
          <w:rFonts w:cs="Times New Roman"/>
          <w:bCs/>
        </w:rPr>
        <w:t xml:space="preserve"> –ЗНП</w:t>
      </w:r>
      <w:proofErr w:type="spellStart"/>
      <w:r w:rsidRPr="00690E21">
        <w:rPr>
          <w:rFonts w:cs="Times New Roman"/>
          <w:bCs/>
          <w:vertAlign w:val="subscript"/>
          <w:lang w:val="en-US"/>
        </w:rPr>
        <w:t>ig</w:t>
      </w:r>
      <w:proofErr w:type="spellEnd"/>
      <w:r w:rsidRPr="00690E21">
        <w:rPr>
          <w:rFonts w:cs="Times New Roman"/>
          <w:bCs/>
          <w:vertAlign w:val="subscript"/>
        </w:rPr>
        <w:t>-1</w:t>
      </w:r>
      <w:r w:rsidRPr="00690E21">
        <w:rPr>
          <w:rFonts w:cs="Times New Roman"/>
          <w:bCs/>
        </w:rPr>
        <w:t>),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 w:rsidRPr="00690E21">
        <w:rPr>
          <w:rFonts w:cs="Times New Roman"/>
        </w:rPr>
        <w:t>где: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 w:rsidRPr="00690E21">
        <w:rPr>
          <w:rFonts w:cs="Times New Roman"/>
          <w:bCs/>
        </w:rPr>
        <w:t>ЗН</w:t>
      </w:r>
      <w:proofErr w:type="spellStart"/>
      <w:r w:rsidRPr="00690E21">
        <w:rPr>
          <w:rFonts w:cs="Times New Roman"/>
          <w:bCs/>
          <w:vertAlign w:val="subscript"/>
          <w:lang w:val="en-US"/>
        </w:rPr>
        <w:t>i</w:t>
      </w:r>
      <w:proofErr w:type="spellEnd"/>
      <w:r w:rsidRPr="00690E21">
        <w:rPr>
          <w:rFonts w:cs="Times New Roman"/>
        </w:rPr>
        <w:t xml:space="preserve"> - задолженность по налоговым платежам в консолидированный бюджет Московской области на первое число последнего месяца отчетного периода (млн. рублей);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 w:rsidRPr="00690E21">
        <w:rPr>
          <w:rFonts w:cs="Times New Roman"/>
          <w:bCs/>
        </w:rPr>
        <w:t>ЗН</w:t>
      </w:r>
      <w:proofErr w:type="spellStart"/>
      <w:r w:rsidRPr="00690E21">
        <w:rPr>
          <w:rFonts w:cs="Times New Roman"/>
          <w:bCs/>
          <w:vertAlign w:val="subscript"/>
          <w:lang w:val="en-US"/>
        </w:rPr>
        <w:t>ig</w:t>
      </w:r>
      <w:proofErr w:type="spellEnd"/>
      <w:r w:rsidRPr="00690E21">
        <w:rPr>
          <w:rFonts w:cs="Times New Roman"/>
          <w:bCs/>
          <w:vertAlign w:val="subscript"/>
        </w:rPr>
        <w:t>-1</w:t>
      </w:r>
      <w:r w:rsidRPr="00690E21">
        <w:rPr>
          <w:rFonts w:cs="Times New Roman"/>
          <w:bCs/>
        </w:rPr>
        <w:t xml:space="preserve"> </w:t>
      </w:r>
      <w:r w:rsidRPr="00690E21">
        <w:rPr>
          <w:rFonts w:cs="Times New Roman"/>
        </w:rPr>
        <w:t>- задолженность по налоговым платежам в консолидированный бюджет Московской области на 1 января отчетного года (млн. рублей);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 w:rsidRPr="00690E21">
        <w:rPr>
          <w:rFonts w:cs="Times New Roman"/>
          <w:bCs/>
        </w:rPr>
        <w:t>ЗНП</w:t>
      </w:r>
      <w:proofErr w:type="spellStart"/>
      <w:r w:rsidRPr="00690E21">
        <w:rPr>
          <w:rFonts w:cs="Times New Roman"/>
          <w:bCs/>
          <w:vertAlign w:val="subscript"/>
          <w:lang w:val="en-US"/>
        </w:rPr>
        <w:t>i</w:t>
      </w:r>
      <w:proofErr w:type="spellEnd"/>
      <w:r w:rsidRPr="00690E21">
        <w:rPr>
          <w:rFonts w:cs="Times New Roman"/>
        </w:rPr>
        <w:t xml:space="preserve"> – приостановленная к взысканию задолженность на первое число последнего месяца отчетного периода (млн. рублей);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 w:rsidRPr="00690E21">
        <w:rPr>
          <w:rFonts w:cs="Times New Roman"/>
          <w:bCs/>
        </w:rPr>
        <w:t>ЗНП</w:t>
      </w:r>
      <w:proofErr w:type="spellStart"/>
      <w:r w:rsidRPr="00690E21">
        <w:rPr>
          <w:rFonts w:cs="Times New Roman"/>
          <w:bCs/>
          <w:vertAlign w:val="subscript"/>
          <w:lang w:val="en-US"/>
        </w:rPr>
        <w:t>ig</w:t>
      </w:r>
      <w:proofErr w:type="spellEnd"/>
      <w:r w:rsidRPr="00690E21">
        <w:rPr>
          <w:rFonts w:cs="Times New Roman"/>
          <w:bCs/>
          <w:vertAlign w:val="subscript"/>
        </w:rPr>
        <w:t>-1</w:t>
      </w:r>
      <w:r w:rsidRPr="00690E21">
        <w:rPr>
          <w:rFonts w:cs="Times New Roman"/>
        </w:rPr>
        <w:t xml:space="preserve"> – приостановленная к взысканию задолженность на 1 января отчетного года (млн. рублей).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 w:rsidRPr="00690E21">
        <w:rPr>
          <w:rFonts w:cs="Times New Roman"/>
        </w:rPr>
        <w:lastRenderedPageBreak/>
        <w:t xml:space="preserve">ЗНП </w:t>
      </w:r>
      <w:r w:rsidRPr="00690E21">
        <w:rPr>
          <w:rFonts w:cs="Times New Roman"/>
          <w:b/>
        </w:rPr>
        <w:t>-</w:t>
      </w:r>
      <w:r w:rsidRPr="00690E21">
        <w:rPr>
          <w:rFonts w:cs="Times New Roman"/>
        </w:rPr>
        <w:t xml:space="preserve"> приостановленная к взысканию задолженность по налоговым платежам в консолидированный бюджет Московской области рассчитывается по формуле: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/>
        <w:jc w:val="center"/>
        <w:rPr>
          <w:rFonts w:cs="Times New Roman"/>
        </w:rPr>
      </w:pPr>
      <w:r w:rsidRPr="00690E21">
        <w:rPr>
          <w:rFonts w:cs="Times New Roman"/>
        </w:rPr>
        <w:t>ЗНП = НО + НР + ОПВ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 w:rsidRPr="00690E21">
        <w:rPr>
          <w:rFonts w:cs="Times New Roman"/>
        </w:rPr>
        <w:t>где: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 w:rsidRPr="00690E21">
        <w:rPr>
          <w:rFonts w:cs="Times New Roman"/>
        </w:rPr>
        <w:t>НО – сумма непогашенной отсрочки (рассрочки);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 w:rsidRPr="00690E21">
        <w:rPr>
          <w:rFonts w:cs="Times New Roman"/>
        </w:rPr>
        <w:t>НР – остаток непогашенной реструктурированной задолженности;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 w:rsidRPr="00690E21">
        <w:rPr>
          <w:rFonts w:cs="Times New Roman"/>
        </w:rPr>
        <w:t xml:space="preserve">ОПВ – остаток непогашенной задолженности, приостановленной </w:t>
      </w:r>
      <w:r w:rsidRPr="00690E21">
        <w:rPr>
          <w:rFonts w:cs="Times New Roman"/>
        </w:rPr>
        <w:br/>
        <w:t>к взысканию.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</w:p>
    <w:p w:rsidR="00172FAA" w:rsidRPr="002063C9" w:rsidRDefault="00172FAA" w:rsidP="00172FAA">
      <w:pPr>
        <w:pStyle w:val="af0"/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2063C9">
        <w:rPr>
          <w:rFonts w:ascii="Times New Roman" w:hAnsi="Times New Roman"/>
          <w:sz w:val="24"/>
          <w:szCs w:val="24"/>
        </w:rPr>
        <w:t>Оценка выполнения показателя «</w:t>
      </w:r>
      <w:r w:rsidRPr="002063C9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2063C9">
        <w:rPr>
          <w:rFonts w:ascii="Times New Roman" w:hAnsi="Times New Roman"/>
          <w:sz w:val="24"/>
          <w:szCs w:val="24"/>
        </w:rPr>
        <w:t>нижение</w:t>
      </w:r>
      <w:proofErr w:type="spellEnd"/>
      <w:r w:rsidRPr="002063C9">
        <w:rPr>
          <w:rFonts w:ascii="Times New Roman" w:hAnsi="Times New Roman"/>
          <w:sz w:val="24"/>
          <w:szCs w:val="24"/>
        </w:rPr>
        <w:t xml:space="preserve"> налоговой и неналоговой задолженности в консолидированный бюджет Московской области (в части задолженности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разграничена)» (СЗ</w:t>
      </w:r>
      <w:r w:rsidRPr="002063C9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2063C9">
        <w:rPr>
          <w:rFonts w:ascii="Times New Roman" w:hAnsi="Times New Roman"/>
          <w:sz w:val="24"/>
          <w:szCs w:val="24"/>
        </w:rPr>
        <w:t>).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 w:rsidRPr="00690E21">
        <w:rPr>
          <w:rFonts w:cs="Times New Roman"/>
        </w:rPr>
        <w:t>Единица измерения – Процент.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 w:rsidRPr="00690E21">
        <w:rPr>
          <w:rFonts w:cs="Times New Roman"/>
        </w:rPr>
        <w:t>Источник информации: сведения, представленные Комитетом имущественных отношений Администрации городского округа Электросталь Московской области.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 w:rsidRPr="00690E21">
        <w:rPr>
          <w:rFonts w:cs="Times New Roman"/>
        </w:rPr>
        <w:t>Периодичность предоставления – годовая, квартальная.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 w:rsidRPr="00690E21">
        <w:rPr>
          <w:rFonts w:cs="Times New Roman"/>
        </w:rPr>
        <w:t xml:space="preserve">Расчет показателя </w:t>
      </w:r>
      <w:r w:rsidRPr="00690E21">
        <w:rPr>
          <w:rFonts w:cs="Times New Roman"/>
          <w:bCs/>
        </w:rPr>
        <w:t xml:space="preserve">по </w:t>
      </w:r>
      <w:r w:rsidRPr="00690E21">
        <w:t xml:space="preserve">снижению задолженности по арендной плате </w:t>
      </w:r>
      <w:r w:rsidRPr="00690E21">
        <w:br/>
        <w:t>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разграничена: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</w:p>
    <w:p w:rsidR="00172FAA" w:rsidRPr="00690E21" w:rsidRDefault="00172FAA" w:rsidP="00172FAA">
      <w:pPr>
        <w:pStyle w:val="af0"/>
        <w:ind w:left="1559" w:right="140" w:firstLine="1843"/>
        <w:jc w:val="both"/>
        <w:rPr>
          <w:rFonts w:ascii="Times New Roman" w:hAnsi="Times New Roman"/>
          <w:sz w:val="24"/>
          <w:szCs w:val="24"/>
        </w:rPr>
      </w:pPr>
      <w:r w:rsidRPr="00690E21">
        <w:rPr>
          <w:rFonts w:ascii="Times New Roman" w:hAnsi="Times New Roman"/>
          <w:sz w:val="24"/>
          <w:szCs w:val="24"/>
        </w:rPr>
        <w:t>СЗ</w:t>
      </w:r>
      <w:r w:rsidRPr="00690E21">
        <w:rPr>
          <w:rFonts w:ascii="Times New Roman" w:hAnsi="Times New Roman"/>
          <w:sz w:val="24"/>
          <w:szCs w:val="24"/>
          <w:vertAlign w:val="subscript"/>
        </w:rPr>
        <w:t>А</w:t>
      </w:r>
      <w:r w:rsidRPr="00690E21">
        <w:rPr>
          <w:rFonts w:ascii="Times New Roman" w:hAnsi="Times New Roman"/>
          <w:sz w:val="24"/>
          <w:szCs w:val="24"/>
        </w:rPr>
        <w:t>= 100% - 100%*(ЗАП</w:t>
      </w:r>
      <w:proofErr w:type="spellStart"/>
      <w:r w:rsidRPr="00690E2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690E21">
        <w:rPr>
          <w:rFonts w:ascii="Times New Roman" w:hAnsi="Times New Roman"/>
          <w:sz w:val="24"/>
          <w:szCs w:val="24"/>
        </w:rPr>
        <w:t xml:space="preserve"> - ПМАП</w:t>
      </w:r>
      <w:proofErr w:type="spellStart"/>
      <w:r w:rsidRPr="00690E2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690E21">
        <w:rPr>
          <w:rFonts w:ascii="Times New Roman" w:hAnsi="Times New Roman"/>
          <w:sz w:val="24"/>
          <w:szCs w:val="24"/>
          <w:vertAlign w:val="subscript"/>
        </w:rPr>
        <w:t>)</w:t>
      </w:r>
      <w:r w:rsidRPr="00690E21">
        <w:rPr>
          <w:rFonts w:ascii="Times New Roman" w:hAnsi="Times New Roman"/>
          <w:sz w:val="24"/>
          <w:szCs w:val="24"/>
        </w:rPr>
        <w:t>/ЗАП</w:t>
      </w:r>
      <w:proofErr w:type="spellStart"/>
      <w:r w:rsidRPr="00690E2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690E21">
        <w:rPr>
          <w:rFonts w:ascii="Times New Roman" w:hAnsi="Times New Roman"/>
          <w:sz w:val="24"/>
          <w:szCs w:val="24"/>
          <w:vertAlign w:val="subscript"/>
        </w:rPr>
        <w:t>-1</w:t>
      </w:r>
      <w:r w:rsidRPr="00690E21">
        <w:rPr>
          <w:rFonts w:ascii="Times New Roman" w:hAnsi="Times New Roman"/>
          <w:sz w:val="24"/>
          <w:szCs w:val="24"/>
        </w:rPr>
        <w:t xml:space="preserve"> ,  </w:t>
      </w:r>
    </w:p>
    <w:p w:rsidR="00172FAA" w:rsidRPr="00690E21" w:rsidRDefault="00172FAA" w:rsidP="00172FAA">
      <w:pPr>
        <w:pStyle w:val="af0"/>
        <w:ind w:left="1559" w:right="140" w:firstLine="1843"/>
        <w:jc w:val="both"/>
        <w:rPr>
          <w:rFonts w:ascii="Times New Roman" w:hAnsi="Times New Roman"/>
          <w:b/>
          <w:sz w:val="24"/>
          <w:szCs w:val="24"/>
        </w:rPr>
      </w:pPr>
      <w:r w:rsidRPr="00690E21">
        <w:rPr>
          <w:rFonts w:ascii="Times New Roman" w:hAnsi="Times New Roman"/>
          <w:sz w:val="24"/>
          <w:szCs w:val="24"/>
        </w:rPr>
        <w:t xml:space="preserve">     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 w:rsidRPr="00690E21">
        <w:rPr>
          <w:rFonts w:cs="Times New Roman"/>
        </w:rPr>
        <w:t>где:</w:t>
      </w:r>
      <w:r w:rsidRPr="00690E21">
        <w:rPr>
          <w:position w:val="-6"/>
        </w:rPr>
        <w:t xml:space="preserve"> СЗ</w:t>
      </w:r>
      <w:r w:rsidRPr="00690E21">
        <w:rPr>
          <w:position w:val="-6"/>
          <w:vertAlign w:val="subscript"/>
        </w:rPr>
        <w:t>А</w:t>
      </w:r>
      <w:r w:rsidRPr="00690E21">
        <w:rPr>
          <w:rFonts w:cs="Times New Roman"/>
        </w:rPr>
        <w:t xml:space="preserve"> - снижение задолженности по арендной плате </w:t>
      </w:r>
      <w:r w:rsidRPr="00690E21">
        <w:rPr>
          <w:rFonts w:cs="Times New Roman"/>
        </w:rPr>
        <w:br/>
        <w:t xml:space="preserve">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разграничена, на первое число последнего месяца отчетного периода. 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</w:p>
    <w:p w:rsidR="00172FAA" w:rsidRPr="00690E21" w:rsidRDefault="00910EBA" w:rsidP="00172FAA">
      <w:pPr>
        <w:pStyle w:val="af0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ЗАП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172FAA" w:rsidRPr="00690E21">
        <w:rPr>
          <w:rFonts w:ascii="Times New Roman" w:eastAsia="Times New Roman" w:hAnsi="Times New Roman"/>
          <w:sz w:val="24"/>
          <w:szCs w:val="24"/>
        </w:rPr>
        <w:t xml:space="preserve"> – задолженность по арендной плате </w:t>
      </w:r>
      <w:r w:rsidR="00172FAA" w:rsidRPr="00690E21">
        <w:rPr>
          <w:rFonts w:ascii="Times New Roman" w:hAnsi="Times New Roman"/>
          <w:sz w:val="24"/>
          <w:szCs w:val="24"/>
        </w:rPr>
        <w:t>на первое число последнего месяца отчетного периода</w:t>
      </w:r>
      <w:r w:rsidR="00172FAA" w:rsidRPr="00690E21">
        <w:rPr>
          <w:rFonts w:ascii="Times New Roman" w:eastAsia="Times New Roman" w:hAnsi="Times New Roman"/>
          <w:sz w:val="24"/>
          <w:szCs w:val="24"/>
        </w:rPr>
        <w:t xml:space="preserve"> (млн. рублей);</w:t>
      </w:r>
    </w:p>
    <w:p w:rsidR="00172FAA" w:rsidRPr="00690E21" w:rsidRDefault="00172FAA" w:rsidP="00172FAA">
      <w:pPr>
        <w:pStyle w:val="af0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72FAA" w:rsidRPr="00690E21" w:rsidRDefault="00910EBA" w:rsidP="00172FAA">
      <w:pPr>
        <w:pStyle w:val="af0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ЗАП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  <m:r>
              <m:t>-</m:t>
            </m:r>
            <m:r>
              <w:rPr>
                <w:rFonts w:ascii="Cambria Math"/>
              </w:rPr>
              <m:t>1</m:t>
            </m:r>
          </m:sub>
        </m:sSub>
      </m:oMath>
      <w:r w:rsidR="00172FAA" w:rsidRPr="00690E21">
        <w:rPr>
          <w:rFonts w:ascii="Times New Roman" w:eastAsia="Times New Roman" w:hAnsi="Times New Roman"/>
          <w:sz w:val="24"/>
          <w:szCs w:val="24"/>
        </w:rPr>
        <w:t xml:space="preserve"> – задолженность по арендной плате на первое января отчетного года (млн. рублей);</w:t>
      </w:r>
    </w:p>
    <w:p w:rsidR="00172FAA" w:rsidRPr="00690E21" w:rsidRDefault="00172FAA" w:rsidP="00172FAA">
      <w:pPr>
        <w:pStyle w:val="af0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72FAA" w:rsidRPr="00690E21" w:rsidRDefault="00910EBA" w:rsidP="00172FAA">
      <w:pPr>
        <w:pStyle w:val="af0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ПМАП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172FAA" w:rsidRPr="00690E21">
        <w:rPr>
          <w:rFonts w:ascii="Times New Roman" w:eastAsia="Times New Roman" w:hAnsi="Times New Roman"/>
          <w:sz w:val="24"/>
          <w:szCs w:val="24"/>
        </w:rPr>
        <w:t xml:space="preserve"> – сумма задолженности по арендной плате </w:t>
      </w:r>
      <w:r w:rsidR="00172FAA" w:rsidRPr="00690E21">
        <w:rPr>
          <w:rFonts w:ascii="Times New Roman" w:hAnsi="Times New Roman"/>
          <w:sz w:val="24"/>
          <w:szCs w:val="24"/>
        </w:rPr>
        <w:t>на первое число последнего месяца отчетного периода</w:t>
      </w:r>
      <w:r w:rsidR="00172FAA" w:rsidRPr="00690E21">
        <w:rPr>
          <w:rFonts w:ascii="Times New Roman" w:eastAsia="Times New Roman" w:hAnsi="Times New Roman"/>
          <w:sz w:val="24"/>
          <w:szCs w:val="24"/>
        </w:rPr>
        <w:t xml:space="preserve"> (млн. рублей), по которой приняты или ведутся следующие меры по взысканию:</w:t>
      </w:r>
    </w:p>
    <w:p w:rsidR="00172FAA" w:rsidRPr="00690E21" w:rsidRDefault="00172FAA" w:rsidP="00172FAA">
      <w:pPr>
        <w:pStyle w:val="af0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90E21">
        <w:rPr>
          <w:rFonts w:ascii="Times New Roman" w:eastAsia="Times New Roman" w:hAnsi="Times New Roman"/>
          <w:sz w:val="24"/>
          <w:szCs w:val="24"/>
        </w:rPr>
        <w:t>рассматривается дело о несостоятельности (банкротстве);</w:t>
      </w:r>
    </w:p>
    <w:p w:rsidR="00172FAA" w:rsidRPr="00690E21" w:rsidRDefault="00172FAA" w:rsidP="00172FAA">
      <w:pPr>
        <w:pStyle w:val="af0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90E21">
        <w:rPr>
          <w:rFonts w:ascii="Times New Roman" w:eastAsia="Times New Roman" w:hAnsi="Times New Roman"/>
          <w:sz w:val="24"/>
          <w:szCs w:val="24"/>
        </w:rPr>
        <w:t xml:space="preserve">вступил в законную силу судебный акт (постановление), принятый </w:t>
      </w:r>
      <w:r w:rsidRPr="00690E21">
        <w:rPr>
          <w:rFonts w:ascii="Times New Roman" w:eastAsia="Times New Roman" w:hAnsi="Times New Roman"/>
          <w:sz w:val="24"/>
          <w:szCs w:val="24"/>
        </w:rPr>
        <w:br/>
        <w:t>в пользу муниципального образования;</w:t>
      </w:r>
    </w:p>
    <w:p w:rsidR="00172FAA" w:rsidRPr="00690E21" w:rsidRDefault="00172FAA" w:rsidP="00172FAA">
      <w:pPr>
        <w:pStyle w:val="af0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90E21">
        <w:rPr>
          <w:rFonts w:ascii="Times New Roman" w:eastAsia="Times New Roman" w:hAnsi="Times New Roman"/>
          <w:sz w:val="24"/>
          <w:szCs w:val="24"/>
        </w:rPr>
        <w:t>получен исполнительный документ;</w:t>
      </w:r>
    </w:p>
    <w:p w:rsidR="00172FAA" w:rsidRPr="00690E21" w:rsidRDefault="00172FAA" w:rsidP="00172FAA">
      <w:pPr>
        <w:pStyle w:val="af0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90E21">
        <w:rPr>
          <w:rFonts w:ascii="Times New Roman" w:eastAsia="Times New Roman" w:hAnsi="Times New Roman"/>
          <w:sz w:val="24"/>
          <w:szCs w:val="24"/>
        </w:rPr>
        <w:t xml:space="preserve">исполнительный документ направлен для принудительного исполнения </w:t>
      </w:r>
      <w:r w:rsidRPr="00690E21">
        <w:rPr>
          <w:rFonts w:ascii="Times New Roman" w:eastAsia="Times New Roman" w:hAnsi="Times New Roman"/>
          <w:sz w:val="24"/>
          <w:szCs w:val="24"/>
        </w:rPr>
        <w:br/>
        <w:t>в Федеральную службу судебных приставов;</w:t>
      </w:r>
    </w:p>
    <w:p w:rsidR="00172FAA" w:rsidRPr="00690E21" w:rsidRDefault="00172FAA" w:rsidP="00172FAA">
      <w:pPr>
        <w:pStyle w:val="af0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90E21">
        <w:rPr>
          <w:rFonts w:ascii="Times New Roman" w:eastAsia="Times New Roman" w:hAnsi="Times New Roman"/>
          <w:sz w:val="24"/>
          <w:szCs w:val="24"/>
        </w:rPr>
        <w:t xml:space="preserve">возбуждено исполнительное производство; </w:t>
      </w:r>
    </w:p>
    <w:p w:rsidR="00172FAA" w:rsidRPr="00690E21" w:rsidRDefault="00172FAA" w:rsidP="00172FAA">
      <w:pPr>
        <w:pStyle w:val="af0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90E21">
        <w:rPr>
          <w:rFonts w:ascii="Times New Roman" w:eastAsia="Times New Roman" w:hAnsi="Times New Roman"/>
          <w:sz w:val="24"/>
          <w:szCs w:val="24"/>
        </w:rPr>
        <w:t xml:space="preserve">исполнительное производство окончено ввиду невозможности установить местонахождение должника и его имущества. </w:t>
      </w:r>
    </w:p>
    <w:p w:rsidR="00172FAA" w:rsidRPr="00690E21" w:rsidRDefault="00172FAA" w:rsidP="00172FAA">
      <w:pPr>
        <w:pStyle w:val="af0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90E21">
        <w:rPr>
          <w:rFonts w:ascii="Times New Roman" w:eastAsia="Times New Roman" w:hAnsi="Times New Roman"/>
          <w:sz w:val="24"/>
          <w:szCs w:val="24"/>
        </w:rPr>
        <w:lastRenderedPageBreak/>
        <w:t xml:space="preserve">Сведения о принятых мерах по взысканию необходимо указывать </w:t>
      </w:r>
      <w:r w:rsidRPr="00690E21">
        <w:rPr>
          <w:rFonts w:ascii="Times New Roman" w:eastAsia="Times New Roman" w:hAnsi="Times New Roman"/>
          <w:sz w:val="24"/>
          <w:szCs w:val="24"/>
        </w:rPr>
        <w:br/>
        <w:t xml:space="preserve">с учетом оплаты по состоянию на первое число месяца, следующего </w:t>
      </w:r>
      <w:r w:rsidRPr="00690E21">
        <w:rPr>
          <w:rFonts w:ascii="Times New Roman" w:eastAsia="Times New Roman" w:hAnsi="Times New Roman"/>
          <w:sz w:val="24"/>
          <w:szCs w:val="24"/>
        </w:rPr>
        <w:br/>
        <w:t xml:space="preserve">за отчетным периодом. Так, если должник оплатил часть задолженности, </w:t>
      </w:r>
      <w:r w:rsidRPr="00690E21">
        <w:rPr>
          <w:rFonts w:ascii="Times New Roman" w:eastAsia="Times New Roman" w:hAnsi="Times New Roman"/>
          <w:sz w:val="24"/>
          <w:szCs w:val="24"/>
        </w:rPr>
        <w:br/>
        <w:t xml:space="preserve">то в принятых мерах отображается только неоплаченная часть. </w:t>
      </w:r>
    </w:p>
    <w:p w:rsidR="00172FAA" w:rsidRPr="00690E21" w:rsidRDefault="00172FAA" w:rsidP="00172FAA">
      <w:pPr>
        <w:pStyle w:val="af0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90E21">
        <w:rPr>
          <w:rFonts w:ascii="Times New Roman" w:eastAsia="Times New Roman" w:hAnsi="Times New Roman"/>
          <w:sz w:val="24"/>
          <w:szCs w:val="24"/>
        </w:rPr>
        <w:t xml:space="preserve">Если в отчетный период принято несколько из перечисленных мер </w:t>
      </w:r>
      <w:r w:rsidRPr="00690E21">
        <w:rPr>
          <w:rFonts w:ascii="Times New Roman" w:eastAsia="Times New Roman" w:hAnsi="Times New Roman"/>
          <w:sz w:val="24"/>
          <w:szCs w:val="24"/>
        </w:rPr>
        <w:br/>
        <w:t xml:space="preserve">по взысканию задолженности в отношении одного договора аренды, сумма долга по такому договору учитывается один раз. 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/>
        <w:jc w:val="both"/>
        <w:rPr>
          <w:rFonts w:cs="Times New Roman"/>
        </w:rPr>
      </w:pP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</w:p>
    <w:p w:rsidR="00172FAA" w:rsidRPr="00690E21" w:rsidRDefault="00172FAA" w:rsidP="008A047A">
      <w:pPr>
        <w:pStyle w:val="Default"/>
        <w:ind w:right="140" w:firstLine="708"/>
        <w:jc w:val="both"/>
        <w:rPr>
          <w:b/>
          <w:color w:val="auto"/>
        </w:rPr>
      </w:pPr>
      <w:r w:rsidRPr="00690E21">
        <w:rPr>
          <w:color w:val="auto"/>
        </w:rPr>
        <w:t xml:space="preserve">Оценка выполнения показателя </w:t>
      </w:r>
      <w:r w:rsidRPr="00140415">
        <w:rPr>
          <w:color w:val="auto"/>
        </w:rPr>
        <w:t>«Снижение налоговой и неналоговой задолженности в консолидированный бюджет Московской области (в части задолженности по платежам за установку и эксплуатацию рекламных конструкций)»</w:t>
      </w:r>
      <w:r w:rsidRPr="00690E21">
        <w:rPr>
          <w:b/>
          <w:color w:val="auto"/>
        </w:rPr>
        <w:t xml:space="preserve"> (</w:t>
      </w:r>
      <w:proofErr w:type="spellStart"/>
      <w:r w:rsidRPr="00690E21">
        <w:rPr>
          <w:color w:val="auto"/>
        </w:rPr>
        <w:t>СЗрк</w:t>
      </w:r>
      <w:proofErr w:type="spellEnd"/>
      <w:r w:rsidRPr="00690E21">
        <w:rPr>
          <w:color w:val="auto"/>
        </w:rPr>
        <w:t>).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 w:rsidRPr="00690E21">
        <w:rPr>
          <w:rFonts w:cs="Times New Roman"/>
        </w:rPr>
        <w:t>Единица измерения – Процент.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708"/>
        <w:jc w:val="both"/>
        <w:rPr>
          <w:b/>
        </w:rPr>
      </w:pPr>
      <w:r w:rsidRPr="00690E21">
        <w:rPr>
          <w:rFonts w:cs="Times New Roman"/>
        </w:rPr>
        <w:t xml:space="preserve">   Источники информации: сведения, представленные МКУ «Департамент по развитию промышленности, инвестиционной политике и рекламе городского округа Электросталь Московской области».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 w:rsidRPr="00690E21">
        <w:rPr>
          <w:rFonts w:cs="Times New Roman"/>
        </w:rPr>
        <w:t>Периодичность предоставления – годовая, квартальная.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</w:p>
    <w:p w:rsidR="00172FAA" w:rsidRPr="00690E21" w:rsidRDefault="00172FAA" w:rsidP="00172FAA">
      <w:pPr>
        <w:pStyle w:val="af0"/>
        <w:ind w:right="140" w:firstLine="708"/>
        <w:rPr>
          <w:rFonts w:ascii="Times New Roman" w:hAnsi="Times New Roman"/>
          <w:sz w:val="24"/>
          <w:szCs w:val="24"/>
        </w:rPr>
      </w:pPr>
      <w:r w:rsidRPr="00690E21">
        <w:rPr>
          <w:rFonts w:ascii="Times New Roman" w:hAnsi="Times New Roman"/>
          <w:sz w:val="24"/>
          <w:szCs w:val="24"/>
        </w:rPr>
        <w:t xml:space="preserve">Расчет показателя </w:t>
      </w:r>
      <w:r w:rsidRPr="00690E21">
        <w:rPr>
          <w:rFonts w:ascii="Times New Roman" w:hAnsi="Times New Roman"/>
          <w:bCs/>
          <w:sz w:val="24"/>
          <w:szCs w:val="24"/>
        </w:rPr>
        <w:t>по снижению</w:t>
      </w:r>
      <w:r w:rsidRPr="00690E21">
        <w:rPr>
          <w:rFonts w:ascii="Times New Roman" w:hAnsi="Times New Roman"/>
          <w:sz w:val="24"/>
          <w:szCs w:val="24"/>
        </w:rPr>
        <w:t xml:space="preserve"> </w:t>
      </w:r>
      <w:r w:rsidRPr="00690E21">
        <w:rPr>
          <w:rFonts w:ascii="Times New Roman" w:hAnsi="Times New Roman"/>
        </w:rPr>
        <w:t>задолженности по платежам за установку и эксплуатацию рекламных конструкций:</w:t>
      </w:r>
      <w:r w:rsidRPr="00690E21">
        <w:rPr>
          <w:rFonts w:ascii="Times New Roman" w:hAnsi="Times New Roman"/>
          <w:sz w:val="24"/>
          <w:szCs w:val="24"/>
        </w:rPr>
        <w:t xml:space="preserve"> </w:t>
      </w:r>
      <w:r w:rsidR="00910EBA" w:rsidRPr="00690E21">
        <w:rPr>
          <w:rFonts w:ascii="Times New Roman" w:hAnsi="Times New Roman"/>
          <w:sz w:val="24"/>
          <w:szCs w:val="24"/>
        </w:rPr>
        <w:fldChar w:fldCharType="begin"/>
      </w:r>
      <w:r w:rsidRPr="00690E21">
        <w:rPr>
          <w:rFonts w:ascii="Times New Roman" w:hAnsi="Times New Roman"/>
          <w:sz w:val="24"/>
          <w:szCs w:val="24"/>
        </w:rPr>
        <w:instrText xml:space="preserve"> QUOTE </w:instrText>
      </w:r>
      <m:oMath>
        <m:r>
          <m:rPr>
            <m:sty m:val="b"/>
          </m:rPr>
          <w:rPr>
            <w:rFonts w:ascii="Cambria Math"/>
          </w:rPr>
          <m:t>СЗ</m:t>
        </m:r>
        <m:r>
          <m:rPr>
            <m:nor/>
          </m:rPr>
          <w:rPr>
            <w:b/>
            <w:vertAlign w:val="subscript"/>
          </w:rPr>
          <m:t>о</m:t>
        </m:r>
        <m:r>
          <m:rPr>
            <m:sty m:val="bi"/>
          </m:rPr>
          <w:rPr>
            <w:rFonts w:ascii="Cambria Math"/>
          </w:rPr>
          <m:t>=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50</m:t>
            </m:r>
            <m:r>
              <m:rPr>
                <m:sty m:val="bi"/>
              </m:rPr>
              <w:rPr>
                <w:rFonts w:hAnsi="Cambria Math"/>
              </w:rPr>
              <m:t>*</m:t>
            </m:r>
            <m:r>
              <m:rPr>
                <m:sty m:val="b"/>
              </m:rPr>
              <w:rPr>
                <w:rFonts w:ascii="Cambria Math"/>
              </w:rPr>
              <m:t>СЗ</m:t>
            </m:r>
            <m:r>
              <m:rPr>
                <m:sty m:val="b"/>
              </m:rPr>
              <w:rPr>
                <w:rFonts w:ascii="Cambria Math" w:hAnsi="Cambria Math"/>
                <w:vertAlign w:val="subscript"/>
              </w:rPr>
              <m:t>i</m:t>
            </m:r>
            <m:ctrlPr>
              <w:rPr>
                <w:rFonts w:ascii="Cambria Math" w:hAnsi="Cambria Math"/>
                <w:b/>
              </w:rPr>
            </m:ctrlPr>
          </m:e>
        </m:d>
        <m:r>
          <m:rPr>
            <m:sty m:val="b"/>
          </m:rPr>
          <w:rPr>
            <w:rFonts w:ascii="Cambria Math"/>
          </w:rPr>
          <m:t>+(</m:t>
        </m:r>
        <m:r>
          <m:rPr>
            <m:sty m:val="b"/>
          </m:rPr>
          <w:rPr>
            <w:rFonts w:ascii="Cambria Math" w:hAnsi="Cambria Math"/>
          </w:rPr>
          <m:t>35*</m:t>
        </m:r>
        <m:r>
          <m:rPr>
            <m:sty m:val="b"/>
          </m:rPr>
          <w:rPr>
            <w:rFonts w:ascii="Cambria Math"/>
          </w:rPr>
          <m:t>СЗ</m:t>
        </m:r>
        <m:r>
          <m:rPr>
            <m:nor/>
          </m:rPr>
          <w:rPr>
            <w:b/>
            <w:vertAlign w:val="subscript"/>
          </w:rPr>
          <m:t xml:space="preserve">А </m:t>
        </m:r>
        <m:r>
          <m:rPr>
            <m:sty m:val="bi"/>
          </m:rPr>
          <w:rPr>
            <w:rFonts w:ascii="Cambria Math"/>
            <w:vertAlign w:val="subscript"/>
          </w:rPr>
          <m:t>)</m:t>
        </m:r>
      </m:oMath>
      <w:r w:rsidRPr="00690E21">
        <w:rPr>
          <w:rFonts w:ascii="Times New Roman" w:hAnsi="Times New Roman"/>
          <w:sz w:val="24"/>
          <w:szCs w:val="24"/>
        </w:rPr>
        <w:instrText xml:space="preserve"> </w:instrText>
      </w:r>
      <w:r w:rsidR="00910EBA" w:rsidRPr="00690E21">
        <w:rPr>
          <w:rFonts w:ascii="Times New Roman" w:hAnsi="Times New Roman"/>
          <w:sz w:val="24"/>
          <w:szCs w:val="24"/>
        </w:rPr>
        <w:fldChar w:fldCharType="end"/>
      </w:r>
      <w:r w:rsidR="00910EBA" w:rsidRPr="00690E21">
        <w:rPr>
          <w:rFonts w:ascii="Times New Roman" w:hAnsi="Times New Roman"/>
          <w:sz w:val="24"/>
          <w:szCs w:val="24"/>
        </w:rPr>
        <w:fldChar w:fldCharType="begin"/>
      </w:r>
      <w:r w:rsidRPr="00690E21">
        <w:rPr>
          <w:rFonts w:ascii="Times New Roman" w:hAnsi="Times New Roman"/>
          <w:sz w:val="24"/>
          <w:szCs w:val="24"/>
        </w:rPr>
        <w:instrText xml:space="preserve"> QUOTE </w:instrText>
      </w:r>
      <m:oMath>
        <m:r>
          <m:rPr>
            <m:sty m:val="b"/>
          </m:rPr>
          <w:rPr>
            <w:rFonts w:ascii="Cambria Math"/>
          </w:rPr>
          <m:t xml:space="preserve"> (</m:t>
        </m:r>
        <m:r>
          <m:rPr>
            <m:sty m:val="b"/>
          </m:rPr>
          <w:rPr>
            <w:rFonts w:ascii="Cambria Math" w:hAnsi="Cambria Math"/>
          </w:rPr>
          <m:t>15*</m:t>
        </m:r>
        <m:r>
          <m:rPr>
            <m:sty m:val="b"/>
          </m:rPr>
          <w:rPr>
            <w:rFonts w:ascii="Cambria Math"/>
          </w:rPr>
          <m:t>СЗ</m:t>
        </m:r>
        <m:r>
          <m:rPr>
            <m:nor/>
          </m:rPr>
          <w:rPr>
            <w:b/>
            <w:vertAlign w:val="subscript"/>
          </w:rPr>
          <m:t>РК</m:t>
        </m:r>
        <m:r>
          <m:rPr>
            <m:sty m:val="b"/>
          </m:rPr>
          <w:rPr>
            <w:rFonts w:ascii="Cambria Math"/>
          </w:rPr>
          <m:t>)</m:t>
        </m:r>
      </m:oMath>
      <w:r w:rsidRPr="00690E21">
        <w:rPr>
          <w:rFonts w:ascii="Times New Roman" w:hAnsi="Times New Roman"/>
          <w:sz w:val="24"/>
          <w:szCs w:val="24"/>
        </w:rPr>
        <w:instrText xml:space="preserve"> </w:instrText>
      </w:r>
      <w:r w:rsidR="00910EBA" w:rsidRPr="00690E21">
        <w:rPr>
          <w:rFonts w:ascii="Times New Roman" w:hAnsi="Times New Roman"/>
          <w:sz w:val="24"/>
          <w:szCs w:val="24"/>
        </w:rPr>
        <w:fldChar w:fldCharType="end"/>
      </w:r>
    </w:p>
    <w:p w:rsidR="00172FAA" w:rsidRPr="00690E21" w:rsidRDefault="00172FAA" w:rsidP="00172FAA">
      <w:pPr>
        <w:pStyle w:val="af0"/>
        <w:ind w:right="140"/>
        <w:jc w:val="both"/>
        <w:rPr>
          <w:rFonts w:ascii="Times New Roman" w:hAnsi="Times New Roman"/>
          <w:sz w:val="24"/>
          <w:szCs w:val="24"/>
        </w:rPr>
      </w:pPr>
    </w:p>
    <w:p w:rsidR="00172FAA" w:rsidRPr="00690E21" w:rsidRDefault="00172FAA" w:rsidP="00172FAA">
      <w:pPr>
        <w:pStyle w:val="af0"/>
        <w:ind w:right="140" w:firstLine="709"/>
        <w:jc w:val="both"/>
        <w:rPr>
          <w:rFonts w:ascii="Times New Roman" w:hAnsi="Times New Roman"/>
          <w:sz w:val="24"/>
          <w:szCs w:val="24"/>
        </w:rPr>
      </w:pPr>
    </w:p>
    <w:p w:rsidR="00172FAA" w:rsidRPr="00690E21" w:rsidRDefault="00172FAA" w:rsidP="00172FAA">
      <w:pPr>
        <w:pStyle w:val="af0"/>
        <w:ind w:right="1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90E21">
        <w:rPr>
          <w:rFonts w:ascii="Times New Roman" w:hAnsi="Times New Roman"/>
          <w:sz w:val="24"/>
          <w:szCs w:val="24"/>
        </w:rPr>
        <w:t>СЗрк</w:t>
      </w:r>
      <w:proofErr w:type="spellEnd"/>
      <w:r w:rsidRPr="00690E21">
        <w:rPr>
          <w:rFonts w:ascii="Times New Roman" w:hAnsi="Times New Roman"/>
          <w:sz w:val="24"/>
          <w:szCs w:val="24"/>
        </w:rPr>
        <w:t xml:space="preserve"> =100% - 100% *</w:t>
      </w:r>
      <w:r w:rsidRPr="00690E21">
        <w:rPr>
          <w:rFonts w:ascii="Times New Roman" w:hAnsi="Times New Roman"/>
          <w:b/>
          <w:sz w:val="24"/>
          <w:szCs w:val="24"/>
        </w:rPr>
        <w:t xml:space="preserve"> (</w:t>
      </w:r>
      <w:r w:rsidRPr="00690E21">
        <w:rPr>
          <w:rFonts w:ascii="Times New Roman" w:hAnsi="Times New Roman"/>
          <w:sz w:val="24"/>
          <w:szCs w:val="24"/>
        </w:rPr>
        <w:t>ЗПРК</w:t>
      </w:r>
      <w:proofErr w:type="spellStart"/>
      <w:r w:rsidRPr="00690E2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690E21">
        <w:rPr>
          <w:rFonts w:ascii="Times New Roman" w:hAnsi="Times New Roman"/>
          <w:sz w:val="24"/>
          <w:szCs w:val="24"/>
        </w:rPr>
        <w:t xml:space="preserve"> – ПМРК</w:t>
      </w:r>
      <w:proofErr w:type="spellStart"/>
      <w:r w:rsidRPr="00690E2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690E21">
        <w:rPr>
          <w:rFonts w:ascii="Times New Roman" w:hAnsi="Times New Roman"/>
          <w:sz w:val="24"/>
          <w:szCs w:val="24"/>
        </w:rPr>
        <w:t>) /ЗПРК</w:t>
      </w:r>
      <w:proofErr w:type="spellStart"/>
      <w:r w:rsidRPr="00690E2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690E21">
        <w:rPr>
          <w:rFonts w:ascii="Times New Roman" w:hAnsi="Times New Roman"/>
          <w:sz w:val="24"/>
          <w:szCs w:val="24"/>
          <w:vertAlign w:val="subscript"/>
        </w:rPr>
        <w:t>-1,</w:t>
      </w:r>
    </w:p>
    <w:p w:rsidR="00172FAA" w:rsidRPr="00690E21" w:rsidRDefault="00172FAA" w:rsidP="00172FAA">
      <w:pPr>
        <w:pStyle w:val="af0"/>
        <w:ind w:right="140" w:firstLine="709"/>
        <w:jc w:val="both"/>
        <w:rPr>
          <w:rFonts w:ascii="Times New Roman" w:hAnsi="Times New Roman"/>
          <w:sz w:val="24"/>
          <w:szCs w:val="24"/>
        </w:rPr>
      </w:pPr>
    </w:p>
    <w:p w:rsidR="00172FAA" w:rsidRPr="00690E21" w:rsidRDefault="00172FAA" w:rsidP="00172FAA">
      <w:pPr>
        <w:pStyle w:val="af0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690E21">
        <w:rPr>
          <w:rFonts w:ascii="Times New Roman" w:hAnsi="Times New Roman"/>
          <w:sz w:val="24"/>
          <w:szCs w:val="24"/>
        </w:rPr>
        <w:t xml:space="preserve">   где: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proofErr w:type="spellStart"/>
      <w:r w:rsidRPr="00690E21">
        <w:rPr>
          <w:rFonts w:cs="Times New Roman"/>
        </w:rPr>
        <w:t>СЗрк</w:t>
      </w:r>
      <w:proofErr w:type="spellEnd"/>
      <w:r w:rsidRPr="00690E21">
        <w:rPr>
          <w:rFonts w:cs="Times New Roman"/>
        </w:rPr>
        <w:t xml:space="preserve"> – снижения задолженности за установку </w:t>
      </w:r>
      <w:r w:rsidRPr="00690E21">
        <w:rPr>
          <w:rFonts w:cs="Times New Roman"/>
        </w:rPr>
        <w:br/>
        <w:t>и эксплуатацию рекламных конструкций на первое число последнего месяца отчетного квартала.</w:t>
      </w:r>
    </w:p>
    <w:p w:rsidR="00172FAA" w:rsidRPr="00690E21" w:rsidRDefault="00172FAA" w:rsidP="00172FAA">
      <w:pPr>
        <w:pStyle w:val="af0"/>
        <w:ind w:left="709" w:right="140" w:firstLine="709"/>
        <w:jc w:val="both"/>
        <w:rPr>
          <w:rFonts w:ascii="Times New Roman" w:hAnsi="Times New Roman"/>
          <w:sz w:val="24"/>
          <w:szCs w:val="24"/>
        </w:rPr>
      </w:pPr>
    </w:p>
    <w:p w:rsidR="00172FAA" w:rsidRPr="00690E21" w:rsidRDefault="00910EBA" w:rsidP="00172FAA">
      <w:pPr>
        <w:pStyle w:val="af0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ЗПРК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172FAA" w:rsidRPr="00690E21">
        <w:rPr>
          <w:rFonts w:ascii="Times New Roman" w:eastAsia="Times New Roman" w:hAnsi="Times New Roman"/>
          <w:sz w:val="24"/>
          <w:szCs w:val="24"/>
        </w:rPr>
        <w:t xml:space="preserve"> – задолженность по </w:t>
      </w:r>
      <w:r w:rsidR="00172FAA" w:rsidRPr="00690E21">
        <w:rPr>
          <w:rFonts w:ascii="Times New Roman" w:hAnsi="Times New Roman"/>
          <w:sz w:val="24"/>
          <w:szCs w:val="24"/>
        </w:rPr>
        <w:t>платежам за установку и эксплуатацию рекламных конструкций</w:t>
      </w:r>
      <w:r w:rsidR="00172FAA" w:rsidRPr="00690E21">
        <w:rPr>
          <w:rFonts w:ascii="Times New Roman" w:eastAsia="Times New Roman" w:hAnsi="Times New Roman"/>
          <w:sz w:val="24"/>
          <w:szCs w:val="24"/>
        </w:rPr>
        <w:t xml:space="preserve"> на первое число последнего месяца отчетного периода (млн. рублей);</w:t>
      </w:r>
    </w:p>
    <w:p w:rsidR="00172FAA" w:rsidRPr="00690E21" w:rsidRDefault="00172FAA" w:rsidP="00172FAA">
      <w:pPr>
        <w:pStyle w:val="af0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72FAA" w:rsidRPr="00690E21" w:rsidRDefault="00910EBA" w:rsidP="00172FAA">
      <w:pPr>
        <w:pStyle w:val="af0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ЗПРК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  <m:r>
              <m:t>-</m:t>
            </m:r>
            <m:r>
              <w:rPr>
                <w:rFonts w:ascii="Cambria Math"/>
              </w:rPr>
              <m:t>1</m:t>
            </m:r>
          </m:sub>
        </m:sSub>
      </m:oMath>
      <w:r w:rsidR="00172FAA" w:rsidRPr="00690E21">
        <w:rPr>
          <w:rFonts w:ascii="Times New Roman" w:eastAsia="Times New Roman" w:hAnsi="Times New Roman"/>
          <w:sz w:val="24"/>
          <w:szCs w:val="24"/>
        </w:rPr>
        <w:t xml:space="preserve"> – задолженность по </w:t>
      </w:r>
      <w:r w:rsidR="00172FAA" w:rsidRPr="00690E21">
        <w:rPr>
          <w:rFonts w:ascii="Times New Roman" w:hAnsi="Times New Roman"/>
          <w:sz w:val="24"/>
          <w:szCs w:val="24"/>
        </w:rPr>
        <w:t>платежам за установку и эксплуатацию рекламных конструкций</w:t>
      </w:r>
      <w:r w:rsidR="00172FAA" w:rsidRPr="00690E21">
        <w:rPr>
          <w:rFonts w:ascii="Times New Roman" w:eastAsia="Times New Roman" w:hAnsi="Times New Roman"/>
          <w:sz w:val="24"/>
          <w:szCs w:val="24"/>
        </w:rPr>
        <w:t xml:space="preserve"> на первое января отчетного года (млн. рублей);</w:t>
      </w:r>
    </w:p>
    <w:p w:rsidR="00172FAA" w:rsidRPr="00690E21" w:rsidRDefault="00172FAA" w:rsidP="00172FAA">
      <w:pPr>
        <w:pStyle w:val="af0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72FAA" w:rsidRPr="00690E21" w:rsidRDefault="00910EBA" w:rsidP="00172FAA">
      <w:pPr>
        <w:pStyle w:val="af0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90E21">
        <w:rPr>
          <w:rFonts w:ascii="Times New Roman" w:eastAsia="Times New Roman" w:hAnsi="Times New Roman"/>
          <w:sz w:val="24"/>
          <w:szCs w:val="24"/>
        </w:rPr>
        <w:fldChar w:fldCharType="begin"/>
      </w:r>
      <w:r w:rsidR="00172FAA" w:rsidRPr="00690E2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ПМ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172FAA" w:rsidRPr="00690E2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690E21">
        <w:rPr>
          <w:rFonts w:ascii="Times New Roman" w:eastAsia="Times New Roman" w:hAnsi="Times New Roman"/>
          <w:sz w:val="24"/>
          <w:szCs w:val="24"/>
        </w:rPr>
        <w:fldChar w:fldCharType="end"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ПМРК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172FAA" w:rsidRPr="00690E21">
        <w:rPr>
          <w:rFonts w:ascii="Times New Roman" w:eastAsia="Times New Roman" w:hAnsi="Times New Roman"/>
          <w:sz w:val="24"/>
          <w:szCs w:val="24"/>
        </w:rPr>
        <w:t xml:space="preserve"> – сумма задолженности на первое число последнего месяца отчетного периода (млн. рублей), по которой приняты или ведутся следующие меры по взысканию:</w:t>
      </w:r>
    </w:p>
    <w:p w:rsidR="00172FAA" w:rsidRPr="00690E21" w:rsidRDefault="00172FAA" w:rsidP="00172FAA">
      <w:pPr>
        <w:pStyle w:val="af0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90E21">
        <w:rPr>
          <w:rFonts w:ascii="Times New Roman" w:eastAsia="Times New Roman" w:hAnsi="Times New Roman"/>
          <w:sz w:val="24"/>
          <w:szCs w:val="24"/>
        </w:rPr>
        <w:t>рассматривается дело о несостоятельности (банкротстве);</w:t>
      </w:r>
    </w:p>
    <w:p w:rsidR="00172FAA" w:rsidRPr="00690E21" w:rsidRDefault="00172FAA" w:rsidP="00172FAA">
      <w:pPr>
        <w:pStyle w:val="af0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90E21">
        <w:rPr>
          <w:rFonts w:ascii="Times New Roman" w:eastAsia="Times New Roman" w:hAnsi="Times New Roman"/>
          <w:sz w:val="24"/>
          <w:szCs w:val="24"/>
        </w:rPr>
        <w:t xml:space="preserve">вступил в законную силу судебный акт (постановление), принятый </w:t>
      </w:r>
      <w:r w:rsidRPr="00690E21">
        <w:rPr>
          <w:rFonts w:ascii="Times New Roman" w:eastAsia="Times New Roman" w:hAnsi="Times New Roman"/>
          <w:sz w:val="24"/>
          <w:szCs w:val="24"/>
        </w:rPr>
        <w:br/>
        <w:t>в пользу муниципального образования;</w:t>
      </w:r>
    </w:p>
    <w:p w:rsidR="00172FAA" w:rsidRPr="00690E21" w:rsidRDefault="00172FAA" w:rsidP="00172FAA">
      <w:pPr>
        <w:pStyle w:val="af0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90E21">
        <w:rPr>
          <w:rFonts w:ascii="Times New Roman" w:eastAsia="Times New Roman" w:hAnsi="Times New Roman"/>
          <w:sz w:val="24"/>
          <w:szCs w:val="24"/>
        </w:rPr>
        <w:t>получен исполнительный документ;</w:t>
      </w:r>
    </w:p>
    <w:p w:rsidR="00172FAA" w:rsidRPr="00690E21" w:rsidRDefault="00172FAA" w:rsidP="00172FAA">
      <w:pPr>
        <w:pStyle w:val="af0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90E21">
        <w:rPr>
          <w:rFonts w:ascii="Times New Roman" w:eastAsia="Times New Roman" w:hAnsi="Times New Roman"/>
          <w:sz w:val="24"/>
          <w:szCs w:val="24"/>
        </w:rPr>
        <w:t xml:space="preserve">исполнительный документ направлен для принудительного исполнения </w:t>
      </w:r>
      <w:r w:rsidRPr="00690E21">
        <w:rPr>
          <w:rFonts w:ascii="Times New Roman" w:eastAsia="Times New Roman" w:hAnsi="Times New Roman"/>
          <w:sz w:val="24"/>
          <w:szCs w:val="24"/>
        </w:rPr>
        <w:br/>
        <w:t>в Федеральную службу судебных приставов;</w:t>
      </w:r>
    </w:p>
    <w:p w:rsidR="00172FAA" w:rsidRPr="00690E21" w:rsidRDefault="00172FAA" w:rsidP="00172FAA">
      <w:pPr>
        <w:pStyle w:val="af0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90E21">
        <w:rPr>
          <w:rFonts w:ascii="Times New Roman" w:eastAsia="Times New Roman" w:hAnsi="Times New Roman"/>
          <w:sz w:val="24"/>
          <w:szCs w:val="24"/>
        </w:rPr>
        <w:t xml:space="preserve">возбуждено исполнительное производство; </w:t>
      </w:r>
    </w:p>
    <w:p w:rsidR="00172FAA" w:rsidRPr="00690E21" w:rsidRDefault="00172FAA" w:rsidP="00172FAA">
      <w:pPr>
        <w:pStyle w:val="af0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90E21">
        <w:rPr>
          <w:rFonts w:ascii="Times New Roman" w:eastAsia="Times New Roman" w:hAnsi="Times New Roman"/>
          <w:sz w:val="24"/>
          <w:szCs w:val="24"/>
        </w:rPr>
        <w:t xml:space="preserve">исполнительное производство окончено ввиду невозможности установить местонахождение должника и его имущества. </w:t>
      </w:r>
    </w:p>
    <w:p w:rsidR="00172FAA" w:rsidRPr="00690E21" w:rsidRDefault="00172FAA" w:rsidP="00172FAA">
      <w:pPr>
        <w:pStyle w:val="af0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90E21">
        <w:rPr>
          <w:rFonts w:ascii="Times New Roman" w:eastAsia="Times New Roman" w:hAnsi="Times New Roman"/>
          <w:sz w:val="24"/>
          <w:szCs w:val="24"/>
        </w:rPr>
        <w:t xml:space="preserve">Сведения о принятых мерах по взысканию необходимо указывать </w:t>
      </w:r>
      <w:r w:rsidRPr="00690E21">
        <w:rPr>
          <w:rFonts w:ascii="Times New Roman" w:eastAsia="Times New Roman" w:hAnsi="Times New Roman"/>
          <w:sz w:val="24"/>
          <w:szCs w:val="24"/>
        </w:rPr>
        <w:br/>
        <w:t xml:space="preserve">с учетом оплаты по состоянию на первое число месяца, следующего </w:t>
      </w:r>
      <w:r w:rsidRPr="00690E21">
        <w:rPr>
          <w:rFonts w:ascii="Times New Roman" w:eastAsia="Times New Roman" w:hAnsi="Times New Roman"/>
          <w:sz w:val="24"/>
          <w:szCs w:val="24"/>
        </w:rPr>
        <w:br/>
        <w:t xml:space="preserve">за отчетным периодом. Так, если должник оплатил часть задолженности, </w:t>
      </w:r>
      <w:r w:rsidRPr="00690E21">
        <w:rPr>
          <w:rFonts w:ascii="Times New Roman" w:eastAsia="Times New Roman" w:hAnsi="Times New Roman"/>
          <w:sz w:val="24"/>
          <w:szCs w:val="24"/>
        </w:rPr>
        <w:br/>
        <w:t xml:space="preserve">то в принятых мерах отображается только неоплаченная часть. </w:t>
      </w:r>
    </w:p>
    <w:p w:rsidR="00172FAA" w:rsidRPr="00690E21" w:rsidRDefault="00172FAA" w:rsidP="00172FAA">
      <w:pPr>
        <w:pStyle w:val="af0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90E21">
        <w:rPr>
          <w:rFonts w:ascii="Times New Roman" w:eastAsia="Times New Roman" w:hAnsi="Times New Roman"/>
          <w:sz w:val="24"/>
          <w:szCs w:val="24"/>
        </w:rPr>
        <w:lastRenderedPageBreak/>
        <w:t xml:space="preserve">Если в отчетный период принято несколько из перечисленных мер </w:t>
      </w:r>
      <w:r w:rsidRPr="00690E21">
        <w:rPr>
          <w:rFonts w:ascii="Times New Roman" w:eastAsia="Times New Roman" w:hAnsi="Times New Roman"/>
          <w:sz w:val="24"/>
          <w:szCs w:val="24"/>
        </w:rPr>
        <w:br/>
        <w:t xml:space="preserve">по взысканию задолженности в отношении одного договора аренды, сумма долга по такому договору учитывается один раз. </w:t>
      </w:r>
    </w:p>
    <w:p w:rsidR="00172FAA" w:rsidRDefault="00172FAA" w:rsidP="00172FAA">
      <w:pPr>
        <w:widowControl w:val="0"/>
        <w:autoSpaceDE w:val="0"/>
        <w:autoSpaceDN w:val="0"/>
        <w:adjustRightInd w:val="0"/>
        <w:ind w:right="140" w:firstLine="708"/>
        <w:jc w:val="both"/>
        <w:rPr>
          <w:rFonts w:cs="Times New Roman"/>
        </w:rPr>
      </w:pPr>
    </w:p>
    <w:p w:rsidR="008A047A" w:rsidRPr="00690E21" w:rsidRDefault="008A047A" w:rsidP="00172FAA">
      <w:pPr>
        <w:widowControl w:val="0"/>
        <w:autoSpaceDE w:val="0"/>
        <w:autoSpaceDN w:val="0"/>
        <w:adjustRightInd w:val="0"/>
        <w:ind w:right="140" w:firstLine="708"/>
        <w:jc w:val="both"/>
        <w:rPr>
          <w:rFonts w:cs="Times New Roman"/>
        </w:rPr>
      </w:pP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708"/>
        <w:jc w:val="both"/>
        <w:rPr>
          <w:b/>
        </w:rPr>
      </w:pPr>
      <w:r w:rsidRPr="00690E21">
        <w:t>Оценка выполнения показателя</w:t>
      </w:r>
      <w:r w:rsidRPr="00690E21">
        <w:rPr>
          <w:b/>
          <w:sz w:val="28"/>
          <w:szCs w:val="28"/>
        </w:rPr>
        <w:t xml:space="preserve"> </w:t>
      </w:r>
      <w:r w:rsidRPr="002063C9">
        <w:t>«</w:t>
      </w:r>
      <w:bookmarkStart w:id="0" w:name="_GoBack"/>
      <w:bookmarkEnd w:id="0"/>
      <w:r w:rsidR="002063C9" w:rsidRPr="002063C9">
        <w:t>Увеличение налогоплательщиков юридических лиц и индивидуальных предпринимателей</w:t>
      </w:r>
      <w:r w:rsidRPr="002063C9">
        <w:t>»</w:t>
      </w:r>
      <w:r w:rsidRPr="00690E21">
        <w:rPr>
          <w:b/>
        </w:rPr>
        <w:t xml:space="preserve"> </w:t>
      </w:r>
      <w:r w:rsidRPr="00690E21">
        <w:t>(</w:t>
      </w:r>
      <w:r w:rsidRPr="00690E21">
        <w:rPr>
          <w:sz w:val="28"/>
          <w:szCs w:val="28"/>
        </w:rPr>
        <w:t>КП</w:t>
      </w:r>
      <w:proofErr w:type="spellStart"/>
      <w:r w:rsidRPr="00690E21">
        <w:rPr>
          <w:lang w:val="en-US"/>
        </w:rPr>
        <w:t>i</w:t>
      </w:r>
      <w:proofErr w:type="spellEnd"/>
      <w:r w:rsidRPr="00690E21">
        <w:t>).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/>
        <w:jc w:val="center"/>
        <w:rPr>
          <w:i/>
          <w:sz w:val="28"/>
          <w:szCs w:val="28"/>
          <w:u w:val="single"/>
        </w:rPr>
      </w:pP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 w:rsidRPr="00690E21">
        <w:rPr>
          <w:rFonts w:cs="Times New Roman"/>
        </w:rPr>
        <w:t>Единица измерения – Процент.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 w:rsidRPr="00690E21">
        <w:rPr>
          <w:rFonts w:cs="Times New Roman"/>
        </w:rPr>
        <w:t xml:space="preserve">Источник информации: сведения, представляемые органам местного самоуправления территориальными налоговыми органами в соответствии с Приказом </w:t>
      </w:r>
      <w:r w:rsidRPr="00690E21">
        <w:rPr>
          <w:rFonts w:cs="Times New Roman"/>
        </w:rPr>
        <w:br/>
        <w:t>Минфина РФ № 65н, ФНС РФ № ММ-3-1/295@ от 30.06.2008.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 w:rsidRPr="00690E21">
        <w:rPr>
          <w:rFonts w:cs="Times New Roman"/>
        </w:rPr>
        <w:t>Периодичность предоставления – годовая, квартальная.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bCs/>
          <w:sz w:val="28"/>
          <w:szCs w:val="28"/>
        </w:rPr>
      </w:pP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bCs/>
        </w:rPr>
      </w:pPr>
      <w:r w:rsidRPr="00690E21">
        <w:rPr>
          <w:bCs/>
        </w:rPr>
        <w:t xml:space="preserve">Расчет показателя:  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/>
        <w:rPr>
          <w:i/>
          <w:sz w:val="28"/>
          <w:szCs w:val="28"/>
          <w:u w:val="single"/>
        </w:rPr>
      </w:pP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/>
        <w:jc w:val="center"/>
        <w:rPr>
          <w:i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КП</m:t>
        </m:r>
        <m:r>
          <m:rPr>
            <m:nor/>
          </m:rPr>
          <w:rPr>
            <w:rFonts w:ascii="Cambria Math" w:hAnsi="Cambria Math"/>
            <w:sz w:val="28"/>
            <w:szCs w:val="28"/>
            <w:vertAlign w:val="subscript"/>
            <w:lang w:val="en-US"/>
          </w:rPr>
          <m:t>i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КЮЛ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i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 xml:space="preserve">  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+ КИП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i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КЮЛ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ig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-1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+КИП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ig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-1</m:t>
            </m:r>
          </m:den>
        </m:f>
      </m:oMath>
      <w:r w:rsidRPr="00690E21">
        <w:rPr>
          <w:i/>
          <w:sz w:val="28"/>
          <w:szCs w:val="28"/>
        </w:rPr>
        <w:t>*100%-100%,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/>
        <w:rPr>
          <w:i/>
          <w:sz w:val="28"/>
          <w:szCs w:val="28"/>
        </w:rPr>
      </w:pP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</w:pPr>
      <w:r w:rsidRPr="00690E21">
        <w:t>где: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708"/>
        <w:jc w:val="both"/>
      </w:pPr>
      <w:r w:rsidRPr="00690E21">
        <w:rPr>
          <w:b/>
        </w:rPr>
        <w:t xml:space="preserve">  </w:t>
      </w:r>
      <w:r w:rsidRPr="00973949">
        <w:t>КП</w:t>
      </w:r>
      <w:proofErr w:type="spellStart"/>
      <w:r w:rsidRPr="00973949">
        <w:rPr>
          <w:lang w:val="en-US"/>
        </w:rPr>
        <w:t>i</w:t>
      </w:r>
      <w:proofErr w:type="spellEnd"/>
      <w:r w:rsidRPr="00690E21">
        <w:t xml:space="preserve"> - увеличение налогоплательщиков юридических лиц </w:t>
      </w:r>
      <w:r w:rsidRPr="00690E21">
        <w:br/>
        <w:t>и индивидуальных предпринимателей.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</w:pP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</w:pPr>
      <m:oMath>
        <w:proofErr w:type="spellStart"/>
        <m:r>
          <m:rPr>
            <m:nor/>
          </m:rPr>
          <w:rPr>
            <w:rFonts w:ascii="Cambria Math"/>
            <w:sz w:val="28"/>
            <w:szCs w:val="28"/>
          </w:rPr>
          <m:t>КЮЛ</m:t>
        </m:r>
        <m:r>
          <m:rPr>
            <m:nor/>
          </m:rPr>
          <w:rPr>
            <w:rFonts w:ascii="Cambria Math" w:hAnsi="Cambria Math"/>
            <w:sz w:val="28"/>
            <w:szCs w:val="28"/>
            <w:vertAlign w:val="subscript"/>
          </w:rPr>
          <m:t>i</m:t>
        </m:r>
      </m:oMath>
      <w:proofErr w:type="spellEnd"/>
      <w:r w:rsidRPr="00690E21">
        <w:t xml:space="preserve"> – количество юридических лиц, поставленных на налоговый учет на территории муниципального образования на первое число месяца следующего за отчетным кварталом (единиц);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</w:pP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</w:pPr>
      <m:oMath>
        <m:r>
          <m:rPr>
            <m:nor/>
          </m:rPr>
          <w:rPr>
            <w:rFonts w:ascii="Cambria Math"/>
            <w:sz w:val="28"/>
            <w:szCs w:val="28"/>
          </w:rPr>
          <m:t>КЮЛ</m:t>
        </m:r>
        <m:r>
          <m:rPr>
            <m:nor/>
          </m:rPr>
          <w:rPr>
            <w:rFonts w:ascii="Cambria Math" w:hAnsi="Cambria Math"/>
            <w:sz w:val="28"/>
            <w:szCs w:val="28"/>
            <w:vertAlign w:val="subscript"/>
          </w:rPr>
          <m:t>ig</m:t>
        </m:r>
        <m:r>
          <m:rPr>
            <m:nor/>
          </m:rPr>
          <w:rPr>
            <w:rFonts w:ascii="Cambria Math" w:hAnsi="Cambria Math"/>
            <w:b/>
            <w:sz w:val="28"/>
            <w:szCs w:val="28"/>
            <w:vertAlign w:val="subscript"/>
          </w:rPr>
          <m:t>-1</m:t>
        </m:r>
      </m:oMath>
      <w:r w:rsidRPr="00690E21">
        <w:t xml:space="preserve"> - количество юридических лиц, поставленных на налоговый учет на территории муниципального образования на 1 января отчетного года (единиц);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rPr>
          <w:u w:val="single"/>
        </w:rPr>
      </w:pP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</w:pPr>
      <m:oMath>
        <w:proofErr w:type="spellStart"/>
        <m:r>
          <m:rPr>
            <m:nor/>
          </m:rPr>
          <w:rPr>
            <w:rFonts w:ascii="Cambria Math"/>
            <w:sz w:val="28"/>
            <w:szCs w:val="28"/>
          </w:rPr>
          <m:t>КИП</m:t>
        </m:r>
        <m:r>
          <m:rPr>
            <m:nor/>
          </m:rPr>
          <w:rPr>
            <w:rFonts w:ascii="Cambria Math" w:hAnsi="Cambria Math"/>
            <w:sz w:val="28"/>
            <w:szCs w:val="28"/>
            <w:vertAlign w:val="subscript"/>
          </w:rPr>
          <m:t>i</m:t>
        </m:r>
      </m:oMath>
      <w:proofErr w:type="spellEnd"/>
      <w:r w:rsidRPr="00690E21">
        <w:t xml:space="preserve"> – количество индивидуальных предпринимателей, поставленных на налоговый учет на территории муниципального образования на первое число месяца следующего за отчетным кварталом (единиц);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</w:pP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</w:pPr>
      <m:oMath>
        <m:r>
          <m:rPr>
            <m:nor/>
          </m:rPr>
          <w:rPr>
            <w:rFonts w:ascii="Cambria Math"/>
            <w:sz w:val="28"/>
            <w:szCs w:val="28"/>
          </w:rPr>
          <m:t>КИП</m:t>
        </m:r>
        <m:r>
          <m:rPr>
            <m:nor/>
          </m:rPr>
          <w:rPr>
            <w:rFonts w:ascii="Cambria Math" w:hAnsi="Cambria Math"/>
            <w:sz w:val="28"/>
            <w:szCs w:val="28"/>
            <w:vertAlign w:val="subscript"/>
          </w:rPr>
          <m:t>ig</m:t>
        </m:r>
        <m:r>
          <m:rPr>
            <m:nor/>
          </m:rPr>
          <w:rPr>
            <w:rFonts w:ascii="Cambria Math" w:hAnsi="Cambria Math"/>
            <w:b/>
            <w:sz w:val="28"/>
            <w:szCs w:val="28"/>
            <w:vertAlign w:val="subscript"/>
          </w:rPr>
          <m:t>-1</m:t>
        </m:r>
      </m:oMath>
      <w:r w:rsidRPr="00690E21">
        <w:t xml:space="preserve"> - количество индивидуальных предпринимателей, поставленных на налоговый учет на территории муниципального образования на 1 января отчетного года (единиц).»;</w:t>
      </w:r>
    </w:p>
    <w:p w:rsidR="00020133" w:rsidRPr="00690E21" w:rsidRDefault="00020133" w:rsidP="00172FAA">
      <w:pPr>
        <w:suppressLineNumbers/>
        <w:tabs>
          <w:tab w:val="left" w:pos="360"/>
        </w:tabs>
        <w:spacing w:line="288" w:lineRule="auto"/>
        <w:ind w:right="140"/>
        <w:rPr>
          <w:rFonts w:cs="Times New Roman"/>
        </w:rPr>
      </w:pPr>
    </w:p>
    <w:p w:rsidR="006E626B" w:rsidRPr="00690E21" w:rsidRDefault="00C3618F" w:rsidP="00172FAA">
      <w:pPr>
        <w:pStyle w:val="af"/>
        <w:numPr>
          <w:ilvl w:val="0"/>
          <w:numId w:val="8"/>
        </w:numPr>
        <w:tabs>
          <w:tab w:val="clear" w:pos="720"/>
          <w:tab w:val="left" w:pos="360"/>
        </w:tabs>
        <w:spacing w:line="288" w:lineRule="auto"/>
        <w:ind w:left="0" w:right="140" w:firstLine="426"/>
        <w:jc w:val="both"/>
        <w:rPr>
          <w:rFonts w:cs="Times New Roman"/>
        </w:rPr>
      </w:pPr>
      <w:r w:rsidRPr="00690E21">
        <w:rPr>
          <w:rFonts w:cs="Times New Roman"/>
        </w:rPr>
        <w:t>В Перечень</w:t>
      </w:r>
      <w:r w:rsidR="006B1D18" w:rsidRPr="00690E21">
        <w:rPr>
          <w:rFonts w:cs="Times New Roman"/>
        </w:rPr>
        <w:t xml:space="preserve"> меропр</w:t>
      </w:r>
      <w:r w:rsidR="00CB041B" w:rsidRPr="00690E21">
        <w:rPr>
          <w:rFonts w:cs="Times New Roman"/>
        </w:rPr>
        <w:t>иятий муниципальной программы «</w:t>
      </w:r>
      <w:r w:rsidR="006B1D18" w:rsidRPr="00690E21">
        <w:rPr>
          <w:rFonts w:cs="Times New Roman"/>
        </w:rPr>
        <w:t>Управление муниципальными  финансами городского округа Электросталь Московской области» на 2017-2021 годы» (Приложение № 1 к муниципальной программе «Управление муниципальными  финансами городского округа Электросталь Московской области» на 2017-2021 год)</w:t>
      </w:r>
      <w:r w:rsidRPr="00690E21">
        <w:rPr>
          <w:rFonts w:cs="Times New Roman"/>
        </w:rPr>
        <w:t xml:space="preserve"> внести следующие изменения</w:t>
      </w:r>
      <w:r w:rsidR="006B1D18" w:rsidRPr="00690E21">
        <w:rPr>
          <w:rFonts w:cs="Times New Roman"/>
        </w:rPr>
        <w:t>:</w:t>
      </w:r>
    </w:p>
    <w:p w:rsidR="006E626B" w:rsidRPr="00690E21" w:rsidRDefault="006E626B" w:rsidP="006E626B">
      <w:pPr>
        <w:tabs>
          <w:tab w:val="left" w:pos="360"/>
        </w:tabs>
        <w:spacing w:line="288" w:lineRule="auto"/>
        <w:jc w:val="both"/>
        <w:rPr>
          <w:rFonts w:cs="Times New Roman"/>
        </w:rPr>
      </w:pPr>
    </w:p>
    <w:p w:rsidR="006B1D18" w:rsidRPr="00690E21" w:rsidRDefault="00172FAA" w:rsidP="006B1D18">
      <w:pPr>
        <w:spacing w:line="288" w:lineRule="auto"/>
        <w:jc w:val="both"/>
        <w:rPr>
          <w:rFonts w:cs="Times New Roman"/>
        </w:rPr>
      </w:pPr>
      <w:r w:rsidRPr="00690E21">
        <w:rPr>
          <w:rFonts w:cs="Times New Roman"/>
        </w:rPr>
        <w:t xml:space="preserve">       3.1. Строку  1.3 </w:t>
      </w:r>
      <w:r w:rsidR="00C3618F" w:rsidRPr="00690E21">
        <w:rPr>
          <w:rFonts w:cs="Times New Roman"/>
        </w:rPr>
        <w:t xml:space="preserve"> изложить в следующей редакции:</w:t>
      </w:r>
    </w:p>
    <w:p w:rsidR="002D0D49" w:rsidRPr="00690E21" w:rsidRDefault="002D0D49" w:rsidP="006B1D18">
      <w:pPr>
        <w:spacing w:line="288" w:lineRule="auto"/>
        <w:jc w:val="both"/>
        <w:rPr>
          <w:rFonts w:cs="Times New Roman"/>
        </w:rPr>
      </w:pPr>
    </w:p>
    <w:p w:rsidR="00172FAA" w:rsidRPr="00690E21" w:rsidRDefault="00172FAA" w:rsidP="006B1D18">
      <w:pPr>
        <w:spacing w:line="288" w:lineRule="auto"/>
        <w:jc w:val="both"/>
        <w:rPr>
          <w:rFonts w:cs="Times New Roman"/>
        </w:rPr>
      </w:pPr>
    </w:p>
    <w:p w:rsidR="00172FAA" w:rsidRPr="00690E21" w:rsidRDefault="00172FAA" w:rsidP="006B1D18">
      <w:pPr>
        <w:spacing w:line="288" w:lineRule="auto"/>
        <w:jc w:val="both"/>
        <w:rPr>
          <w:rFonts w:cs="Times New Roman"/>
        </w:rPr>
      </w:pPr>
    </w:p>
    <w:p w:rsidR="00172FAA" w:rsidRPr="00690E21" w:rsidRDefault="00172FAA" w:rsidP="006B1D18">
      <w:pPr>
        <w:spacing w:line="288" w:lineRule="auto"/>
        <w:jc w:val="both"/>
        <w:rPr>
          <w:rFonts w:cs="Times New Roman"/>
        </w:rPr>
      </w:pPr>
    </w:p>
    <w:p w:rsidR="00BC69D2" w:rsidRPr="00690E21" w:rsidRDefault="00BC69D2" w:rsidP="00BC69D2">
      <w:pPr>
        <w:spacing w:line="288" w:lineRule="auto"/>
        <w:jc w:val="both"/>
        <w:rPr>
          <w:rFonts w:cs="Times New Roman"/>
        </w:rPr>
        <w:sectPr w:rsidR="00BC69D2" w:rsidRPr="00690E21" w:rsidSect="00172FAA">
          <w:headerReference w:type="even" r:id="rId10"/>
          <w:footerReference w:type="even" r:id="rId11"/>
          <w:pgSz w:w="11906" w:h="16838"/>
          <w:pgMar w:top="1134" w:right="567" w:bottom="1134" w:left="1276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1831"/>
        <w:tblW w:w="16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2089"/>
        <w:gridCol w:w="910"/>
        <w:gridCol w:w="1056"/>
        <w:gridCol w:w="7080"/>
        <w:gridCol w:w="1558"/>
        <w:gridCol w:w="2617"/>
      </w:tblGrid>
      <w:tr w:rsidR="00BC69D2" w:rsidRPr="00690E21" w:rsidTr="00BC69D2">
        <w:trPr>
          <w:trHeight w:val="456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D2" w:rsidRPr="00690E21" w:rsidRDefault="00BC69D2" w:rsidP="00BC69D2">
            <w:r w:rsidRPr="00690E21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D2" w:rsidRPr="00690E21" w:rsidRDefault="00BC69D2" w:rsidP="00BC69D2">
            <w:pPr>
              <w:pStyle w:val="ConsPlusCell"/>
              <w:rPr>
                <w:sz w:val="20"/>
                <w:szCs w:val="20"/>
              </w:rPr>
            </w:pPr>
            <w:r w:rsidRPr="00690E21">
              <w:rPr>
                <w:b/>
                <w:sz w:val="20"/>
                <w:szCs w:val="20"/>
              </w:rPr>
              <w:t>Мероприятие №3</w:t>
            </w:r>
          </w:p>
          <w:p w:rsidR="00BC69D2" w:rsidRPr="00690E21" w:rsidRDefault="00BC69D2" w:rsidP="00BC69D2">
            <w:pPr>
              <w:pStyle w:val="ConsPlusCell"/>
              <w:ind w:right="-70"/>
              <w:rPr>
                <w:b/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Мобилизация налоговых и неналоговых доходов бюджета  городского округа Электросталь, снижение задолженности в бюджет (налоговой, неналоговой)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D2" w:rsidRPr="00690E21" w:rsidRDefault="00BC69D2" w:rsidP="00BC69D2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2017-2021 годы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Pr="00690E21" w:rsidRDefault="00BC69D2" w:rsidP="00BC69D2">
            <w:pPr>
              <w:rPr>
                <w:sz w:val="18"/>
                <w:szCs w:val="18"/>
              </w:rPr>
            </w:pPr>
          </w:p>
          <w:p w:rsidR="00BC69D2" w:rsidRPr="00690E21" w:rsidRDefault="00BC69D2" w:rsidP="00BC69D2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Итого:</w:t>
            </w:r>
          </w:p>
          <w:p w:rsidR="00BC69D2" w:rsidRPr="00690E21" w:rsidRDefault="00BC69D2" w:rsidP="00BC69D2">
            <w:pPr>
              <w:ind w:right="-246" w:hanging="206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____________</w:t>
            </w:r>
          </w:p>
          <w:p w:rsidR="00BC69D2" w:rsidRPr="00690E21" w:rsidRDefault="00BC69D2" w:rsidP="00BC69D2">
            <w:pPr>
              <w:ind w:right="-246" w:hanging="206"/>
              <w:rPr>
                <w:sz w:val="20"/>
                <w:szCs w:val="20"/>
              </w:rPr>
            </w:pPr>
          </w:p>
          <w:p w:rsidR="00BC69D2" w:rsidRPr="00690E21" w:rsidRDefault="00BC69D2" w:rsidP="00BC69D2">
            <w:pPr>
              <w:pStyle w:val="ConsPlusCell"/>
              <w:ind w:right="-75"/>
              <w:rPr>
                <w:sz w:val="18"/>
                <w:szCs w:val="18"/>
              </w:rPr>
            </w:pPr>
            <w:r w:rsidRPr="00690E21">
              <w:rPr>
                <w:sz w:val="18"/>
                <w:szCs w:val="18"/>
              </w:rPr>
              <w:t xml:space="preserve">Средства      </w:t>
            </w:r>
            <w:r w:rsidRPr="00690E21">
              <w:rPr>
                <w:sz w:val="18"/>
                <w:szCs w:val="18"/>
              </w:rPr>
              <w:br/>
              <w:t xml:space="preserve">бюджета      </w:t>
            </w:r>
            <w:r w:rsidRPr="00690E21">
              <w:rPr>
                <w:sz w:val="18"/>
                <w:szCs w:val="18"/>
              </w:rPr>
              <w:br/>
              <w:t xml:space="preserve">городского округа Электросталь   </w:t>
            </w:r>
            <w:r w:rsidRPr="00690E21">
              <w:rPr>
                <w:sz w:val="18"/>
                <w:szCs w:val="18"/>
              </w:rPr>
              <w:br/>
              <w:t xml:space="preserve">Московской    </w:t>
            </w:r>
            <w:r w:rsidRPr="00690E21">
              <w:rPr>
                <w:sz w:val="18"/>
                <w:szCs w:val="18"/>
              </w:rPr>
              <w:br/>
              <w:t xml:space="preserve">области  </w:t>
            </w:r>
          </w:p>
          <w:p w:rsidR="00BC69D2" w:rsidRPr="00690E21" w:rsidRDefault="00BC69D2" w:rsidP="00BC69D2">
            <w:pPr>
              <w:rPr>
                <w:sz w:val="18"/>
                <w:szCs w:val="18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Pr="00690E21" w:rsidRDefault="00BC69D2" w:rsidP="00BC69D2">
            <w:pPr>
              <w:rPr>
                <w:sz w:val="20"/>
                <w:szCs w:val="20"/>
              </w:rPr>
            </w:pPr>
          </w:p>
          <w:p w:rsidR="00BC69D2" w:rsidRPr="00690E21" w:rsidRDefault="00BC69D2" w:rsidP="00BC69D2">
            <w:r w:rsidRPr="00690E21">
              <w:rPr>
                <w:sz w:val="20"/>
                <w:szCs w:val="20"/>
              </w:rPr>
              <w:t>В пределах средств, выделенных на обеспечение деятельности структурных (функциональных) подразделений Администрации городского округа Электросталь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Pr="00690E21" w:rsidRDefault="00BC69D2" w:rsidP="00BC69D2">
            <w:pPr>
              <w:pStyle w:val="ConsPlusCell"/>
              <w:ind w:right="-149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Финансовое управление, Комитет имущественных отношений,  МКУ «Департамент</w:t>
            </w:r>
            <w:r w:rsidRPr="00690E21">
              <w:t xml:space="preserve"> </w:t>
            </w:r>
            <w:r w:rsidRPr="00690E21">
              <w:rPr>
                <w:sz w:val="20"/>
                <w:szCs w:val="20"/>
              </w:rPr>
              <w:t xml:space="preserve">по развитию промышленности, инвестиционной политике и рекламе городского округа Электросталь Московской области», структурные </w:t>
            </w:r>
          </w:p>
          <w:p w:rsidR="00BC69D2" w:rsidRPr="00690E21" w:rsidRDefault="00BC69D2" w:rsidP="00BC69D2">
            <w:pPr>
              <w:pStyle w:val="ConsPlusCell"/>
              <w:ind w:right="-253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(</w:t>
            </w:r>
            <w:proofErr w:type="spellStart"/>
            <w:r w:rsidRPr="00690E21">
              <w:rPr>
                <w:sz w:val="20"/>
                <w:szCs w:val="20"/>
              </w:rPr>
              <w:t>функцио</w:t>
            </w:r>
            <w:proofErr w:type="spellEnd"/>
            <w:r w:rsidRPr="00690E21">
              <w:rPr>
                <w:sz w:val="20"/>
                <w:szCs w:val="20"/>
              </w:rPr>
              <w:t>-</w:t>
            </w:r>
          </w:p>
          <w:p w:rsidR="00BC69D2" w:rsidRPr="00690E21" w:rsidRDefault="00BC69D2" w:rsidP="00BC69D2">
            <w:pPr>
              <w:pStyle w:val="ConsPlusCell"/>
              <w:ind w:right="-253"/>
              <w:rPr>
                <w:sz w:val="20"/>
                <w:szCs w:val="20"/>
              </w:rPr>
            </w:pPr>
            <w:proofErr w:type="spellStart"/>
            <w:r w:rsidRPr="00690E21">
              <w:rPr>
                <w:sz w:val="20"/>
                <w:szCs w:val="20"/>
              </w:rPr>
              <w:t>нальные</w:t>
            </w:r>
            <w:proofErr w:type="spellEnd"/>
            <w:r w:rsidRPr="00690E21">
              <w:rPr>
                <w:sz w:val="20"/>
                <w:szCs w:val="20"/>
              </w:rPr>
              <w:t>)</w:t>
            </w:r>
          </w:p>
          <w:p w:rsidR="00BC69D2" w:rsidRPr="00690E21" w:rsidRDefault="00BC69D2" w:rsidP="00BC69D2">
            <w:pPr>
              <w:pStyle w:val="ConsPlusCell"/>
              <w:ind w:right="-253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подразделе-</w:t>
            </w:r>
          </w:p>
          <w:p w:rsidR="00BC69D2" w:rsidRPr="00690E21" w:rsidRDefault="00BC69D2" w:rsidP="00BC69D2">
            <w:pPr>
              <w:pStyle w:val="ConsPlusCell"/>
              <w:ind w:right="-253"/>
              <w:rPr>
                <w:sz w:val="20"/>
                <w:szCs w:val="20"/>
              </w:rPr>
            </w:pPr>
            <w:proofErr w:type="spellStart"/>
            <w:r w:rsidRPr="00690E21">
              <w:rPr>
                <w:sz w:val="20"/>
                <w:szCs w:val="20"/>
              </w:rPr>
              <w:t>ния</w:t>
            </w:r>
            <w:proofErr w:type="spellEnd"/>
            <w:r w:rsidRPr="00690E21">
              <w:rPr>
                <w:sz w:val="20"/>
                <w:szCs w:val="20"/>
              </w:rPr>
              <w:t xml:space="preserve"> </w:t>
            </w:r>
          </w:p>
          <w:p w:rsidR="00BC69D2" w:rsidRPr="00690E21" w:rsidRDefault="00BC69D2" w:rsidP="00BC69D2">
            <w:pPr>
              <w:pStyle w:val="ConsPlusCell"/>
              <w:ind w:right="-253"/>
              <w:rPr>
                <w:sz w:val="20"/>
                <w:szCs w:val="20"/>
              </w:rPr>
            </w:pPr>
            <w:proofErr w:type="spellStart"/>
            <w:r w:rsidRPr="00690E21">
              <w:rPr>
                <w:sz w:val="20"/>
                <w:szCs w:val="20"/>
              </w:rPr>
              <w:t>Админист</w:t>
            </w:r>
            <w:proofErr w:type="spellEnd"/>
            <w:r w:rsidRPr="00690E21">
              <w:rPr>
                <w:sz w:val="20"/>
                <w:szCs w:val="20"/>
              </w:rPr>
              <w:t>-</w:t>
            </w:r>
          </w:p>
          <w:p w:rsidR="00BC69D2" w:rsidRPr="00690E21" w:rsidRDefault="00BC69D2" w:rsidP="00BC69D2">
            <w:pPr>
              <w:pStyle w:val="ConsPlusCell"/>
              <w:ind w:right="-253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рации</w:t>
            </w:r>
          </w:p>
          <w:p w:rsidR="00BC69D2" w:rsidRPr="00690E21" w:rsidRDefault="00BC69D2" w:rsidP="00BC69D2">
            <w:pPr>
              <w:pStyle w:val="ConsPlusCell"/>
              <w:ind w:right="-70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городского округа,</w:t>
            </w:r>
          </w:p>
          <w:p w:rsidR="00BC69D2" w:rsidRPr="00690E21" w:rsidRDefault="00BC69D2" w:rsidP="00BC69D2">
            <w:pPr>
              <w:pStyle w:val="ConsPlusCell"/>
              <w:ind w:left="-74" w:right="-149" w:firstLine="74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комиссия по мобилизации доходов</w:t>
            </w:r>
          </w:p>
          <w:p w:rsidR="00BC69D2" w:rsidRPr="00690E21" w:rsidRDefault="00BC69D2" w:rsidP="00BC69D2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 xml:space="preserve">бюджета  городского округа </w:t>
            </w:r>
          </w:p>
          <w:p w:rsidR="00BC69D2" w:rsidRPr="00690E21" w:rsidRDefault="00BC69D2" w:rsidP="00BC69D2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D2" w:rsidRPr="00690E21" w:rsidRDefault="00BC69D2" w:rsidP="00BC69D2">
            <w:pPr>
              <w:pStyle w:val="ConsPlusCell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 xml:space="preserve">Исполнение бюджета муниципального образования по налоговым и неналоговым доходам бюджета городского округа Электросталь к первоначально утвержденному </w:t>
            </w:r>
            <w:proofErr w:type="spellStart"/>
            <w:r w:rsidRPr="00690E21">
              <w:rPr>
                <w:sz w:val="20"/>
                <w:szCs w:val="20"/>
              </w:rPr>
              <w:t>уровню,%</w:t>
            </w:r>
            <w:proofErr w:type="spellEnd"/>
          </w:p>
          <w:p w:rsidR="00BC69D2" w:rsidRPr="00690E21" w:rsidRDefault="00BC69D2" w:rsidP="00BC69D2">
            <w:pPr>
              <w:pStyle w:val="ConsPlusCell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90E21">
                <w:rPr>
                  <w:sz w:val="20"/>
                  <w:szCs w:val="20"/>
                </w:rPr>
                <w:t>2017 г</w:t>
              </w:r>
            </w:smartTag>
            <w:r w:rsidRPr="00690E21">
              <w:rPr>
                <w:sz w:val="20"/>
                <w:szCs w:val="20"/>
              </w:rPr>
              <w:t xml:space="preserve">. - ≥ 100 процента; </w:t>
            </w:r>
          </w:p>
          <w:p w:rsidR="00BC69D2" w:rsidRPr="00690E21" w:rsidRDefault="00BC69D2" w:rsidP="00BC69D2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90E21">
                <w:rPr>
                  <w:sz w:val="20"/>
                  <w:szCs w:val="20"/>
                </w:rPr>
                <w:t>2018 г</w:t>
              </w:r>
            </w:smartTag>
            <w:r w:rsidRPr="00690E21">
              <w:rPr>
                <w:sz w:val="20"/>
                <w:szCs w:val="20"/>
              </w:rPr>
              <w:t xml:space="preserve">. – ≥ 100 процента; </w:t>
            </w:r>
            <w:r w:rsidRPr="00690E21">
              <w:rPr>
                <w:sz w:val="20"/>
                <w:szCs w:val="20"/>
              </w:rPr>
              <w:br/>
              <w:t xml:space="preserve">2019 г. – ≥ 100 процента; </w:t>
            </w:r>
            <w:r w:rsidRPr="00690E21">
              <w:rPr>
                <w:sz w:val="20"/>
                <w:szCs w:val="20"/>
              </w:rPr>
              <w:br/>
              <w:t xml:space="preserve">2020 г. – ≥ 100 процента; </w:t>
            </w:r>
            <w:r w:rsidRPr="00690E21">
              <w:rPr>
                <w:sz w:val="20"/>
                <w:szCs w:val="20"/>
              </w:rPr>
              <w:br/>
              <w:t>2021 г. . – ≥ 100 процента.</w:t>
            </w:r>
          </w:p>
          <w:p w:rsidR="00BC69D2" w:rsidRPr="00690E21" w:rsidRDefault="00BC69D2" w:rsidP="00BC69D2">
            <w:pPr>
              <w:rPr>
                <w:sz w:val="20"/>
                <w:szCs w:val="20"/>
              </w:rPr>
            </w:pPr>
          </w:p>
          <w:p w:rsidR="00BC69D2" w:rsidRPr="00690E21" w:rsidRDefault="00BC69D2" w:rsidP="00BC69D2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Снижение налоговой задолженности в бюджет, %:</w:t>
            </w:r>
          </w:p>
          <w:p w:rsidR="00BC69D2" w:rsidRPr="00690E21" w:rsidRDefault="00BC69D2" w:rsidP="00BC69D2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2018г. –  19,2 процента;</w:t>
            </w:r>
          </w:p>
          <w:p w:rsidR="00BC69D2" w:rsidRPr="00690E21" w:rsidRDefault="00BC69D2" w:rsidP="00BC69D2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2019 г. -  9 процентов;</w:t>
            </w:r>
          </w:p>
          <w:p w:rsidR="00BC69D2" w:rsidRPr="00690E21" w:rsidRDefault="00BC69D2" w:rsidP="00BC69D2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2020 г. -  9 процентов;</w:t>
            </w:r>
          </w:p>
          <w:p w:rsidR="00BC69D2" w:rsidRPr="00690E21" w:rsidRDefault="00BC69D2" w:rsidP="00BC69D2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2021 г. -  9 процентов.</w:t>
            </w:r>
          </w:p>
          <w:p w:rsidR="00BC69D2" w:rsidRPr="00690E21" w:rsidRDefault="00BC69D2" w:rsidP="00BC69D2">
            <w:pPr>
              <w:rPr>
                <w:sz w:val="20"/>
                <w:szCs w:val="20"/>
              </w:rPr>
            </w:pPr>
          </w:p>
          <w:p w:rsidR="00BC69D2" w:rsidRPr="00690E21" w:rsidRDefault="00BC69D2" w:rsidP="00BC69D2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Снижение задолженности по арендной плате, %:</w:t>
            </w:r>
          </w:p>
          <w:p w:rsidR="00BC69D2" w:rsidRPr="00690E21" w:rsidRDefault="00BC69D2" w:rsidP="00BC69D2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2018г. –  20  процентов;</w:t>
            </w:r>
          </w:p>
          <w:p w:rsidR="00BC69D2" w:rsidRPr="00690E21" w:rsidRDefault="00BC69D2" w:rsidP="00BC69D2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2019 г. - 20 процентов;</w:t>
            </w:r>
          </w:p>
          <w:p w:rsidR="00BC69D2" w:rsidRPr="00690E21" w:rsidRDefault="00BC69D2" w:rsidP="00BC69D2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2020 г. - 20 процентов;</w:t>
            </w:r>
          </w:p>
          <w:p w:rsidR="00BC69D2" w:rsidRPr="00690E21" w:rsidRDefault="00BC69D2" w:rsidP="00BC69D2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2021 г. - 20 процентов.</w:t>
            </w:r>
          </w:p>
          <w:p w:rsidR="00BC69D2" w:rsidRPr="00690E21" w:rsidRDefault="00BC69D2" w:rsidP="00BC69D2">
            <w:pPr>
              <w:rPr>
                <w:sz w:val="20"/>
                <w:szCs w:val="20"/>
              </w:rPr>
            </w:pPr>
          </w:p>
          <w:p w:rsidR="00BC69D2" w:rsidRPr="00690E21" w:rsidRDefault="00BC69D2" w:rsidP="00BC69D2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Снижение задолженности по платежам за установку и эксплуатацию рекламных конструкций, %:</w:t>
            </w:r>
          </w:p>
          <w:p w:rsidR="00BC69D2" w:rsidRPr="00690E21" w:rsidRDefault="00BC69D2" w:rsidP="00BC69D2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 xml:space="preserve">2018г. – </w:t>
            </w:r>
            <w:r w:rsidR="00C46A35" w:rsidRPr="00690E21">
              <w:rPr>
                <w:sz w:val="20"/>
                <w:szCs w:val="20"/>
              </w:rPr>
              <w:t>30</w:t>
            </w:r>
            <w:r w:rsidRPr="00690E21">
              <w:rPr>
                <w:sz w:val="20"/>
                <w:szCs w:val="20"/>
              </w:rPr>
              <w:t xml:space="preserve">   процентов;</w:t>
            </w:r>
          </w:p>
          <w:p w:rsidR="00BC69D2" w:rsidRPr="00690E21" w:rsidRDefault="00BC69D2" w:rsidP="00BC69D2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 xml:space="preserve">2019 г. - </w:t>
            </w:r>
            <w:r w:rsidR="00C46A35" w:rsidRPr="00690E21">
              <w:rPr>
                <w:sz w:val="20"/>
                <w:szCs w:val="20"/>
              </w:rPr>
              <w:t>30</w:t>
            </w:r>
            <w:r w:rsidRPr="00690E21">
              <w:rPr>
                <w:sz w:val="20"/>
                <w:szCs w:val="20"/>
              </w:rPr>
              <w:t xml:space="preserve">  процентов;</w:t>
            </w:r>
          </w:p>
          <w:p w:rsidR="00BC69D2" w:rsidRPr="00690E21" w:rsidRDefault="00BC69D2" w:rsidP="00BC69D2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 xml:space="preserve">2020 г. - </w:t>
            </w:r>
            <w:r w:rsidR="00C46A35" w:rsidRPr="00690E21">
              <w:rPr>
                <w:sz w:val="20"/>
                <w:szCs w:val="20"/>
              </w:rPr>
              <w:t>40</w:t>
            </w:r>
            <w:r w:rsidRPr="00690E21">
              <w:rPr>
                <w:sz w:val="20"/>
                <w:szCs w:val="20"/>
              </w:rPr>
              <w:t xml:space="preserve">  процентов;</w:t>
            </w:r>
          </w:p>
          <w:p w:rsidR="00BC69D2" w:rsidRPr="00690E21" w:rsidRDefault="00BC69D2" w:rsidP="00BC69D2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 xml:space="preserve">2021 г. - </w:t>
            </w:r>
            <w:r w:rsidR="00C46A35" w:rsidRPr="00690E21">
              <w:rPr>
                <w:sz w:val="20"/>
                <w:szCs w:val="20"/>
              </w:rPr>
              <w:t>40</w:t>
            </w:r>
            <w:r w:rsidRPr="00690E21">
              <w:rPr>
                <w:sz w:val="20"/>
                <w:szCs w:val="20"/>
              </w:rPr>
              <w:t xml:space="preserve">  процентов.</w:t>
            </w:r>
          </w:p>
          <w:p w:rsidR="00BC69D2" w:rsidRPr="00690E21" w:rsidRDefault="00BC69D2" w:rsidP="00BC69D2">
            <w:pPr>
              <w:rPr>
                <w:sz w:val="20"/>
                <w:szCs w:val="20"/>
              </w:rPr>
            </w:pPr>
          </w:p>
        </w:tc>
      </w:tr>
    </w:tbl>
    <w:p w:rsidR="00BC69D2" w:rsidRPr="00690E21" w:rsidRDefault="00BC69D2" w:rsidP="00BC69D2">
      <w:pPr>
        <w:spacing w:line="288" w:lineRule="auto"/>
        <w:jc w:val="both"/>
        <w:rPr>
          <w:rFonts w:cs="Times New Roman"/>
        </w:rPr>
      </w:pPr>
      <w:r w:rsidRPr="00690E21">
        <w:rPr>
          <w:rFonts w:cs="Times New Roman"/>
        </w:rPr>
        <w:t xml:space="preserve"> «</w:t>
      </w:r>
    </w:p>
    <w:p w:rsidR="00BC69D2" w:rsidRPr="00690E21" w:rsidRDefault="00BC69D2" w:rsidP="00BC69D2">
      <w:pPr>
        <w:jc w:val="right"/>
        <w:rPr>
          <w:rFonts w:cs="Times New Roman"/>
        </w:rPr>
      </w:pPr>
      <w:r w:rsidRPr="00690E21">
        <w:rPr>
          <w:rFonts w:cs="Times New Roman"/>
        </w:rPr>
        <w:t>»;</w:t>
      </w:r>
    </w:p>
    <w:p w:rsidR="00BC69D2" w:rsidRPr="00690E21" w:rsidRDefault="00BC69D2" w:rsidP="00BC69D2">
      <w:pPr>
        <w:rPr>
          <w:rFonts w:cs="Times New Roman"/>
        </w:rPr>
      </w:pPr>
    </w:p>
    <w:p w:rsidR="00BC69D2" w:rsidRPr="00690E21" w:rsidRDefault="008A047A" w:rsidP="00BC69D2">
      <w:pPr>
        <w:rPr>
          <w:rFonts w:cs="Times New Roman"/>
        </w:rPr>
      </w:pPr>
      <w:r>
        <w:rPr>
          <w:rFonts w:cs="Times New Roman"/>
        </w:rPr>
        <w:lastRenderedPageBreak/>
        <w:tab/>
        <w:t>3.2.  Д</w:t>
      </w:r>
      <w:r w:rsidR="00BC69D2" w:rsidRPr="00690E21">
        <w:rPr>
          <w:rFonts w:cs="Times New Roman"/>
        </w:rPr>
        <w:t>ополнить строкой 1.4 следующего содержания:</w:t>
      </w:r>
    </w:p>
    <w:p w:rsidR="00BC69D2" w:rsidRPr="00690E21" w:rsidRDefault="00BC69D2" w:rsidP="00BC69D2">
      <w:pPr>
        <w:rPr>
          <w:rFonts w:cs="Times New Roman"/>
        </w:rPr>
      </w:pPr>
      <w:r w:rsidRPr="00690E21">
        <w:rPr>
          <w:rFonts w:cs="Times New Roman"/>
        </w:rPr>
        <w:t>«</w:t>
      </w:r>
    </w:p>
    <w:tbl>
      <w:tblPr>
        <w:tblW w:w="157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2050"/>
        <w:gridCol w:w="893"/>
        <w:gridCol w:w="1036"/>
        <w:gridCol w:w="6948"/>
        <w:gridCol w:w="1528"/>
        <w:gridCol w:w="2567"/>
      </w:tblGrid>
      <w:tr w:rsidR="00BC69D2" w:rsidRPr="00690E21" w:rsidTr="00BC69D2">
        <w:trPr>
          <w:trHeight w:val="85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D2" w:rsidRPr="00690E21" w:rsidRDefault="00BC69D2" w:rsidP="00BC69D2">
            <w:pPr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1.4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D2" w:rsidRPr="00690E21" w:rsidRDefault="00BC69D2" w:rsidP="00BC69D2">
            <w:pPr>
              <w:pStyle w:val="ConsPlusCell"/>
              <w:rPr>
                <w:b/>
                <w:sz w:val="20"/>
                <w:szCs w:val="20"/>
              </w:rPr>
            </w:pPr>
            <w:r w:rsidRPr="00690E21">
              <w:rPr>
                <w:b/>
                <w:sz w:val="20"/>
                <w:szCs w:val="20"/>
              </w:rPr>
              <w:t>Мероприятие №4</w:t>
            </w:r>
          </w:p>
          <w:p w:rsidR="00BC69D2" w:rsidRPr="00690E21" w:rsidRDefault="00BC69D2" w:rsidP="00BC69D2">
            <w:pPr>
              <w:pStyle w:val="ConsPlusCell"/>
              <w:rPr>
                <w:b/>
                <w:sz w:val="20"/>
                <w:szCs w:val="20"/>
              </w:rPr>
            </w:pPr>
            <w:r w:rsidRPr="00690E21">
              <w:rPr>
                <w:b/>
                <w:sz w:val="20"/>
                <w:szCs w:val="20"/>
              </w:rPr>
              <w:t xml:space="preserve">Проведение мероприятий по привлечению новых налогоплательщиков 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D2" w:rsidRPr="00690E21" w:rsidRDefault="00BC69D2" w:rsidP="00BC69D2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2018-2021 годы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Pr="00690E21" w:rsidRDefault="00BC69D2" w:rsidP="00BC69D2">
            <w:pPr>
              <w:rPr>
                <w:sz w:val="18"/>
                <w:szCs w:val="18"/>
              </w:rPr>
            </w:pPr>
          </w:p>
          <w:p w:rsidR="00BC69D2" w:rsidRPr="00690E21" w:rsidRDefault="00BC69D2" w:rsidP="00BC69D2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Итого:</w:t>
            </w:r>
          </w:p>
          <w:p w:rsidR="00BC69D2" w:rsidRPr="00690E21" w:rsidRDefault="00BC69D2" w:rsidP="00BC69D2">
            <w:pPr>
              <w:rPr>
                <w:sz w:val="18"/>
                <w:szCs w:val="18"/>
              </w:rPr>
            </w:pPr>
          </w:p>
          <w:p w:rsidR="00BC69D2" w:rsidRPr="00690E21" w:rsidRDefault="00BC69D2" w:rsidP="00BC69D2">
            <w:pPr>
              <w:rPr>
                <w:sz w:val="18"/>
                <w:szCs w:val="18"/>
              </w:rPr>
            </w:pPr>
          </w:p>
        </w:tc>
        <w:tc>
          <w:tcPr>
            <w:tcW w:w="6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D2" w:rsidRPr="00690E21" w:rsidRDefault="00BC69D2" w:rsidP="00BC69D2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В пределах средств, выделенных на обеспечение деятельности структурных (функциональных) подразделений Администрации городского округа Электросталь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D2" w:rsidRPr="00690E21" w:rsidRDefault="00BC69D2" w:rsidP="00BC69D2">
            <w:pPr>
              <w:pStyle w:val="ConsPlusCell"/>
              <w:ind w:right="-253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 xml:space="preserve">Финансовое управление, структурные </w:t>
            </w:r>
          </w:p>
          <w:p w:rsidR="00BC69D2" w:rsidRPr="00690E21" w:rsidRDefault="00BC69D2" w:rsidP="00BC69D2">
            <w:pPr>
              <w:pStyle w:val="ConsPlusCell"/>
              <w:ind w:right="-253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(</w:t>
            </w:r>
            <w:proofErr w:type="spellStart"/>
            <w:r w:rsidRPr="00690E21">
              <w:rPr>
                <w:sz w:val="20"/>
                <w:szCs w:val="20"/>
              </w:rPr>
              <w:t>функцио-нальные</w:t>
            </w:r>
            <w:proofErr w:type="spellEnd"/>
            <w:r w:rsidRPr="00690E21">
              <w:rPr>
                <w:sz w:val="20"/>
                <w:szCs w:val="20"/>
              </w:rPr>
              <w:t>)</w:t>
            </w:r>
          </w:p>
          <w:p w:rsidR="00BC69D2" w:rsidRPr="00690E21" w:rsidRDefault="00BC69D2" w:rsidP="00BC69D2">
            <w:pPr>
              <w:pStyle w:val="ConsPlusCell"/>
              <w:ind w:right="-253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подразделе-</w:t>
            </w:r>
          </w:p>
          <w:p w:rsidR="00BC69D2" w:rsidRPr="00690E21" w:rsidRDefault="00BC69D2" w:rsidP="00BC69D2">
            <w:pPr>
              <w:pStyle w:val="ConsPlusCell"/>
              <w:ind w:right="-253"/>
              <w:rPr>
                <w:sz w:val="20"/>
                <w:szCs w:val="20"/>
              </w:rPr>
            </w:pPr>
            <w:proofErr w:type="spellStart"/>
            <w:r w:rsidRPr="00690E21">
              <w:rPr>
                <w:sz w:val="20"/>
                <w:szCs w:val="20"/>
              </w:rPr>
              <w:t>ния</w:t>
            </w:r>
            <w:proofErr w:type="spellEnd"/>
            <w:r w:rsidRPr="00690E21">
              <w:rPr>
                <w:sz w:val="20"/>
                <w:szCs w:val="20"/>
              </w:rPr>
              <w:t xml:space="preserve"> </w:t>
            </w:r>
          </w:p>
          <w:p w:rsidR="00BC69D2" w:rsidRPr="00690E21" w:rsidRDefault="00BC69D2" w:rsidP="00BC69D2">
            <w:pPr>
              <w:pStyle w:val="ConsPlusCell"/>
              <w:ind w:right="-253"/>
              <w:rPr>
                <w:sz w:val="20"/>
                <w:szCs w:val="20"/>
              </w:rPr>
            </w:pPr>
            <w:proofErr w:type="spellStart"/>
            <w:r w:rsidRPr="00690E21">
              <w:rPr>
                <w:sz w:val="20"/>
                <w:szCs w:val="20"/>
              </w:rPr>
              <w:t>Админист</w:t>
            </w:r>
            <w:proofErr w:type="spellEnd"/>
            <w:r w:rsidRPr="00690E21">
              <w:rPr>
                <w:sz w:val="20"/>
                <w:szCs w:val="20"/>
              </w:rPr>
              <w:t>-</w:t>
            </w:r>
          </w:p>
          <w:p w:rsidR="00BC69D2" w:rsidRPr="00690E21" w:rsidRDefault="00BC69D2" w:rsidP="00BC69D2">
            <w:pPr>
              <w:pStyle w:val="ConsPlusCell"/>
              <w:ind w:right="-253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рации</w:t>
            </w:r>
          </w:p>
          <w:p w:rsidR="00BC69D2" w:rsidRPr="00690E21" w:rsidRDefault="00BC69D2" w:rsidP="00BC69D2">
            <w:pPr>
              <w:pStyle w:val="ConsPlusCell"/>
              <w:ind w:right="-149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D2" w:rsidRPr="00690E21" w:rsidRDefault="00BC69D2" w:rsidP="00BC69D2">
            <w:pPr>
              <w:pStyle w:val="ConsPlusCell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Увеличение налогоплательщиков юридических лиц и индивидуальных предпринимателей, %:</w:t>
            </w:r>
          </w:p>
          <w:p w:rsidR="00BC69D2" w:rsidRPr="00690E21" w:rsidRDefault="00BC69D2" w:rsidP="00BC69D2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2018г. – 3  процента;</w:t>
            </w:r>
          </w:p>
          <w:p w:rsidR="00BC69D2" w:rsidRPr="00690E21" w:rsidRDefault="00BC69D2" w:rsidP="00BC69D2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2019 г. - 3 процента;</w:t>
            </w:r>
          </w:p>
          <w:p w:rsidR="00BC69D2" w:rsidRPr="00690E21" w:rsidRDefault="00BC69D2" w:rsidP="00BC69D2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2020 г. - 3 процента;</w:t>
            </w:r>
          </w:p>
          <w:p w:rsidR="00BC69D2" w:rsidRPr="00690E21" w:rsidRDefault="00BC69D2" w:rsidP="00BC69D2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2021 г. - 3  процента.</w:t>
            </w:r>
          </w:p>
          <w:p w:rsidR="00BC69D2" w:rsidRPr="00690E21" w:rsidRDefault="00BC69D2" w:rsidP="00BC69D2">
            <w:pPr>
              <w:pStyle w:val="ConsPlusCell"/>
              <w:rPr>
                <w:sz w:val="20"/>
                <w:szCs w:val="20"/>
              </w:rPr>
            </w:pPr>
          </w:p>
        </w:tc>
      </w:tr>
      <w:tr w:rsidR="00BC69D2" w:rsidRPr="00690E21" w:rsidTr="00BC69D2">
        <w:trPr>
          <w:trHeight w:val="1357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69D2" w:rsidRPr="00690E21" w:rsidRDefault="00BC69D2" w:rsidP="00BC69D2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69D2" w:rsidRPr="00690E21" w:rsidRDefault="00BC69D2" w:rsidP="00BC69D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69D2" w:rsidRPr="00690E21" w:rsidRDefault="00BC69D2" w:rsidP="00BC69D2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Pr="00690E21" w:rsidRDefault="00BC69D2" w:rsidP="00BC69D2">
            <w:pPr>
              <w:rPr>
                <w:sz w:val="18"/>
                <w:szCs w:val="18"/>
              </w:rPr>
            </w:pPr>
            <w:r w:rsidRPr="00690E21">
              <w:rPr>
                <w:sz w:val="20"/>
                <w:szCs w:val="20"/>
              </w:rPr>
              <w:t xml:space="preserve">Средства      </w:t>
            </w:r>
            <w:r w:rsidRPr="00690E21">
              <w:rPr>
                <w:sz w:val="20"/>
                <w:szCs w:val="20"/>
              </w:rPr>
              <w:br/>
              <w:t xml:space="preserve">бюджета      </w:t>
            </w:r>
            <w:r w:rsidRPr="00690E21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690E21">
              <w:rPr>
                <w:sz w:val="20"/>
                <w:szCs w:val="20"/>
              </w:rPr>
              <w:br/>
              <w:t xml:space="preserve">Московской    </w:t>
            </w:r>
            <w:r w:rsidRPr="00690E21">
              <w:rPr>
                <w:sz w:val="20"/>
                <w:szCs w:val="20"/>
              </w:rPr>
              <w:br/>
              <w:t>области</w:t>
            </w:r>
          </w:p>
        </w:tc>
        <w:tc>
          <w:tcPr>
            <w:tcW w:w="6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9D2" w:rsidRPr="00690E21" w:rsidRDefault="00BC69D2" w:rsidP="00BC69D2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9D2" w:rsidRPr="00690E21" w:rsidRDefault="00BC69D2" w:rsidP="00BC69D2">
            <w:pPr>
              <w:pStyle w:val="ConsPlusCell"/>
              <w:ind w:right="-253"/>
              <w:rPr>
                <w:sz w:val="20"/>
                <w:szCs w:val="20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69D2" w:rsidRPr="00690E21" w:rsidRDefault="00BC69D2" w:rsidP="00BC69D2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BC69D2" w:rsidRPr="00690E21" w:rsidRDefault="00BC69D2" w:rsidP="00BC69D2">
      <w:pPr>
        <w:rPr>
          <w:rFonts w:cs="Times New Roman"/>
        </w:rPr>
      </w:pPr>
    </w:p>
    <w:p w:rsidR="00BC69D2" w:rsidRPr="00690E21" w:rsidRDefault="00BC69D2" w:rsidP="00BC69D2">
      <w:pPr>
        <w:jc w:val="right"/>
        <w:rPr>
          <w:rFonts w:cs="Times New Roman"/>
        </w:rPr>
      </w:pPr>
      <w:r w:rsidRPr="00690E21">
        <w:rPr>
          <w:rFonts w:cs="Times New Roman"/>
        </w:rPr>
        <w:t>»;</w:t>
      </w:r>
    </w:p>
    <w:p w:rsidR="00BC69D2" w:rsidRPr="00690E21" w:rsidRDefault="00BC69D2" w:rsidP="00A854A8">
      <w:pPr>
        <w:pStyle w:val="af"/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rFonts w:cs="Times New Roman"/>
        </w:rPr>
      </w:pPr>
      <w:r w:rsidRPr="00690E21">
        <w:rPr>
          <w:rFonts w:cs="Times New Roman"/>
        </w:rPr>
        <w:t>Планируемые результаты реализации муниципальной программы «Управление муниципальными финансами</w:t>
      </w:r>
      <w:r w:rsidR="00A854A8" w:rsidRPr="00690E21">
        <w:rPr>
          <w:rFonts w:cs="Times New Roman"/>
        </w:rPr>
        <w:t xml:space="preserve"> городского округа Электросталь Московской области</w:t>
      </w:r>
      <w:r w:rsidRPr="00690E21">
        <w:rPr>
          <w:rFonts w:cs="Times New Roman"/>
        </w:rPr>
        <w:t>»</w:t>
      </w:r>
      <w:r w:rsidR="00A854A8" w:rsidRPr="00690E21">
        <w:rPr>
          <w:rFonts w:cs="Times New Roman"/>
        </w:rPr>
        <w:t xml:space="preserve"> на 2017-2021 годы» (Приложение №2 к муниципальной Программе «Управление муниципальными финансами городского округа Электросталь Московской области» на 2017-2021 годы») дополнить строками 10, 11, 12, 13:</w:t>
      </w:r>
    </w:p>
    <w:p w:rsidR="00A854A8" w:rsidRPr="00690E21" w:rsidRDefault="00A854A8" w:rsidP="00A854A8">
      <w:pPr>
        <w:pStyle w:val="af"/>
        <w:jc w:val="both"/>
        <w:rPr>
          <w:rFonts w:cs="Times New Roman"/>
        </w:rPr>
      </w:pPr>
      <w:r w:rsidRPr="00690E21">
        <w:rPr>
          <w:rFonts w:cs="Times New Roman"/>
        </w:rPr>
        <w:t>«</w:t>
      </w:r>
    </w:p>
    <w:tbl>
      <w:tblPr>
        <w:tblW w:w="15735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2975"/>
        <w:gridCol w:w="1276"/>
        <w:gridCol w:w="1305"/>
        <w:gridCol w:w="1814"/>
        <w:gridCol w:w="1221"/>
        <w:gridCol w:w="1134"/>
        <w:gridCol w:w="1134"/>
        <w:gridCol w:w="1134"/>
        <w:gridCol w:w="1134"/>
        <w:gridCol w:w="2038"/>
      </w:tblGrid>
      <w:tr w:rsidR="00A854A8" w:rsidRPr="00690E21" w:rsidTr="00A854A8">
        <w:trPr>
          <w:trHeight w:val="97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8" w:rsidRPr="00690E21" w:rsidRDefault="00A854A8" w:rsidP="00A854A8">
            <w:pPr>
              <w:pStyle w:val="ConsPlusNormal"/>
              <w:rPr>
                <w:szCs w:val="22"/>
              </w:rPr>
            </w:pPr>
            <w:r w:rsidRPr="00690E21">
              <w:rPr>
                <w:szCs w:val="22"/>
              </w:rPr>
              <w:t>10.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8" w:rsidRPr="00690E21" w:rsidRDefault="00A854A8" w:rsidP="00A854A8">
            <w:pPr>
              <w:pStyle w:val="ConsPlusCell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690E21">
              <w:rPr>
                <w:sz w:val="20"/>
                <w:szCs w:val="20"/>
              </w:rPr>
              <w:t>нижение</w:t>
            </w:r>
            <w:proofErr w:type="spellEnd"/>
            <w:r w:rsidRPr="00690E21">
              <w:rPr>
                <w:sz w:val="20"/>
                <w:szCs w:val="20"/>
              </w:rPr>
              <w:t xml:space="preserve"> задолженности в бюджет: налоговой; неналоговой (в части налоговой задолженности)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8" w:rsidRPr="00690E21" w:rsidRDefault="00A854A8" w:rsidP="00A854A8">
            <w:pPr>
              <w:pStyle w:val="ConsPlusNorma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Показатель Рейтинга 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8" w:rsidRPr="00690E21" w:rsidRDefault="00A854A8" w:rsidP="00A854A8">
            <w:pPr>
              <w:pStyle w:val="ConsPlusCell"/>
              <w:jc w:val="center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проценты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8" w:rsidRPr="00690E21" w:rsidRDefault="00A854A8" w:rsidP="00A854A8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8" w:rsidRPr="00690E21" w:rsidRDefault="00C46A35" w:rsidP="00A854A8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8" w:rsidRPr="00690E21" w:rsidRDefault="00C46A35" w:rsidP="00A854A8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1</w:t>
            </w:r>
            <w:r w:rsidR="00A854A8" w:rsidRPr="00690E21">
              <w:rPr>
                <w:sz w:val="22"/>
                <w:szCs w:val="22"/>
              </w:rPr>
              <w:t>9</w:t>
            </w:r>
            <w:r w:rsidRPr="00690E21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8" w:rsidRPr="00690E21" w:rsidRDefault="00A854A8" w:rsidP="00A854A8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 xml:space="preserve">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8" w:rsidRPr="00690E21" w:rsidRDefault="00A854A8" w:rsidP="00A854A8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 xml:space="preserve">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8" w:rsidRPr="00690E21" w:rsidRDefault="00A854A8" w:rsidP="00A854A8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 xml:space="preserve"> 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8" w:rsidRPr="00690E21" w:rsidRDefault="007817F8" w:rsidP="00A854A8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A854A8" w:rsidRPr="00690E21" w:rsidTr="00A854A8">
        <w:trPr>
          <w:trHeight w:val="97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8" w:rsidRPr="00690E21" w:rsidRDefault="00A854A8" w:rsidP="00A854A8">
            <w:pPr>
              <w:pStyle w:val="ConsPlusNormal"/>
              <w:rPr>
                <w:szCs w:val="22"/>
              </w:rPr>
            </w:pPr>
            <w:r w:rsidRPr="00690E21">
              <w:rPr>
                <w:szCs w:val="22"/>
              </w:rPr>
              <w:t>11.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8" w:rsidRPr="00690E21" w:rsidRDefault="00A854A8" w:rsidP="00A854A8">
            <w:pPr>
              <w:pStyle w:val="ConsPlusCell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690E21">
              <w:rPr>
                <w:sz w:val="20"/>
                <w:szCs w:val="20"/>
              </w:rPr>
              <w:t>нижение</w:t>
            </w:r>
            <w:proofErr w:type="spellEnd"/>
            <w:r w:rsidRPr="00690E21">
              <w:rPr>
                <w:sz w:val="20"/>
                <w:szCs w:val="20"/>
              </w:rPr>
              <w:t xml:space="preserve"> задолженности в бюджет: налоговой; неналоговой (в части задолженности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8" w:rsidRPr="00690E21" w:rsidRDefault="00A854A8" w:rsidP="00A854A8">
            <w:pPr>
              <w:pStyle w:val="ConsPlusNormal"/>
              <w:jc w:val="center"/>
              <w:rPr>
                <w:szCs w:val="22"/>
              </w:rPr>
            </w:pPr>
            <w:r w:rsidRPr="00690E21">
              <w:rPr>
                <w:sz w:val="22"/>
                <w:szCs w:val="22"/>
              </w:rPr>
              <w:t>Показатель Рейтинга 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8" w:rsidRPr="00690E21" w:rsidRDefault="00A854A8" w:rsidP="00A854A8">
            <w:pPr>
              <w:pStyle w:val="ConsPlusCell"/>
              <w:jc w:val="center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проценты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8" w:rsidRPr="00690E21" w:rsidRDefault="00C46A35" w:rsidP="00A854A8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8" w:rsidRPr="00690E21" w:rsidRDefault="00C46A35" w:rsidP="00A854A8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8" w:rsidRPr="00690E21" w:rsidRDefault="00C46A35" w:rsidP="00A854A8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8" w:rsidRPr="00690E21" w:rsidRDefault="00C46A35" w:rsidP="00A854A8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8" w:rsidRPr="00690E21" w:rsidRDefault="00C46A35" w:rsidP="00A854A8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8" w:rsidRPr="00690E21" w:rsidRDefault="00C46A35" w:rsidP="00A854A8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8" w:rsidRPr="00690E21" w:rsidRDefault="007817F8" w:rsidP="00A854A8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A854A8" w:rsidRPr="00690E21" w:rsidTr="00A854A8">
        <w:trPr>
          <w:trHeight w:val="97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8" w:rsidRPr="00690E21" w:rsidRDefault="00A854A8" w:rsidP="00A854A8">
            <w:pPr>
              <w:pStyle w:val="ConsPlusNormal"/>
              <w:jc w:val="center"/>
              <w:rPr>
                <w:szCs w:val="22"/>
              </w:rPr>
            </w:pPr>
            <w:r w:rsidRPr="00690E21">
              <w:rPr>
                <w:szCs w:val="22"/>
              </w:rPr>
              <w:lastRenderedPageBreak/>
              <w:t>12.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8" w:rsidRPr="00690E21" w:rsidRDefault="00A854A8" w:rsidP="00A854A8">
            <w:pPr>
              <w:pStyle w:val="ConsPlusCell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Снижение задолженности в бюджет: налоговой; неналоговой (в части задолженности по платежам за установку и эксплуатацию рекламных конструкций)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8" w:rsidRPr="00690E21" w:rsidRDefault="00A854A8" w:rsidP="00A854A8">
            <w:pPr>
              <w:pStyle w:val="ConsPlusNormal"/>
              <w:jc w:val="center"/>
              <w:rPr>
                <w:szCs w:val="22"/>
              </w:rPr>
            </w:pPr>
            <w:r w:rsidRPr="00690E21">
              <w:rPr>
                <w:sz w:val="22"/>
                <w:szCs w:val="22"/>
              </w:rPr>
              <w:t>Показатель Рейтинга 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8" w:rsidRPr="00690E21" w:rsidRDefault="00A854A8" w:rsidP="00A854A8">
            <w:pPr>
              <w:pStyle w:val="ConsPlusCell"/>
              <w:jc w:val="center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проценты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8" w:rsidRPr="00690E21" w:rsidRDefault="004E1200" w:rsidP="00A854A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8" w:rsidRPr="00690E21" w:rsidRDefault="00C46A35" w:rsidP="00A854A8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8" w:rsidRPr="00690E21" w:rsidRDefault="00C46A35" w:rsidP="00A854A8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8" w:rsidRPr="00690E21" w:rsidRDefault="00C46A35" w:rsidP="00C46A35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8" w:rsidRPr="00690E21" w:rsidRDefault="00C46A35" w:rsidP="00A854A8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8" w:rsidRPr="00690E21" w:rsidRDefault="00C46A35" w:rsidP="00A854A8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8" w:rsidRPr="00690E21" w:rsidRDefault="007817F8" w:rsidP="00A854A8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A854A8" w:rsidRPr="00690E21" w:rsidTr="00A854A8">
        <w:trPr>
          <w:trHeight w:val="97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8" w:rsidRPr="00690E21" w:rsidRDefault="00A854A8" w:rsidP="00A854A8">
            <w:pPr>
              <w:pStyle w:val="ConsPlusNormal"/>
              <w:rPr>
                <w:szCs w:val="22"/>
              </w:rPr>
            </w:pPr>
            <w:r w:rsidRPr="00690E21">
              <w:rPr>
                <w:szCs w:val="22"/>
              </w:rPr>
              <w:t>13.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8" w:rsidRPr="00690E21" w:rsidRDefault="00A854A8" w:rsidP="00A854A8">
            <w:pPr>
              <w:pStyle w:val="ConsPlusCell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Увеличение налогоплательщиков юридических лиц и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8" w:rsidRPr="00690E21" w:rsidRDefault="00A854A8" w:rsidP="00A854A8">
            <w:pPr>
              <w:pStyle w:val="ConsPlusNorma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Показатель Рейтинга 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8" w:rsidRPr="00690E21" w:rsidRDefault="00A854A8" w:rsidP="00A854A8">
            <w:pPr>
              <w:pStyle w:val="ConsPlusCell"/>
              <w:jc w:val="center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проценты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8" w:rsidRPr="00690E21" w:rsidRDefault="00A854A8" w:rsidP="00A854A8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8" w:rsidRPr="00690E21" w:rsidRDefault="00A854A8" w:rsidP="00A854A8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8" w:rsidRPr="00690E21" w:rsidRDefault="00A854A8" w:rsidP="00A854A8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8" w:rsidRPr="00690E21" w:rsidRDefault="00A854A8" w:rsidP="00A854A8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8" w:rsidRPr="00690E21" w:rsidRDefault="00A854A8" w:rsidP="00A854A8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8" w:rsidRPr="00690E21" w:rsidRDefault="00A854A8" w:rsidP="00A854A8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 xml:space="preserve"> 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8" w:rsidRPr="00690E21" w:rsidRDefault="007817F8" w:rsidP="00A854A8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:rsidR="00A854A8" w:rsidRPr="00BC69D2" w:rsidRDefault="00A854A8" w:rsidP="00A854A8">
      <w:pPr>
        <w:pStyle w:val="af"/>
        <w:jc w:val="right"/>
        <w:rPr>
          <w:rFonts w:cs="Times New Roman"/>
        </w:rPr>
      </w:pPr>
      <w:r>
        <w:rPr>
          <w:rFonts w:cs="Times New Roman"/>
        </w:rPr>
        <w:t>».</w:t>
      </w:r>
    </w:p>
    <w:p w:rsidR="00BC69D2" w:rsidRPr="00BC69D2" w:rsidRDefault="00BC69D2" w:rsidP="00BC69D2">
      <w:pPr>
        <w:rPr>
          <w:rFonts w:cs="Times New Roman"/>
        </w:rPr>
      </w:pPr>
    </w:p>
    <w:p w:rsidR="00BC69D2" w:rsidRPr="00BC69D2" w:rsidRDefault="00BC69D2" w:rsidP="00BC69D2">
      <w:pPr>
        <w:rPr>
          <w:rFonts w:cs="Times New Roman"/>
        </w:rPr>
      </w:pPr>
    </w:p>
    <w:p w:rsidR="00BC69D2" w:rsidRPr="00BC69D2" w:rsidRDefault="00BC69D2" w:rsidP="00BC69D2">
      <w:pPr>
        <w:rPr>
          <w:rFonts w:cs="Times New Roman"/>
        </w:rPr>
      </w:pPr>
    </w:p>
    <w:p w:rsidR="00BC69D2" w:rsidRPr="00BC69D2" w:rsidRDefault="00BC69D2" w:rsidP="00BC69D2">
      <w:pPr>
        <w:rPr>
          <w:rFonts w:cs="Times New Roman"/>
        </w:rPr>
      </w:pPr>
    </w:p>
    <w:p w:rsidR="00BC69D2" w:rsidRPr="00BC69D2" w:rsidRDefault="00093FB7" w:rsidP="00BC69D2">
      <w:pPr>
        <w:rPr>
          <w:rFonts w:cs="Times New Roman"/>
        </w:rPr>
      </w:pPr>
      <w:r>
        <w:rPr>
          <w:rFonts w:cs="Times New Roman"/>
        </w:rPr>
        <w:t xml:space="preserve">Верно:                                                                                 И.В. </w:t>
      </w:r>
      <w:proofErr w:type="spellStart"/>
      <w:r>
        <w:rPr>
          <w:rFonts w:cs="Times New Roman"/>
        </w:rPr>
        <w:t>Бузурная</w:t>
      </w:r>
      <w:proofErr w:type="spellEnd"/>
    </w:p>
    <w:p w:rsidR="00BC69D2" w:rsidRPr="00BC69D2" w:rsidRDefault="00BC69D2" w:rsidP="00BC69D2">
      <w:pPr>
        <w:rPr>
          <w:rFonts w:cs="Times New Roman"/>
        </w:rPr>
      </w:pPr>
    </w:p>
    <w:p w:rsidR="00BC69D2" w:rsidRPr="00BC69D2" w:rsidRDefault="00BC69D2" w:rsidP="00BC69D2">
      <w:pPr>
        <w:rPr>
          <w:rFonts w:cs="Times New Roman"/>
        </w:rPr>
      </w:pPr>
    </w:p>
    <w:p w:rsidR="00BC69D2" w:rsidRPr="00BC69D2" w:rsidRDefault="00BC69D2" w:rsidP="00BC69D2">
      <w:pPr>
        <w:rPr>
          <w:rFonts w:cs="Times New Roman"/>
        </w:rPr>
      </w:pPr>
    </w:p>
    <w:p w:rsidR="00BC69D2" w:rsidRPr="00BC69D2" w:rsidRDefault="00BC69D2" w:rsidP="00BC69D2">
      <w:pPr>
        <w:rPr>
          <w:rFonts w:cs="Times New Roman"/>
        </w:rPr>
      </w:pPr>
    </w:p>
    <w:p w:rsidR="00BC69D2" w:rsidRPr="00BC69D2" w:rsidRDefault="00BC69D2" w:rsidP="00BC69D2">
      <w:pPr>
        <w:rPr>
          <w:rFonts w:cs="Times New Roman"/>
        </w:rPr>
      </w:pPr>
    </w:p>
    <w:p w:rsidR="00BC69D2" w:rsidRPr="00BC69D2" w:rsidRDefault="00BC69D2" w:rsidP="00BC69D2">
      <w:pPr>
        <w:rPr>
          <w:rFonts w:cs="Times New Roman"/>
        </w:rPr>
      </w:pPr>
    </w:p>
    <w:p w:rsidR="00BC69D2" w:rsidRPr="00BC69D2" w:rsidRDefault="00BC69D2" w:rsidP="00BC69D2">
      <w:pPr>
        <w:rPr>
          <w:rFonts w:cs="Times New Roman"/>
        </w:rPr>
      </w:pPr>
    </w:p>
    <w:p w:rsidR="00BC69D2" w:rsidRPr="00BC69D2" w:rsidRDefault="00BC69D2" w:rsidP="00BC69D2">
      <w:pPr>
        <w:rPr>
          <w:rFonts w:cs="Times New Roman"/>
        </w:rPr>
      </w:pPr>
    </w:p>
    <w:p w:rsidR="00BC69D2" w:rsidRPr="00BC69D2" w:rsidRDefault="00BC69D2" w:rsidP="00BC69D2">
      <w:pPr>
        <w:rPr>
          <w:rFonts w:cs="Times New Roman"/>
        </w:rPr>
      </w:pPr>
    </w:p>
    <w:p w:rsidR="00BC69D2" w:rsidRPr="00BC69D2" w:rsidRDefault="00BC69D2" w:rsidP="00BC69D2">
      <w:pPr>
        <w:rPr>
          <w:rFonts w:cs="Times New Roman"/>
        </w:rPr>
      </w:pPr>
    </w:p>
    <w:p w:rsidR="00BC69D2" w:rsidRPr="00BC69D2" w:rsidRDefault="00BC69D2" w:rsidP="00BC69D2">
      <w:pPr>
        <w:rPr>
          <w:rFonts w:cs="Times New Roman"/>
        </w:rPr>
      </w:pPr>
    </w:p>
    <w:p w:rsidR="00BC69D2" w:rsidRPr="00BC69D2" w:rsidRDefault="00BC69D2" w:rsidP="00BC69D2">
      <w:pPr>
        <w:rPr>
          <w:rFonts w:cs="Times New Roman"/>
        </w:rPr>
      </w:pPr>
    </w:p>
    <w:p w:rsidR="00BC69D2" w:rsidRPr="00BC69D2" w:rsidRDefault="00BC69D2" w:rsidP="00BC69D2">
      <w:pPr>
        <w:rPr>
          <w:rFonts w:cs="Times New Roman"/>
        </w:rPr>
      </w:pPr>
    </w:p>
    <w:p w:rsidR="00BC69D2" w:rsidRPr="00BC69D2" w:rsidRDefault="00BC69D2" w:rsidP="00BC69D2">
      <w:pPr>
        <w:rPr>
          <w:rFonts w:cs="Times New Roman"/>
        </w:rPr>
        <w:sectPr w:rsidR="00BC69D2" w:rsidRPr="00BC69D2" w:rsidSect="00BC69D2">
          <w:pgSz w:w="16838" w:h="11906" w:orient="landscape"/>
          <w:pgMar w:top="1276" w:right="1134" w:bottom="567" w:left="1134" w:header="709" w:footer="709" w:gutter="0"/>
          <w:cols w:space="708"/>
          <w:titlePg/>
          <w:docGrid w:linePitch="360"/>
        </w:sectPr>
      </w:pPr>
    </w:p>
    <w:p w:rsidR="00172FAA" w:rsidRDefault="00172FAA" w:rsidP="006B1D18">
      <w:pPr>
        <w:spacing w:line="288" w:lineRule="auto"/>
        <w:jc w:val="both"/>
        <w:rPr>
          <w:rFonts w:cs="Times New Roman"/>
        </w:rPr>
      </w:pPr>
    </w:p>
    <w:sectPr w:rsidR="00172FAA" w:rsidSect="00172FAA"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7BA" w:rsidRDefault="00C127BA">
      <w:r>
        <w:separator/>
      </w:r>
    </w:p>
    <w:p w:rsidR="00C127BA" w:rsidRDefault="00C127BA"/>
  </w:endnote>
  <w:endnote w:type="continuationSeparator" w:id="0">
    <w:p w:rsidR="00C127BA" w:rsidRDefault="00C127BA">
      <w:r>
        <w:continuationSeparator/>
      </w:r>
    </w:p>
    <w:p w:rsidR="00C127BA" w:rsidRDefault="00C127B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715" w:rsidRDefault="00910EBA" w:rsidP="00311A8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47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4715" w:rsidRDefault="00ED47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7BA" w:rsidRDefault="00C127BA">
      <w:r>
        <w:separator/>
      </w:r>
    </w:p>
    <w:p w:rsidR="00C127BA" w:rsidRDefault="00C127BA"/>
  </w:footnote>
  <w:footnote w:type="continuationSeparator" w:id="0">
    <w:p w:rsidR="00C127BA" w:rsidRDefault="00C127BA">
      <w:r>
        <w:continuationSeparator/>
      </w:r>
    </w:p>
    <w:p w:rsidR="00C127BA" w:rsidRDefault="00C127B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715" w:rsidRDefault="00910EBA" w:rsidP="00311A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47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4715" w:rsidRDefault="00ED47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113E4"/>
    <w:multiLevelType w:val="hybridMultilevel"/>
    <w:tmpl w:val="72A48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03A69"/>
    <w:multiLevelType w:val="hybridMultilevel"/>
    <w:tmpl w:val="23FAA2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7364FA"/>
    <w:multiLevelType w:val="hybridMultilevel"/>
    <w:tmpl w:val="0B2618AE"/>
    <w:lvl w:ilvl="0" w:tplc="43F6B74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25612BAE"/>
    <w:multiLevelType w:val="hybridMultilevel"/>
    <w:tmpl w:val="F37C6B56"/>
    <w:lvl w:ilvl="0" w:tplc="3EF23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6A2CF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02BC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8F28D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D624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79CFE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BCDC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DED7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268F6E5A"/>
    <w:multiLevelType w:val="hybridMultilevel"/>
    <w:tmpl w:val="9FD2B7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C216BB"/>
    <w:multiLevelType w:val="hybridMultilevel"/>
    <w:tmpl w:val="72966B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3F20A7"/>
    <w:multiLevelType w:val="multilevel"/>
    <w:tmpl w:val="D9A423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723479B8"/>
    <w:multiLevelType w:val="hybridMultilevel"/>
    <w:tmpl w:val="D00CE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C41323"/>
    <w:multiLevelType w:val="hybridMultilevel"/>
    <w:tmpl w:val="ACD88F80"/>
    <w:lvl w:ilvl="0" w:tplc="B2840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A4A"/>
    <w:rsid w:val="00010BB8"/>
    <w:rsid w:val="00020133"/>
    <w:rsid w:val="00024AAB"/>
    <w:rsid w:val="00024B30"/>
    <w:rsid w:val="00034B92"/>
    <w:rsid w:val="00041B1C"/>
    <w:rsid w:val="000529D6"/>
    <w:rsid w:val="000534B6"/>
    <w:rsid w:val="000659E3"/>
    <w:rsid w:val="00067158"/>
    <w:rsid w:val="00074C71"/>
    <w:rsid w:val="000761A2"/>
    <w:rsid w:val="00090DB2"/>
    <w:rsid w:val="00093FB7"/>
    <w:rsid w:val="000A1553"/>
    <w:rsid w:val="000A16D8"/>
    <w:rsid w:val="000A6600"/>
    <w:rsid w:val="000D00B8"/>
    <w:rsid w:val="000D1924"/>
    <w:rsid w:val="000D4E6D"/>
    <w:rsid w:val="000D6FB8"/>
    <w:rsid w:val="000E17A5"/>
    <w:rsid w:val="000E48E1"/>
    <w:rsid w:val="000F48F6"/>
    <w:rsid w:val="000F5822"/>
    <w:rsid w:val="000F5C91"/>
    <w:rsid w:val="001002C7"/>
    <w:rsid w:val="00140415"/>
    <w:rsid w:val="00140F59"/>
    <w:rsid w:val="001421FF"/>
    <w:rsid w:val="00146CF8"/>
    <w:rsid w:val="00151987"/>
    <w:rsid w:val="00164959"/>
    <w:rsid w:val="00165243"/>
    <w:rsid w:val="00172FAA"/>
    <w:rsid w:val="00173DA4"/>
    <w:rsid w:val="00173F93"/>
    <w:rsid w:val="00183140"/>
    <w:rsid w:val="0018342B"/>
    <w:rsid w:val="001913E3"/>
    <w:rsid w:val="001A528E"/>
    <w:rsid w:val="001D5020"/>
    <w:rsid w:val="001D5232"/>
    <w:rsid w:val="001D72D9"/>
    <w:rsid w:val="001E3DB4"/>
    <w:rsid w:val="001E778B"/>
    <w:rsid w:val="001E7F8A"/>
    <w:rsid w:val="001F1619"/>
    <w:rsid w:val="001F7D5E"/>
    <w:rsid w:val="00202E6F"/>
    <w:rsid w:val="00203576"/>
    <w:rsid w:val="00203821"/>
    <w:rsid w:val="00203F9D"/>
    <w:rsid w:val="002058E9"/>
    <w:rsid w:val="002063C9"/>
    <w:rsid w:val="00211A02"/>
    <w:rsid w:val="00215305"/>
    <w:rsid w:val="00215FDC"/>
    <w:rsid w:val="0022688E"/>
    <w:rsid w:val="00230B91"/>
    <w:rsid w:val="0023542E"/>
    <w:rsid w:val="00244EF8"/>
    <w:rsid w:val="0024540F"/>
    <w:rsid w:val="002628F8"/>
    <w:rsid w:val="00277A29"/>
    <w:rsid w:val="0028585B"/>
    <w:rsid w:val="002A0824"/>
    <w:rsid w:val="002A612E"/>
    <w:rsid w:val="002B12A2"/>
    <w:rsid w:val="002B71F4"/>
    <w:rsid w:val="002B7BA2"/>
    <w:rsid w:val="002C1A3A"/>
    <w:rsid w:val="002D0D49"/>
    <w:rsid w:val="002E1759"/>
    <w:rsid w:val="002E4336"/>
    <w:rsid w:val="002E74D7"/>
    <w:rsid w:val="003042A9"/>
    <w:rsid w:val="00311A8F"/>
    <w:rsid w:val="00312A3D"/>
    <w:rsid w:val="00322773"/>
    <w:rsid w:val="0032358B"/>
    <w:rsid w:val="00331A5F"/>
    <w:rsid w:val="00331A64"/>
    <w:rsid w:val="00346504"/>
    <w:rsid w:val="003467BC"/>
    <w:rsid w:val="00354879"/>
    <w:rsid w:val="003643D4"/>
    <w:rsid w:val="00377404"/>
    <w:rsid w:val="003774D5"/>
    <w:rsid w:val="003A0107"/>
    <w:rsid w:val="003A4612"/>
    <w:rsid w:val="003C12E3"/>
    <w:rsid w:val="003C1D4C"/>
    <w:rsid w:val="003E0E6D"/>
    <w:rsid w:val="003E36EA"/>
    <w:rsid w:val="003F6A35"/>
    <w:rsid w:val="0040152B"/>
    <w:rsid w:val="004460CC"/>
    <w:rsid w:val="00454AD3"/>
    <w:rsid w:val="00457B30"/>
    <w:rsid w:val="00462BC3"/>
    <w:rsid w:val="00474701"/>
    <w:rsid w:val="00475371"/>
    <w:rsid w:val="00476687"/>
    <w:rsid w:val="004A563F"/>
    <w:rsid w:val="004B4789"/>
    <w:rsid w:val="004B5B03"/>
    <w:rsid w:val="004C2E5C"/>
    <w:rsid w:val="004C589D"/>
    <w:rsid w:val="004D33EB"/>
    <w:rsid w:val="004E1200"/>
    <w:rsid w:val="004E56BE"/>
    <w:rsid w:val="005022F8"/>
    <w:rsid w:val="005064B1"/>
    <w:rsid w:val="00517545"/>
    <w:rsid w:val="005249E2"/>
    <w:rsid w:val="00531BCC"/>
    <w:rsid w:val="00532F07"/>
    <w:rsid w:val="00541248"/>
    <w:rsid w:val="00550BF4"/>
    <w:rsid w:val="00551612"/>
    <w:rsid w:val="005556B9"/>
    <w:rsid w:val="0055640C"/>
    <w:rsid w:val="0056085E"/>
    <w:rsid w:val="00566856"/>
    <w:rsid w:val="0057170F"/>
    <w:rsid w:val="005737EF"/>
    <w:rsid w:val="00581B4D"/>
    <w:rsid w:val="00583807"/>
    <w:rsid w:val="005865BB"/>
    <w:rsid w:val="005903AC"/>
    <w:rsid w:val="00595D74"/>
    <w:rsid w:val="005A16CF"/>
    <w:rsid w:val="005A1C14"/>
    <w:rsid w:val="005B118C"/>
    <w:rsid w:val="005B4DEF"/>
    <w:rsid w:val="005B5237"/>
    <w:rsid w:val="005C032E"/>
    <w:rsid w:val="005C5B4A"/>
    <w:rsid w:val="005D66B4"/>
    <w:rsid w:val="005E7B70"/>
    <w:rsid w:val="005F1133"/>
    <w:rsid w:val="005F66D0"/>
    <w:rsid w:val="0060260A"/>
    <w:rsid w:val="0060693F"/>
    <w:rsid w:val="00630D93"/>
    <w:rsid w:val="0063237D"/>
    <w:rsid w:val="00646D6D"/>
    <w:rsid w:val="00647104"/>
    <w:rsid w:val="006653D5"/>
    <w:rsid w:val="006660DA"/>
    <w:rsid w:val="006707FD"/>
    <w:rsid w:val="006749A7"/>
    <w:rsid w:val="00674F3D"/>
    <w:rsid w:val="0067547F"/>
    <w:rsid w:val="00680149"/>
    <w:rsid w:val="00683AC1"/>
    <w:rsid w:val="0068495F"/>
    <w:rsid w:val="00690E21"/>
    <w:rsid w:val="00695B57"/>
    <w:rsid w:val="00696FCA"/>
    <w:rsid w:val="006A2C39"/>
    <w:rsid w:val="006B1D18"/>
    <w:rsid w:val="006C7565"/>
    <w:rsid w:val="006D4DAF"/>
    <w:rsid w:val="006E626B"/>
    <w:rsid w:val="006F29F4"/>
    <w:rsid w:val="006F37D8"/>
    <w:rsid w:val="006F69B4"/>
    <w:rsid w:val="00700155"/>
    <w:rsid w:val="007055D6"/>
    <w:rsid w:val="00732556"/>
    <w:rsid w:val="0075098B"/>
    <w:rsid w:val="00750FC2"/>
    <w:rsid w:val="00766793"/>
    <w:rsid w:val="007751FE"/>
    <w:rsid w:val="0077608C"/>
    <w:rsid w:val="007817F8"/>
    <w:rsid w:val="00786657"/>
    <w:rsid w:val="00794520"/>
    <w:rsid w:val="007A7813"/>
    <w:rsid w:val="007B2252"/>
    <w:rsid w:val="007B3BB7"/>
    <w:rsid w:val="007B797B"/>
    <w:rsid w:val="007D7187"/>
    <w:rsid w:val="007E1486"/>
    <w:rsid w:val="007E387B"/>
    <w:rsid w:val="007F2DE1"/>
    <w:rsid w:val="00815661"/>
    <w:rsid w:val="008308B7"/>
    <w:rsid w:val="008332F7"/>
    <w:rsid w:val="00836486"/>
    <w:rsid w:val="00840655"/>
    <w:rsid w:val="00841984"/>
    <w:rsid w:val="00842D7D"/>
    <w:rsid w:val="00845C83"/>
    <w:rsid w:val="00862E73"/>
    <w:rsid w:val="008744F3"/>
    <w:rsid w:val="00875598"/>
    <w:rsid w:val="00876CC6"/>
    <w:rsid w:val="00877577"/>
    <w:rsid w:val="00885C1A"/>
    <w:rsid w:val="00891889"/>
    <w:rsid w:val="0089676D"/>
    <w:rsid w:val="008971C2"/>
    <w:rsid w:val="00897C8E"/>
    <w:rsid w:val="008A047A"/>
    <w:rsid w:val="008B6AC4"/>
    <w:rsid w:val="008C1F6B"/>
    <w:rsid w:val="008C78A4"/>
    <w:rsid w:val="008D2953"/>
    <w:rsid w:val="008D41D9"/>
    <w:rsid w:val="008D4742"/>
    <w:rsid w:val="008D57F0"/>
    <w:rsid w:val="00910EBA"/>
    <w:rsid w:val="00913963"/>
    <w:rsid w:val="00913A51"/>
    <w:rsid w:val="00915AAB"/>
    <w:rsid w:val="00937028"/>
    <w:rsid w:val="00937307"/>
    <w:rsid w:val="009526AC"/>
    <w:rsid w:val="00957D6C"/>
    <w:rsid w:val="00961781"/>
    <w:rsid w:val="00970868"/>
    <w:rsid w:val="00973949"/>
    <w:rsid w:val="009770F1"/>
    <w:rsid w:val="0098059D"/>
    <w:rsid w:val="009862E9"/>
    <w:rsid w:val="009926E3"/>
    <w:rsid w:val="00992F36"/>
    <w:rsid w:val="00996C41"/>
    <w:rsid w:val="009A27D2"/>
    <w:rsid w:val="009B3B3B"/>
    <w:rsid w:val="009B7326"/>
    <w:rsid w:val="009C08E1"/>
    <w:rsid w:val="009C385C"/>
    <w:rsid w:val="009D3FAA"/>
    <w:rsid w:val="009E6987"/>
    <w:rsid w:val="00A15FFC"/>
    <w:rsid w:val="00A329A4"/>
    <w:rsid w:val="00A36B6B"/>
    <w:rsid w:val="00A438A5"/>
    <w:rsid w:val="00A45BAD"/>
    <w:rsid w:val="00A5023C"/>
    <w:rsid w:val="00A5412E"/>
    <w:rsid w:val="00A6232A"/>
    <w:rsid w:val="00A8032C"/>
    <w:rsid w:val="00A8046A"/>
    <w:rsid w:val="00A854A8"/>
    <w:rsid w:val="00A8706C"/>
    <w:rsid w:val="00A9616C"/>
    <w:rsid w:val="00AB6620"/>
    <w:rsid w:val="00AC590F"/>
    <w:rsid w:val="00AD307B"/>
    <w:rsid w:val="00AD746A"/>
    <w:rsid w:val="00AE5C15"/>
    <w:rsid w:val="00AE7159"/>
    <w:rsid w:val="00B0035F"/>
    <w:rsid w:val="00B047B5"/>
    <w:rsid w:val="00B064D0"/>
    <w:rsid w:val="00B11537"/>
    <w:rsid w:val="00B21195"/>
    <w:rsid w:val="00B2146E"/>
    <w:rsid w:val="00B243B6"/>
    <w:rsid w:val="00B2519D"/>
    <w:rsid w:val="00B47754"/>
    <w:rsid w:val="00B503DA"/>
    <w:rsid w:val="00B50600"/>
    <w:rsid w:val="00B64475"/>
    <w:rsid w:val="00B723B5"/>
    <w:rsid w:val="00B76CAD"/>
    <w:rsid w:val="00B77A93"/>
    <w:rsid w:val="00B86AA6"/>
    <w:rsid w:val="00B91B8F"/>
    <w:rsid w:val="00BA7B94"/>
    <w:rsid w:val="00BB33E0"/>
    <w:rsid w:val="00BC1F6E"/>
    <w:rsid w:val="00BC69D2"/>
    <w:rsid w:val="00BD2411"/>
    <w:rsid w:val="00BD3700"/>
    <w:rsid w:val="00C07513"/>
    <w:rsid w:val="00C127BA"/>
    <w:rsid w:val="00C13B05"/>
    <w:rsid w:val="00C30CFD"/>
    <w:rsid w:val="00C32B1F"/>
    <w:rsid w:val="00C3618F"/>
    <w:rsid w:val="00C41D6F"/>
    <w:rsid w:val="00C46A35"/>
    <w:rsid w:val="00C5534D"/>
    <w:rsid w:val="00C56EA0"/>
    <w:rsid w:val="00C57198"/>
    <w:rsid w:val="00C57389"/>
    <w:rsid w:val="00C77922"/>
    <w:rsid w:val="00C976A0"/>
    <w:rsid w:val="00CB041B"/>
    <w:rsid w:val="00CB0879"/>
    <w:rsid w:val="00CC108D"/>
    <w:rsid w:val="00CD09BF"/>
    <w:rsid w:val="00CD0FA7"/>
    <w:rsid w:val="00CE047D"/>
    <w:rsid w:val="00CE0CC1"/>
    <w:rsid w:val="00D04DB2"/>
    <w:rsid w:val="00D10C51"/>
    <w:rsid w:val="00D160B0"/>
    <w:rsid w:val="00D173C4"/>
    <w:rsid w:val="00D22CC0"/>
    <w:rsid w:val="00D238A9"/>
    <w:rsid w:val="00D238FF"/>
    <w:rsid w:val="00D24C09"/>
    <w:rsid w:val="00D27642"/>
    <w:rsid w:val="00D438BC"/>
    <w:rsid w:val="00D4791C"/>
    <w:rsid w:val="00D63AFC"/>
    <w:rsid w:val="00D64A2E"/>
    <w:rsid w:val="00D72265"/>
    <w:rsid w:val="00D80E23"/>
    <w:rsid w:val="00DB0C98"/>
    <w:rsid w:val="00DB4DB5"/>
    <w:rsid w:val="00DC509E"/>
    <w:rsid w:val="00DC6742"/>
    <w:rsid w:val="00DC7CFD"/>
    <w:rsid w:val="00DE0F4F"/>
    <w:rsid w:val="00E12315"/>
    <w:rsid w:val="00E1350D"/>
    <w:rsid w:val="00E15740"/>
    <w:rsid w:val="00E3625A"/>
    <w:rsid w:val="00E50DF6"/>
    <w:rsid w:val="00E53727"/>
    <w:rsid w:val="00E55989"/>
    <w:rsid w:val="00E62ED3"/>
    <w:rsid w:val="00E75184"/>
    <w:rsid w:val="00E820E4"/>
    <w:rsid w:val="00E84C82"/>
    <w:rsid w:val="00EA7213"/>
    <w:rsid w:val="00EA7BF8"/>
    <w:rsid w:val="00EB0C99"/>
    <w:rsid w:val="00EB255C"/>
    <w:rsid w:val="00EC5701"/>
    <w:rsid w:val="00ED4715"/>
    <w:rsid w:val="00EE22D0"/>
    <w:rsid w:val="00EF6102"/>
    <w:rsid w:val="00EF6F26"/>
    <w:rsid w:val="00EF7C7B"/>
    <w:rsid w:val="00F00CE8"/>
    <w:rsid w:val="00F10FFA"/>
    <w:rsid w:val="00F23E89"/>
    <w:rsid w:val="00F3460D"/>
    <w:rsid w:val="00F42A1B"/>
    <w:rsid w:val="00F435FE"/>
    <w:rsid w:val="00F44BB7"/>
    <w:rsid w:val="00F450BF"/>
    <w:rsid w:val="00F57208"/>
    <w:rsid w:val="00F658B5"/>
    <w:rsid w:val="00F65A8D"/>
    <w:rsid w:val="00F804AF"/>
    <w:rsid w:val="00F81380"/>
    <w:rsid w:val="00F82256"/>
    <w:rsid w:val="00F82858"/>
    <w:rsid w:val="00F94431"/>
    <w:rsid w:val="00F964B7"/>
    <w:rsid w:val="00FA565D"/>
    <w:rsid w:val="00FB2EF9"/>
    <w:rsid w:val="00FC3DF0"/>
    <w:rsid w:val="00FC4A4A"/>
    <w:rsid w:val="00FC5556"/>
    <w:rsid w:val="00FC69AA"/>
    <w:rsid w:val="00FC7251"/>
    <w:rsid w:val="00FF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A4A"/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4A4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rsid w:val="00FC4A4A"/>
    <w:rPr>
      <w:sz w:val="24"/>
      <w:szCs w:val="24"/>
      <w:lang w:bidi="ar-SA"/>
    </w:rPr>
  </w:style>
  <w:style w:type="character" w:styleId="a5">
    <w:name w:val="page number"/>
    <w:rsid w:val="00FC4A4A"/>
  </w:style>
  <w:style w:type="paragraph" w:styleId="a6">
    <w:name w:val="footer"/>
    <w:basedOn w:val="a"/>
    <w:link w:val="a7"/>
    <w:unhideWhenUsed/>
    <w:rsid w:val="00FC4A4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link w:val="a6"/>
    <w:rsid w:val="00FC4A4A"/>
    <w:rPr>
      <w:rFonts w:ascii="Calibri" w:eastAsia="Calibri" w:hAnsi="Calibri"/>
      <w:sz w:val="22"/>
      <w:szCs w:val="22"/>
      <w:lang w:eastAsia="en-US" w:bidi="ar-SA"/>
    </w:rPr>
  </w:style>
  <w:style w:type="character" w:styleId="a8">
    <w:name w:val="Hyperlink"/>
    <w:rsid w:val="00FC4A4A"/>
    <w:rPr>
      <w:color w:val="0000FF"/>
      <w:u w:val="single"/>
    </w:rPr>
  </w:style>
  <w:style w:type="paragraph" w:customStyle="1" w:styleId="a9">
    <w:name w:val="Стиль"/>
    <w:basedOn w:val="a"/>
    <w:rsid w:val="00FC4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9C385C"/>
    <w:pPr>
      <w:spacing w:before="100" w:beforeAutospacing="1" w:after="100" w:afterAutospacing="1"/>
    </w:pPr>
    <w:rPr>
      <w:rFonts w:cs="Times New Roman"/>
    </w:rPr>
  </w:style>
  <w:style w:type="paragraph" w:customStyle="1" w:styleId="ConsPlusCell">
    <w:name w:val="ConsPlusCell"/>
    <w:rsid w:val="009C3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9C38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9C38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385C"/>
    <w:pPr>
      <w:widowControl w:val="0"/>
      <w:autoSpaceDE w:val="0"/>
      <w:autoSpaceDN w:val="0"/>
    </w:pPr>
    <w:rPr>
      <w:sz w:val="24"/>
    </w:rPr>
  </w:style>
  <w:style w:type="table" w:styleId="ab">
    <w:name w:val="Table Grid"/>
    <w:basedOn w:val="a1"/>
    <w:rsid w:val="009C3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9C38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C385C"/>
    <w:rPr>
      <w:rFonts w:ascii="Tahoma" w:hAnsi="Tahoma" w:cs="Tahoma"/>
      <w:sz w:val="16"/>
      <w:szCs w:val="16"/>
    </w:rPr>
  </w:style>
  <w:style w:type="paragraph" w:styleId="ae">
    <w:name w:val="Document Map"/>
    <w:basedOn w:val="a"/>
    <w:semiHidden/>
    <w:rsid w:val="0068495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uiPriority w:val="34"/>
    <w:qFormat/>
    <w:rsid w:val="006E626B"/>
    <w:pPr>
      <w:ind w:left="720"/>
      <w:contextualSpacing/>
    </w:pPr>
  </w:style>
  <w:style w:type="paragraph" w:styleId="af0">
    <w:name w:val="No Spacing"/>
    <w:uiPriority w:val="1"/>
    <w:qFormat/>
    <w:rsid w:val="00172FA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C3234-AAEF-4827-B4A2-7720A059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9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го Электросталь</Company>
  <LinksUpToDate>false</LinksUpToDate>
  <CharactersWithSpaces>15065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3014755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consultantplus://offline/ref=2AFBF6413A0B4E6C740F8272D3C8573BD8D128F5AB167C5FCDF158526C941C284F5B0672E6ECFEg9L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</dc:creator>
  <cp:lastModifiedBy>pressestal</cp:lastModifiedBy>
  <cp:revision>63</cp:revision>
  <cp:lastPrinted>2018-04-26T07:28:00Z</cp:lastPrinted>
  <dcterms:created xsi:type="dcterms:W3CDTF">2017-09-04T07:40:00Z</dcterms:created>
  <dcterms:modified xsi:type="dcterms:W3CDTF">2018-05-25T13:12:00Z</dcterms:modified>
</cp:coreProperties>
</file>