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A66DF0" w:rsidRDefault="00ED4EEA" w:rsidP="00A66DF0">
      <w:pPr>
        <w:jc w:val="center"/>
        <w:rPr>
          <w:sz w:val="28"/>
          <w:szCs w:val="28"/>
        </w:rPr>
      </w:pPr>
      <w:r w:rsidRPr="00A66DF0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A66DF0" w:rsidRDefault="00B23FC3" w:rsidP="00A66DF0">
      <w:pPr>
        <w:jc w:val="center"/>
        <w:rPr>
          <w:sz w:val="28"/>
          <w:szCs w:val="28"/>
        </w:rPr>
      </w:pPr>
    </w:p>
    <w:p w:rsidR="00B23FC3" w:rsidRPr="00A66DF0" w:rsidRDefault="00B23FC3" w:rsidP="00A66DF0">
      <w:pPr>
        <w:jc w:val="center"/>
        <w:rPr>
          <w:sz w:val="28"/>
          <w:szCs w:val="28"/>
        </w:rPr>
      </w:pPr>
      <w:r w:rsidRPr="00A66DF0">
        <w:rPr>
          <w:sz w:val="28"/>
          <w:szCs w:val="28"/>
        </w:rPr>
        <w:t>СОВЕТ ДЕПУТАТОВ ГОРОДСКОГО ОКРУГА ЭЛЕКТРОСТАЛЬ</w:t>
      </w:r>
    </w:p>
    <w:p w:rsidR="00B23FC3" w:rsidRPr="00A66DF0" w:rsidRDefault="00B23FC3" w:rsidP="00A66DF0">
      <w:pPr>
        <w:jc w:val="center"/>
        <w:rPr>
          <w:sz w:val="28"/>
          <w:szCs w:val="28"/>
        </w:rPr>
      </w:pPr>
    </w:p>
    <w:p w:rsidR="00B23FC3" w:rsidRPr="00A66DF0" w:rsidRDefault="00A66DF0" w:rsidP="00A66D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A66DF0">
        <w:rPr>
          <w:sz w:val="28"/>
          <w:szCs w:val="28"/>
        </w:rPr>
        <w:t>ОБЛАСТИ</w:t>
      </w:r>
    </w:p>
    <w:p w:rsidR="00B23FC3" w:rsidRPr="00A66DF0" w:rsidRDefault="00B23FC3" w:rsidP="00A66DF0">
      <w:pPr>
        <w:jc w:val="center"/>
        <w:rPr>
          <w:sz w:val="28"/>
          <w:szCs w:val="28"/>
        </w:rPr>
      </w:pPr>
    </w:p>
    <w:p w:rsidR="00B23FC3" w:rsidRPr="00A66DF0" w:rsidRDefault="00A66DF0" w:rsidP="00A66DF0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B23FC3" w:rsidRPr="00A66DF0">
        <w:rPr>
          <w:sz w:val="44"/>
          <w:szCs w:val="44"/>
        </w:rPr>
        <w:t>Е</w:t>
      </w:r>
    </w:p>
    <w:p w:rsidR="00B23FC3" w:rsidRPr="00A66DF0" w:rsidRDefault="00B23FC3" w:rsidP="00A66DF0">
      <w:pPr>
        <w:jc w:val="center"/>
        <w:rPr>
          <w:rFonts w:ascii="CyrillicTimes" w:hAnsi="CyrillicTimes"/>
          <w:sz w:val="44"/>
          <w:szCs w:val="44"/>
        </w:rPr>
      </w:pPr>
    </w:p>
    <w:p w:rsidR="00B23FC3" w:rsidRPr="00A66DF0" w:rsidRDefault="00A66DF0" w:rsidP="00B23FC3">
      <w:r>
        <w:t>о</w:t>
      </w:r>
      <w:r w:rsidR="00B23FC3" w:rsidRPr="00A66DF0">
        <w:t xml:space="preserve">т </w:t>
      </w:r>
      <w:r>
        <w:t>17.02.2022 № 126/25</w:t>
      </w:r>
    </w:p>
    <w:p w:rsidR="00B23FC3" w:rsidRPr="00A66DF0" w:rsidRDefault="00B23FC3" w:rsidP="00B23FC3"/>
    <w:p w:rsidR="00162424" w:rsidRDefault="002145BD" w:rsidP="002145BD">
      <w:pPr>
        <w:ind w:right="4251"/>
      </w:pPr>
      <w:r w:rsidRPr="00A42D02">
        <w:t>О</w:t>
      </w:r>
      <w:r>
        <w:t xml:space="preserve"> внесении изменений в Положение о муниципальном жилищном контроле на территории городского округа Электросталь Московской области</w:t>
      </w:r>
      <w:bookmarkEnd w:id="0"/>
    </w:p>
    <w:p w:rsidR="002145BD" w:rsidRDefault="002145BD" w:rsidP="002145BD">
      <w:pPr>
        <w:ind w:right="4251"/>
        <w:jc w:val="both"/>
      </w:pPr>
    </w:p>
    <w:p w:rsidR="00A66DF0" w:rsidRDefault="00A66DF0" w:rsidP="002145BD">
      <w:pPr>
        <w:ind w:right="4251"/>
        <w:jc w:val="both"/>
      </w:pPr>
    </w:p>
    <w:p w:rsidR="002145BD" w:rsidRPr="004A78A1" w:rsidRDefault="00162424" w:rsidP="00DA0F8F">
      <w:pPr>
        <w:ind w:firstLine="709"/>
        <w:jc w:val="both"/>
      </w:pPr>
      <w:r>
        <w:t xml:space="preserve">В соответствии с </w:t>
      </w:r>
      <w:r w:rsidR="002145BD">
        <w:t>Жилищн</w:t>
      </w:r>
      <w:r>
        <w:t>ым</w:t>
      </w:r>
      <w:r w:rsidR="002145BD">
        <w:t xml:space="preserve"> кодекс</w:t>
      </w:r>
      <w:r>
        <w:t>ом</w:t>
      </w:r>
      <w:r w:rsidR="002145BD">
        <w:t xml:space="preserve"> Российской Федерации, </w:t>
      </w:r>
      <w:r>
        <w:t>ф</w:t>
      </w:r>
      <w:r w:rsidR="002145BD">
        <w:t>едеральн</w:t>
      </w:r>
      <w:r>
        <w:t>ыми</w:t>
      </w:r>
      <w:r w:rsidR="002145BD">
        <w:t xml:space="preserve"> закона</w:t>
      </w:r>
      <w:r>
        <w:t>ми</w:t>
      </w:r>
      <w:r w:rsidR="002145BD">
        <w:t xml:space="preserve"> от 06.10.2003 №131-ФЗ «Об общих принципах организации местного самоуправления в Российской Федерации», </w:t>
      </w:r>
      <w:r w:rsidR="002145BD" w:rsidRPr="00DE1B6D">
        <w:t>от</w:t>
      </w:r>
      <w:r w:rsidR="00CD10B4">
        <w:t xml:space="preserve"> </w:t>
      </w:r>
      <w:r w:rsidR="00CD10B4" w:rsidRPr="00CD10B4">
        <w:t>31.07.2020 №248-ФЗ «О государственном контроле (надзоре</w:t>
      </w:r>
      <w:r w:rsidR="00CD10B4">
        <w:t>)</w:t>
      </w:r>
      <w:r w:rsidR="00CD10B4" w:rsidRPr="00CD10B4">
        <w:t xml:space="preserve"> и муниципальном контроле в Российской Федерации»,</w:t>
      </w:r>
      <w:r w:rsidR="002145BD">
        <w:t xml:space="preserve"> Приказ</w:t>
      </w:r>
      <w:r>
        <w:t>ом</w:t>
      </w:r>
      <w:r w:rsidR="002145BD">
        <w:t xml:space="preserve"> Минстроя России от 23.12.2021 №990/пр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контроля»</w:t>
      </w:r>
      <w:r w:rsidR="002145BD" w:rsidRPr="001D0CE9">
        <w:t>,</w:t>
      </w:r>
      <w:r w:rsidR="002145BD">
        <w:t xml:space="preserve"> </w:t>
      </w:r>
      <w:r w:rsidR="00DA0F8F">
        <w:t xml:space="preserve"> </w:t>
      </w:r>
      <w:r w:rsidR="002145BD" w:rsidRPr="004A78A1">
        <w:t>Совет депутатов  городского округа</w:t>
      </w:r>
      <w:r w:rsidR="00DA0F8F">
        <w:t xml:space="preserve"> Электросталь Московской области</w:t>
      </w:r>
      <w:r w:rsidR="002145BD">
        <w:t xml:space="preserve"> </w:t>
      </w:r>
      <w:r w:rsidR="00DA0F8F">
        <w:t>РЕШИЛ</w:t>
      </w:r>
      <w:r w:rsidR="002145BD">
        <w:t>:</w:t>
      </w:r>
    </w:p>
    <w:p w:rsidR="002145BD" w:rsidRPr="006C29FB" w:rsidRDefault="002145BD" w:rsidP="002145BD">
      <w:pPr>
        <w:ind w:firstLine="709"/>
        <w:jc w:val="both"/>
      </w:pPr>
    </w:p>
    <w:p w:rsidR="002145BD" w:rsidRDefault="002145BD" w:rsidP="002145BD">
      <w:pPr>
        <w:numPr>
          <w:ilvl w:val="0"/>
          <w:numId w:val="1"/>
        </w:numPr>
        <w:tabs>
          <w:tab w:val="left" w:pos="1134"/>
        </w:tabs>
        <w:ind w:left="0" w:right="-5" w:firstLine="709"/>
        <w:jc w:val="both"/>
      </w:pPr>
      <w:r>
        <w:t>Внести в Положение о муниципальном жилищном контроле на территории городского округа</w:t>
      </w:r>
      <w:r w:rsidR="00DA0F8F">
        <w:t xml:space="preserve"> Электросталь</w:t>
      </w:r>
      <w:r>
        <w:t xml:space="preserve"> Московской области, утверждённое </w:t>
      </w:r>
      <w:r w:rsidR="00162424">
        <w:t>р</w:t>
      </w:r>
      <w:r>
        <w:t xml:space="preserve">ешением Совета депутатов городского округа </w:t>
      </w:r>
      <w:r w:rsidR="00DA0F8F">
        <w:t xml:space="preserve">Электросталь </w:t>
      </w:r>
      <w:r w:rsidR="00162424">
        <w:t xml:space="preserve">Московской области </w:t>
      </w:r>
      <w:r>
        <w:t>от 2</w:t>
      </w:r>
      <w:r w:rsidR="00DA0F8F">
        <w:t>1</w:t>
      </w:r>
      <w:r>
        <w:t>.10.2021 №</w:t>
      </w:r>
      <w:r w:rsidR="00DA0F8F">
        <w:t>89/19</w:t>
      </w:r>
      <w:r>
        <w:t xml:space="preserve"> (далее – Положение), следующие изменения:</w:t>
      </w:r>
    </w:p>
    <w:p w:rsidR="00D71039" w:rsidRDefault="00D71039" w:rsidP="00D71039">
      <w:pPr>
        <w:autoSpaceDE w:val="0"/>
        <w:autoSpaceDN w:val="0"/>
        <w:adjustRightInd w:val="0"/>
        <w:ind w:firstLine="540"/>
        <w:jc w:val="both"/>
      </w:pPr>
      <w:r>
        <w:t xml:space="preserve">  1.1.</w:t>
      </w:r>
      <w:r w:rsidRPr="00D710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t>Пункт 2.3. Положения изложить в новой редакции следующего содержания:</w:t>
      </w:r>
    </w:p>
    <w:p w:rsidR="00D71039" w:rsidRPr="00D71039" w:rsidRDefault="00D71039" w:rsidP="00D71039">
      <w:pPr>
        <w:autoSpaceDE w:val="0"/>
        <w:autoSpaceDN w:val="0"/>
        <w:adjustRightInd w:val="0"/>
        <w:ind w:firstLine="540"/>
        <w:jc w:val="both"/>
      </w:pPr>
      <w:r w:rsidRPr="00D71039">
        <w:rPr>
          <w:rFonts w:eastAsiaTheme="minorHAnsi"/>
          <w:lang w:eastAsia="en-US"/>
        </w:rPr>
        <w:t xml:space="preserve">«2.3. Должностные лица, уполномоченные на принятие решений о проведении контрольных мероприятий устанавливаются распоряжением </w:t>
      </w:r>
      <w:r>
        <w:rPr>
          <w:rFonts w:eastAsiaTheme="minorHAnsi"/>
          <w:lang w:eastAsia="en-US"/>
        </w:rPr>
        <w:t>А</w:t>
      </w:r>
      <w:r w:rsidRPr="00D71039">
        <w:rPr>
          <w:rFonts w:eastAsiaTheme="minorHAnsi"/>
          <w:lang w:eastAsia="en-US"/>
        </w:rPr>
        <w:t xml:space="preserve">дминистрации городского округа </w:t>
      </w:r>
      <w:r>
        <w:rPr>
          <w:rFonts w:eastAsiaTheme="minorHAnsi"/>
          <w:lang w:eastAsia="en-US"/>
        </w:rPr>
        <w:t>Электросталь</w:t>
      </w:r>
      <w:r w:rsidRPr="00D71039">
        <w:rPr>
          <w:rFonts w:eastAsiaTheme="minorHAnsi"/>
          <w:lang w:eastAsia="en-US"/>
        </w:rPr>
        <w:t xml:space="preserve"> Московской области».</w:t>
      </w:r>
    </w:p>
    <w:p w:rsidR="002145BD" w:rsidRDefault="00D71039" w:rsidP="002145BD">
      <w:pPr>
        <w:tabs>
          <w:tab w:val="left" w:pos="1134"/>
        </w:tabs>
        <w:ind w:right="-5" w:firstLine="709"/>
        <w:jc w:val="both"/>
      </w:pPr>
      <w:r>
        <w:t>1.2</w:t>
      </w:r>
      <w:r w:rsidR="002145BD">
        <w:t>. Пункт 6.</w:t>
      </w:r>
      <w:r w:rsidR="00DA0F8F">
        <w:t>4</w:t>
      </w:r>
      <w:r w:rsidR="002145BD">
        <w:t>. Положения изложить в</w:t>
      </w:r>
      <w:r w:rsidR="00162424">
        <w:t xml:space="preserve"> новой</w:t>
      </w:r>
      <w:r w:rsidR="002145BD">
        <w:t xml:space="preserve"> </w:t>
      </w:r>
      <w:r w:rsidR="00162424">
        <w:t xml:space="preserve">редакции </w:t>
      </w:r>
      <w:r w:rsidR="002145BD">
        <w:t>следующе</w:t>
      </w:r>
      <w:r w:rsidR="00162424">
        <w:t>го содержания</w:t>
      </w:r>
      <w:r w:rsidR="002145BD">
        <w:t>: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«6.</w:t>
      </w:r>
      <w:r w:rsidR="00873564" w:rsidRPr="00E94D2C">
        <w:t>4</w:t>
      </w:r>
      <w:r>
        <w:t>. В целях оценки риска причинения вреда (ущерба) при принятии решения о проведении и выборе вида внепланового контрольного мероприятия применяются следующие индикаторы риска: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1)</w:t>
      </w:r>
      <w:r>
        <w:tab/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</w:t>
      </w:r>
      <w:r>
        <w:lastRenderedPageBreak/>
        <w:t>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2)</w:t>
      </w:r>
      <w:r>
        <w:tab/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хозяйства».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1.</w:t>
      </w:r>
      <w:r w:rsidR="00650CA9">
        <w:t>3</w:t>
      </w:r>
      <w:r>
        <w:t xml:space="preserve">. Дополнить Положение разделом </w:t>
      </w:r>
      <w:r w:rsidR="00E94D2C" w:rsidRPr="00E94D2C">
        <w:t>8</w:t>
      </w:r>
      <w:r>
        <w:t xml:space="preserve"> следующего содержания:</w:t>
      </w:r>
    </w:p>
    <w:p w:rsidR="00CB7457" w:rsidRPr="00B622F5" w:rsidRDefault="00CB7457" w:rsidP="00CB7457">
      <w:pPr>
        <w:pStyle w:val="a8"/>
        <w:ind w:left="284"/>
        <w:jc w:val="center"/>
      </w:pPr>
      <w:r>
        <w:t>«8</w:t>
      </w:r>
      <w:r w:rsidRPr="00B622F5">
        <w:rPr>
          <w:bCs/>
        </w:rPr>
        <w:t xml:space="preserve">. </w:t>
      </w:r>
      <w:r>
        <w:rPr>
          <w:bCs/>
        </w:rPr>
        <w:t>Система</w:t>
      </w:r>
      <w:r w:rsidRPr="00B622F5">
        <w:rPr>
          <w:bCs/>
        </w:rPr>
        <w:t xml:space="preserve"> показател</w:t>
      </w:r>
      <w:r>
        <w:rPr>
          <w:bCs/>
        </w:rPr>
        <w:t>ей</w:t>
      </w:r>
      <w:r w:rsidRPr="00B622F5">
        <w:rPr>
          <w:bCs/>
        </w:rPr>
        <w:t xml:space="preserve"> </w:t>
      </w:r>
      <w:r>
        <w:rPr>
          <w:bCs/>
        </w:rPr>
        <w:t xml:space="preserve">результативности и эффективности </w:t>
      </w:r>
      <w:r w:rsidRPr="00B622F5">
        <w:rPr>
          <w:bCs/>
        </w:rPr>
        <w:t xml:space="preserve">муниципального </w:t>
      </w:r>
      <w:r>
        <w:rPr>
          <w:bCs/>
        </w:rPr>
        <w:t>жилищного</w:t>
      </w:r>
      <w:r w:rsidRPr="00B622F5">
        <w:rPr>
          <w:bCs/>
        </w:rPr>
        <w:t xml:space="preserve"> контроля</w:t>
      </w:r>
      <w:r>
        <w:rPr>
          <w:bCs/>
        </w:rPr>
        <w:t>.</w:t>
      </w:r>
    </w:p>
    <w:p w:rsidR="00CB7457" w:rsidRDefault="00CB7457" w:rsidP="00CB7457">
      <w:pPr>
        <w:pStyle w:val="ConsPlusNormal"/>
        <w:ind w:firstLine="540"/>
        <w:contextualSpacing/>
        <w:jc w:val="both"/>
      </w:pP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>
        <w:t>8.1</w:t>
      </w:r>
      <w:r w:rsidRPr="00B622F5">
        <w:t xml:space="preserve">. Оценка результативности и эффективности деятельности органа муниципального </w:t>
      </w:r>
      <w:r>
        <w:t>жилищного</w:t>
      </w:r>
      <w:r w:rsidRPr="00B622F5">
        <w:t xml:space="preserve"> контроля осуществляется на основе системы показателей результативности </w:t>
      </w:r>
      <w:r>
        <w:t>и эффективности муниципального жилищного</w:t>
      </w:r>
      <w:r w:rsidRPr="00B622F5">
        <w:t xml:space="preserve"> контроля.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>
        <w:t>8</w:t>
      </w:r>
      <w:r w:rsidRPr="00B622F5">
        <w:t>.2. В систему показателей результативности и эффективности деятельности входят: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 w:rsidRPr="00B622F5">
        <w:t xml:space="preserve">1) ключевые показатели муниципального </w:t>
      </w:r>
      <w:r>
        <w:t>жилищного</w:t>
      </w:r>
      <w:r w:rsidRPr="00B622F5"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отдел контроля;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 w:rsidRPr="00B622F5">
        <w:t xml:space="preserve">2) индикативные показатели </w:t>
      </w:r>
      <w:r>
        <w:t>к</w:t>
      </w:r>
      <w:r w:rsidRPr="00B622F5">
        <w:t>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CB7457" w:rsidRDefault="00CB7457" w:rsidP="00CB7457">
      <w:pPr>
        <w:ind w:firstLine="540"/>
      </w:pPr>
      <w:r>
        <w:t>8</w:t>
      </w:r>
      <w:r w:rsidRPr="00C86E1B">
        <w:t>.3.</w:t>
      </w:r>
      <w:r>
        <w:t xml:space="preserve"> Перечни к</w:t>
      </w:r>
      <w:r w:rsidRPr="00C86E1B">
        <w:t>лючевы</w:t>
      </w:r>
      <w:r>
        <w:t xml:space="preserve">х и индикативных </w:t>
      </w:r>
      <w:r w:rsidRPr="00C86E1B">
        <w:t>показател</w:t>
      </w:r>
      <w:r>
        <w:t>ей</w:t>
      </w:r>
      <w:r w:rsidRPr="00C86E1B">
        <w:t xml:space="preserve"> муниципального</w:t>
      </w:r>
      <w:r>
        <w:t xml:space="preserve"> жилищного контроля </w:t>
      </w:r>
      <w:r w:rsidRPr="00C86E1B">
        <w:t>представлены в Приложении №</w:t>
      </w:r>
      <w:r>
        <w:t xml:space="preserve"> 1 к настоящему Положению»;</w:t>
      </w:r>
    </w:p>
    <w:p w:rsidR="00CB7457" w:rsidRDefault="00CB7457" w:rsidP="00CB7457">
      <w:pPr>
        <w:ind w:firstLine="540"/>
      </w:pPr>
    </w:p>
    <w:p w:rsidR="00CB7457" w:rsidRDefault="00CB7457" w:rsidP="00CB7457">
      <w:pPr>
        <w:ind w:firstLine="540"/>
      </w:pPr>
      <w:r>
        <w:t>1.</w:t>
      </w:r>
      <w:r w:rsidR="00650CA9">
        <w:t>4</w:t>
      </w:r>
      <w:r w:rsidR="00564273">
        <w:t xml:space="preserve"> </w:t>
      </w:r>
      <w:r>
        <w:t>. Дополнить Положение Приложением № 1, согласно приложению к настоящему решению.</w:t>
      </w:r>
    </w:p>
    <w:p w:rsidR="000B4544" w:rsidRPr="000B4544" w:rsidRDefault="000B4544" w:rsidP="000B4544">
      <w:pPr>
        <w:ind w:firstLine="567"/>
        <w:jc w:val="both"/>
      </w:pPr>
      <w:r>
        <w:t>2.</w:t>
      </w:r>
      <w:r w:rsidR="00740E04">
        <w:t xml:space="preserve"> </w:t>
      </w:r>
      <w:r w:rsidRPr="000B4544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0B4544">
          <w:rPr>
            <w:color w:val="0000FF" w:themeColor="hyperlink"/>
          </w:rPr>
          <w:t>www.electrostal.ru</w:t>
        </w:r>
      </w:hyperlink>
      <w:r w:rsidRPr="000B4544">
        <w:t>.</w:t>
      </w:r>
    </w:p>
    <w:p w:rsidR="000B4544" w:rsidRPr="000B4544" w:rsidRDefault="000B4544" w:rsidP="000B4544">
      <w:pPr>
        <w:ind w:firstLine="567"/>
        <w:jc w:val="both"/>
      </w:pPr>
      <w:r>
        <w:t>3.</w:t>
      </w:r>
      <w:r w:rsidR="00740E04">
        <w:t xml:space="preserve"> </w:t>
      </w:r>
      <w:r w:rsidRPr="000B4544">
        <w:t xml:space="preserve">Настоящее решение вступает в силу </w:t>
      </w:r>
      <w:r w:rsidR="00C82413">
        <w:t>после</w:t>
      </w:r>
      <w:r w:rsidRPr="000B4544">
        <w:t xml:space="preserve"> его официального опубликования.</w:t>
      </w:r>
    </w:p>
    <w:p w:rsidR="000B4544" w:rsidRPr="000B4544" w:rsidRDefault="000B4544" w:rsidP="000B4544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 </w:t>
      </w:r>
      <w:r w:rsidRPr="000B4544">
        <w:t>Контроль за выполнением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0B4544" w:rsidRPr="000B4544" w:rsidRDefault="000B4544" w:rsidP="000B4544">
      <w:pPr>
        <w:jc w:val="both"/>
      </w:pPr>
    </w:p>
    <w:p w:rsid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A66DF0" w:rsidRDefault="00A66DF0" w:rsidP="000B4544">
      <w:pPr>
        <w:autoSpaceDE w:val="0"/>
        <w:autoSpaceDN w:val="0"/>
        <w:adjustRightInd w:val="0"/>
        <w:spacing w:line="240" w:lineRule="exact"/>
      </w:pPr>
    </w:p>
    <w:p w:rsidR="00A66DF0" w:rsidRDefault="00A66DF0" w:rsidP="000B4544">
      <w:pPr>
        <w:autoSpaceDE w:val="0"/>
        <w:autoSpaceDN w:val="0"/>
        <w:adjustRightInd w:val="0"/>
        <w:spacing w:line="240" w:lineRule="exact"/>
      </w:pPr>
    </w:p>
    <w:p w:rsidR="00A66DF0" w:rsidRDefault="00A66DF0" w:rsidP="000B4544">
      <w:pPr>
        <w:autoSpaceDE w:val="0"/>
        <w:autoSpaceDN w:val="0"/>
        <w:adjustRightInd w:val="0"/>
        <w:spacing w:line="240" w:lineRule="exact"/>
      </w:pPr>
    </w:p>
    <w:p w:rsidR="00A66DF0" w:rsidRPr="000B4544" w:rsidRDefault="00A66DF0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 w:rsidRPr="000B4544">
        <w:t>Председатель Совета депутатов</w:t>
      </w:r>
      <w:r w:rsidRPr="000B4544">
        <w:tab/>
        <w:t xml:space="preserve">                О.И. Мироничев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  <w:r w:rsidRPr="000B4544">
        <w:t xml:space="preserve">городского округа 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0B4544">
        <w:t xml:space="preserve">Глава городского округа                                                          </w:t>
      </w:r>
      <w:r w:rsidR="00A66DF0">
        <w:t xml:space="preserve">                          </w:t>
      </w:r>
      <w:r w:rsidRPr="000B4544">
        <w:t>И.Ю.</w:t>
      </w:r>
      <w:r w:rsidR="00A66DF0">
        <w:t xml:space="preserve"> </w:t>
      </w:r>
      <w:r w:rsidRPr="000B4544">
        <w:t>Волкова</w:t>
      </w: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0B4544" w:rsidRDefault="000B4544" w:rsidP="00C82413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</w:pPr>
    </w:p>
    <w:p w:rsidR="00A66DF0" w:rsidRPr="000B4544" w:rsidRDefault="00A66DF0" w:rsidP="00C82413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</w:pPr>
    </w:p>
    <w:p w:rsidR="00B969D9" w:rsidRDefault="00B969D9" w:rsidP="00B969D9">
      <w:pPr>
        <w:jc w:val="both"/>
      </w:pPr>
      <w:r>
        <w:lastRenderedPageBreak/>
        <w:t xml:space="preserve">                                                                                                Приложение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к решению Совета депутатов                                                                                     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городского округа Электросталь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Московской области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</w:t>
      </w:r>
      <w:r w:rsidR="001C7BA4">
        <w:t>о</w:t>
      </w:r>
      <w:r w:rsidR="001C7BA4" w:rsidRPr="00A66DF0">
        <w:t xml:space="preserve">т </w:t>
      </w:r>
      <w:r w:rsidR="001C7BA4">
        <w:t>17.02.2022 № 126/25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«Приложение №1 к Положению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о </w:t>
      </w:r>
      <w:r w:rsidRPr="000367FF">
        <w:t xml:space="preserve">муниципальном </w:t>
      </w:r>
      <w:r>
        <w:t>жилищном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контроле на терри</w:t>
      </w:r>
      <w:r>
        <w:t>тории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городск</w:t>
      </w:r>
      <w:r>
        <w:t>ого округа Электросталь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Московской области</w:t>
      </w:r>
    </w:p>
    <w:p w:rsidR="00B969D9" w:rsidRDefault="00B969D9" w:rsidP="00B969D9">
      <w:pPr>
        <w:jc w:val="both"/>
      </w:pPr>
    </w:p>
    <w:p w:rsidR="00B969D9" w:rsidRDefault="00B969D9" w:rsidP="00B969D9">
      <w:pPr>
        <w:tabs>
          <w:tab w:val="left" w:pos="1134"/>
        </w:tabs>
        <w:ind w:right="-5" w:firstLine="709"/>
        <w:jc w:val="both"/>
      </w:pPr>
    </w:p>
    <w:p w:rsidR="00B969D9" w:rsidRDefault="00B969D9" w:rsidP="00B969D9">
      <w:pPr>
        <w:tabs>
          <w:tab w:val="left" w:pos="1134"/>
        </w:tabs>
        <w:ind w:right="-5" w:firstLine="709"/>
        <w:jc w:val="center"/>
        <w:rPr>
          <w:b/>
        </w:rPr>
      </w:pPr>
      <w:r w:rsidRPr="00B969D9">
        <w:rPr>
          <w:b/>
        </w:rPr>
        <w:t>Перечень ключевых показателей муниципального жилищного контроля и их целевые значения</w:t>
      </w:r>
    </w:p>
    <w:p w:rsidR="00B969D9" w:rsidRPr="00B969D9" w:rsidRDefault="00B969D9" w:rsidP="00B969D9">
      <w:pPr>
        <w:tabs>
          <w:tab w:val="left" w:pos="1134"/>
        </w:tabs>
        <w:ind w:right="-5"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525"/>
      </w:tblGrid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№ п/п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Показатель</w:t>
            </w:r>
          </w:p>
        </w:tc>
      </w:tr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1.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</w:pPr>
            <w:r>
              <w:t>Доля отмененных результатов контрольных мероприятий по муниципальному жилищному контролю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5%</w:t>
            </w:r>
          </w:p>
        </w:tc>
      </w:tr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2.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</w:pPr>
            <w:r>
              <w:t>Доля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0%</w:t>
            </w:r>
          </w:p>
        </w:tc>
      </w:tr>
    </w:tbl>
    <w:p w:rsidR="00B969D9" w:rsidRDefault="00B969D9" w:rsidP="00B969D9">
      <w:pPr>
        <w:tabs>
          <w:tab w:val="left" w:pos="1134"/>
        </w:tabs>
        <w:ind w:right="-5" w:firstLine="709"/>
        <w:jc w:val="center"/>
      </w:pPr>
    </w:p>
    <w:p w:rsidR="00B969D9" w:rsidRDefault="00B969D9" w:rsidP="00B969D9">
      <w:pPr>
        <w:tabs>
          <w:tab w:val="left" w:pos="1134"/>
        </w:tabs>
        <w:ind w:right="-5" w:firstLine="709"/>
        <w:jc w:val="center"/>
      </w:pPr>
      <w:r>
        <w:t>Перечень индикативных показателей муниципального жилищного контроля</w:t>
      </w:r>
    </w:p>
    <w:p w:rsidR="00B969D9" w:rsidRDefault="00B969D9" w:rsidP="00B969D9">
      <w:pPr>
        <w:tabs>
          <w:tab w:val="left" w:pos="1134"/>
        </w:tabs>
        <w:ind w:right="-5" w:firstLine="709"/>
        <w:jc w:val="center"/>
      </w:pP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1) количество плановых контрольных мероприятий,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2) количество внеплановых контрольных мероприятий,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4) общее количество контрольных мероприятий с взаимодействием,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5) количество контрольных мероприятий</w:t>
      </w:r>
      <w:r w:rsidRPr="00C245AE">
        <w:t xml:space="preserve"> </w:t>
      </w:r>
      <w:r>
        <w:rPr>
          <w:lang w:val="en-US"/>
        </w:rPr>
        <w:t>c</w:t>
      </w:r>
      <w:r>
        <w:t xml:space="preserve"> взаимодействием по каждому виду контрольного мероприятия,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7) количество обязательных профилактических визитов,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8) количество предостережений о недопустимости нарушения обязательных требований, объявленных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12) общее количество учтенных объектов контроля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lastRenderedPageBreak/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14) количество учтенных контролируемых лиц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17) общее количество жалоб, поданных контролируемыми лицами в досудебном порядке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18) количество жалоб, в отношении которых органом муниципального жилищного контроля был нарушен срок рассмотрения,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19)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жилищного контроля либо о признании действий (бездействий) должностных лиц контрольного органа недействительными,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20) количество исковых заявлений об оспаривании решений, действий (бездействий) должностных лиц органа муниципального жилищного контроля, направленных контролируемыми лицами в судебном порядке,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21) количество исковых заявлений об оспаривании решений, действий (бездействий) должностных лиц органа муниципального жилищного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53343B">
        <w:t>»</w:t>
      </w:r>
      <w:r w:rsidR="00C82413">
        <w:t>.</w:t>
      </w:r>
    </w:p>
    <w:p w:rsidR="00B969D9" w:rsidRDefault="00B969D9" w:rsidP="00B23FC3"/>
    <w:sectPr w:rsidR="00B969D9" w:rsidSect="00A66DF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D5" w:rsidRDefault="00441DD5" w:rsidP="00B969D9">
      <w:r>
        <w:separator/>
      </w:r>
    </w:p>
  </w:endnote>
  <w:endnote w:type="continuationSeparator" w:id="0">
    <w:p w:rsidR="00441DD5" w:rsidRDefault="00441DD5" w:rsidP="00B9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D5" w:rsidRDefault="00441DD5" w:rsidP="00B969D9">
      <w:r>
        <w:separator/>
      </w:r>
    </w:p>
  </w:footnote>
  <w:footnote w:type="continuationSeparator" w:id="0">
    <w:p w:rsidR="00441DD5" w:rsidRDefault="00441DD5" w:rsidP="00B9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05F"/>
    <w:multiLevelType w:val="hybridMultilevel"/>
    <w:tmpl w:val="816A27F6"/>
    <w:lvl w:ilvl="0" w:tplc="834EE5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B4544"/>
    <w:rsid w:val="001245A2"/>
    <w:rsid w:val="00162424"/>
    <w:rsid w:val="001C7BA4"/>
    <w:rsid w:val="00214501"/>
    <w:rsid w:val="002145BD"/>
    <w:rsid w:val="00265AE0"/>
    <w:rsid w:val="002D6702"/>
    <w:rsid w:val="002F5F3D"/>
    <w:rsid w:val="00386124"/>
    <w:rsid w:val="00430DD0"/>
    <w:rsid w:val="00441DD5"/>
    <w:rsid w:val="004A6EBB"/>
    <w:rsid w:val="004B088D"/>
    <w:rsid w:val="004F3CE4"/>
    <w:rsid w:val="004F644A"/>
    <w:rsid w:val="0053343B"/>
    <w:rsid w:val="00564273"/>
    <w:rsid w:val="00600C76"/>
    <w:rsid w:val="00637F73"/>
    <w:rsid w:val="006474A4"/>
    <w:rsid w:val="00650CA9"/>
    <w:rsid w:val="006B1703"/>
    <w:rsid w:val="006F732E"/>
    <w:rsid w:val="00740E04"/>
    <w:rsid w:val="00873564"/>
    <w:rsid w:val="00A66DF0"/>
    <w:rsid w:val="00A93E7F"/>
    <w:rsid w:val="00B23FC3"/>
    <w:rsid w:val="00B969D9"/>
    <w:rsid w:val="00C245AE"/>
    <w:rsid w:val="00C82413"/>
    <w:rsid w:val="00C93085"/>
    <w:rsid w:val="00CB7457"/>
    <w:rsid w:val="00CD10B4"/>
    <w:rsid w:val="00CF381F"/>
    <w:rsid w:val="00D71039"/>
    <w:rsid w:val="00DA0F8F"/>
    <w:rsid w:val="00E94D2C"/>
    <w:rsid w:val="00ED4EEA"/>
    <w:rsid w:val="00F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4544"/>
    <w:pPr>
      <w:ind w:left="720"/>
      <w:contextualSpacing/>
    </w:pPr>
  </w:style>
  <w:style w:type="paragraph" w:customStyle="1" w:styleId="ConsPlusNormal">
    <w:name w:val="ConsPlusNormal"/>
    <w:qFormat/>
    <w:rsid w:val="00CB7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26</cp:revision>
  <cp:lastPrinted>2022-02-07T09:03:00Z</cp:lastPrinted>
  <dcterms:created xsi:type="dcterms:W3CDTF">2012-10-02T08:45:00Z</dcterms:created>
  <dcterms:modified xsi:type="dcterms:W3CDTF">2022-03-02T12:59:00Z</dcterms:modified>
</cp:coreProperties>
</file>