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4785"/>
        <w:gridCol w:w="4786"/>
      </w:tblGrid>
      <w:tr w:rsidR="00291A4F" w:rsidTr="00F32C3E">
        <w:tc>
          <w:tcPr>
            <w:tcW w:w="4785" w:type="dxa"/>
            <w:tcBorders>
              <w:top w:val="single" w:sz="4" w:space="0" w:color="FFFFFF"/>
              <w:left w:val="single" w:sz="4" w:space="0" w:color="FFFFFF"/>
              <w:bottom w:val="single" w:sz="4" w:space="0" w:color="FFFFFF"/>
              <w:right w:val="single" w:sz="4" w:space="0" w:color="FFFFFF"/>
            </w:tcBorders>
            <w:shd w:val="clear" w:color="auto" w:fill="FFFFFF"/>
            <w:hideMark/>
          </w:tcPr>
          <w:p w:rsidR="00291A4F" w:rsidRDefault="00291A4F" w:rsidP="00F32C3E">
            <w:pPr>
              <w:pStyle w:val="af3"/>
              <w:ind w:firstLine="0"/>
              <w:rPr>
                <w:b/>
                <w:sz w:val="28"/>
                <w:szCs w:val="28"/>
              </w:rPr>
            </w:pPr>
            <w:bookmarkStart w:id="0" w:name="_Toc460580734"/>
            <w:bookmarkStart w:id="1" w:name="_Toc460581767"/>
            <w:bookmarkStart w:id="2" w:name="_Toc468203883"/>
            <w:bookmarkStart w:id="3" w:name="_Toc468203979"/>
            <w:bookmarkStart w:id="4" w:name="_Toc473538770"/>
            <w:r>
              <w:rPr>
                <w:b/>
                <w:sz w:val="28"/>
                <w:szCs w:val="28"/>
              </w:rPr>
              <w:t>Заказчик: Главное управление архитектуры и градостроительства Московской области</w:t>
            </w:r>
          </w:p>
        </w:tc>
        <w:tc>
          <w:tcPr>
            <w:tcW w:w="4786" w:type="dxa"/>
            <w:tcBorders>
              <w:top w:val="single" w:sz="4" w:space="0" w:color="FFFFFF"/>
              <w:left w:val="single" w:sz="4" w:space="0" w:color="FFFFFF"/>
              <w:bottom w:val="single" w:sz="4" w:space="0" w:color="FFFFFF"/>
              <w:right w:val="single" w:sz="4" w:space="0" w:color="FFFFFF"/>
            </w:tcBorders>
            <w:shd w:val="clear" w:color="auto" w:fill="FFFFFF"/>
            <w:hideMark/>
          </w:tcPr>
          <w:p w:rsidR="00291A4F" w:rsidRDefault="00291A4F" w:rsidP="00F32C3E">
            <w:pPr>
              <w:pStyle w:val="af3"/>
              <w:rPr>
                <w:b/>
                <w:sz w:val="28"/>
                <w:szCs w:val="28"/>
              </w:rPr>
            </w:pPr>
            <w:r>
              <w:rPr>
                <w:b/>
                <w:sz w:val="28"/>
                <w:szCs w:val="28"/>
              </w:rPr>
              <w:t xml:space="preserve">Государственный контракт: </w:t>
            </w:r>
          </w:p>
          <w:p w:rsidR="00291A4F" w:rsidRDefault="00291A4F" w:rsidP="00F32C3E">
            <w:pPr>
              <w:pStyle w:val="af3"/>
              <w:rPr>
                <w:sz w:val="28"/>
                <w:szCs w:val="28"/>
              </w:rPr>
            </w:pPr>
            <w:r>
              <w:rPr>
                <w:b/>
                <w:sz w:val="28"/>
                <w:szCs w:val="28"/>
              </w:rPr>
              <w:t xml:space="preserve"> № 8-ПЗЗ/16-17 от 09.12.2016</w:t>
            </w:r>
          </w:p>
        </w:tc>
      </w:tr>
    </w:tbl>
    <w:p w:rsidR="00291A4F" w:rsidRDefault="00291A4F" w:rsidP="00291A4F">
      <w:pPr>
        <w:rPr>
          <w:sz w:val="28"/>
        </w:rPr>
      </w:pPr>
    </w:p>
    <w:p w:rsidR="00291A4F" w:rsidRDefault="00291A4F" w:rsidP="00291A4F">
      <w:pPr>
        <w:rPr>
          <w:sz w:val="28"/>
        </w:rPr>
      </w:pPr>
    </w:p>
    <w:p w:rsidR="00291A4F" w:rsidRDefault="00291A4F" w:rsidP="00291A4F">
      <w:pPr>
        <w:ind w:left="-284" w:right="-234" w:firstLine="142"/>
        <w:jc w:val="center"/>
        <w:rPr>
          <w:b/>
          <w:sz w:val="32"/>
          <w:szCs w:val="32"/>
        </w:rPr>
      </w:pPr>
    </w:p>
    <w:p w:rsidR="00291A4F" w:rsidRPr="00381ABB" w:rsidRDefault="00291A4F" w:rsidP="00291A4F">
      <w:pPr>
        <w:widowControl w:val="0"/>
        <w:spacing w:line="25" w:lineRule="atLeast"/>
        <w:jc w:val="center"/>
        <w:rPr>
          <w:b/>
        </w:rPr>
      </w:pPr>
      <w:r>
        <w:rPr>
          <w:b/>
          <w:sz w:val="28"/>
        </w:rPr>
        <w:t>«</w:t>
      </w:r>
      <w:r w:rsidRPr="00381ABB">
        <w:rPr>
          <w:b/>
        </w:rPr>
        <w:t>НА ВЫПОЛНЕНИЕ РАБОТ ПО РАЗРАБОТКЕ ПРОЕКТОВ ДОКУМЕНТОВ ГРАДОСТРОИТЕЛЬНОГО</w:t>
      </w:r>
      <w:r>
        <w:rPr>
          <w:b/>
        </w:rPr>
        <w:t xml:space="preserve"> </w:t>
      </w:r>
      <w:r w:rsidRPr="00381ABB">
        <w:rPr>
          <w:b/>
        </w:rPr>
        <w:t>ЗОНИРОВАНИЯ МУНИЦИПАЛЬНЫХ ОБРАЗОВАНИЙ МОСКОВСКОЙ ОБЛАСТИ:</w:t>
      </w:r>
      <w:r>
        <w:rPr>
          <w:b/>
        </w:rPr>
        <w:t xml:space="preserve"> </w:t>
      </w:r>
      <w:r w:rsidRPr="00381ABB">
        <w:rPr>
          <w:b/>
          <w:caps/>
        </w:rPr>
        <w:t xml:space="preserve">ДМИТРОВСКИЙ МУНИЦИПАЛЬНЫЙ РАЙОН: СП ГАБОВСКОЕ, СП СИНЬКОВСКОЕ; КЛИНСКИЙ МУНИЦИПАЛЬНЫЙ РАЙОН: ГП ВЫСОКОВСК, ГП РЕШЕТНИКОВО, СП ВОЗДВИЖЕНСКОЕ; КОЛОМЕНСКИЙ МУНИЦИПАЛЬНЫЙ РАЙОН: ГП ПЕСКИ, СП АКАТЬЕВСКОЕ,  СП БИОРКОВСКОЕ, СП ЗАРУДЕНСКОЕ, СП НЕПЕЦИНСКОЕ, СП ПЕСТРИКОВСКОЕ, СП ПРОВОДНИКОВСКОЕ, СП РАДУЖНОЕ, СП ХОРОШОВСКОЕ; ЛЮБЕРЕЦКИЙ МУНИЦИПАЛЬНЫЙ РАЙОН: ГП КРАСКОВО, ГП ЛЮБЕРЦЫ, ГП МАЛАХОВКА, ГП ОКТЯБРЬСКИЙ, ГП ТОМИЛИНО, РАМЕНСКИЙ МУНИЦИПАЛЬНЫЙ РАЙОН: СП СОФЬИНСКОЕ; СЕРГИЕВО-ПОСАДСКИЙ МУНИЦИПАЛЬНЫЙ РАЙОН: ГП БОГОРОДСКОЕ, СП БЕРЕЗНЯКОВСКОЕ, СП ШЕМЕТОВСКОЕ; СЕРПУХОВСКИЙ МУНИЦИПАЛЬНЫЙ РАЙОН: ГП ОБОЛЕНСК, ГП ПРОЛЕТАРСКИЙ, СП КАЛИНОВСКОЕ, СП ВАСИЛЬЕВСКОЕ, СП ДАНКОВСКОЕ, СП ДАШКОВСКОЕ, СП ЛИПИЦКОЕ; СОЛНЕЧНОГОРСКИЙ МУНИЦИПАЛЬНЫЙ РАЙОН: ГП АНДРЕЕВКА, ГП МЕНДЕЛЕЕВО, ГП ПОВАРОВО, ГП РЖАВКИ, ГП СОЛНЕЧНОГОРСК, СП КРИВЦОВСКОЕ, СП КУТУЗОВСКОЕ, СП ЛУНЕВСКОЕ, СП ПЕШКОВСКОЕ, СП СМИРНОВСКОЕ, СП СОКОЛОВСКОЕ; СТУПИНСКИЙ МУНИЦИПАЛЬНЫЙ РАЙОН: ГП ЖИЛЕВО, ГП МАЛИНО, ГП МИХНЕВО, ГП СТУПИНО, СП АКСИНЬИНСКОЕ, СП ЛЕОНТЬЕВСКОЕ, СП СЕМЕНОВСКОЕ; ШАТУРСКИЙ МУНИЦИПАЛЬНЫЙ РАЙОН: ГП МИШЕРОНСКИЙ, ГП ЧЕРУСТИ, ГП ШАТУРА, СП ДМИТРОВСКОЕ, СП КРИВАНДИНСКОЕ, СП ПЫШЛИЦКОЕ, СП РАДОВИЦКОЕ; ГОРОДСКИЕ ОКРУГА: ДЗЕРЖИНСКИЙ, КОЛОМНА, КОРОЛЕВ, ЛОБНЯ, ЛЫТКАРИНО, СЕРПУХОВ, </w:t>
      </w:r>
      <w:r>
        <w:rPr>
          <w:b/>
          <w:caps/>
        </w:rPr>
        <w:t>КОЛОМНА</w:t>
      </w:r>
      <w:r w:rsidRPr="00381ABB">
        <w:rPr>
          <w:b/>
          <w:caps/>
        </w:rPr>
        <w:t>, ЭЛЕКТРОСТАЛЬ, ШАХОВСКАЯ</w:t>
      </w:r>
      <w:r>
        <w:rPr>
          <w:b/>
          <w:caps/>
        </w:rPr>
        <w:t>»</w:t>
      </w:r>
    </w:p>
    <w:p w:rsidR="00291A4F" w:rsidRPr="00EA3436" w:rsidRDefault="00291A4F" w:rsidP="00291A4F">
      <w:pPr>
        <w:jc w:val="center"/>
        <w:rPr>
          <w:b/>
          <w:sz w:val="28"/>
          <w:szCs w:val="28"/>
        </w:rPr>
      </w:pPr>
    </w:p>
    <w:p w:rsidR="00291A4F" w:rsidRDefault="00291A4F" w:rsidP="00291A4F">
      <w:pPr>
        <w:ind w:firstLine="0"/>
        <w:jc w:val="center"/>
        <w:rPr>
          <w:b/>
          <w:noProof/>
        </w:rPr>
      </w:pPr>
      <w:r w:rsidRPr="00D60BAB">
        <w:rPr>
          <w:b/>
        </w:rPr>
        <w:t>РАЗРАБОТК</w:t>
      </w:r>
      <w:r>
        <w:rPr>
          <w:b/>
        </w:rPr>
        <w:t>А</w:t>
      </w:r>
      <w:r w:rsidRPr="00D60BAB">
        <w:rPr>
          <w:b/>
        </w:rPr>
        <w:t xml:space="preserve"> ПРОЕКТА (ВНЕСЕНИЕ ИЗМЕНЕНИЙ В ПРОЕКТ)</w:t>
      </w:r>
      <w:r>
        <w:rPr>
          <w:b/>
        </w:rPr>
        <w:br/>
      </w:r>
      <w:r w:rsidRPr="00D60BAB">
        <w:rPr>
          <w:b/>
        </w:rPr>
        <w:t>«ПРАВИЛА ЗЕМЛЕПОЛЬЗОВАНИЯ И ЗАСТРОЙКИ ТЕРРИТОРИИ</w:t>
      </w:r>
      <w:r>
        <w:rPr>
          <w:b/>
        </w:rPr>
        <w:br/>
      </w:r>
      <w:r w:rsidRPr="00D60BAB">
        <w:rPr>
          <w:b/>
        </w:rPr>
        <w:t xml:space="preserve">(ЧАСТИ ТЕРРИТОРИИ) </w:t>
      </w:r>
      <w:r>
        <w:rPr>
          <w:b/>
        </w:rPr>
        <w:t>ГОРОДСК</w:t>
      </w:r>
      <w:r w:rsidRPr="00D60BAB">
        <w:rPr>
          <w:b/>
          <w:noProof/>
        </w:rPr>
        <w:t xml:space="preserve">ОГО </w:t>
      </w:r>
      <w:r>
        <w:rPr>
          <w:b/>
          <w:noProof/>
        </w:rPr>
        <w:t>ОКРУГА ЭЛЕКТРОСТАЛЬ</w:t>
      </w:r>
    </w:p>
    <w:p w:rsidR="00291A4F" w:rsidRPr="007845E2" w:rsidRDefault="00291A4F" w:rsidP="00291A4F">
      <w:pPr>
        <w:jc w:val="center"/>
        <w:rPr>
          <w:b/>
          <w:sz w:val="28"/>
          <w:highlight w:val="yellow"/>
        </w:rPr>
      </w:pPr>
      <w:r w:rsidRPr="00D60BAB">
        <w:rPr>
          <w:b/>
        </w:rPr>
        <w:t xml:space="preserve"> МОСКОВСКОЙ ОБЛАСТИ»</w:t>
      </w:r>
    </w:p>
    <w:p w:rsidR="00291A4F" w:rsidRPr="003A2D15" w:rsidRDefault="00291A4F" w:rsidP="00291A4F">
      <w:pPr>
        <w:jc w:val="center"/>
        <w:rPr>
          <w:b/>
          <w:caps/>
          <w:sz w:val="28"/>
          <w:szCs w:val="28"/>
        </w:rPr>
      </w:pPr>
    </w:p>
    <w:p w:rsidR="00291A4F" w:rsidRPr="00B25154" w:rsidRDefault="00291A4F" w:rsidP="00291A4F">
      <w:pPr>
        <w:jc w:val="center"/>
        <w:rPr>
          <w:b/>
          <w:sz w:val="28"/>
        </w:rPr>
      </w:pPr>
      <w:r w:rsidRPr="007845E2">
        <w:rPr>
          <w:b/>
          <w:sz w:val="28"/>
        </w:rPr>
        <w:t xml:space="preserve">ЭТАП </w:t>
      </w:r>
      <w:r>
        <w:rPr>
          <w:b/>
          <w:sz w:val="28"/>
          <w:lang w:val="en-US"/>
        </w:rPr>
        <w:t>II</w:t>
      </w:r>
    </w:p>
    <w:p w:rsidR="00291A4F" w:rsidRPr="00F30F80" w:rsidRDefault="00291A4F" w:rsidP="00291A4F">
      <w:pPr>
        <w:jc w:val="center"/>
        <w:rPr>
          <w:b/>
          <w:sz w:val="28"/>
          <w:szCs w:val="28"/>
        </w:rPr>
      </w:pPr>
    </w:p>
    <w:p w:rsidR="00291A4F" w:rsidRPr="00EA1AB0" w:rsidRDefault="00291A4F" w:rsidP="00291A4F">
      <w:pPr>
        <w:ind w:firstLine="0"/>
        <w:jc w:val="center"/>
        <w:rPr>
          <w:b/>
        </w:rPr>
      </w:pPr>
    </w:p>
    <w:p w:rsidR="00291A4F" w:rsidRDefault="00291A4F" w:rsidP="00291A4F">
      <w:pPr>
        <w:jc w:val="center"/>
        <w:rPr>
          <w:rFonts w:eastAsia="Calibri"/>
          <w:b/>
          <w:noProof/>
          <w:sz w:val="28"/>
          <w:szCs w:val="28"/>
        </w:rPr>
      </w:pPr>
      <w:r w:rsidRPr="00174611">
        <w:rPr>
          <w:b/>
          <w:sz w:val="28"/>
          <w:szCs w:val="28"/>
        </w:rPr>
        <w:t>Проект «</w:t>
      </w:r>
      <w:r w:rsidRPr="00174611">
        <w:rPr>
          <w:b/>
          <w:noProof/>
          <w:sz w:val="28"/>
          <w:szCs w:val="28"/>
        </w:rPr>
        <w:t>Правила землепользования и застройки территории</w:t>
      </w:r>
      <w:r>
        <w:rPr>
          <w:b/>
          <w:noProof/>
          <w:sz w:val="28"/>
          <w:szCs w:val="28"/>
        </w:rPr>
        <w:br/>
      </w:r>
      <w:r w:rsidRPr="00174611">
        <w:rPr>
          <w:b/>
          <w:noProof/>
          <w:sz w:val="28"/>
          <w:szCs w:val="28"/>
        </w:rPr>
        <w:t xml:space="preserve"> (части территории) </w:t>
      </w:r>
      <w:r>
        <w:rPr>
          <w:b/>
          <w:noProof/>
          <w:sz w:val="28"/>
          <w:szCs w:val="28"/>
        </w:rPr>
        <w:t>городского округа Электросталь</w:t>
      </w:r>
    </w:p>
    <w:p w:rsidR="00291A4F" w:rsidRPr="00174611" w:rsidRDefault="00291A4F" w:rsidP="00291A4F">
      <w:pPr>
        <w:jc w:val="center"/>
        <w:outlineLvl w:val="0"/>
        <w:rPr>
          <w:b/>
          <w:sz w:val="28"/>
          <w:szCs w:val="28"/>
        </w:rPr>
      </w:pPr>
      <w:r w:rsidRPr="00174611">
        <w:rPr>
          <w:b/>
          <w:noProof/>
          <w:sz w:val="28"/>
          <w:szCs w:val="28"/>
        </w:rPr>
        <w:t>Московской области»</w:t>
      </w:r>
    </w:p>
    <w:p w:rsidR="00291A4F" w:rsidRPr="00AC7E70" w:rsidRDefault="00291A4F" w:rsidP="00291A4F">
      <w:pPr>
        <w:jc w:val="center"/>
        <w:rPr>
          <w:b/>
          <w:sz w:val="28"/>
        </w:rPr>
      </w:pPr>
    </w:p>
    <w:p w:rsidR="00291A4F" w:rsidRPr="007845E2" w:rsidRDefault="00291A4F" w:rsidP="00291A4F">
      <w:pPr>
        <w:jc w:val="center"/>
        <w:outlineLvl w:val="0"/>
        <w:rPr>
          <w:b/>
          <w:sz w:val="28"/>
        </w:rPr>
      </w:pPr>
    </w:p>
    <w:p w:rsidR="00291A4F" w:rsidRPr="007845E2" w:rsidRDefault="00291A4F" w:rsidP="00291A4F">
      <w:pPr>
        <w:jc w:val="center"/>
        <w:outlineLvl w:val="0"/>
        <w:rPr>
          <w:b/>
          <w:sz w:val="28"/>
        </w:rPr>
      </w:pPr>
    </w:p>
    <w:p w:rsidR="00291A4F" w:rsidRPr="007845E2" w:rsidRDefault="00291A4F" w:rsidP="00291A4F">
      <w:pPr>
        <w:jc w:val="center"/>
        <w:outlineLvl w:val="0"/>
        <w:rPr>
          <w:b/>
          <w:sz w:val="28"/>
        </w:rPr>
      </w:pPr>
    </w:p>
    <w:p w:rsidR="00291A4F" w:rsidRPr="007845E2" w:rsidRDefault="00291A4F" w:rsidP="00291A4F">
      <w:pPr>
        <w:ind w:firstLine="0"/>
        <w:outlineLvl w:val="0"/>
        <w:rPr>
          <w:b/>
          <w:sz w:val="28"/>
        </w:rPr>
      </w:pPr>
    </w:p>
    <w:p w:rsidR="00291A4F" w:rsidRPr="009352CA" w:rsidRDefault="00291A4F" w:rsidP="00291A4F">
      <w:pPr>
        <w:jc w:val="center"/>
        <w:outlineLvl w:val="0"/>
        <w:rPr>
          <w:b/>
        </w:rPr>
      </w:pPr>
    </w:p>
    <w:p w:rsidR="00291A4F" w:rsidRPr="009352CA" w:rsidRDefault="00291A4F" w:rsidP="00291A4F">
      <w:pPr>
        <w:jc w:val="center"/>
        <w:rPr>
          <w:b/>
          <w:lang w:val="en-US"/>
        </w:rPr>
        <w:sectPr w:rsidR="00291A4F" w:rsidRPr="009352CA" w:rsidSect="00F32C3E">
          <w:footerReference w:type="even" r:id="rId8"/>
          <w:footerReference w:type="default" r:id="rId9"/>
          <w:pgSz w:w="11906" w:h="16838" w:code="9"/>
          <w:pgMar w:top="1134" w:right="1134" w:bottom="1134" w:left="1134" w:header="709" w:footer="709" w:gutter="0"/>
          <w:pgNumType w:start="2"/>
          <w:cols w:space="708"/>
          <w:titlePg/>
          <w:docGrid w:linePitch="360"/>
        </w:sectPr>
      </w:pPr>
      <w:r w:rsidRPr="009352CA">
        <w:rPr>
          <w:b/>
        </w:rPr>
        <w:t>Москва 201</w:t>
      </w:r>
      <w:r w:rsidRPr="009352CA">
        <w:rPr>
          <w:b/>
          <w:lang w:val="en-US"/>
        </w:rPr>
        <w:t>7</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4785"/>
        <w:gridCol w:w="4786"/>
      </w:tblGrid>
      <w:tr w:rsidR="00291A4F" w:rsidTr="00F32C3E">
        <w:tc>
          <w:tcPr>
            <w:tcW w:w="4785" w:type="dxa"/>
            <w:tcBorders>
              <w:top w:val="single" w:sz="4" w:space="0" w:color="FFFFFF"/>
              <w:left w:val="single" w:sz="4" w:space="0" w:color="FFFFFF"/>
              <w:bottom w:val="single" w:sz="4" w:space="0" w:color="FFFFFF"/>
              <w:right w:val="single" w:sz="4" w:space="0" w:color="FFFFFF"/>
            </w:tcBorders>
            <w:shd w:val="clear" w:color="auto" w:fill="FFFFFF"/>
            <w:hideMark/>
          </w:tcPr>
          <w:p w:rsidR="00291A4F" w:rsidRDefault="00291A4F" w:rsidP="00F32C3E">
            <w:pPr>
              <w:pStyle w:val="af3"/>
              <w:ind w:firstLine="0"/>
              <w:rPr>
                <w:b/>
                <w:sz w:val="28"/>
                <w:szCs w:val="28"/>
              </w:rPr>
            </w:pPr>
            <w:r>
              <w:rPr>
                <w:b/>
                <w:sz w:val="28"/>
                <w:szCs w:val="28"/>
              </w:rPr>
              <w:lastRenderedPageBreak/>
              <w:t>Заказчик: Главное управление архитектуры и градостроительства Московской области</w:t>
            </w:r>
          </w:p>
        </w:tc>
        <w:tc>
          <w:tcPr>
            <w:tcW w:w="4786" w:type="dxa"/>
            <w:tcBorders>
              <w:top w:val="single" w:sz="4" w:space="0" w:color="FFFFFF"/>
              <w:left w:val="single" w:sz="4" w:space="0" w:color="FFFFFF"/>
              <w:bottom w:val="single" w:sz="4" w:space="0" w:color="FFFFFF"/>
              <w:right w:val="single" w:sz="4" w:space="0" w:color="FFFFFF"/>
            </w:tcBorders>
            <w:shd w:val="clear" w:color="auto" w:fill="FFFFFF"/>
            <w:hideMark/>
          </w:tcPr>
          <w:p w:rsidR="00291A4F" w:rsidRDefault="00291A4F" w:rsidP="00F32C3E">
            <w:pPr>
              <w:pStyle w:val="af3"/>
              <w:rPr>
                <w:b/>
                <w:sz w:val="28"/>
                <w:szCs w:val="28"/>
              </w:rPr>
            </w:pPr>
            <w:r>
              <w:rPr>
                <w:b/>
                <w:sz w:val="28"/>
                <w:szCs w:val="28"/>
              </w:rPr>
              <w:t xml:space="preserve">Государственный контракт: </w:t>
            </w:r>
          </w:p>
          <w:p w:rsidR="00291A4F" w:rsidRDefault="00291A4F" w:rsidP="00F32C3E">
            <w:pPr>
              <w:pStyle w:val="af3"/>
              <w:rPr>
                <w:sz w:val="28"/>
                <w:szCs w:val="28"/>
              </w:rPr>
            </w:pPr>
            <w:r>
              <w:rPr>
                <w:b/>
                <w:sz w:val="28"/>
                <w:szCs w:val="28"/>
              </w:rPr>
              <w:t xml:space="preserve"> № 8-ПЗЗ/16-17 от 09.12.2016</w:t>
            </w:r>
          </w:p>
        </w:tc>
      </w:tr>
    </w:tbl>
    <w:p w:rsidR="00291A4F" w:rsidRDefault="00291A4F" w:rsidP="00291A4F"/>
    <w:p w:rsidR="00291A4F" w:rsidRDefault="00291A4F" w:rsidP="00291A4F">
      <w:pPr>
        <w:ind w:left="-284" w:right="-234" w:firstLine="142"/>
        <w:jc w:val="center"/>
        <w:rPr>
          <w:b/>
          <w:sz w:val="32"/>
          <w:szCs w:val="32"/>
        </w:rPr>
      </w:pPr>
    </w:p>
    <w:p w:rsidR="00291A4F" w:rsidRPr="00381ABB" w:rsidRDefault="00291A4F" w:rsidP="00291A4F">
      <w:pPr>
        <w:widowControl w:val="0"/>
        <w:spacing w:line="25" w:lineRule="atLeast"/>
        <w:jc w:val="center"/>
        <w:rPr>
          <w:b/>
        </w:rPr>
      </w:pPr>
      <w:r>
        <w:rPr>
          <w:b/>
          <w:sz w:val="28"/>
        </w:rPr>
        <w:t>«</w:t>
      </w:r>
      <w:r w:rsidRPr="00381ABB">
        <w:rPr>
          <w:b/>
        </w:rPr>
        <w:t>НА ВЫПОЛНЕНИЕ РАБОТ ПО РАЗРАБОТКЕ ПРОЕКТОВ ДОКУМЕНТОВ ГРАДОСТРОИТЕЛЬНОГО</w:t>
      </w:r>
      <w:r>
        <w:rPr>
          <w:b/>
        </w:rPr>
        <w:t xml:space="preserve"> </w:t>
      </w:r>
      <w:r w:rsidRPr="00381ABB">
        <w:rPr>
          <w:b/>
        </w:rPr>
        <w:t>ЗОНИРОВАНИЯ МУНИЦИПАЛЬНЫХ ОБРАЗОВАНИЙ МОСКОВСКОЙ ОБЛАСТИ:</w:t>
      </w:r>
      <w:r>
        <w:rPr>
          <w:b/>
        </w:rPr>
        <w:t xml:space="preserve"> </w:t>
      </w:r>
      <w:r w:rsidRPr="00381ABB">
        <w:rPr>
          <w:b/>
          <w:caps/>
        </w:rPr>
        <w:t xml:space="preserve">ДМИТРОВСКИЙ МУНИЦИПАЛЬНЫЙ РАЙОН: СП ГАБОВСКОЕ, СП СИНЬКОВСКОЕ; КЛИНСКИЙ МУНИЦИПАЛЬНЫЙ РАЙОН: ГП ВЫСОКОВСК, ГП РЕШЕТНИКОВО, СП ВОЗДВИЖЕНСКОЕ; КОЛОМЕНСКИЙ МУНИЦИПАЛЬНЫЙ РАЙОН: ГП ПЕСКИ, СП АКАТЬЕВСКОЕ,  СП БИОРКОВСКОЕ, СП ЗАРУДЕНСКОЕ, СП НЕПЕЦИНСКОЕ, СП ПЕСТРИКОВСКОЕ, СП ПРОВОДНИКОВСКОЕ, СП РАДУЖНОЕ, СП ХОРОШОВСКОЕ; ЛЮБЕРЕЦКИЙ МУНИЦИПАЛЬНЫЙ РАЙОН: ГП КРАСКОВО, ГП ЛЮБЕРЦЫ, ГП МАЛАХОВКА, ГП ОКТЯБРЬСКИЙ, ГП ТОМИЛИНО, РАМЕНСКИЙ МУНИЦИПАЛЬНЫЙ РАЙОН: СП СОФЬИНСКОЕ; СЕРГИЕВО-ПОСАДСКИЙ МУНИЦИПАЛЬНЫЙ РАЙОН: ГП БОГОРОДСКОЕ, СП БЕРЕЗНЯКОВСКОЕ, СП ШЕМЕТОВСКОЕ; СЕРПУХОВСКИЙ МУНИЦИПАЛЬНЫЙ РАЙОН: ГП ОБОЛЕНСК, ГП ПРОЛЕТАРСКИЙ, СП КАЛИНОВСКОЕ, СП ВАСИЛЬЕВСКОЕ, СП ДАНКОВСКОЕ, СП ДАШКОВСКОЕ, СП ЛИПИЦКОЕ; СОЛНЕЧНОГОРСКИЙ МУНИЦИПАЛЬНЫЙ РАЙОН: ГП АНДРЕЕВКА, ГП МЕНДЕЛЕЕВО, ГП ПОВАРОВО, ГП РЖАВКИ, ГП СОЛНЕЧНОГОРСК, СП КРИВЦОВСКОЕ, СП КУТУЗОВСКОЕ, СП ЛУНЕВСКОЕ, СП ПЕШКОВСКОЕ, СП СМИРНОВСКОЕ, СП СОКОЛОВСКОЕ; СТУПИНСКИЙ МУНИЦИПАЛЬНЫЙ РАЙОН: ГП ЖИЛЕВО, ГП МАЛИНО, ГП МИХНЕВО, ГП СТУПИНО, СП АКСИНЬИНСКОЕ, СП ЛЕОНТЬЕВСКОЕ, СП СЕМЕНОВСКОЕ; ШАТУРСКИЙ МУНИЦИПАЛЬНЫЙ РАЙОН: ГП МИШЕРОНСКИЙ, ГП ЧЕРУСТИ, ГП ШАТУРА, СП ДМИТРОВСКОЕ, СП КРИВАНДИНСКОЕ, СП ПЫШЛИЦКОЕ, СП РАДОВИЦКОЕ; ГОРОДСКИЕ ОКРУГА: ДЗЕРЖИНСКИЙ, КОЛОМНА, КОРОЛЕВ, ЛОБНЯ, ЛЫТКАРИНО, СЕРПУХОВ, </w:t>
      </w:r>
      <w:r>
        <w:rPr>
          <w:b/>
          <w:caps/>
        </w:rPr>
        <w:t>КОЛОМНА</w:t>
      </w:r>
      <w:r w:rsidRPr="00381ABB">
        <w:rPr>
          <w:b/>
          <w:caps/>
        </w:rPr>
        <w:t>, ЭЛЕКТРОСТАЛЬ, ШАХОВСКАЯ</w:t>
      </w:r>
      <w:r>
        <w:rPr>
          <w:b/>
          <w:caps/>
        </w:rPr>
        <w:t>»</w:t>
      </w:r>
    </w:p>
    <w:p w:rsidR="00291A4F" w:rsidRDefault="00291A4F" w:rsidP="00291A4F"/>
    <w:p w:rsidR="00291A4F" w:rsidRPr="009434B8" w:rsidRDefault="00291A4F" w:rsidP="00291A4F"/>
    <w:p w:rsidR="00291A4F" w:rsidRDefault="00291A4F" w:rsidP="00291A4F">
      <w:pPr>
        <w:ind w:firstLine="0"/>
        <w:jc w:val="center"/>
        <w:rPr>
          <w:b/>
          <w:noProof/>
        </w:rPr>
      </w:pPr>
      <w:r w:rsidRPr="00D60BAB">
        <w:rPr>
          <w:b/>
        </w:rPr>
        <w:t>РАЗРАБОТК</w:t>
      </w:r>
      <w:r>
        <w:rPr>
          <w:b/>
        </w:rPr>
        <w:t>А</w:t>
      </w:r>
      <w:r w:rsidRPr="00D60BAB">
        <w:rPr>
          <w:b/>
        </w:rPr>
        <w:t xml:space="preserve"> ПРОЕКТА (ВНЕСЕНИЕ ИЗМЕНЕНИЙ В ПРОЕКТ)</w:t>
      </w:r>
      <w:r>
        <w:rPr>
          <w:b/>
        </w:rPr>
        <w:br/>
      </w:r>
      <w:r w:rsidRPr="00D60BAB">
        <w:rPr>
          <w:b/>
        </w:rPr>
        <w:t>«ПРАВИЛА ЗЕМЛЕПОЛЬЗОВАНИЯ И ЗАСТРОЙКИ ТЕРРИТОРИИ</w:t>
      </w:r>
      <w:r>
        <w:rPr>
          <w:b/>
        </w:rPr>
        <w:br/>
      </w:r>
      <w:r w:rsidRPr="00D60BAB">
        <w:rPr>
          <w:b/>
        </w:rPr>
        <w:t xml:space="preserve">(ЧАСТИ ТЕРРИТОРИИ) </w:t>
      </w:r>
      <w:r>
        <w:rPr>
          <w:b/>
        </w:rPr>
        <w:t>ГОРОДСК</w:t>
      </w:r>
      <w:r w:rsidRPr="00D60BAB">
        <w:rPr>
          <w:b/>
          <w:noProof/>
        </w:rPr>
        <w:t xml:space="preserve">ОГО </w:t>
      </w:r>
      <w:r>
        <w:rPr>
          <w:b/>
          <w:noProof/>
        </w:rPr>
        <w:t>ОКРУГА ЭЛЕКТРОСТАЛЬ</w:t>
      </w:r>
    </w:p>
    <w:p w:rsidR="00291A4F" w:rsidRPr="007845E2" w:rsidRDefault="00291A4F" w:rsidP="00291A4F">
      <w:pPr>
        <w:jc w:val="center"/>
        <w:rPr>
          <w:b/>
          <w:sz w:val="28"/>
          <w:highlight w:val="yellow"/>
        </w:rPr>
      </w:pPr>
      <w:r w:rsidRPr="00D60BAB">
        <w:rPr>
          <w:b/>
        </w:rPr>
        <w:t xml:space="preserve"> МОСКОВСКОЙ ОБЛАСТИ»</w:t>
      </w:r>
    </w:p>
    <w:p w:rsidR="00291A4F" w:rsidRDefault="00291A4F" w:rsidP="00291A4F">
      <w:pPr>
        <w:jc w:val="center"/>
        <w:rPr>
          <w:b/>
          <w:sz w:val="28"/>
        </w:rPr>
      </w:pPr>
    </w:p>
    <w:p w:rsidR="00291A4F" w:rsidRPr="00B25154" w:rsidRDefault="00291A4F" w:rsidP="00291A4F">
      <w:pPr>
        <w:jc w:val="center"/>
        <w:rPr>
          <w:b/>
          <w:sz w:val="28"/>
        </w:rPr>
      </w:pPr>
      <w:r>
        <w:rPr>
          <w:b/>
          <w:sz w:val="28"/>
        </w:rPr>
        <w:t xml:space="preserve">ЭТАП </w:t>
      </w:r>
      <w:r>
        <w:rPr>
          <w:b/>
          <w:sz w:val="28"/>
          <w:lang w:val="en-US"/>
        </w:rPr>
        <w:t>II</w:t>
      </w:r>
    </w:p>
    <w:p w:rsidR="00291A4F" w:rsidRDefault="00291A4F" w:rsidP="00291A4F">
      <w:pPr>
        <w:jc w:val="center"/>
        <w:rPr>
          <w:b/>
          <w:sz w:val="28"/>
        </w:rPr>
      </w:pPr>
    </w:p>
    <w:p w:rsidR="00291A4F" w:rsidRDefault="00291A4F" w:rsidP="00291A4F">
      <w:pPr>
        <w:jc w:val="center"/>
        <w:rPr>
          <w:rFonts w:eastAsia="Calibri"/>
          <w:b/>
          <w:noProof/>
          <w:sz w:val="28"/>
          <w:szCs w:val="28"/>
        </w:rPr>
      </w:pPr>
      <w:r w:rsidRPr="00174611">
        <w:rPr>
          <w:b/>
          <w:sz w:val="28"/>
          <w:szCs w:val="28"/>
        </w:rPr>
        <w:t>Проект «</w:t>
      </w:r>
      <w:r w:rsidRPr="00174611">
        <w:rPr>
          <w:b/>
          <w:noProof/>
          <w:sz w:val="28"/>
          <w:szCs w:val="28"/>
        </w:rPr>
        <w:t>Правила землепользования и застройки территории</w:t>
      </w:r>
      <w:r>
        <w:rPr>
          <w:b/>
          <w:noProof/>
          <w:sz w:val="28"/>
          <w:szCs w:val="28"/>
        </w:rPr>
        <w:br/>
      </w:r>
      <w:r w:rsidRPr="00174611">
        <w:rPr>
          <w:b/>
          <w:noProof/>
          <w:sz w:val="28"/>
          <w:szCs w:val="28"/>
        </w:rPr>
        <w:t xml:space="preserve"> (части территории) </w:t>
      </w:r>
      <w:r>
        <w:rPr>
          <w:b/>
          <w:noProof/>
          <w:sz w:val="28"/>
          <w:szCs w:val="28"/>
        </w:rPr>
        <w:t>городского округа Электросталь</w:t>
      </w:r>
    </w:p>
    <w:p w:rsidR="00291A4F" w:rsidRPr="00174611" w:rsidRDefault="00291A4F" w:rsidP="00291A4F">
      <w:pPr>
        <w:jc w:val="center"/>
        <w:outlineLvl w:val="0"/>
        <w:rPr>
          <w:b/>
          <w:sz w:val="28"/>
          <w:szCs w:val="28"/>
        </w:rPr>
      </w:pPr>
      <w:r w:rsidRPr="00174611">
        <w:rPr>
          <w:b/>
          <w:noProof/>
          <w:sz w:val="28"/>
          <w:szCs w:val="28"/>
        </w:rPr>
        <w:t>Московской области»</w:t>
      </w:r>
    </w:p>
    <w:p w:rsidR="00291A4F" w:rsidRDefault="00291A4F" w:rsidP="00291A4F">
      <w:pPr>
        <w:ind w:firstLine="0"/>
        <w:rPr>
          <w:b/>
          <w:bCs/>
          <w:noProof/>
          <w:sz w:val="28"/>
          <w:szCs w:val="28"/>
        </w:rPr>
      </w:pPr>
    </w:p>
    <w:p w:rsidR="00291A4F" w:rsidRDefault="00291A4F" w:rsidP="00291A4F">
      <w:pPr>
        <w:ind w:firstLine="0"/>
        <w:rPr>
          <w:b/>
          <w:bCs/>
          <w:noProof/>
          <w:sz w:val="28"/>
          <w:szCs w:val="28"/>
        </w:rPr>
      </w:pPr>
    </w:p>
    <w:p w:rsidR="00291A4F" w:rsidRDefault="00291A4F" w:rsidP="00291A4F">
      <w:pPr>
        <w:jc w:val="center"/>
        <w:rPr>
          <w:b/>
          <w:bCs/>
          <w:noProof/>
          <w:sz w:val="28"/>
          <w:szCs w:val="28"/>
        </w:rPr>
      </w:pPr>
    </w:p>
    <w:p w:rsidR="00291A4F" w:rsidRDefault="00291A4F" w:rsidP="00291A4F">
      <w:pPr>
        <w:jc w:val="center"/>
        <w:outlineLvl w:val="0"/>
        <w:rPr>
          <w:b/>
          <w:bCs/>
          <w:noProof/>
          <w:sz w:val="28"/>
          <w:szCs w:val="28"/>
        </w:rPr>
      </w:pPr>
      <w:r>
        <w:rPr>
          <w:b/>
          <w:bCs/>
          <w:noProof/>
          <w:sz w:val="28"/>
          <w:szCs w:val="28"/>
        </w:rPr>
        <w:t>Зам. ген. директора                                                                       Кирин С.А.</w:t>
      </w:r>
    </w:p>
    <w:p w:rsidR="00291A4F" w:rsidRDefault="00291A4F" w:rsidP="00291A4F">
      <w:pPr>
        <w:jc w:val="center"/>
        <w:outlineLvl w:val="0"/>
        <w:rPr>
          <w:b/>
          <w:szCs w:val="20"/>
        </w:rPr>
      </w:pPr>
    </w:p>
    <w:p w:rsidR="00291A4F" w:rsidRDefault="00291A4F" w:rsidP="00291A4F">
      <w:pPr>
        <w:jc w:val="center"/>
        <w:outlineLvl w:val="0"/>
        <w:rPr>
          <w:b/>
          <w:szCs w:val="20"/>
        </w:rPr>
      </w:pPr>
    </w:p>
    <w:p w:rsidR="00291A4F" w:rsidRDefault="00291A4F" w:rsidP="00291A4F">
      <w:pPr>
        <w:jc w:val="center"/>
        <w:outlineLvl w:val="0"/>
        <w:rPr>
          <w:b/>
          <w:szCs w:val="20"/>
        </w:rPr>
      </w:pPr>
    </w:p>
    <w:p w:rsidR="00291A4F" w:rsidRDefault="00291A4F" w:rsidP="00291A4F">
      <w:pPr>
        <w:jc w:val="center"/>
        <w:outlineLvl w:val="0"/>
        <w:rPr>
          <w:b/>
          <w:szCs w:val="20"/>
        </w:rPr>
      </w:pPr>
      <w:r>
        <w:rPr>
          <w:b/>
          <w:szCs w:val="20"/>
        </w:rPr>
        <w:t>Москва 2017</w:t>
      </w:r>
    </w:p>
    <w:p w:rsidR="00291A4F" w:rsidRDefault="00291A4F" w:rsidP="00291A4F">
      <w:pPr>
        <w:jc w:val="center"/>
        <w:outlineLvl w:val="0"/>
        <w:rPr>
          <w:b/>
          <w:szCs w:val="20"/>
        </w:rPr>
      </w:pPr>
    </w:p>
    <w:p w:rsidR="00A82102" w:rsidRPr="00291A4F" w:rsidRDefault="00B46C80" w:rsidP="00291A4F">
      <w:pPr>
        <w:jc w:val="center"/>
        <w:outlineLvl w:val="0"/>
        <w:rPr>
          <w:b/>
          <w:sz w:val="28"/>
        </w:rPr>
      </w:pPr>
      <w:r>
        <w:lastRenderedPageBreak/>
        <w:t xml:space="preserve"> </w:t>
      </w:r>
      <w:r w:rsidR="00A82102" w:rsidRPr="004C1246">
        <w:t>СОДЕРЖАНИЕ</w:t>
      </w:r>
      <w:bookmarkEnd w:id="0"/>
      <w:bookmarkEnd w:id="1"/>
      <w:bookmarkEnd w:id="2"/>
      <w:bookmarkEnd w:id="3"/>
      <w:bookmarkEnd w:id="4"/>
    </w:p>
    <w:p w:rsidR="00291A4F" w:rsidRDefault="001C1D27">
      <w:pPr>
        <w:pStyle w:val="1ff5"/>
        <w:rPr>
          <w:rFonts w:asciiTheme="minorHAnsi" w:eastAsiaTheme="minorEastAsia" w:hAnsiTheme="minorHAnsi" w:cstheme="minorBidi"/>
          <w:bCs w:val="0"/>
          <w:caps w:val="0"/>
          <w:sz w:val="22"/>
          <w:szCs w:val="22"/>
        </w:rPr>
      </w:pPr>
      <w:r w:rsidRPr="00264431">
        <w:fldChar w:fldCharType="begin"/>
      </w:r>
      <w:r w:rsidR="00A82102" w:rsidRPr="00264431">
        <w:instrText xml:space="preserve"> TOC \h \z \t "Заголовок 1;1;Заголовок 2;2" </w:instrText>
      </w:r>
      <w:r w:rsidRPr="00264431">
        <w:fldChar w:fldCharType="separate"/>
      </w:r>
      <w:hyperlink w:anchor="_Toc480882410" w:history="1">
        <w:r w:rsidR="00291A4F" w:rsidRPr="00DD0D41">
          <w:rPr>
            <w:rStyle w:val="af7"/>
          </w:rPr>
          <w:t>ЧАСТЬ I. ПОРЯДОК ПРИМЕНЕНИЯ ПРАВИЛ ЗЕМЛЕПОЛЬЗОВАНИЯ И ЗАСТРОЙКИ И ВНЕСЕНИЯ В НИХ ИЗМЕНЕНИЙ</w:t>
        </w:r>
        <w:r w:rsidR="00291A4F">
          <w:rPr>
            <w:webHidden/>
          </w:rPr>
          <w:tab/>
        </w:r>
        <w:r>
          <w:rPr>
            <w:webHidden/>
          </w:rPr>
          <w:fldChar w:fldCharType="begin"/>
        </w:r>
        <w:r w:rsidR="00291A4F">
          <w:rPr>
            <w:webHidden/>
          </w:rPr>
          <w:instrText xml:space="preserve"> PAGEREF _Toc480882410 \h </w:instrText>
        </w:r>
        <w:r>
          <w:rPr>
            <w:webHidden/>
          </w:rPr>
        </w:r>
        <w:r>
          <w:rPr>
            <w:webHidden/>
          </w:rPr>
          <w:fldChar w:fldCharType="separate"/>
        </w:r>
        <w:r w:rsidR="00F32C3E">
          <w:rPr>
            <w:webHidden/>
          </w:rPr>
          <w:t>5</w:t>
        </w:r>
        <w:r>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11" w:history="1">
        <w:r w:rsidR="00291A4F" w:rsidRPr="00DD0D41">
          <w:rPr>
            <w:rStyle w:val="af7"/>
          </w:rPr>
          <w:t>Глава 1. Общие положения</w:t>
        </w:r>
        <w:r w:rsidR="00291A4F">
          <w:rPr>
            <w:webHidden/>
          </w:rPr>
          <w:tab/>
        </w:r>
        <w:r w:rsidR="001C1D27">
          <w:rPr>
            <w:webHidden/>
          </w:rPr>
          <w:fldChar w:fldCharType="begin"/>
        </w:r>
        <w:r w:rsidR="00291A4F">
          <w:rPr>
            <w:webHidden/>
          </w:rPr>
          <w:instrText xml:space="preserve"> PAGEREF _Toc480882411 \h </w:instrText>
        </w:r>
        <w:r w:rsidR="001C1D27">
          <w:rPr>
            <w:webHidden/>
          </w:rPr>
        </w:r>
        <w:r w:rsidR="001C1D27">
          <w:rPr>
            <w:webHidden/>
          </w:rPr>
          <w:fldChar w:fldCharType="separate"/>
        </w:r>
        <w:r w:rsidR="00F32C3E">
          <w:rPr>
            <w:webHidden/>
          </w:rPr>
          <w:t>5</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12" w:history="1">
        <w:r w:rsidR="00291A4F" w:rsidRPr="00DD0D41">
          <w:rPr>
            <w:rStyle w:val="af7"/>
          </w:rPr>
          <w:t>Статья 1. Общие положения</w:t>
        </w:r>
        <w:r w:rsidR="00291A4F">
          <w:rPr>
            <w:webHidden/>
          </w:rPr>
          <w:tab/>
        </w:r>
        <w:r w:rsidR="001C1D27">
          <w:rPr>
            <w:webHidden/>
          </w:rPr>
          <w:fldChar w:fldCharType="begin"/>
        </w:r>
        <w:r w:rsidR="00291A4F">
          <w:rPr>
            <w:webHidden/>
          </w:rPr>
          <w:instrText xml:space="preserve"> PAGEREF _Toc480882412 \h </w:instrText>
        </w:r>
        <w:r w:rsidR="001C1D27">
          <w:rPr>
            <w:webHidden/>
          </w:rPr>
        </w:r>
        <w:r w:rsidR="001C1D27">
          <w:rPr>
            <w:webHidden/>
          </w:rPr>
          <w:fldChar w:fldCharType="separate"/>
        </w:r>
        <w:r w:rsidR="00F32C3E">
          <w:rPr>
            <w:webHidden/>
          </w:rPr>
          <w:t>5</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13" w:history="1">
        <w:r w:rsidR="00291A4F" w:rsidRPr="00DD0D41">
          <w:rPr>
            <w:rStyle w:val="af7"/>
          </w:rPr>
          <w:t>Статья 2. Назначение и содержание Правил</w:t>
        </w:r>
        <w:r w:rsidR="00291A4F">
          <w:rPr>
            <w:webHidden/>
          </w:rPr>
          <w:tab/>
        </w:r>
        <w:r w:rsidR="001C1D27">
          <w:rPr>
            <w:webHidden/>
          </w:rPr>
          <w:fldChar w:fldCharType="begin"/>
        </w:r>
        <w:r w:rsidR="00291A4F">
          <w:rPr>
            <w:webHidden/>
          </w:rPr>
          <w:instrText xml:space="preserve"> PAGEREF _Toc480882413 \h </w:instrText>
        </w:r>
        <w:r w:rsidR="001C1D27">
          <w:rPr>
            <w:webHidden/>
          </w:rPr>
        </w:r>
        <w:r w:rsidR="001C1D27">
          <w:rPr>
            <w:webHidden/>
          </w:rPr>
          <w:fldChar w:fldCharType="separate"/>
        </w:r>
        <w:r w:rsidR="00F32C3E">
          <w:rPr>
            <w:webHidden/>
          </w:rPr>
          <w:t>5</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14" w:history="1">
        <w:r w:rsidR="00291A4F" w:rsidRPr="00DD0D41">
          <w:rPr>
            <w:rStyle w:val="af7"/>
          </w:rPr>
          <w:t>Глава 2. РЕГУЛИРОВАНИЕ ЗЕМЛЕПОЛЬЗОВАНИЯ И ЗАСТРОЙКИ УПОЛНОМОЧЕННЫМИ ОРГАНАМИ</w:t>
        </w:r>
        <w:r w:rsidR="00291A4F">
          <w:rPr>
            <w:webHidden/>
          </w:rPr>
          <w:tab/>
        </w:r>
        <w:r w:rsidR="001C1D27">
          <w:rPr>
            <w:webHidden/>
          </w:rPr>
          <w:fldChar w:fldCharType="begin"/>
        </w:r>
        <w:r w:rsidR="00291A4F">
          <w:rPr>
            <w:webHidden/>
          </w:rPr>
          <w:instrText xml:space="preserve"> PAGEREF _Toc480882414 \h </w:instrText>
        </w:r>
        <w:r w:rsidR="001C1D27">
          <w:rPr>
            <w:webHidden/>
          </w:rPr>
        </w:r>
        <w:r w:rsidR="001C1D27">
          <w:rPr>
            <w:webHidden/>
          </w:rPr>
          <w:fldChar w:fldCharType="separate"/>
        </w:r>
        <w:r w:rsidR="00F32C3E">
          <w:rPr>
            <w:webHidden/>
          </w:rPr>
          <w:t>7</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15" w:history="1">
        <w:r w:rsidR="00291A4F" w:rsidRPr="00DD0D41">
          <w:rPr>
            <w:rStyle w:val="af7"/>
          </w:rPr>
          <w:t>Статья 3.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государственной власти Московской области</w:t>
        </w:r>
        <w:r w:rsidR="00291A4F">
          <w:rPr>
            <w:webHidden/>
          </w:rPr>
          <w:tab/>
        </w:r>
        <w:r w:rsidR="001C1D27">
          <w:rPr>
            <w:webHidden/>
          </w:rPr>
          <w:fldChar w:fldCharType="begin"/>
        </w:r>
        <w:r w:rsidR="00291A4F">
          <w:rPr>
            <w:webHidden/>
          </w:rPr>
          <w:instrText xml:space="preserve"> PAGEREF _Toc480882415 \h </w:instrText>
        </w:r>
        <w:r w:rsidR="001C1D27">
          <w:rPr>
            <w:webHidden/>
          </w:rPr>
        </w:r>
        <w:r w:rsidR="001C1D27">
          <w:rPr>
            <w:webHidden/>
          </w:rPr>
          <w:fldChar w:fldCharType="separate"/>
        </w:r>
        <w:r w:rsidR="00F32C3E">
          <w:rPr>
            <w:webHidden/>
          </w:rPr>
          <w:t>7</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16" w:history="1">
        <w:r w:rsidR="00291A4F" w:rsidRPr="00DD0D41">
          <w:rPr>
            <w:rStyle w:val="af7"/>
          </w:rPr>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r w:rsidR="00291A4F">
          <w:rPr>
            <w:webHidden/>
          </w:rPr>
          <w:tab/>
        </w:r>
        <w:r w:rsidR="001C1D27">
          <w:rPr>
            <w:webHidden/>
          </w:rPr>
          <w:fldChar w:fldCharType="begin"/>
        </w:r>
        <w:r w:rsidR="00291A4F">
          <w:rPr>
            <w:webHidden/>
          </w:rPr>
          <w:instrText xml:space="preserve"> PAGEREF _Toc480882416 \h </w:instrText>
        </w:r>
        <w:r w:rsidR="001C1D27">
          <w:rPr>
            <w:webHidden/>
          </w:rPr>
        </w:r>
        <w:r w:rsidR="001C1D27">
          <w:rPr>
            <w:webHidden/>
          </w:rPr>
          <w:fldChar w:fldCharType="separate"/>
        </w:r>
        <w:r w:rsidR="00F32C3E">
          <w:rPr>
            <w:webHidden/>
          </w:rPr>
          <w:t>7</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17" w:history="1">
        <w:r w:rsidR="00291A4F" w:rsidRPr="00DD0D41">
          <w:rPr>
            <w:rStyle w:val="af7"/>
          </w:rPr>
          <w:t>Статья 5. Полномочия органов местного самоуправления городского округа</w:t>
        </w:r>
        <w:r w:rsidR="00291A4F">
          <w:rPr>
            <w:webHidden/>
          </w:rPr>
          <w:tab/>
        </w:r>
        <w:r w:rsidR="001C1D27">
          <w:rPr>
            <w:webHidden/>
          </w:rPr>
          <w:fldChar w:fldCharType="begin"/>
        </w:r>
        <w:r w:rsidR="00291A4F">
          <w:rPr>
            <w:webHidden/>
          </w:rPr>
          <w:instrText xml:space="preserve"> PAGEREF _Toc480882417 \h </w:instrText>
        </w:r>
        <w:r w:rsidR="001C1D27">
          <w:rPr>
            <w:webHidden/>
          </w:rPr>
        </w:r>
        <w:r w:rsidR="001C1D27">
          <w:rPr>
            <w:webHidden/>
          </w:rPr>
          <w:fldChar w:fldCharType="separate"/>
        </w:r>
        <w:r w:rsidR="00F32C3E">
          <w:rPr>
            <w:webHidden/>
          </w:rPr>
          <w:t>10</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18" w:history="1">
        <w:r w:rsidR="00291A4F" w:rsidRPr="00DD0D41">
          <w:rPr>
            <w:rStyle w:val="af7"/>
          </w:rPr>
          <w:t>Статья 6. Комиссия по подготовке проекта правил землепользования и застройки Московской области</w:t>
        </w:r>
        <w:r w:rsidR="00291A4F">
          <w:rPr>
            <w:webHidden/>
          </w:rPr>
          <w:tab/>
        </w:r>
        <w:r w:rsidR="001C1D27">
          <w:rPr>
            <w:webHidden/>
          </w:rPr>
          <w:fldChar w:fldCharType="begin"/>
        </w:r>
        <w:r w:rsidR="00291A4F">
          <w:rPr>
            <w:webHidden/>
          </w:rPr>
          <w:instrText xml:space="preserve"> PAGEREF _Toc480882418 \h </w:instrText>
        </w:r>
        <w:r w:rsidR="001C1D27">
          <w:rPr>
            <w:webHidden/>
          </w:rPr>
        </w:r>
        <w:r w:rsidR="001C1D27">
          <w:rPr>
            <w:webHidden/>
          </w:rPr>
          <w:fldChar w:fldCharType="separate"/>
        </w:r>
        <w:r w:rsidR="00F32C3E">
          <w:rPr>
            <w:webHidden/>
          </w:rPr>
          <w:t>11</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19" w:history="1">
        <w:r w:rsidR="00291A4F" w:rsidRPr="00DD0D41">
          <w:rPr>
            <w:rStyle w:val="af7"/>
          </w:rPr>
          <w:t>Статья 7. Комиссия по подготовке проекта правил землепользования и застройки городского округа</w:t>
        </w:r>
        <w:r w:rsidR="00291A4F">
          <w:rPr>
            <w:webHidden/>
          </w:rPr>
          <w:tab/>
        </w:r>
        <w:r w:rsidR="001C1D27">
          <w:rPr>
            <w:webHidden/>
          </w:rPr>
          <w:fldChar w:fldCharType="begin"/>
        </w:r>
        <w:r w:rsidR="00291A4F">
          <w:rPr>
            <w:webHidden/>
          </w:rPr>
          <w:instrText xml:space="preserve"> PAGEREF _Toc480882419 \h </w:instrText>
        </w:r>
        <w:r w:rsidR="001C1D27">
          <w:rPr>
            <w:webHidden/>
          </w:rPr>
        </w:r>
        <w:r w:rsidR="001C1D27">
          <w:rPr>
            <w:webHidden/>
          </w:rPr>
          <w:fldChar w:fldCharType="separate"/>
        </w:r>
        <w:r w:rsidR="00F32C3E">
          <w:rPr>
            <w:webHidden/>
          </w:rPr>
          <w:t>12</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20" w:history="1">
        <w:r w:rsidR="00291A4F" w:rsidRPr="00DD0D41">
          <w:rPr>
            <w:rStyle w:val="af7"/>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291A4F">
          <w:rPr>
            <w:webHidden/>
          </w:rPr>
          <w:tab/>
        </w:r>
        <w:r w:rsidR="001C1D27">
          <w:rPr>
            <w:webHidden/>
          </w:rPr>
          <w:fldChar w:fldCharType="begin"/>
        </w:r>
        <w:r w:rsidR="00291A4F">
          <w:rPr>
            <w:webHidden/>
          </w:rPr>
          <w:instrText xml:space="preserve"> PAGEREF _Toc480882420 \h </w:instrText>
        </w:r>
        <w:r w:rsidR="001C1D27">
          <w:rPr>
            <w:webHidden/>
          </w:rPr>
        </w:r>
        <w:r w:rsidR="001C1D27">
          <w:rPr>
            <w:webHidden/>
          </w:rPr>
          <w:fldChar w:fldCharType="separate"/>
        </w:r>
        <w:r w:rsidR="00F32C3E">
          <w:rPr>
            <w:webHidden/>
          </w:rPr>
          <w:t>13</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1" w:history="1">
        <w:r w:rsidR="00291A4F" w:rsidRPr="00DD0D41">
          <w:rPr>
            <w:rStyle w:val="af7"/>
          </w:rPr>
          <w:t>Статья 8. Общие положения о градостроительном регламенте</w:t>
        </w:r>
        <w:r w:rsidR="00291A4F">
          <w:rPr>
            <w:webHidden/>
          </w:rPr>
          <w:tab/>
        </w:r>
        <w:r w:rsidR="001C1D27">
          <w:rPr>
            <w:webHidden/>
          </w:rPr>
          <w:fldChar w:fldCharType="begin"/>
        </w:r>
        <w:r w:rsidR="00291A4F">
          <w:rPr>
            <w:webHidden/>
          </w:rPr>
          <w:instrText xml:space="preserve"> PAGEREF _Toc480882421 \h </w:instrText>
        </w:r>
        <w:r w:rsidR="001C1D27">
          <w:rPr>
            <w:webHidden/>
          </w:rPr>
        </w:r>
        <w:r w:rsidR="001C1D27">
          <w:rPr>
            <w:webHidden/>
          </w:rPr>
          <w:fldChar w:fldCharType="separate"/>
        </w:r>
        <w:r w:rsidR="00F32C3E">
          <w:rPr>
            <w:webHidden/>
          </w:rPr>
          <w:t>13</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2" w:history="1">
        <w:r w:rsidR="00291A4F" w:rsidRPr="00DD0D41">
          <w:rPr>
            <w:rStyle w:val="af7"/>
          </w:rPr>
          <w:t>Статья 9. Использование земельных участков и объектов капитального строительства, несоответствующих градостроительным регламентам</w:t>
        </w:r>
        <w:r w:rsidR="00291A4F">
          <w:rPr>
            <w:webHidden/>
          </w:rPr>
          <w:tab/>
        </w:r>
        <w:r w:rsidR="001C1D27">
          <w:rPr>
            <w:webHidden/>
          </w:rPr>
          <w:fldChar w:fldCharType="begin"/>
        </w:r>
        <w:r w:rsidR="00291A4F">
          <w:rPr>
            <w:webHidden/>
          </w:rPr>
          <w:instrText xml:space="preserve"> PAGEREF _Toc480882422 \h </w:instrText>
        </w:r>
        <w:r w:rsidR="001C1D27">
          <w:rPr>
            <w:webHidden/>
          </w:rPr>
        </w:r>
        <w:r w:rsidR="001C1D27">
          <w:rPr>
            <w:webHidden/>
          </w:rPr>
          <w:fldChar w:fldCharType="separate"/>
        </w:r>
        <w:r w:rsidR="00F32C3E">
          <w:rPr>
            <w:webHidden/>
          </w:rPr>
          <w:t>14</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3" w:history="1">
        <w:r w:rsidR="00291A4F" w:rsidRPr="00DD0D41">
          <w:rPr>
            <w:rStyle w:val="af7"/>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291A4F">
          <w:rPr>
            <w:webHidden/>
          </w:rPr>
          <w:tab/>
        </w:r>
        <w:r w:rsidR="001C1D27">
          <w:rPr>
            <w:webHidden/>
          </w:rPr>
          <w:fldChar w:fldCharType="begin"/>
        </w:r>
        <w:r w:rsidR="00291A4F">
          <w:rPr>
            <w:webHidden/>
          </w:rPr>
          <w:instrText xml:space="preserve"> PAGEREF _Toc480882423 \h </w:instrText>
        </w:r>
        <w:r w:rsidR="001C1D27">
          <w:rPr>
            <w:webHidden/>
          </w:rPr>
        </w:r>
        <w:r w:rsidR="001C1D27">
          <w:rPr>
            <w:webHidden/>
          </w:rPr>
          <w:fldChar w:fldCharType="separate"/>
        </w:r>
        <w:r w:rsidR="00F32C3E">
          <w:rPr>
            <w:webHidden/>
          </w:rPr>
          <w:t>14</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4" w:history="1">
        <w:r w:rsidR="00291A4F" w:rsidRPr="00DD0D41">
          <w:rPr>
            <w:rStyle w:val="af7"/>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291A4F">
          <w:rPr>
            <w:webHidden/>
          </w:rPr>
          <w:tab/>
        </w:r>
        <w:r w:rsidR="001C1D27">
          <w:rPr>
            <w:webHidden/>
          </w:rPr>
          <w:fldChar w:fldCharType="begin"/>
        </w:r>
        <w:r w:rsidR="00291A4F">
          <w:rPr>
            <w:webHidden/>
          </w:rPr>
          <w:instrText xml:space="preserve"> PAGEREF _Toc480882424 \h </w:instrText>
        </w:r>
        <w:r w:rsidR="001C1D27">
          <w:rPr>
            <w:webHidden/>
          </w:rPr>
        </w:r>
        <w:r w:rsidR="001C1D27">
          <w:rPr>
            <w:webHidden/>
          </w:rPr>
          <w:fldChar w:fldCharType="separate"/>
        </w:r>
        <w:r w:rsidR="00F32C3E">
          <w:rPr>
            <w:webHidden/>
          </w:rPr>
          <w:t>15</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5" w:history="1">
        <w:r w:rsidR="00291A4F" w:rsidRPr="00DD0D41">
          <w:rPr>
            <w:rStyle w:val="af7"/>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91A4F">
          <w:rPr>
            <w:webHidden/>
          </w:rPr>
          <w:tab/>
        </w:r>
        <w:r w:rsidR="001C1D27">
          <w:rPr>
            <w:webHidden/>
          </w:rPr>
          <w:fldChar w:fldCharType="begin"/>
        </w:r>
        <w:r w:rsidR="00291A4F">
          <w:rPr>
            <w:webHidden/>
          </w:rPr>
          <w:instrText xml:space="preserve"> PAGEREF _Toc480882425 \h </w:instrText>
        </w:r>
        <w:r w:rsidR="001C1D27">
          <w:rPr>
            <w:webHidden/>
          </w:rPr>
        </w:r>
        <w:r w:rsidR="001C1D27">
          <w:rPr>
            <w:webHidden/>
          </w:rPr>
          <w:fldChar w:fldCharType="separate"/>
        </w:r>
        <w:r w:rsidR="00F32C3E">
          <w:rPr>
            <w:webHidden/>
          </w:rPr>
          <w:t>16</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6" w:history="1">
        <w:r w:rsidR="00291A4F" w:rsidRPr="00DD0D41">
          <w:rPr>
            <w:rStyle w:val="af7"/>
          </w:rPr>
          <w:t>Статья 13. Градостроительный план земельного участка</w:t>
        </w:r>
        <w:r w:rsidR="00291A4F">
          <w:rPr>
            <w:webHidden/>
          </w:rPr>
          <w:tab/>
        </w:r>
        <w:r w:rsidR="001C1D27">
          <w:rPr>
            <w:webHidden/>
          </w:rPr>
          <w:fldChar w:fldCharType="begin"/>
        </w:r>
        <w:r w:rsidR="00291A4F">
          <w:rPr>
            <w:webHidden/>
          </w:rPr>
          <w:instrText xml:space="preserve"> PAGEREF _Toc480882426 \h </w:instrText>
        </w:r>
        <w:r w:rsidR="001C1D27">
          <w:rPr>
            <w:webHidden/>
          </w:rPr>
        </w:r>
        <w:r w:rsidR="001C1D27">
          <w:rPr>
            <w:webHidden/>
          </w:rPr>
          <w:fldChar w:fldCharType="separate"/>
        </w:r>
        <w:r w:rsidR="00F32C3E">
          <w:rPr>
            <w:webHidden/>
          </w:rPr>
          <w:t>17</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7" w:history="1">
        <w:r w:rsidR="00291A4F" w:rsidRPr="00DD0D41">
          <w:rPr>
            <w:rStyle w:val="af7"/>
          </w:rPr>
          <w:t>Статья 14. Разрешение на строительство и разрешение на ввод объекта в эксплуатацию</w:t>
        </w:r>
        <w:r w:rsidR="00291A4F">
          <w:rPr>
            <w:webHidden/>
          </w:rPr>
          <w:tab/>
        </w:r>
        <w:r w:rsidR="001C1D27">
          <w:rPr>
            <w:webHidden/>
          </w:rPr>
          <w:fldChar w:fldCharType="begin"/>
        </w:r>
        <w:r w:rsidR="00291A4F">
          <w:rPr>
            <w:webHidden/>
          </w:rPr>
          <w:instrText xml:space="preserve"> PAGEREF _Toc480882427 \h </w:instrText>
        </w:r>
        <w:r w:rsidR="001C1D27">
          <w:rPr>
            <w:webHidden/>
          </w:rPr>
        </w:r>
        <w:r w:rsidR="001C1D27">
          <w:rPr>
            <w:webHidden/>
          </w:rPr>
          <w:fldChar w:fldCharType="separate"/>
        </w:r>
        <w:r w:rsidR="00F32C3E">
          <w:rPr>
            <w:webHidden/>
          </w:rPr>
          <w:t>17</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28" w:history="1">
        <w:r w:rsidR="00291A4F" w:rsidRPr="00DD0D41">
          <w:rPr>
            <w:rStyle w:val="af7"/>
          </w:rPr>
          <w:t>Глава 4. Документация по планировке территории</w:t>
        </w:r>
        <w:r w:rsidR="00291A4F">
          <w:rPr>
            <w:webHidden/>
          </w:rPr>
          <w:tab/>
        </w:r>
        <w:r w:rsidR="001C1D27">
          <w:rPr>
            <w:webHidden/>
          </w:rPr>
          <w:fldChar w:fldCharType="begin"/>
        </w:r>
        <w:r w:rsidR="00291A4F">
          <w:rPr>
            <w:webHidden/>
          </w:rPr>
          <w:instrText xml:space="preserve"> PAGEREF _Toc480882428 \h </w:instrText>
        </w:r>
        <w:r w:rsidR="001C1D27">
          <w:rPr>
            <w:webHidden/>
          </w:rPr>
        </w:r>
        <w:r w:rsidR="001C1D27">
          <w:rPr>
            <w:webHidden/>
          </w:rPr>
          <w:fldChar w:fldCharType="separate"/>
        </w:r>
        <w:r w:rsidR="00F32C3E">
          <w:rPr>
            <w:webHidden/>
          </w:rPr>
          <w:t>19</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29" w:history="1">
        <w:r w:rsidR="00291A4F" w:rsidRPr="00DD0D41">
          <w:rPr>
            <w:rStyle w:val="af7"/>
          </w:rPr>
          <w:t>Статья 15. Общие положения по документации по планировке территории</w:t>
        </w:r>
        <w:r w:rsidR="00291A4F">
          <w:rPr>
            <w:webHidden/>
          </w:rPr>
          <w:tab/>
        </w:r>
        <w:r w:rsidR="001C1D27">
          <w:rPr>
            <w:webHidden/>
          </w:rPr>
          <w:fldChar w:fldCharType="begin"/>
        </w:r>
        <w:r w:rsidR="00291A4F">
          <w:rPr>
            <w:webHidden/>
          </w:rPr>
          <w:instrText xml:space="preserve"> PAGEREF _Toc480882429 \h </w:instrText>
        </w:r>
        <w:r w:rsidR="001C1D27">
          <w:rPr>
            <w:webHidden/>
          </w:rPr>
        </w:r>
        <w:r w:rsidR="001C1D27">
          <w:rPr>
            <w:webHidden/>
          </w:rPr>
          <w:fldChar w:fldCharType="separate"/>
        </w:r>
        <w:r w:rsidR="00F32C3E">
          <w:rPr>
            <w:webHidden/>
          </w:rPr>
          <w:t>19</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0" w:history="1">
        <w:r w:rsidR="00291A4F" w:rsidRPr="00DD0D41">
          <w:rPr>
            <w:rStyle w:val="af7"/>
          </w:rPr>
          <w:t>Статья 16. Комплексное и устойчивое развитие территории</w:t>
        </w:r>
        <w:r w:rsidR="00291A4F">
          <w:rPr>
            <w:webHidden/>
          </w:rPr>
          <w:tab/>
        </w:r>
        <w:r w:rsidR="001C1D27">
          <w:rPr>
            <w:webHidden/>
          </w:rPr>
          <w:fldChar w:fldCharType="begin"/>
        </w:r>
        <w:r w:rsidR="00291A4F">
          <w:rPr>
            <w:webHidden/>
          </w:rPr>
          <w:instrText xml:space="preserve"> PAGEREF _Toc480882430 \h </w:instrText>
        </w:r>
        <w:r w:rsidR="001C1D27">
          <w:rPr>
            <w:webHidden/>
          </w:rPr>
        </w:r>
        <w:r w:rsidR="001C1D27">
          <w:rPr>
            <w:webHidden/>
          </w:rPr>
          <w:fldChar w:fldCharType="separate"/>
        </w:r>
        <w:r w:rsidR="00F32C3E">
          <w:rPr>
            <w:webHidden/>
          </w:rPr>
          <w:t>21</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31" w:history="1">
        <w:r w:rsidR="00291A4F" w:rsidRPr="00DD0D41">
          <w:rPr>
            <w:rStyle w:val="af7"/>
          </w:rPr>
          <w:t>Глава 5. Публичные слушания по вопросам  землепользования и застройки</w:t>
        </w:r>
        <w:r w:rsidR="00291A4F">
          <w:rPr>
            <w:webHidden/>
          </w:rPr>
          <w:tab/>
        </w:r>
        <w:r w:rsidR="001C1D27">
          <w:rPr>
            <w:webHidden/>
          </w:rPr>
          <w:fldChar w:fldCharType="begin"/>
        </w:r>
        <w:r w:rsidR="00291A4F">
          <w:rPr>
            <w:webHidden/>
          </w:rPr>
          <w:instrText xml:space="preserve"> PAGEREF _Toc480882431 \h </w:instrText>
        </w:r>
        <w:r w:rsidR="001C1D27">
          <w:rPr>
            <w:webHidden/>
          </w:rPr>
        </w:r>
        <w:r w:rsidR="001C1D27">
          <w:rPr>
            <w:webHidden/>
          </w:rPr>
          <w:fldChar w:fldCharType="separate"/>
        </w:r>
        <w:r w:rsidR="00F32C3E">
          <w:rPr>
            <w:webHidden/>
          </w:rPr>
          <w:t>24</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2" w:history="1">
        <w:r w:rsidR="00291A4F" w:rsidRPr="00DD0D41">
          <w:rPr>
            <w:rStyle w:val="af7"/>
          </w:rPr>
          <w:t>Статья 17.Общие положения о публичных слушаниях по вопросам землепользования и застройки</w:t>
        </w:r>
        <w:r w:rsidR="00291A4F">
          <w:rPr>
            <w:webHidden/>
          </w:rPr>
          <w:tab/>
        </w:r>
        <w:r w:rsidR="001C1D27">
          <w:rPr>
            <w:webHidden/>
          </w:rPr>
          <w:fldChar w:fldCharType="begin"/>
        </w:r>
        <w:r w:rsidR="00291A4F">
          <w:rPr>
            <w:webHidden/>
          </w:rPr>
          <w:instrText xml:space="preserve"> PAGEREF _Toc480882432 \h </w:instrText>
        </w:r>
        <w:r w:rsidR="001C1D27">
          <w:rPr>
            <w:webHidden/>
          </w:rPr>
        </w:r>
        <w:r w:rsidR="001C1D27">
          <w:rPr>
            <w:webHidden/>
          </w:rPr>
          <w:fldChar w:fldCharType="separate"/>
        </w:r>
        <w:r w:rsidR="00F32C3E">
          <w:rPr>
            <w:webHidden/>
          </w:rPr>
          <w:t>24</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3" w:history="1">
        <w:r w:rsidR="00291A4F" w:rsidRPr="00DD0D41">
          <w:rPr>
            <w:rStyle w:val="af7"/>
          </w:rPr>
          <w:t>Статья 18. Особенности проведения публичных слушаний по проекту генерального плана, проекту о внесении изменений в генеральный план</w:t>
        </w:r>
        <w:r w:rsidR="00291A4F">
          <w:rPr>
            <w:webHidden/>
          </w:rPr>
          <w:tab/>
        </w:r>
        <w:r w:rsidR="001C1D27">
          <w:rPr>
            <w:webHidden/>
          </w:rPr>
          <w:fldChar w:fldCharType="begin"/>
        </w:r>
        <w:r w:rsidR="00291A4F">
          <w:rPr>
            <w:webHidden/>
          </w:rPr>
          <w:instrText xml:space="preserve"> PAGEREF _Toc480882433 \h </w:instrText>
        </w:r>
        <w:r w:rsidR="001C1D27">
          <w:rPr>
            <w:webHidden/>
          </w:rPr>
        </w:r>
        <w:r w:rsidR="001C1D27">
          <w:rPr>
            <w:webHidden/>
          </w:rPr>
          <w:fldChar w:fldCharType="separate"/>
        </w:r>
        <w:r w:rsidR="00F32C3E">
          <w:rPr>
            <w:webHidden/>
          </w:rPr>
          <w:t>25</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4" w:history="1">
        <w:r w:rsidR="00291A4F" w:rsidRPr="00DD0D41">
          <w:rPr>
            <w:rStyle w:val="af7"/>
          </w:rPr>
          <w:t>Статья 19. Особенности проведения публичных слушаний по проекту Правил, проекту о внесении изменений в Правила</w:t>
        </w:r>
        <w:r w:rsidR="00291A4F">
          <w:rPr>
            <w:webHidden/>
          </w:rPr>
          <w:tab/>
        </w:r>
        <w:r w:rsidR="001C1D27">
          <w:rPr>
            <w:webHidden/>
          </w:rPr>
          <w:fldChar w:fldCharType="begin"/>
        </w:r>
        <w:r w:rsidR="00291A4F">
          <w:rPr>
            <w:webHidden/>
          </w:rPr>
          <w:instrText xml:space="preserve"> PAGEREF _Toc480882434 \h </w:instrText>
        </w:r>
        <w:r w:rsidR="001C1D27">
          <w:rPr>
            <w:webHidden/>
          </w:rPr>
        </w:r>
        <w:r w:rsidR="001C1D27">
          <w:rPr>
            <w:webHidden/>
          </w:rPr>
          <w:fldChar w:fldCharType="separate"/>
        </w:r>
        <w:r w:rsidR="00F32C3E">
          <w:rPr>
            <w:webHidden/>
          </w:rPr>
          <w:t>25</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5" w:history="1">
        <w:r w:rsidR="00291A4F" w:rsidRPr="00DD0D41">
          <w:rPr>
            <w:rStyle w:val="af7"/>
          </w:rPr>
          <w:t>Статья 20. Особенности проведения публичных слушаний по проектам планировки территории и проектам межевания территории</w:t>
        </w:r>
        <w:r w:rsidR="00291A4F">
          <w:rPr>
            <w:webHidden/>
          </w:rPr>
          <w:tab/>
        </w:r>
        <w:r w:rsidR="001C1D27">
          <w:rPr>
            <w:webHidden/>
          </w:rPr>
          <w:fldChar w:fldCharType="begin"/>
        </w:r>
        <w:r w:rsidR="00291A4F">
          <w:rPr>
            <w:webHidden/>
          </w:rPr>
          <w:instrText xml:space="preserve"> PAGEREF _Toc480882435 \h </w:instrText>
        </w:r>
        <w:r w:rsidR="001C1D27">
          <w:rPr>
            <w:webHidden/>
          </w:rPr>
        </w:r>
        <w:r w:rsidR="001C1D27">
          <w:rPr>
            <w:webHidden/>
          </w:rPr>
          <w:fldChar w:fldCharType="separate"/>
        </w:r>
        <w:r w:rsidR="00F32C3E">
          <w:rPr>
            <w:webHidden/>
          </w:rPr>
          <w:t>26</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6" w:history="1">
        <w:r w:rsidR="00291A4F" w:rsidRPr="00DD0D41">
          <w:rPr>
            <w:rStyle w:val="af7"/>
          </w:rPr>
          <w:t>Статья 21.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291A4F">
          <w:rPr>
            <w:webHidden/>
          </w:rPr>
          <w:tab/>
        </w:r>
        <w:r w:rsidR="001C1D27">
          <w:rPr>
            <w:webHidden/>
          </w:rPr>
          <w:fldChar w:fldCharType="begin"/>
        </w:r>
        <w:r w:rsidR="00291A4F">
          <w:rPr>
            <w:webHidden/>
          </w:rPr>
          <w:instrText xml:space="preserve"> PAGEREF _Toc480882436 \h </w:instrText>
        </w:r>
        <w:r w:rsidR="001C1D27">
          <w:rPr>
            <w:webHidden/>
          </w:rPr>
        </w:r>
        <w:r w:rsidR="001C1D27">
          <w:rPr>
            <w:webHidden/>
          </w:rPr>
          <w:fldChar w:fldCharType="separate"/>
        </w:r>
        <w:r w:rsidR="00F32C3E">
          <w:rPr>
            <w:webHidden/>
          </w:rPr>
          <w:t>27</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7" w:history="1">
        <w:r w:rsidR="00291A4F" w:rsidRPr="00DD0D41">
          <w:rPr>
            <w:rStyle w:val="af7"/>
          </w:rPr>
          <w:t>Статья 22. Особенности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91A4F">
          <w:rPr>
            <w:webHidden/>
          </w:rPr>
          <w:tab/>
        </w:r>
        <w:r w:rsidR="001C1D27">
          <w:rPr>
            <w:webHidden/>
          </w:rPr>
          <w:fldChar w:fldCharType="begin"/>
        </w:r>
        <w:r w:rsidR="00291A4F">
          <w:rPr>
            <w:webHidden/>
          </w:rPr>
          <w:instrText xml:space="preserve"> PAGEREF _Toc480882437 \h </w:instrText>
        </w:r>
        <w:r w:rsidR="001C1D27">
          <w:rPr>
            <w:webHidden/>
          </w:rPr>
        </w:r>
        <w:r w:rsidR="001C1D27">
          <w:rPr>
            <w:webHidden/>
          </w:rPr>
          <w:fldChar w:fldCharType="separate"/>
        </w:r>
        <w:r w:rsidR="00F32C3E">
          <w:rPr>
            <w:webHidden/>
          </w:rPr>
          <w:t>28</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38" w:history="1">
        <w:r w:rsidR="00291A4F" w:rsidRPr="00DD0D41">
          <w:rPr>
            <w:rStyle w:val="af7"/>
          </w:rPr>
          <w:t>Глава 6. Порядок внесения изменений в правила</w:t>
        </w:r>
        <w:r w:rsidR="00291A4F">
          <w:rPr>
            <w:webHidden/>
          </w:rPr>
          <w:tab/>
        </w:r>
        <w:r w:rsidR="001C1D27">
          <w:rPr>
            <w:webHidden/>
          </w:rPr>
          <w:fldChar w:fldCharType="begin"/>
        </w:r>
        <w:r w:rsidR="00291A4F">
          <w:rPr>
            <w:webHidden/>
          </w:rPr>
          <w:instrText xml:space="preserve"> PAGEREF _Toc480882438 \h </w:instrText>
        </w:r>
        <w:r w:rsidR="001C1D27">
          <w:rPr>
            <w:webHidden/>
          </w:rPr>
        </w:r>
        <w:r w:rsidR="001C1D27">
          <w:rPr>
            <w:webHidden/>
          </w:rPr>
          <w:fldChar w:fldCharType="separate"/>
        </w:r>
        <w:r w:rsidR="00F32C3E">
          <w:rPr>
            <w:webHidden/>
          </w:rPr>
          <w:t>30</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39" w:history="1">
        <w:r w:rsidR="00291A4F" w:rsidRPr="00DD0D41">
          <w:rPr>
            <w:rStyle w:val="af7"/>
          </w:rPr>
          <w:t>Статья 23. Основания для внесения изменений в Правила</w:t>
        </w:r>
        <w:r w:rsidR="00291A4F">
          <w:rPr>
            <w:webHidden/>
          </w:rPr>
          <w:tab/>
        </w:r>
        <w:r w:rsidR="001C1D27">
          <w:rPr>
            <w:webHidden/>
          </w:rPr>
          <w:fldChar w:fldCharType="begin"/>
        </w:r>
        <w:r w:rsidR="00291A4F">
          <w:rPr>
            <w:webHidden/>
          </w:rPr>
          <w:instrText xml:space="preserve"> PAGEREF _Toc480882439 \h </w:instrText>
        </w:r>
        <w:r w:rsidR="001C1D27">
          <w:rPr>
            <w:webHidden/>
          </w:rPr>
        </w:r>
        <w:r w:rsidR="001C1D27">
          <w:rPr>
            <w:webHidden/>
          </w:rPr>
          <w:fldChar w:fldCharType="separate"/>
        </w:r>
        <w:r w:rsidR="00F32C3E">
          <w:rPr>
            <w:webHidden/>
          </w:rPr>
          <w:t>30</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40" w:history="1">
        <w:r w:rsidR="00291A4F" w:rsidRPr="00DD0D41">
          <w:rPr>
            <w:rStyle w:val="af7"/>
          </w:rPr>
          <w:t>Статья 24. Порядок внесения изменений в Правила</w:t>
        </w:r>
        <w:r w:rsidR="00291A4F">
          <w:rPr>
            <w:webHidden/>
          </w:rPr>
          <w:tab/>
        </w:r>
        <w:r w:rsidR="001C1D27">
          <w:rPr>
            <w:webHidden/>
          </w:rPr>
          <w:fldChar w:fldCharType="begin"/>
        </w:r>
        <w:r w:rsidR="00291A4F">
          <w:rPr>
            <w:webHidden/>
          </w:rPr>
          <w:instrText xml:space="preserve"> PAGEREF _Toc480882440 \h </w:instrText>
        </w:r>
        <w:r w:rsidR="001C1D27">
          <w:rPr>
            <w:webHidden/>
          </w:rPr>
        </w:r>
        <w:r w:rsidR="001C1D27">
          <w:rPr>
            <w:webHidden/>
          </w:rPr>
          <w:fldChar w:fldCharType="separate"/>
        </w:r>
        <w:r w:rsidR="00F32C3E">
          <w:rPr>
            <w:webHidden/>
          </w:rPr>
          <w:t>30</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41" w:history="1">
        <w:r w:rsidR="00291A4F" w:rsidRPr="00DD0D41">
          <w:rPr>
            <w:rStyle w:val="af7"/>
          </w:rPr>
          <w:t>ЧАСТЬ II. КАРТА ГРАДОСТРОИТЕЛЬНОГО ЗОНИРОВАНИЯ</w:t>
        </w:r>
        <w:r w:rsidR="00291A4F">
          <w:rPr>
            <w:webHidden/>
          </w:rPr>
          <w:tab/>
        </w:r>
        <w:r w:rsidR="001C1D27">
          <w:rPr>
            <w:webHidden/>
          </w:rPr>
          <w:fldChar w:fldCharType="begin"/>
        </w:r>
        <w:r w:rsidR="00291A4F">
          <w:rPr>
            <w:webHidden/>
          </w:rPr>
          <w:instrText xml:space="preserve"> PAGEREF _Toc480882441 \h </w:instrText>
        </w:r>
        <w:r w:rsidR="001C1D27">
          <w:rPr>
            <w:webHidden/>
          </w:rPr>
        </w:r>
        <w:r w:rsidR="001C1D27">
          <w:rPr>
            <w:webHidden/>
          </w:rPr>
          <w:fldChar w:fldCharType="separate"/>
        </w:r>
        <w:r w:rsidR="00F32C3E">
          <w:rPr>
            <w:webHidden/>
          </w:rPr>
          <w:t>32</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42" w:history="1">
        <w:r w:rsidR="00291A4F" w:rsidRPr="00DD0D41">
          <w:rPr>
            <w:rStyle w:val="af7"/>
          </w:rPr>
          <w:t>Глава 7. Карта градостроительного зонирования</w:t>
        </w:r>
        <w:r w:rsidR="00291A4F">
          <w:rPr>
            <w:webHidden/>
          </w:rPr>
          <w:tab/>
        </w:r>
        <w:r w:rsidR="001C1D27">
          <w:rPr>
            <w:webHidden/>
          </w:rPr>
          <w:fldChar w:fldCharType="begin"/>
        </w:r>
        <w:r w:rsidR="00291A4F">
          <w:rPr>
            <w:webHidden/>
          </w:rPr>
          <w:instrText xml:space="preserve"> PAGEREF _Toc480882442 \h </w:instrText>
        </w:r>
        <w:r w:rsidR="001C1D27">
          <w:rPr>
            <w:webHidden/>
          </w:rPr>
        </w:r>
        <w:r w:rsidR="001C1D27">
          <w:rPr>
            <w:webHidden/>
          </w:rPr>
          <w:fldChar w:fldCharType="separate"/>
        </w:r>
        <w:r w:rsidR="00F32C3E">
          <w:rPr>
            <w:webHidden/>
          </w:rPr>
          <w:t>32</w:t>
        </w:r>
        <w:r w:rsidR="001C1D27">
          <w:rPr>
            <w:webHidden/>
          </w:rPr>
          <w:fldChar w:fldCharType="end"/>
        </w:r>
      </w:hyperlink>
    </w:p>
    <w:p w:rsidR="00291A4F" w:rsidRDefault="002F04A5">
      <w:pPr>
        <w:pStyle w:val="2e"/>
        <w:tabs>
          <w:tab w:val="left" w:pos="1440"/>
        </w:tabs>
        <w:rPr>
          <w:rFonts w:asciiTheme="minorHAnsi" w:eastAsiaTheme="minorEastAsia" w:hAnsiTheme="minorHAnsi" w:cstheme="minorBidi"/>
          <w:smallCaps w:val="0"/>
          <w:sz w:val="22"/>
          <w:szCs w:val="22"/>
        </w:rPr>
      </w:pPr>
      <w:hyperlink w:anchor="_Toc480882443" w:history="1">
        <w:r w:rsidR="00291A4F" w:rsidRPr="00DD0D41">
          <w:rPr>
            <w:rStyle w:val="af7"/>
          </w:rPr>
          <w:t>Статья 25.</w:t>
        </w:r>
        <w:r w:rsidR="00291A4F">
          <w:rPr>
            <w:rFonts w:asciiTheme="minorHAnsi" w:eastAsiaTheme="minorEastAsia" w:hAnsiTheme="minorHAnsi" w:cstheme="minorBidi"/>
            <w:smallCaps w:val="0"/>
            <w:sz w:val="22"/>
            <w:szCs w:val="22"/>
          </w:rPr>
          <w:tab/>
        </w:r>
        <w:r w:rsidR="00291A4F" w:rsidRPr="00DD0D41">
          <w:rPr>
            <w:rStyle w:val="af7"/>
          </w:rPr>
          <w:t>Порядок установления территориальных зон</w:t>
        </w:r>
        <w:r w:rsidR="00291A4F">
          <w:rPr>
            <w:webHidden/>
          </w:rPr>
          <w:tab/>
        </w:r>
        <w:r w:rsidR="001C1D27">
          <w:rPr>
            <w:webHidden/>
          </w:rPr>
          <w:fldChar w:fldCharType="begin"/>
        </w:r>
        <w:r w:rsidR="00291A4F">
          <w:rPr>
            <w:webHidden/>
          </w:rPr>
          <w:instrText xml:space="preserve"> PAGEREF _Toc480882443 \h </w:instrText>
        </w:r>
        <w:r w:rsidR="001C1D27">
          <w:rPr>
            <w:webHidden/>
          </w:rPr>
        </w:r>
        <w:r w:rsidR="001C1D27">
          <w:rPr>
            <w:webHidden/>
          </w:rPr>
          <w:fldChar w:fldCharType="separate"/>
        </w:r>
        <w:r w:rsidR="00F32C3E">
          <w:rPr>
            <w:webHidden/>
          </w:rPr>
          <w:t>32</w:t>
        </w:r>
        <w:r w:rsidR="001C1D27">
          <w:rPr>
            <w:webHidden/>
          </w:rPr>
          <w:fldChar w:fldCharType="end"/>
        </w:r>
      </w:hyperlink>
    </w:p>
    <w:p w:rsidR="00291A4F" w:rsidRDefault="002F04A5">
      <w:pPr>
        <w:pStyle w:val="2e"/>
        <w:tabs>
          <w:tab w:val="left" w:pos="1680"/>
        </w:tabs>
        <w:rPr>
          <w:rFonts w:asciiTheme="minorHAnsi" w:eastAsiaTheme="minorEastAsia" w:hAnsiTheme="minorHAnsi" w:cstheme="minorBidi"/>
          <w:smallCaps w:val="0"/>
          <w:sz w:val="22"/>
          <w:szCs w:val="22"/>
        </w:rPr>
      </w:pPr>
      <w:hyperlink w:anchor="_Toc480882444" w:history="1">
        <w:r w:rsidR="00291A4F" w:rsidRPr="00DD0D41">
          <w:rPr>
            <w:rStyle w:val="af7"/>
          </w:rPr>
          <w:t>Статья 25.1</w:t>
        </w:r>
        <w:r w:rsidR="00291A4F">
          <w:rPr>
            <w:rFonts w:asciiTheme="minorHAnsi" w:eastAsiaTheme="minorEastAsia" w:hAnsiTheme="minorHAnsi" w:cstheme="minorBidi"/>
            <w:smallCaps w:val="0"/>
            <w:sz w:val="22"/>
            <w:szCs w:val="22"/>
          </w:rPr>
          <w:tab/>
        </w:r>
        <w:r w:rsidR="00291A4F" w:rsidRPr="00DD0D41">
          <w:rPr>
            <w:rStyle w:val="af7"/>
          </w:rPr>
          <w:t>Территории двойного учета</w:t>
        </w:r>
        <w:r w:rsidR="00291A4F">
          <w:rPr>
            <w:webHidden/>
          </w:rPr>
          <w:tab/>
        </w:r>
        <w:r w:rsidR="001C1D27">
          <w:rPr>
            <w:webHidden/>
          </w:rPr>
          <w:fldChar w:fldCharType="begin"/>
        </w:r>
        <w:r w:rsidR="00291A4F">
          <w:rPr>
            <w:webHidden/>
          </w:rPr>
          <w:instrText xml:space="preserve"> PAGEREF _Toc480882444 \h </w:instrText>
        </w:r>
        <w:r w:rsidR="001C1D27">
          <w:rPr>
            <w:webHidden/>
          </w:rPr>
        </w:r>
        <w:r w:rsidR="001C1D27">
          <w:rPr>
            <w:webHidden/>
          </w:rPr>
          <w:fldChar w:fldCharType="separate"/>
        </w:r>
        <w:r w:rsidR="00F32C3E">
          <w:rPr>
            <w:webHidden/>
          </w:rPr>
          <w:t>33</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45" w:history="1">
        <w:r w:rsidR="00291A4F" w:rsidRPr="00DD0D41">
          <w:rPr>
            <w:rStyle w:val="af7"/>
          </w:rPr>
          <w:t>Глава 8. Карты зон с особыми условиями использования территорий</w:t>
        </w:r>
        <w:r w:rsidR="00291A4F">
          <w:rPr>
            <w:webHidden/>
          </w:rPr>
          <w:tab/>
        </w:r>
        <w:r w:rsidR="001C1D27">
          <w:rPr>
            <w:webHidden/>
          </w:rPr>
          <w:fldChar w:fldCharType="begin"/>
        </w:r>
        <w:r w:rsidR="00291A4F">
          <w:rPr>
            <w:webHidden/>
          </w:rPr>
          <w:instrText xml:space="preserve"> PAGEREF _Toc480882445 \h </w:instrText>
        </w:r>
        <w:r w:rsidR="001C1D27">
          <w:rPr>
            <w:webHidden/>
          </w:rPr>
        </w:r>
        <w:r w:rsidR="001C1D27">
          <w:rPr>
            <w:webHidden/>
          </w:rPr>
          <w:fldChar w:fldCharType="separate"/>
        </w:r>
        <w:r w:rsidR="00F32C3E">
          <w:rPr>
            <w:webHidden/>
          </w:rPr>
          <w:t>34</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46" w:history="1">
        <w:r w:rsidR="00291A4F" w:rsidRPr="00DD0D41">
          <w:rPr>
            <w:rStyle w:val="af7"/>
          </w:rPr>
          <w:t>Статья 26. Зоны с особыми условиями использования территорий</w:t>
        </w:r>
        <w:r w:rsidR="00291A4F">
          <w:rPr>
            <w:webHidden/>
          </w:rPr>
          <w:tab/>
        </w:r>
        <w:r w:rsidR="001C1D27">
          <w:rPr>
            <w:webHidden/>
          </w:rPr>
          <w:fldChar w:fldCharType="begin"/>
        </w:r>
        <w:r w:rsidR="00291A4F">
          <w:rPr>
            <w:webHidden/>
          </w:rPr>
          <w:instrText xml:space="preserve"> PAGEREF _Toc480882446 \h </w:instrText>
        </w:r>
        <w:r w:rsidR="001C1D27">
          <w:rPr>
            <w:webHidden/>
          </w:rPr>
        </w:r>
        <w:r w:rsidR="001C1D27">
          <w:rPr>
            <w:webHidden/>
          </w:rPr>
          <w:fldChar w:fldCharType="separate"/>
        </w:r>
        <w:r w:rsidR="00F32C3E">
          <w:rPr>
            <w:webHidden/>
          </w:rPr>
          <w:t>34</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47" w:history="1">
        <w:r w:rsidR="00291A4F" w:rsidRPr="00DD0D41">
          <w:rPr>
            <w:rStyle w:val="af7"/>
          </w:rPr>
          <w:t xml:space="preserve">ЧАСТЬ </w:t>
        </w:r>
        <w:r w:rsidR="00291A4F" w:rsidRPr="00DD0D41">
          <w:rPr>
            <w:rStyle w:val="af7"/>
            <w:lang w:val="en-US"/>
          </w:rPr>
          <w:t>III</w:t>
        </w:r>
        <w:r w:rsidR="00291A4F" w:rsidRPr="00DD0D41">
          <w:rPr>
            <w:rStyle w:val="af7"/>
          </w:rPr>
          <w:t>. ГРАДОСТРОИТЕЛЬНЫЕ РЕГЛАМЕНТЫ</w:t>
        </w:r>
        <w:r w:rsidR="00291A4F">
          <w:rPr>
            <w:webHidden/>
          </w:rPr>
          <w:tab/>
        </w:r>
        <w:r w:rsidR="001C1D27">
          <w:rPr>
            <w:webHidden/>
          </w:rPr>
          <w:fldChar w:fldCharType="begin"/>
        </w:r>
        <w:r w:rsidR="00291A4F">
          <w:rPr>
            <w:webHidden/>
          </w:rPr>
          <w:instrText xml:space="preserve"> PAGEREF _Toc480882447 \h </w:instrText>
        </w:r>
        <w:r w:rsidR="001C1D27">
          <w:rPr>
            <w:webHidden/>
          </w:rPr>
        </w:r>
        <w:r w:rsidR="001C1D27">
          <w:rPr>
            <w:webHidden/>
          </w:rPr>
          <w:fldChar w:fldCharType="separate"/>
        </w:r>
        <w:r w:rsidR="00F32C3E">
          <w:rPr>
            <w:webHidden/>
          </w:rPr>
          <w:t>38</w:t>
        </w:r>
        <w:r w:rsidR="001C1D27">
          <w:rPr>
            <w:webHidden/>
          </w:rPr>
          <w:fldChar w:fldCharType="end"/>
        </w:r>
      </w:hyperlink>
    </w:p>
    <w:p w:rsidR="00291A4F" w:rsidRDefault="002F04A5">
      <w:pPr>
        <w:pStyle w:val="1ff5"/>
        <w:rPr>
          <w:rFonts w:asciiTheme="minorHAnsi" w:eastAsiaTheme="minorEastAsia" w:hAnsiTheme="minorHAnsi" w:cstheme="minorBidi"/>
          <w:bCs w:val="0"/>
          <w:caps w:val="0"/>
          <w:sz w:val="22"/>
          <w:szCs w:val="22"/>
        </w:rPr>
      </w:pPr>
      <w:hyperlink w:anchor="_Toc480882448" w:history="1">
        <w:r w:rsidR="00291A4F" w:rsidRPr="00DD0D41">
          <w:rPr>
            <w:rStyle w:val="af7"/>
          </w:rPr>
          <w:t>ГЛАВА 9.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291A4F">
          <w:rPr>
            <w:webHidden/>
          </w:rPr>
          <w:tab/>
        </w:r>
        <w:r w:rsidR="001C1D27">
          <w:rPr>
            <w:webHidden/>
          </w:rPr>
          <w:fldChar w:fldCharType="begin"/>
        </w:r>
        <w:r w:rsidR="00291A4F">
          <w:rPr>
            <w:webHidden/>
          </w:rPr>
          <w:instrText xml:space="preserve"> PAGEREF _Toc480882448 \h </w:instrText>
        </w:r>
        <w:r w:rsidR="001C1D27">
          <w:rPr>
            <w:webHidden/>
          </w:rPr>
        </w:r>
        <w:r w:rsidR="001C1D27">
          <w:rPr>
            <w:webHidden/>
          </w:rPr>
          <w:fldChar w:fldCharType="separate"/>
        </w:r>
        <w:r w:rsidR="00F32C3E">
          <w:rPr>
            <w:webHidden/>
          </w:rPr>
          <w:t>38</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49" w:history="1">
        <w:r w:rsidR="00291A4F" w:rsidRPr="00DD0D41">
          <w:rPr>
            <w:rStyle w:val="af7"/>
          </w:rPr>
          <w:t>Статья 27. Состав градостроительного регламента</w:t>
        </w:r>
        <w:r w:rsidR="00291A4F">
          <w:rPr>
            <w:webHidden/>
          </w:rPr>
          <w:tab/>
        </w:r>
        <w:r w:rsidR="001C1D27">
          <w:rPr>
            <w:webHidden/>
          </w:rPr>
          <w:fldChar w:fldCharType="begin"/>
        </w:r>
        <w:r w:rsidR="00291A4F">
          <w:rPr>
            <w:webHidden/>
          </w:rPr>
          <w:instrText xml:space="preserve"> PAGEREF _Toc480882449 \h </w:instrText>
        </w:r>
        <w:r w:rsidR="001C1D27">
          <w:rPr>
            <w:webHidden/>
          </w:rPr>
        </w:r>
        <w:r w:rsidR="001C1D27">
          <w:rPr>
            <w:webHidden/>
          </w:rPr>
          <w:fldChar w:fldCharType="separate"/>
        </w:r>
        <w:r w:rsidR="00F32C3E">
          <w:rPr>
            <w:webHidden/>
          </w:rPr>
          <w:t>38</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50" w:history="1">
        <w:r w:rsidR="00291A4F" w:rsidRPr="00DD0D41">
          <w:rPr>
            <w:rStyle w:val="af7"/>
          </w:rPr>
          <w:t>Статья 28. Градостроительные регламенты для жилых зон</w:t>
        </w:r>
        <w:r w:rsidR="00291A4F">
          <w:rPr>
            <w:webHidden/>
          </w:rPr>
          <w:tab/>
        </w:r>
        <w:r w:rsidR="001C1D27">
          <w:rPr>
            <w:webHidden/>
          </w:rPr>
          <w:fldChar w:fldCharType="begin"/>
        </w:r>
        <w:r w:rsidR="00291A4F">
          <w:rPr>
            <w:webHidden/>
          </w:rPr>
          <w:instrText xml:space="preserve"> PAGEREF _Toc480882450 \h </w:instrText>
        </w:r>
        <w:r w:rsidR="001C1D27">
          <w:rPr>
            <w:webHidden/>
          </w:rPr>
        </w:r>
        <w:r w:rsidR="001C1D27">
          <w:rPr>
            <w:webHidden/>
          </w:rPr>
          <w:fldChar w:fldCharType="separate"/>
        </w:r>
        <w:r w:rsidR="00F32C3E">
          <w:rPr>
            <w:webHidden/>
          </w:rPr>
          <w:t>41</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51" w:history="1">
        <w:r w:rsidR="00291A4F" w:rsidRPr="00DD0D41">
          <w:rPr>
            <w:rStyle w:val="af7"/>
          </w:rPr>
          <w:t>Статья 29. Градостроительные регламенты для общественно-деловых зон</w:t>
        </w:r>
        <w:r w:rsidR="00291A4F">
          <w:rPr>
            <w:webHidden/>
          </w:rPr>
          <w:tab/>
        </w:r>
        <w:r w:rsidR="001C1D27">
          <w:rPr>
            <w:webHidden/>
          </w:rPr>
          <w:fldChar w:fldCharType="begin"/>
        </w:r>
        <w:r w:rsidR="00291A4F">
          <w:rPr>
            <w:webHidden/>
          </w:rPr>
          <w:instrText xml:space="preserve"> PAGEREF _Toc480882451 \h </w:instrText>
        </w:r>
        <w:r w:rsidR="001C1D27">
          <w:rPr>
            <w:webHidden/>
          </w:rPr>
        </w:r>
        <w:r w:rsidR="001C1D27">
          <w:rPr>
            <w:webHidden/>
          </w:rPr>
          <w:fldChar w:fldCharType="separate"/>
        </w:r>
        <w:r w:rsidR="00F32C3E">
          <w:rPr>
            <w:webHidden/>
          </w:rPr>
          <w:t>56</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52" w:history="1">
        <w:r w:rsidR="00291A4F" w:rsidRPr="00DD0D41">
          <w:rPr>
            <w:rStyle w:val="af7"/>
          </w:rPr>
          <w:t>Статья 30. Градостроительные регламенты для производственных зон, зон коммунальной и транспортной инфраструктур</w:t>
        </w:r>
        <w:r w:rsidR="00291A4F">
          <w:rPr>
            <w:webHidden/>
          </w:rPr>
          <w:tab/>
        </w:r>
        <w:r w:rsidR="001C1D27">
          <w:rPr>
            <w:webHidden/>
          </w:rPr>
          <w:fldChar w:fldCharType="begin"/>
        </w:r>
        <w:r w:rsidR="00291A4F">
          <w:rPr>
            <w:webHidden/>
          </w:rPr>
          <w:instrText xml:space="preserve"> PAGEREF _Toc480882452 \h </w:instrText>
        </w:r>
        <w:r w:rsidR="001C1D27">
          <w:rPr>
            <w:webHidden/>
          </w:rPr>
        </w:r>
        <w:r w:rsidR="001C1D27">
          <w:rPr>
            <w:webHidden/>
          </w:rPr>
          <w:fldChar w:fldCharType="separate"/>
        </w:r>
        <w:r w:rsidR="00F32C3E">
          <w:rPr>
            <w:webHidden/>
          </w:rPr>
          <w:t>67</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53" w:history="1">
        <w:r w:rsidR="00291A4F" w:rsidRPr="00DD0D41">
          <w:rPr>
            <w:rStyle w:val="af7"/>
          </w:rPr>
          <w:t>Статья 31. Градостроительные регламенты для зон рекреационного назначения</w:t>
        </w:r>
        <w:r w:rsidR="00291A4F">
          <w:rPr>
            <w:webHidden/>
          </w:rPr>
          <w:tab/>
        </w:r>
        <w:r w:rsidR="001C1D27">
          <w:rPr>
            <w:webHidden/>
          </w:rPr>
          <w:fldChar w:fldCharType="begin"/>
        </w:r>
        <w:r w:rsidR="00291A4F">
          <w:rPr>
            <w:webHidden/>
          </w:rPr>
          <w:instrText xml:space="preserve"> PAGEREF _Toc480882453 \h </w:instrText>
        </w:r>
        <w:r w:rsidR="001C1D27">
          <w:rPr>
            <w:webHidden/>
          </w:rPr>
        </w:r>
        <w:r w:rsidR="001C1D27">
          <w:rPr>
            <w:webHidden/>
          </w:rPr>
          <w:fldChar w:fldCharType="separate"/>
        </w:r>
        <w:r w:rsidR="00F32C3E">
          <w:rPr>
            <w:webHidden/>
          </w:rPr>
          <w:t>76</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54" w:history="1">
        <w:r w:rsidR="00291A4F" w:rsidRPr="00DD0D41">
          <w:rPr>
            <w:rStyle w:val="af7"/>
          </w:rPr>
          <w:t>Статья 32. Градостроительные регламенты для зон специального назначения</w:t>
        </w:r>
        <w:r w:rsidR="00291A4F">
          <w:rPr>
            <w:webHidden/>
          </w:rPr>
          <w:tab/>
        </w:r>
        <w:r w:rsidR="001C1D27">
          <w:rPr>
            <w:webHidden/>
          </w:rPr>
          <w:fldChar w:fldCharType="begin"/>
        </w:r>
        <w:r w:rsidR="00291A4F">
          <w:rPr>
            <w:webHidden/>
          </w:rPr>
          <w:instrText xml:space="preserve"> PAGEREF _Toc480882454 \h </w:instrText>
        </w:r>
        <w:r w:rsidR="001C1D27">
          <w:rPr>
            <w:webHidden/>
          </w:rPr>
        </w:r>
        <w:r w:rsidR="001C1D27">
          <w:rPr>
            <w:webHidden/>
          </w:rPr>
          <w:fldChar w:fldCharType="separate"/>
        </w:r>
        <w:r w:rsidR="00F32C3E">
          <w:rPr>
            <w:webHidden/>
          </w:rPr>
          <w:t>82</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55" w:history="1">
        <w:r w:rsidR="00291A4F" w:rsidRPr="00DD0D41">
          <w:rPr>
            <w:rStyle w:val="af7"/>
          </w:rPr>
          <w:t>Статья 33. Градостроительные регламенты для зон сельскохозяйственного использования</w:t>
        </w:r>
        <w:r w:rsidR="00291A4F">
          <w:rPr>
            <w:webHidden/>
          </w:rPr>
          <w:tab/>
        </w:r>
        <w:r w:rsidR="001C1D27">
          <w:rPr>
            <w:webHidden/>
          </w:rPr>
          <w:fldChar w:fldCharType="begin"/>
        </w:r>
        <w:r w:rsidR="00291A4F">
          <w:rPr>
            <w:webHidden/>
          </w:rPr>
          <w:instrText xml:space="preserve"> PAGEREF _Toc480882455 \h </w:instrText>
        </w:r>
        <w:r w:rsidR="001C1D27">
          <w:rPr>
            <w:webHidden/>
          </w:rPr>
        </w:r>
        <w:r w:rsidR="001C1D27">
          <w:rPr>
            <w:webHidden/>
          </w:rPr>
          <w:fldChar w:fldCharType="separate"/>
        </w:r>
        <w:r w:rsidR="00F32C3E">
          <w:rPr>
            <w:webHidden/>
          </w:rPr>
          <w:t>91</w:t>
        </w:r>
        <w:r w:rsidR="001C1D27">
          <w:rPr>
            <w:webHidden/>
          </w:rPr>
          <w:fldChar w:fldCharType="end"/>
        </w:r>
      </w:hyperlink>
    </w:p>
    <w:p w:rsidR="00291A4F" w:rsidRDefault="002F04A5">
      <w:pPr>
        <w:pStyle w:val="2e"/>
        <w:rPr>
          <w:rFonts w:asciiTheme="minorHAnsi" w:eastAsiaTheme="minorEastAsia" w:hAnsiTheme="minorHAnsi" w:cstheme="minorBidi"/>
          <w:smallCaps w:val="0"/>
          <w:sz w:val="22"/>
          <w:szCs w:val="22"/>
        </w:rPr>
      </w:pPr>
      <w:hyperlink w:anchor="_Toc480882456" w:history="1">
        <w:r w:rsidR="00291A4F" w:rsidRPr="00DD0D41">
          <w:rPr>
            <w:rStyle w:val="af7"/>
          </w:rPr>
          <w:t>Статья 34. Градостроительные регламенты для зон комплексного устойчивого развития территорий</w:t>
        </w:r>
        <w:r w:rsidR="00291A4F">
          <w:rPr>
            <w:webHidden/>
          </w:rPr>
          <w:tab/>
        </w:r>
        <w:r w:rsidR="001C1D27">
          <w:rPr>
            <w:webHidden/>
          </w:rPr>
          <w:fldChar w:fldCharType="begin"/>
        </w:r>
        <w:r w:rsidR="00291A4F">
          <w:rPr>
            <w:webHidden/>
          </w:rPr>
          <w:instrText xml:space="preserve"> PAGEREF _Toc480882456 \h </w:instrText>
        </w:r>
        <w:r w:rsidR="001C1D27">
          <w:rPr>
            <w:webHidden/>
          </w:rPr>
        </w:r>
        <w:r w:rsidR="001C1D27">
          <w:rPr>
            <w:webHidden/>
          </w:rPr>
          <w:fldChar w:fldCharType="separate"/>
        </w:r>
        <w:r w:rsidR="00F32C3E">
          <w:rPr>
            <w:webHidden/>
          </w:rPr>
          <w:t>98</w:t>
        </w:r>
        <w:r w:rsidR="001C1D27">
          <w:rPr>
            <w:webHidden/>
          </w:rPr>
          <w:fldChar w:fldCharType="end"/>
        </w:r>
      </w:hyperlink>
    </w:p>
    <w:p w:rsidR="00A82102" w:rsidRPr="00E656E3" w:rsidRDefault="001C1D27" w:rsidP="00966C03">
      <w:pPr>
        <w:ind w:left="709" w:firstLine="0"/>
        <w:sectPr w:rsidR="00A82102" w:rsidRPr="00E656E3" w:rsidSect="00291A4F">
          <w:footerReference w:type="default" r:id="rId10"/>
          <w:pgSz w:w="11906" w:h="16838" w:code="9"/>
          <w:pgMar w:top="1134" w:right="1134" w:bottom="1134" w:left="1134" w:header="709" w:footer="709" w:gutter="0"/>
          <w:pgNumType w:start="2"/>
          <w:cols w:space="708"/>
          <w:titlePg/>
          <w:docGrid w:linePitch="360"/>
        </w:sectPr>
      </w:pPr>
      <w:r w:rsidRPr="00264431">
        <w:fldChar w:fldCharType="end"/>
      </w:r>
    </w:p>
    <w:p w:rsidR="00EC0701" w:rsidRDefault="00EC0701" w:rsidP="00EC0701">
      <w:pPr>
        <w:pStyle w:val="10"/>
      </w:pPr>
      <w:bookmarkStart w:id="5" w:name="_Toc464568267"/>
      <w:bookmarkStart w:id="6" w:name="_Toc480882410"/>
      <w:bookmarkStart w:id="7" w:name="_Toc443557191"/>
      <w:bookmarkStart w:id="8" w:name="_Toc444100716"/>
      <w:bookmarkStart w:id="9" w:name="_Toc442957639"/>
      <w:r w:rsidRPr="00A45ED8">
        <w:lastRenderedPageBreak/>
        <w:t xml:space="preserve">ЧАСТЬ I. ПОРЯДОК ПРИМЕНЕНИЯ ПРАВИЛ ЗЕМЛЕПОЛЬЗОВАНИЯ И ЗАСТРОЙКИ </w:t>
      </w:r>
      <w:r>
        <w:t>И ВНЕСЕНИЯ В НИХ ИЗМЕНЕНИЙ</w:t>
      </w:r>
      <w:bookmarkEnd w:id="5"/>
      <w:bookmarkEnd w:id="6"/>
    </w:p>
    <w:p w:rsidR="00EC0701" w:rsidRPr="00966C03" w:rsidRDefault="00EC0701" w:rsidP="00966C03">
      <w:pPr>
        <w:ind w:left="709" w:firstLine="0"/>
      </w:pPr>
    </w:p>
    <w:p w:rsidR="00EC0701" w:rsidRPr="00390078" w:rsidRDefault="00EC0701" w:rsidP="00EC0701">
      <w:pPr>
        <w:pStyle w:val="10"/>
      </w:pPr>
      <w:bookmarkStart w:id="10" w:name="_Toc464568268"/>
      <w:bookmarkStart w:id="11" w:name="_Toc480882411"/>
      <w:r w:rsidRPr="00390078">
        <w:t>Глава 1. Общие положения</w:t>
      </w:r>
      <w:bookmarkEnd w:id="7"/>
      <w:bookmarkEnd w:id="8"/>
      <w:bookmarkEnd w:id="10"/>
      <w:bookmarkEnd w:id="11"/>
    </w:p>
    <w:p w:rsidR="00EC0701" w:rsidRPr="00AC5EFC" w:rsidRDefault="00EC0701" w:rsidP="00EC0701">
      <w:pPr>
        <w:pStyle w:val="ConsPlusNormal"/>
        <w:jc w:val="center"/>
        <w:rPr>
          <w:rFonts w:ascii="Times New Roman" w:hAnsi="Times New Roman"/>
          <w:sz w:val="24"/>
        </w:rPr>
      </w:pPr>
    </w:p>
    <w:p w:rsidR="00EC0701" w:rsidRPr="00ED6131" w:rsidRDefault="00EC0701" w:rsidP="00EC0701">
      <w:pPr>
        <w:pStyle w:val="22"/>
      </w:pPr>
      <w:bookmarkStart w:id="12" w:name="_Toc443557192"/>
      <w:bookmarkStart w:id="13" w:name="_Toc444100717"/>
      <w:bookmarkStart w:id="14" w:name="_Toc464568269"/>
      <w:bookmarkStart w:id="15" w:name="_Toc480882412"/>
      <w:r w:rsidRPr="00ED6131">
        <w:t>Статья 1</w:t>
      </w:r>
      <w:r>
        <w:t xml:space="preserve">. </w:t>
      </w:r>
      <w:r w:rsidRPr="00ED6131">
        <w:t>Общие положения</w:t>
      </w:r>
      <w:bookmarkEnd w:id="12"/>
      <w:bookmarkEnd w:id="13"/>
      <w:bookmarkEnd w:id="14"/>
      <w:bookmarkEnd w:id="15"/>
    </w:p>
    <w:p w:rsidR="00EC0701" w:rsidRPr="00590D20" w:rsidRDefault="00EC0701" w:rsidP="00EC0701"/>
    <w:p w:rsidR="00EC0701" w:rsidRPr="00590D20" w:rsidRDefault="00EC0701" w:rsidP="00EE5FE3">
      <w:pPr>
        <w:tabs>
          <w:tab w:val="left" w:pos="1276"/>
        </w:tabs>
      </w:pPr>
      <w:r>
        <w:t>1.</w:t>
      </w:r>
      <w:r w:rsidR="00902F3D">
        <w:tab/>
      </w:r>
      <w:r w:rsidRPr="00590D20">
        <w:t xml:space="preserve">Правила землепользования и </w:t>
      </w:r>
      <w:r w:rsidRPr="00206FA1">
        <w:t xml:space="preserve">застройки </w:t>
      </w:r>
      <w:r w:rsidR="00277A10">
        <w:t>г</w:t>
      </w:r>
      <w:r>
        <w:t xml:space="preserve">ородского </w:t>
      </w:r>
      <w:r w:rsidR="00DE357F">
        <w:t xml:space="preserve">округа </w:t>
      </w:r>
      <w:r w:rsidR="00806825">
        <w:t>Электросталь</w:t>
      </w:r>
      <w:r w:rsidR="00806825" w:rsidRPr="00590D20">
        <w:t xml:space="preserve"> </w:t>
      </w:r>
      <w:r w:rsidRPr="00590D20">
        <w:t>Московской области (далее – Правила</w:t>
      </w:r>
      <w:r>
        <w:t>, настоящие Правила</w:t>
      </w:r>
      <w:r w:rsidRPr="00590D20">
        <w:t xml:space="preserve">) являются </w:t>
      </w:r>
      <w:r>
        <w:t>документом градостроительного зонирования</w:t>
      </w:r>
      <w:r w:rsidRPr="00590D20">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w:t>
      </w:r>
      <w:r w:rsidRPr="008F3537">
        <w:t>о градостроительной деятельности, в области земельных</w:t>
      </w:r>
      <w:r w:rsidR="001F0019">
        <w:t xml:space="preserve"> </w:t>
      </w:r>
      <w:r w:rsidRPr="008F3537">
        <w:t xml:space="preserve">отношений, </w:t>
      </w:r>
      <w:r w:rsidRPr="00590D20">
        <w:t xml:space="preserve">охраны окружающей среды и рационального использования природных ресурсов, на основании </w:t>
      </w:r>
      <w:r>
        <w:t xml:space="preserve">Устава городского округа </w:t>
      </w:r>
      <w:r w:rsidR="00806825">
        <w:t xml:space="preserve">Электросталь </w:t>
      </w:r>
      <w:r w:rsidRPr="00590D20">
        <w:t xml:space="preserve">Московской области </w:t>
      </w:r>
      <w:r>
        <w:t>(далее – городской округ</w:t>
      </w:r>
      <w:r w:rsidRPr="00590D20">
        <w:t>)</w:t>
      </w:r>
      <w:r>
        <w:t xml:space="preserve">, </w:t>
      </w:r>
      <w:r w:rsidRPr="00590D20">
        <w:t>муниципальных правовых актов, определяющих основные направления социально-экономического и градостроительного развития</w:t>
      </w:r>
      <w:r w:rsidR="001F0019">
        <w:t xml:space="preserve"> </w:t>
      </w:r>
      <w:r w:rsidRPr="00590D20">
        <w:t xml:space="preserve"> </w:t>
      </w:r>
      <w:r>
        <w:t>городского</w:t>
      </w:r>
      <w:r w:rsidR="001F0019">
        <w:t xml:space="preserve"> </w:t>
      </w:r>
      <w:r>
        <w:t>округа</w:t>
      </w:r>
      <w:r w:rsidRPr="00590D20">
        <w:t>, с учетом требований технических регламентов, положения о территориальном планировании, содержащегося в генерально</w:t>
      </w:r>
      <w:r>
        <w:t>м</w:t>
      </w:r>
      <w:r w:rsidRPr="00590D20">
        <w:t xml:space="preserve"> план</w:t>
      </w:r>
      <w:r>
        <w:t>е</w:t>
      </w:r>
      <w:r w:rsidR="001F0019">
        <w:t xml:space="preserve"> </w:t>
      </w:r>
      <w:r>
        <w:t>городского округа (далее</w:t>
      </w:r>
      <w:r w:rsidRPr="00590D20">
        <w:t xml:space="preserve"> –</w:t>
      </w:r>
      <w:r w:rsidR="00F55A9E">
        <w:t xml:space="preserve"> </w:t>
      </w:r>
      <w:r w:rsidRPr="00590D20">
        <w:t>генеральн</w:t>
      </w:r>
      <w:r>
        <w:t>ый</w:t>
      </w:r>
      <w:r w:rsidRPr="00590D20">
        <w:t xml:space="preserve"> план), результатов публичных слушаний по проекту Правил и предложений заинтересованных лиц.</w:t>
      </w:r>
    </w:p>
    <w:p w:rsidR="00EE5FE3" w:rsidRDefault="00EE5FE3" w:rsidP="00EE5FE3">
      <w:pPr>
        <w:tabs>
          <w:tab w:val="left" w:pos="1276"/>
        </w:tabs>
      </w:pPr>
      <w:bookmarkStart w:id="16" w:name="_Toc443557193"/>
      <w:bookmarkStart w:id="17" w:name="_Toc444100718"/>
      <w:bookmarkStart w:id="18" w:name="_Toc464568270"/>
      <w:r w:rsidRPr="00BC429F">
        <w:t>2.</w:t>
      </w:r>
      <w:r w:rsidRPr="00BC429F">
        <w:tab/>
        <w:t>Правила подготовлены к территории городского округа, за исключением территорий земель лесного фонда.</w:t>
      </w:r>
    </w:p>
    <w:p w:rsidR="00EE5FE3" w:rsidRDefault="00EE5FE3" w:rsidP="00EE5FE3">
      <w:pPr>
        <w:tabs>
          <w:tab w:val="left" w:pos="1276"/>
        </w:tabs>
      </w:pPr>
      <w:r>
        <w:t>Границы территорий</w:t>
      </w:r>
      <w:r w:rsidRPr="00F624C8">
        <w:t xml:space="preserve"> </w:t>
      </w:r>
      <w:r>
        <w:t>городского округа</w:t>
      </w:r>
      <w:r w:rsidRPr="00F624C8">
        <w:t xml:space="preserve">, применительно к которой </w:t>
      </w:r>
      <w:r>
        <w:t>подготовлены Правила, установлены</w:t>
      </w:r>
      <w:r w:rsidRPr="00F624C8">
        <w:t xml:space="preserve"> границами территориальных зон, определенных на карте градостроительного зонирования.</w:t>
      </w:r>
      <w:r w:rsidRPr="003E64E8">
        <w:t xml:space="preserve"> </w:t>
      </w:r>
    </w:p>
    <w:p w:rsidR="00EE5FE3" w:rsidRDefault="00BC429F" w:rsidP="00EE5FE3">
      <w:pPr>
        <w:tabs>
          <w:tab w:val="left" w:pos="1276"/>
        </w:tabs>
      </w:pPr>
      <w:r>
        <w:t>3.</w:t>
      </w:r>
      <w:r>
        <w:tab/>
      </w:r>
      <w:r w:rsidR="00EE5FE3">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EE5FE3" w:rsidRDefault="00EE5FE3" w:rsidP="00EE5FE3">
      <w:pPr>
        <w:tabs>
          <w:tab w:val="left" w:pos="1276"/>
        </w:tabs>
      </w:pPr>
      <w:r>
        <w:t>4.</w:t>
      </w:r>
      <w:r>
        <w:tab/>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городского округа в информационно-телекоммуникационной сети «Интернет» (далее – официальный сайт городского округа).</w:t>
      </w:r>
    </w:p>
    <w:p w:rsidR="00EE5FE3" w:rsidRDefault="00EE5FE3" w:rsidP="00EE5FE3">
      <w:pPr>
        <w:tabs>
          <w:tab w:val="left" w:pos="1276"/>
        </w:tabs>
      </w:pPr>
      <w:r>
        <w:t>5.</w:t>
      </w:r>
      <w:r>
        <w:tab/>
        <w:t>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DA2361" w:rsidRPr="00DA2361" w:rsidRDefault="00DA2361" w:rsidP="00DA2361">
      <w:pPr>
        <w:ind w:left="709" w:firstLine="0"/>
      </w:pPr>
    </w:p>
    <w:p w:rsidR="00EC0701" w:rsidRPr="00ED6131" w:rsidRDefault="00EC0701" w:rsidP="00EC0701">
      <w:pPr>
        <w:pStyle w:val="22"/>
      </w:pPr>
      <w:bookmarkStart w:id="19" w:name="_Toc480882413"/>
      <w:r w:rsidRPr="00ED6131">
        <w:t>Статья 2</w:t>
      </w:r>
      <w:r>
        <w:t xml:space="preserve">. </w:t>
      </w:r>
      <w:r w:rsidRPr="00ED6131">
        <w:t>Назначение и содержание Правил</w:t>
      </w:r>
      <w:bookmarkEnd w:id="16"/>
      <w:bookmarkEnd w:id="17"/>
      <w:bookmarkEnd w:id="18"/>
      <w:bookmarkEnd w:id="19"/>
    </w:p>
    <w:p w:rsidR="00EC0701" w:rsidRPr="00AC5EFC" w:rsidRDefault="00EC0701" w:rsidP="00EC0701">
      <w:pPr>
        <w:pStyle w:val="ConsPlusNormal"/>
        <w:rPr>
          <w:rFonts w:ascii="Times New Roman" w:hAnsi="Times New Roman"/>
          <w:sz w:val="24"/>
        </w:rPr>
      </w:pPr>
    </w:p>
    <w:p w:rsidR="00EC0701" w:rsidRPr="00590D20" w:rsidRDefault="00EC0701" w:rsidP="00902F3D">
      <w:pPr>
        <w:tabs>
          <w:tab w:val="left" w:pos="1276"/>
        </w:tabs>
      </w:pPr>
      <w:r w:rsidRPr="00590D20">
        <w:t>1.</w:t>
      </w:r>
      <w:r w:rsidR="00902F3D">
        <w:tab/>
      </w:r>
      <w:r w:rsidRPr="00590D20">
        <w:t xml:space="preserve">Правила </w:t>
      </w:r>
      <w:r>
        <w:t xml:space="preserve">разработаны </w:t>
      </w:r>
      <w:r w:rsidRPr="00590D20">
        <w:t>в целях:</w:t>
      </w:r>
    </w:p>
    <w:p w:rsidR="00EC0701" w:rsidRPr="00590D20" w:rsidRDefault="00902F3D" w:rsidP="00902F3D">
      <w:pPr>
        <w:pStyle w:val="2c"/>
        <w:tabs>
          <w:tab w:val="left" w:pos="1276"/>
        </w:tabs>
        <w:ind w:left="0"/>
      </w:pPr>
      <w:r>
        <w:t>-</w:t>
      </w:r>
      <w:r>
        <w:tab/>
      </w:r>
      <w:r w:rsidR="00EC0701" w:rsidRPr="00590D20">
        <w:t xml:space="preserve">создания условий для устойчивого развития территории </w:t>
      </w:r>
      <w:r w:rsidR="00EC0701">
        <w:t>городского округа</w:t>
      </w:r>
      <w:r w:rsidR="00EC0701" w:rsidRPr="00590D20">
        <w:t>, сохранения окружающей среды</w:t>
      </w:r>
      <w:r w:rsidR="00EC0701">
        <w:t xml:space="preserve"> и объектов культурного наследия</w:t>
      </w:r>
      <w:r w:rsidR="00EC0701" w:rsidRPr="00590D20">
        <w:t>;</w:t>
      </w:r>
    </w:p>
    <w:p w:rsidR="00EC0701" w:rsidRPr="00590D20" w:rsidRDefault="00902F3D" w:rsidP="00902F3D">
      <w:pPr>
        <w:pStyle w:val="2c"/>
        <w:tabs>
          <w:tab w:val="left" w:pos="1276"/>
        </w:tabs>
        <w:ind w:left="0"/>
      </w:pPr>
      <w:r>
        <w:t>-</w:t>
      </w:r>
      <w:r>
        <w:tab/>
      </w:r>
      <w:r w:rsidR="00EC0701" w:rsidRPr="00590D20">
        <w:t xml:space="preserve">создания условий для планировки территории </w:t>
      </w:r>
      <w:r w:rsidR="00EC0701">
        <w:t>городского округа</w:t>
      </w:r>
      <w:r w:rsidR="00EC0701" w:rsidRPr="00590D20">
        <w:t>;</w:t>
      </w:r>
    </w:p>
    <w:p w:rsidR="00EC0701" w:rsidRPr="00590D20" w:rsidRDefault="00902F3D" w:rsidP="00902F3D">
      <w:pPr>
        <w:pStyle w:val="2c"/>
        <w:tabs>
          <w:tab w:val="left" w:pos="1276"/>
        </w:tabs>
        <w:ind w:left="0"/>
      </w:pPr>
      <w:r>
        <w:t>-</w:t>
      </w:r>
      <w:r>
        <w:tab/>
      </w:r>
      <w:r w:rsidR="00EC0701" w:rsidRPr="00590D20">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rsidR="00EC0701">
        <w:t>городского округа</w:t>
      </w:r>
      <w:r w:rsidR="00EC0701" w:rsidRPr="00590D20">
        <w:t>;</w:t>
      </w:r>
    </w:p>
    <w:p w:rsidR="00EC0701" w:rsidRPr="00590D20" w:rsidRDefault="00902F3D" w:rsidP="00902F3D">
      <w:pPr>
        <w:pStyle w:val="2c"/>
        <w:tabs>
          <w:tab w:val="left" w:pos="1276"/>
        </w:tabs>
        <w:ind w:left="0"/>
      </w:pPr>
      <w:r>
        <w:t>-</w:t>
      </w:r>
      <w:r>
        <w:tab/>
      </w:r>
      <w:r w:rsidR="00EC0701" w:rsidRPr="00590D20">
        <w:t xml:space="preserve">создания условий для привлечения инвестиций, в том числе путем предоставления возможности выбора наиболее эффективных видов </w:t>
      </w:r>
      <w:r w:rsidR="00EC0701">
        <w:t>разрешенного</w:t>
      </w:r>
      <w:r w:rsidR="00EC0701" w:rsidRPr="00590D20">
        <w:t xml:space="preserve"> использования земельных участков и объектов капитального строительства, расположенных на территории </w:t>
      </w:r>
      <w:r w:rsidR="00EC0701">
        <w:t>городского округа</w:t>
      </w:r>
      <w:r w:rsidR="00EC0701" w:rsidRPr="00590D20">
        <w:t>.</w:t>
      </w:r>
    </w:p>
    <w:p w:rsidR="00EC0701" w:rsidRPr="00590D20" w:rsidRDefault="00EC0701" w:rsidP="00902F3D">
      <w:pPr>
        <w:tabs>
          <w:tab w:val="left" w:pos="1276"/>
        </w:tabs>
      </w:pPr>
      <w:r w:rsidRPr="00590D20">
        <w:t>2.</w:t>
      </w:r>
      <w:r w:rsidR="00902F3D">
        <w:tab/>
      </w:r>
      <w:r w:rsidRPr="00590D20">
        <w:t>Правила включают в себя:</w:t>
      </w:r>
    </w:p>
    <w:p w:rsidR="00EC0701" w:rsidRPr="00590D20" w:rsidRDefault="00EC0701" w:rsidP="00902F3D">
      <w:pPr>
        <w:tabs>
          <w:tab w:val="left" w:pos="1276"/>
        </w:tabs>
      </w:pPr>
      <w:r w:rsidRPr="00590D20">
        <w:lastRenderedPageBreak/>
        <w:t>2.1.</w:t>
      </w:r>
      <w:r w:rsidR="00902F3D">
        <w:tab/>
      </w:r>
      <w:r w:rsidRPr="00590D20">
        <w:t xml:space="preserve">Порядок применения Правил и внесения в них изменений (часть </w:t>
      </w:r>
      <w:r w:rsidRPr="00590D20">
        <w:rPr>
          <w:lang w:val="en-US"/>
        </w:rPr>
        <w:t>I</w:t>
      </w:r>
      <w:r w:rsidRPr="00590D20">
        <w:t xml:space="preserve"> Правил), содержащий положения: </w:t>
      </w:r>
    </w:p>
    <w:p w:rsidR="00EC0701" w:rsidRPr="00590D20" w:rsidRDefault="00902F3D" w:rsidP="00902F3D">
      <w:pPr>
        <w:pStyle w:val="2c"/>
        <w:tabs>
          <w:tab w:val="left" w:pos="1276"/>
        </w:tabs>
        <w:ind w:left="0"/>
      </w:pPr>
      <w:r>
        <w:t>-</w:t>
      </w:r>
      <w:r>
        <w:tab/>
      </w:r>
      <w:r w:rsidR="00EC0701" w:rsidRPr="00590D20">
        <w:t>о регулировании землепользования и застройки органами местного самоуправления</w:t>
      </w:r>
      <w:r w:rsidR="00EC0701">
        <w:t xml:space="preserve"> (иными уполномоченными органами)</w:t>
      </w:r>
      <w:r w:rsidR="00EC0701" w:rsidRPr="00590D20">
        <w:t>;</w:t>
      </w:r>
    </w:p>
    <w:p w:rsidR="00EC0701" w:rsidRPr="00590D20" w:rsidRDefault="00902F3D" w:rsidP="00902F3D">
      <w:pPr>
        <w:pStyle w:val="2c"/>
        <w:tabs>
          <w:tab w:val="left" w:pos="1276"/>
        </w:tabs>
        <w:ind w:left="0"/>
      </w:pPr>
      <w:r>
        <w:t>-</w:t>
      </w:r>
      <w:r>
        <w:tab/>
      </w:r>
      <w:r w:rsidR="00EC0701" w:rsidRPr="00590D20">
        <w:t xml:space="preserve">об изменении видов </w:t>
      </w:r>
      <w:r w:rsidR="00EC0701">
        <w:t>разрешенного</w:t>
      </w:r>
      <w:r w:rsidR="00EC0701" w:rsidRPr="00590D20">
        <w:t xml:space="preserve"> использования земельных участков и объектов капитального строительства физическими и юридическими лицами;</w:t>
      </w:r>
    </w:p>
    <w:p w:rsidR="00EC0701" w:rsidRPr="00590D20" w:rsidRDefault="00902F3D" w:rsidP="00902F3D">
      <w:pPr>
        <w:pStyle w:val="2c"/>
        <w:tabs>
          <w:tab w:val="left" w:pos="1276"/>
        </w:tabs>
        <w:ind w:left="709" w:firstLine="0"/>
      </w:pPr>
      <w:r>
        <w:t>-</w:t>
      </w:r>
      <w:r>
        <w:tab/>
      </w:r>
      <w:r w:rsidR="00EC0701" w:rsidRPr="00590D20">
        <w:t>о подготовке документации по планировке территории;</w:t>
      </w:r>
    </w:p>
    <w:p w:rsidR="00EC0701" w:rsidRPr="00590D20" w:rsidRDefault="00902F3D" w:rsidP="00902F3D">
      <w:pPr>
        <w:pStyle w:val="2c"/>
        <w:tabs>
          <w:tab w:val="left" w:pos="1276"/>
        </w:tabs>
        <w:ind w:left="0"/>
      </w:pPr>
      <w:r>
        <w:t>-</w:t>
      </w:r>
      <w:r>
        <w:tab/>
      </w:r>
      <w:r w:rsidR="00EC0701" w:rsidRPr="00590D20">
        <w:t>о проведении публичных слушаний по вопросам землепользования и застройки;</w:t>
      </w:r>
    </w:p>
    <w:p w:rsidR="00EC0701" w:rsidRPr="00590D20" w:rsidRDefault="00902F3D" w:rsidP="00902F3D">
      <w:pPr>
        <w:pStyle w:val="2c"/>
        <w:tabs>
          <w:tab w:val="left" w:pos="1276"/>
        </w:tabs>
        <w:ind w:left="709" w:firstLine="0"/>
      </w:pPr>
      <w:r>
        <w:t>-</w:t>
      </w:r>
      <w:r>
        <w:tab/>
      </w:r>
      <w:r w:rsidR="00EC0701" w:rsidRPr="00590D20">
        <w:t>о внесении изменений в настоящие Правила;</w:t>
      </w:r>
    </w:p>
    <w:p w:rsidR="00EC0701" w:rsidRPr="00590D20" w:rsidRDefault="00902F3D" w:rsidP="00902F3D">
      <w:pPr>
        <w:pStyle w:val="2c"/>
        <w:tabs>
          <w:tab w:val="left" w:pos="1276"/>
        </w:tabs>
        <w:ind w:left="709" w:firstLine="0"/>
      </w:pPr>
      <w:r>
        <w:t>-</w:t>
      </w:r>
      <w:r>
        <w:tab/>
      </w:r>
      <w:r w:rsidR="00EC0701" w:rsidRPr="00590D20">
        <w:t>о регулировании иных вопросов землепользования и застройки.</w:t>
      </w:r>
    </w:p>
    <w:p w:rsidR="00EC0701" w:rsidRPr="00590D20" w:rsidRDefault="00EC0701" w:rsidP="00902F3D">
      <w:pPr>
        <w:tabs>
          <w:tab w:val="left" w:pos="1276"/>
        </w:tabs>
      </w:pPr>
      <w:r w:rsidRPr="00590D20">
        <w:t>2.2.</w:t>
      </w:r>
      <w:r w:rsidR="00902F3D">
        <w:tab/>
      </w:r>
      <w:r w:rsidRPr="00590D20">
        <w:t>Карт</w:t>
      </w:r>
      <w:r>
        <w:t>у</w:t>
      </w:r>
      <w:r w:rsidRPr="00590D20">
        <w:t xml:space="preserve"> градостроительного зонирования </w:t>
      </w:r>
      <w:r w:rsidR="00AD0A60">
        <w:t xml:space="preserve">с установленными территориями, в границах которых предусматривается осуществление деятельности по комплексному и устойчивому развитию территории, а также </w:t>
      </w:r>
      <w:r w:rsidR="00D90D5A">
        <w:t xml:space="preserve">карта </w:t>
      </w:r>
      <w:r w:rsidR="00DA5A71">
        <w:t xml:space="preserve">(карты) </w:t>
      </w:r>
      <w:r w:rsidR="00AD0A60">
        <w:t xml:space="preserve">с отображением границ </w:t>
      </w:r>
      <w:r>
        <w:t>зон с особыми условиями использования территорий</w:t>
      </w:r>
      <w:r w:rsidR="00AD0A60">
        <w:t xml:space="preserve">, границами территорий объектов культурного наследия </w:t>
      </w:r>
      <w:r w:rsidRPr="00590D20">
        <w:t xml:space="preserve">(часть </w:t>
      </w:r>
      <w:r w:rsidRPr="00590D20">
        <w:rPr>
          <w:lang w:val="en-US"/>
        </w:rPr>
        <w:t>II</w:t>
      </w:r>
      <w:r>
        <w:t xml:space="preserve"> Правил).</w:t>
      </w:r>
    </w:p>
    <w:p w:rsidR="00EC0701" w:rsidRDefault="00EC0701" w:rsidP="00902F3D">
      <w:pPr>
        <w:tabs>
          <w:tab w:val="left" w:pos="1276"/>
        </w:tabs>
      </w:pPr>
      <w:r w:rsidRPr="00590D20">
        <w:t>2.3.</w:t>
      </w:r>
      <w:r w:rsidR="00902F3D">
        <w:tab/>
      </w:r>
      <w:r w:rsidRPr="0083361A">
        <w:t>Градостроительные регламенты</w:t>
      </w:r>
      <w:r w:rsidR="00F55A9E">
        <w:t xml:space="preserve"> </w:t>
      </w:r>
      <w:r w:rsidRPr="0083361A">
        <w:t xml:space="preserve">(часть </w:t>
      </w:r>
      <w:r w:rsidRPr="0083361A">
        <w:rPr>
          <w:lang w:val="en-US"/>
        </w:rPr>
        <w:t>III</w:t>
      </w:r>
      <w:r w:rsidRPr="0083361A">
        <w:t xml:space="preserve"> Правил). </w:t>
      </w:r>
    </w:p>
    <w:p w:rsidR="00EC0701" w:rsidRDefault="00902F3D" w:rsidP="00902F3D">
      <w:pPr>
        <w:tabs>
          <w:tab w:val="left" w:pos="1276"/>
        </w:tabs>
      </w:pPr>
      <w:r>
        <w:t>3.</w:t>
      </w:r>
      <w:r>
        <w:tab/>
      </w:r>
      <w:r w:rsidR="00EC0701">
        <w:t>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C0701" w:rsidRPr="000174F0" w:rsidRDefault="00EC0701" w:rsidP="00902F3D">
      <w:pPr>
        <w:tabs>
          <w:tab w:val="left" w:pos="1276"/>
        </w:tabs>
      </w:pPr>
      <w:r>
        <w:t>4</w:t>
      </w:r>
      <w:r w:rsidRPr="00590D20">
        <w:t>.</w:t>
      </w:r>
      <w:r w:rsidR="00902F3D">
        <w:tab/>
      </w:r>
      <w:r w:rsidRPr="00590D20">
        <w:t xml:space="preserve">При осуществлении градостроительной деятельности на территории </w:t>
      </w:r>
      <w:r>
        <w:t>городского округа</w:t>
      </w:r>
      <w:r w:rsidRPr="00590D20">
        <w:t xml:space="preserve">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w:t>
      </w:r>
      <w:r>
        <w:t xml:space="preserve">едерации), региональные нормативы градостроительного проектирования и </w:t>
      </w:r>
      <w:r w:rsidRPr="00590D20">
        <w:t>местные нормативы градостроительного проектирования</w:t>
      </w:r>
      <w:r>
        <w:t xml:space="preserve"> городского округа (далее – нормативы градостроительного проектирования)</w:t>
      </w:r>
      <w:r w:rsidRPr="00590D20">
        <w:t>, а также иные муниципальные правовые акты в части, не противоречащей настоящим Правилам.</w:t>
      </w:r>
    </w:p>
    <w:p w:rsidR="00EC0701" w:rsidRPr="00AC5EFC" w:rsidRDefault="00EC0701" w:rsidP="00EC0701">
      <w:r>
        <w:br w:type="page"/>
      </w:r>
    </w:p>
    <w:p w:rsidR="00EC0701" w:rsidRPr="00590D20" w:rsidRDefault="00EC0701" w:rsidP="00EC0701">
      <w:pPr>
        <w:pStyle w:val="10"/>
      </w:pPr>
      <w:bookmarkStart w:id="20" w:name="_Toc443557196"/>
      <w:bookmarkStart w:id="21" w:name="_Toc444100719"/>
      <w:bookmarkStart w:id="22" w:name="_Toc464568271"/>
      <w:bookmarkStart w:id="23" w:name="_Toc480882414"/>
      <w:r w:rsidRPr="003F723D">
        <w:lastRenderedPageBreak/>
        <w:t>Глава 2.</w:t>
      </w:r>
      <w:r>
        <w:t xml:space="preserve"> РЕГУЛИРОВАНИЕ ЗЕМЛЕПОЛЬЗОВАНИЯ И ЗАСТРОЙКИ УПОЛНОМОЧЕННЫМИ ОРГАНАМИ</w:t>
      </w:r>
      <w:bookmarkEnd w:id="20"/>
      <w:bookmarkEnd w:id="21"/>
      <w:bookmarkEnd w:id="22"/>
      <w:bookmarkEnd w:id="23"/>
    </w:p>
    <w:p w:rsidR="00EC0701" w:rsidRPr="00070FF6" w:rsidRDefault="00EC0701" w:rsidP="00EC0701">
      <w:pPr>
        <w:pStyle w:val="ConsPlusNormal"/>
        <w:rPr>
          <w:rFonts w:ascii="Times New Roman" w:hAnsi="Times New Roman"/>
          <w:sz w:val="24"/>
        </w:rPr>
      </w:pPr>
    </w:p>
    <w:p w:rsidR="00EC0701" w:rsidRPr="00AC5EFC" w:rsidRDefault="00EC0701" w:rsidP="00EC0701">
      <w:pPr>
        <w:pStyle w:val="22"/>
      </w:pPr>
      <w:bookmarkStart w:id="24" w:name="_Toc444100720"/>
      <w:bookmarkStart w:id="25" w:name="_Toc443557197"/>
      <w:bookmarkStart w:id="26" w:name="_Toc464568272"/>
      <w:bookmarkStart w:id="27" w:name="_Toc480882415"/>
      <w:r>
        <w:t xml:space="preserve">Статья 3. Перераспределение </w:t>
      </w:r>
      <w:r w:rsidRPr="00590D20">
        <w:t>полномочий между</w:t>
      </w:r>
      <w:r w:rsidR="003E4A1D">
        <w:t xml:space="preserve"> </w:t>
      </w:r>
      <w:r w:rsidRPr="00590D20">
        <w:t xml:space="preserve">органами местного самоуправления </w:t>
      </w:r>
      <w:r>
        <w:t xml:space="preserve">городского округа </w:t>
      </w:r>
      <w:r w:rsidRPr="00AC5EFC">
        <w:t xml:space="preserve">и </w:t>
      </w:r>
      <w:r>
        <w:t xml:space="preserve">уполномоченными Правительством Московской области центральными </w:t>
      </w:r>
      <w:r w:rsidRPr="000D0DE4">
        <w:t>исполнительны</w:t>
      </w:r>
      <w:r>
        <w:t>ми</w:t>
      </w:r>
      <w:r w:rsidRPr="000D0DE4">
        <w:t xml:space="preserve"> орган</w:t>
      </w:r>
      <w:r>
        <w:t>ами</w:t>
      </w:r>
      <w:r w:rsidRPr="000D0DE4">
        <w:t xml:space="preserve"> государственной власти Московской области</w:t>
      </w:r>
      <w:bookmarkEnd w:id="24"/>
      <w:bookmarkEnd w:id="25"/>
      <w:bookmarkEnd w:id="26"/>
      <w:bookmarkEnd w:id="27"/>
    </w:p>
    <w:p w:rsidR="00EC0701" w:rsidRDefault="00EC0701" w:rsidP="00EC0701"/>
    <w:p w:rsidR="00EC0701" w:rsidRDefault="00EC0701" w:rsidP="00902F3D">
      <w:pPr>
        <w:tabs>
          <w:tab w:val="left" w:pos="1276"/>
        </w:tabs>
      </w:pPr>
      <w:r>
        <w:t>1.</w:t>
      </w:r>
      <w:r w:rsidR="00902F3D">
        <w:tab/>
      </w:r>
      <w:r w:rsidRPr="00200551">
        <w:t xml:space="preserve">Полномочия органов местного самоуправления </w:t>
      </w:r>
      <w:r>
        <w:t xml:space="preserve">городского округа </w:t>
      </w:r>
      <w:r w:rsidRPr="00200551">
        <w:t xml:space="preserve">и центральных исполнительных органов государственной власти Московской области в области градостроительной деятельности </w:t>
      </w:r>
      <w:r w:rsidR="00AA14F4">
        <w:t xml:space="preserve">и земельных отношениях </w:t>
      </w:r>
      <w:r w:rsidRPr="00200551">
        <w:t>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w:t>
      </w:r>
      <w:r w:rsidR="00AD0A60">
        <w:t>олномочиями Московской области», Закона Московской области № 176/2016-ОЗ «</w:t>
      </w:r>
      <w:r w:rsidR="00AD0A60" w:rsidRPr="00200551">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674221">
        <w:t xml:space="preserve">, Закона Московской области № 144/2016-ОЗ «О наделении </w:t>
      </w:r>
      <w:r w:rsidR="00674221" w:rsidRPr="00200551">
        <w:t>органов местного самоуправления муниципальных образований Московской области отдельными государственными п</w:t>
      </w:r>
      <w:r w:rsidR="00674221">
        <w:t>олномочиями Московской области в области земельных отношений».</w:t>
      </w:r>
    </w:p>
    <w:p w:rsidR="00EC0701" w:rsidRPr="005257A7" w:rsidRDefault="00EC0701" w:rsidP="00902F3D">
      <w:pPr>
        <w:tabs>
          <w:tab w:val="left" w:pos="1276"/>
        </w:tabs>
      </w:pPr>
      <w:r w:rsidRPr="005257A7">
        <w:t>2.</w:t>
      </w:r>
      <w:r w:rsidR="00902F3D">
        <w:tab/>
      </w:r>
      <w:r w:rsidRPr="005257A7">
        <w:t xml:space="preserve">Срок наделения органов местного самоуправления городского округа государственными полномочиями в области </w:t>
      </w:r>
      <w:r>
        <w:t xml:space="preserve">градостроительной деятельности </w:t>
      </w:r>
      <w:r w:rsidR="008A6026">
        <w:t>определяе</w:t>
      </w:r>
      <w:r w:rsidRPr="005257A7">
        <w:t>тся Законом Московской области.</w:t>
      </w:r>
    </w:p>
    <w:p w:rsidR="00EC0701" w:rsidRPr="00AC5EFC" w:rsidRDefault="00EC0701" w:rsidP="00EC0701">
      <w:pPr>
        <w:pStyle w:val="ConsPlusNormal"/>
        <w:rPr>
          <w:rFonts w:ascii="Times New Roman" w:hAnsi="Times New Roman"/>
          <w:sz w:val="24"/>
        </w:rPr>
      </w:pPr>
    </w:p>
    <w:p w:rsidR="00EC0701" w:rsidRDefault="00EC0701" w:rsidP="00EC0701">
      <w:pPr>
        <w:pStyle w:val="22"/>
      </w:pPr>
      <w:bookmarkStart w:id="28" w:name="_Toc444100721"/>
      <w:bookmarkStart w:id="29" w:name="_Toc443557198"/>
      <w:bookmarkStart w:id="30" w:name="_Toc464568273"/>
      <w:bookmarkStart w:id="31" w:name="_Toc480882416"/>
      <w:r>
        <w:t>Статья 4. П</w:t>
      </w:r>
      <w:r w:rsidRPr="00590D20">
        <w:t>олномочи</w:t>
      </w:r>
      <w:r>
        <w:t>я уполномоченных Правительством Московской области центральных исполнительных органов государственной власти Московской области</w:t>
      </w:r>
      <w:bookmarkEnd w:id="28"/>
      <w:bookmarkEnd w:id="29"/>
      <w:bookmarkEnd w:id="30"/>
      <w:bookmarkEnd w:id="31"/>
    </w:p>
    <w:p w:rsidR="00EC0701" w:rsidRPr="00AC5EFC" w:rsidRDefault="00EC0701" w:rsidP="00EC0701">
      <w:pPr>
        <w:pStyle w:val="ConsPlusNormal"/>
        <w:rPr>
          <w:rFonts w:ascii="Times New Roman" w:hAnsi="Times New Roman"/>
          <w:sz w:val="24"/>
        </w:rPr>
      </w:pPr>
    </w:p>
    <w:p w:rsidR="00EC0701" w:rsidRPr="000D0DE4" w:rsidRDefault="00EC0701" w:rsidP="00902F3D">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w:t>
      </w:r>
      <w:r w:rsidR="00902F3D">
        <w:rPr>
          <w:rFonts w:ascii="Times New Roman" w:hAnsi="Times New Roman" w:cs="Times New Roman"/>
          <w:sz w:val="24"/>
          <w:szCs w:val="24"/>
        </w:rPr>
        <w:tab/>
      </w:r>
      <w:r w:rsidRPr="005257A7">
        <w:rPr>
          <w:rFonts w:ascii="Times New Roman" w:hAnsi="Times New Roman" w:cs="Times New Roman"/>
          <w:sz w:val="24"/>
          <w:szCs w:val="24"/>
        </w:rPr>
        <w:t xml:space="preserve">Уполномоченные Правительством Московской области центральные исполнительные органы государственной власти Московской области </w:t>
      </w:r>
      <w:r w:rsidR="00E11933">
        <w:rPr>
          <w:rFonts w:ascii="Times New Roman" w:hAnsi="Times New Roman" w:cs="Times New Roman"/>
          <w:sz w:val="24"/>
          <w:szCs w:val="24"/>
        </w:rPr>
        <w:t xml:space="preserve">(далее – уполномоченный орган) </w:t>
      </w:r>
      <w:r w:rsidRPr="005257A7">
        <w:rPr>
          <w:rFonts w:ascii="Times New Roman" w:hAnsi="Times New Roman" w:cs="Times New Roman"/>
          <w:sz w:val="24"/>
          <w:szCs w:val="24"/>
        </w:rPr>
        <w:t>осуществляют полномочия по:</w:t>
      </w:r>
    </w:p>
    <w:p w:rsidR="00F55A9E" w:rsidRDefault="00902F3D" w:rsidP="00902F3D">
      <w:pPr>
        <w:tabs>
          <w:tab w:val="left" w:pos="1276"/>
        </w:tabs>
        <w:autoSpaceDE w:val="0"/>
        <w:autoSpaceDN w:val="0"/>
        <w:adjustRightInd w:val="0"/>
      </w:pPr>
      <w:r>
        <w:t>1)</w:t>
      </w:r>
      <w:r>
        <w:tab/>
      </w:r>
      <w:r w:rsidR="00F55A9E">
        <w:t>подготовке генеральн</w:t>
      </w:r>
      <w:r w:rsidR="007634E6">
        <w:t>ого</w:t>
      </w:r>
      <w:r w:rsidR="00F55A9E">
        <w:t xml:space="preserve"> план</w:t>
      </w:r>
      <w:r w:rsidR="007634E6">
        <w:t>а</w:t>
      </w:r>
      <w:r w:rsidR="00F55A9E">
        <w:t xml:space="preserve">, а также по внесению в </w:t>
      </w:r>
      <w:r w:rsidR="007634E6">
        <w:t>него</w:t>
      </w:r>
      <w:r w:rsidR="00F55A9E">
        <w:t xml:space="preserve"> изменений, за исключением полномочий, предусмотренных </w:t>
      </w:r>
      <w:hyperlink r:id="rId11" w:history="1">
        <w:r w:rsidR="00F55A9E" w:rsidRPr="00F55A9E">
          <w:t>частями 2</w:t>
        </w:r>
      </w:hyperlink>
      <w:r w:rsidR="00F55A9E" w:rsidRPr="00F55A9E">
        <w:t>-</w:t>
      </w:r>
      <w:hyperlink r:id="rId12" w:history="1">
        <w:r w:rsidR="00F55A9E" w:rsidRPr="00F55A9E">
          <w:t>8 статьи 28</w:t>
        </w:r>
      </w:hyperlink>
      <w:r w:rsidR="00F55A9E">
        <w:t xml:space="preserve"> Градостроительного кодекса Российской Федерации;</w:t>
      </w:r>
    </w:p>
    <w:p w:rsidR="00F55A9E" w:rsidRDefault="00902F3D" w:rsidP="00902F3D">
      <w:pPr>
        <w:tabs>
          <w:tab w:val="left" w:pos="1276"/>
        </w:tabs>
        <w:autoSpaceDE w:val="0"/>
        <w:autoSpaceDN w:val="0"/>
        <w:adjustRightInd w:val="0"/>
      </w:pPr>
      <w:r>
        <w:t>2)</w:t>
      </w:r>
      <w:r>
        <w:tab/>
      </w:r>
      <w:r w:rsidR="00F55A9E">
        <w:t xml:space="preserve">подготовке </w:t>
      </w:r>
      <w:r w:rsidR="007634E6">
        <w:t>П</w:t>
      </w:r>
      <w:r w:rsidR="00F55A9E">
        <w:t xml:space="preserve">равил, а также по внесению в них изменений, за исключением полномочий, предусмотренных </w:t>
      </w:r>
      <w:hyperlink r:id="rId13" w:history="1">
        <w:r w:rsidR="00F55A9E" w:rsidRPr="00F55A9E">
          <w:t>частями 11</w:t>
        </w:r>
      </w:hyperlink>
      <w:r w:rsidR="00F55A9E" w:rsidRPr="00F55A9E">
        <w:t>-</w:t>
      </w:r>
      <w:hyperlink r:id="rId14" w:history="1">
        <w:r w:rsidR="00F55A9E" w:rsidRPr="00F55A9E">
          <w:t>14 статьи 31</w:t>
        </w:r>
      </w:hyperlink>
      <w:r w:rsidR="00F55A9E" w:rsidRPr="00F55A9E">
        <w:t xml:space="preserve"> и </w:t>
      </w:r>
      <w:hyperlink r:id="rId15" w:history="1">
        <w:r w:rsidR="00F55A9E" w:rsidRPr="00F55A9E">
          <w:t>частями 1</w:t>
        </w:r>
      </w:hyperlink>
      <w:r w:rsidR="00F55A9E" w:rsidRPr="00F55A9E">
        <w:t>-</w:t>
      </w:r>
      <w:hyperlink r:id="rId16" w:history="1">
        <w:r w:rsidR="00F55A9E" w:rsidRPr="00F55A9E">
          <w:t>3 статьи 32</w:t>
        </w:r>
      </w:hyperlink>
      <w:r w:rsidR="00F55A9E">
        <w:t xml:space="preserve"> Градостроительного кодекса Российской Федерации;</w:t>
      </w:r>
    </w:p>
    <w:p w:rsidR="00F55A9E" w:rsidRDefault="00902F3D" w:rsidP="00902F3D">
      <w:pPr>
        <w:tabs>
          <w:tab w:val="left" w:pos="1276"/>
        </w:tabs>
        <w:autoSpaceDE w:val="0"/>
        <w:autoSpaceDN w:val="0"/>
        <w:adjustRightInd w:val="0"/>
      </w:pPr>
      <w:r>
        <w:t>3)</w:t>
      </w:r>
      <w:r>
        <w:tab/>
      </w:r>
      <w:r w:rsidR="00F55A9E">
        <w:t>подготовке и утверждению документации по планировке территории на основании генеральн</w:t>
      </w:r>
      <w:r w:rsidR="007634E6">
        <w:t>ого</w:t>
      </w:r>
      <w:r w:rsidR="00F55A9E">
        <w:t xml:space="preserve"> план</w:t>
      </w:r>
      <w:r w:rsidR="007634E6">
        <w:t>а</w:t>
      </w:r>
      <w:r w:rsidR="00F55A9E">
        <w:t xml:space="preserve">, </w:t>
      </w:r>
      <w:r w:rsidR="007634E6">
        <w:t>П</w:t>
      </w:r>
      <w:r w:rsidR="00F55A9E">
        <w:t>равил (без учета генеральн</w:t>
      </w:r>
      <w:r w:rsidR="007634E6">
        <w:t>ого</w:t>
      </w:r>
      <w:r w:rsidR="00F55A9E">
        <w:t xml:space="preserve"> план</w:t>
      </w:r>
      <w:r w:rsidR="007634E6">
        <w:t>а и П</w:t>
      </w:r>
      <w:r w:rsidR="00F55A9E">
        <w:t>равил в случаях, предусмотренных федеральными законами), за исключением полномочий по организации и проведению публичных слушаний по проектам планировки территории и проектам межевания территории городского округа;</w:t>
      </w:r>
    </w:p>
    <w:p w:rsidR="00E11933" w:rsidRDefault="00902F3D" w:rsidP="00D2000C">
      <w:pPr>
        <w:tabs>
          <w:tab w:val="left" w:pos="1276"/>
        </w:tabs>
        <w:autoSpaceDE w:val="0"/>
        <w:autoSpaceDN w:val="0"/>
        <w:adjustRightInd w:val="0"/>
      </w:pPr>
      <w:r>
        <w:t>4)</w:t>
      </w:r>
      <w:r>
        <w:tab/>
      </w:r>
      <w:r w:rsidR="00E11933">
        <w:t>подготовке, регистрации и выдаче градостроительных планов земельных участков в городск</w:t>
      </w:r>
      <w:r w:rsidR="00003E01">
        <w:t>ом</w:t>
      </w:r>
      <w:r w:rsidR="00E11933">
        <w:t xml:space="preserve"> округ</w:t>
      </w:r>
      <w:r w:rsidR="00003E01">
        <w:t>е</w:t>
      </w:r>
      <w:r w:rsidR="00D2000C">
        <w:t>,</w:t>
      </w:r>
      <w:r w:rsidR="00D2000C" w:rsidRPr="00D2000C">
        <w:t xml:space="preserve"> </w:t>
      </w:r>
      <w:r w:rsidR="00D2000C">
        <w:t>за исключением объектов индивидуального жилищного строительства;</w:t>
      </w:r>
    </w:p>
    <w:p w:rsidR="00F55A9E" w:rsidRDefault="00C638AA" w:rsidP="00902F3D">
      <w:pPr>
        <w:tabs>
          <w:tab w:val="left" w:pos="1276"/>
        </w:tabs>
        <w:autoSpaceDE w:val="0"/>
        <w:autoSpaceDN w:val="0"/>
        <w:adjustRightInd w:val="0"/>
      </w:pPr>
      <w:r>
        <w:t>5</w:t>
      </w:r>
      <w:r w:rsidR="00902F3D">
        <w:t>)</w:t>
      </w:r>
      <w:r w:rsidR="00902F3D">
        <w:tab/>
      </w:r>
      <w:r w:rsidR="00F55A9E">
        <w:t>выдаче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w:t>
      </w:r>
      <w:r w:rsidR="00003E01">
        <w:t>ого</w:t>
      </w:r>
      <w:r w:rsidR="00F55A9E">
        <w:t xml:space="preserve"> округ</w:t>
      </w:r>
      <w:r w:rsidR="00003E01">
        <w:t>а</w:t>
      </w:r>
      <w:r w:rsidR="00F55A9E">
        <w:t>, за исключением объектов индивидуального жилищного строительства;</w:t>
      </w:r>
    </w:p>
    <w:p w:rsidR="00F55A9E" w:rsidRDefault="00C638AA" w:rsidP="00902F3D">
      <w:pPr>
        <w:tabs>
          <w:tab w:val="left" w:pos="1276"/>
        </w:tabs>
        <w:autoSpaceDE w:val="0"/>
        <w:autoSpaceDN w:val="0"/>
        <w:adjustRightInd w:val="0"/>
      </w:pPr>
      <w:r>
        <w:lastRenderedPageBreak/>
        <w:t>6</w:t>
      </w:r>
      <w:r w:rsidR="00902F3D">
        <w:t>)</w:t>
      </w:r>
      <w:r w:rsidR="00902F3D">
        <w:tab/>
      </w:r>
      <w:r w:rsidR="00F55A9E">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w:t>
      </w:r>
    </w:p>
    <w:p w:rsidR="00F55A9E" w:rsidRDefault="00C638AA" w:rsidP="00902F3D">
      <w:pPr>
        <w:tabs>
          <w:tab w:val="left" w:pos="1276"/>
        </w:tabs>
        <w:autoSpaceDE w:val="0"/>
        <w:autoSpaceDN w:val="0"/>
        <w:adjustRightInd w:val="0"/>
      </w:pPr>
      <w:r>
        <w:t>7</w:t>
      </w:r>
      <w:r w:rsidR="00902F3D">
        <w:t>)</w:t>
      </w:r>
      <w:r w:rsidR="00902F3D">
        <w:tab/>
      </w:r>
      <w:r w:rsidR="00F55A9E">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организации и проведения публичных слушаний;</w:t>
      </w:r>
    </w:p>
    <w:p w:rsidR="00F55A9E" w:rsidRDefault="00C638AA" w:rsidP="00902F3D">
      <w:pPr>
        <w:tabs>
          <w:tab w:val="left" w:pos="1276"/>
        </w:tabs>
        <w:autoSpaceDE w:val="0"/>
        <w:autoSpaceDN w:val="0"/>
        <w:adjustRightInd w:val="0"/>
      </w:pPr>
      <w:r>
        <w:t>8</w:t>
      </w:r>
      <w:r w:rsidR="00902F3D">
        <w:t>)</w:t>
      </w:r>
      <w:r w:rsidR="00902F3D">
        <w:tab/>
      </w:r>
      <w:r w:rsidR="00F55A9E">
        <w:t>ведению информационных систем обеспечения градостроительной деятельности, осуществляемой на территори</w:t>
      </w:r>
      <w:r w:rsidR="00003E01">
        <w:t xml:space="preserve">и </w:t>
      </w:r>
      <w:r w:rsidR="00F55A9E">
        <w:t>городск</w:t>
      </w:r>
      <w:r w:rsidR="00003E01">
        <w:t>ого</w:t>
      </w:r>
      <w:r w:rsidR="00F55A9E">
        <w:t xml:space="preserve"> округ</w:t>
      </w:r>
      <w:r w:rsidR="00003E01">
        <w:t>а</w:t>
      </w:r>
      <w:r w:rsidR="00F55A9E">
        <w:t>;</w:t>
      </w:r>
    </w:p>
    <w:p w:rsidR="00F55A9E" w:rsidRDefault="00C638AA" w:rsidP="00902F3D">
      <w:pPr>
        <w:tabs>
          <w:tab w:val="left" w:pos="1276"/>
        </w:tabs>
        <w:autoSpaceDE w:val="0"/>
        <w:autoSpaceDN w:val="0"/>
        <w:adjustRightInd w:val="0"/>
      </w:pPr>
      <w:r>
        <w:t>9</w:t>
      </w:r>
      <w:r w:rsidR="00902F3D">
        <w:t>)</w:t>
      </w:r>
      <w:r w:rsidR="00902F3D">
        <w:tab/>
      </w:r>
      <w:r w:rsidR="00F55A9E">
        <w:t>принятию решений о развитии застроенных территорий;</w:t>
      </w:r>
    </w:p>
    <w:p w:rsidR="00F55A9E" w:rsidRDefault="00C638AA" w:rsidP="00902F3D">
      <w:pPr>
        <w:tabs>
          <w:tab w:val="left" w:pos="1276"/>
        </w:tabs>
        <w:autoSpaceDE w:val="0"/>
        <w:autoSpaceDN w:val="0"/>
        <w:adjustRightInd w:val="0"/>
      </w:pPr>
      <w:r>
        <w:t>10</w:t>
      </w:r>
      <w:r w:rsidR="00902F3D">
        <w:t>)</w:t>
      </w:r>
      <w:r w:rsidR="00902F3D">
        <w:tab/>
      </w:r>
      <w:r w:rsidR="00F55A9E">
        <w:t>организации и проведению аукциона на право заключить договор о развитии застроенной территории, в том числе в части определения начальной цены предмета аукциона (права на заключение договора о развитии застроенной территории);</w:t>
      </w:r>
    </w:p>
    <w:p w:rsidR="00F55A9E" w:rsidRDefault="00C638AA" w:rsidP="00902F3D">
      <w:pPr>
        <w:tabs>
          <w:tab w:val="left" w:pos="1276"/>
        </w:tabs>
        <w:autoSpaceDE w:val="0"/>
        <w:autoSpaceDN w:val="0"/>
        <w:adjustRightInd w:val="0"/>
      </w:pPr>
      <w:r w:rsidRPr="007311D9">
        <w:t>1</w:t>
      </w:r>
      <w:r w:rsidR="00674221" w:rsidRPr="007311D9">
        <w:t>1</w:t>
      </w:r>
      <w:r w:rsidR="00902F3D" w:rsidRPr="007311D9">
        <w:t>)</w:t>
      </w:r>
      <w:r w:rsidR="00902F3D" w:rsidRPr="007311D9">
        <w:tab/>
      </w:r>
      <w:r w:rsidR="00F55A9E" w:rsidRPr="007311D9">
        <w:t>переводу земель, находящихся в частной собственности, из одной категории в другую</w:t>
      </w:r>
      <w:r w:rsidR="008A3373" w:rsidRPr="007311D9">
        <w:t xml:space="preserve">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F55A9E" w:rsidRDefault="00F55A9E" w:rsidP="00902F3D">
      <w:pPr>
        <w:tabs>
          <w:tab w:val="left" w:pos="1276"/>
        </w:tabs>
        <w:autoSpaceDE w:val="0"/>
        <w:autoSpaceDN w:val="0"/>
        <w:adjustRightInd w:val="0"/>
      </w:pPr>
      <w:r>
        <w:t>1</w:t>
      </w:r>
      <w:r w:rsidR="00674221">
        <w:t>2</w:t>
      </w:r>
      <w:r w:rsidR="00902F3D">
        <w:t>)</w:t>
      </w:r>
      <w:r w:rsidR="00902F3D">
        <w:tab/>
      </w:r>
      <w:r>
        <w:t xml:space="preserve">согласованию документации по планировке территории, подготовленной на основании решения уполномоченного федерального органа исполнительной власти, </w:t>
      </w:r>
      <w:r w:rsidR="007736C3">
        <w:t>до ее утверждения;</w:t>
      </w:r>
    </w:p>
    <w:p w:rsidR="007736C3" w:rsidRPr="00F0002C" w:rsidRDefault="00C638AA" w:rsidP="00902F3D">
      <w:pPr>
        <w:tabs>
          <w:tab w:val="left" w:pos="1276"/>
        </w:tabs>
        <w:autoSpaceDE w:val="0"/>
        <w:autoSpaceDN w:val="0"/>
        <w:adjustRightInd w:val="0"/>
        <w:rPr>
          <w:bCs/>
        </w:rPr>
      </w:pPr>
      <w:r>
        <w:rPr>
          <w:bCs/>
        </w:rPr>
        <w:t>1</w:t>
      </w:r>
      <w:r w:rsidR="00674221">
        <w:rPr>
          <w:bCs/>
        </w:rPr>
        <w:t>3</w:t>
      </w:r>
      <w:r w:rsidR="00902F3D">
        <w:rPr>
          <w:bCs/>
        </w:rPr>
        <w:t>)</w:t>
      </w:r>
      <w:r w:rsidR="00902F3D">
        <w:rPr>
          <w:bCs/>
        </w:rPr>
        <w:tab/>
      </w:r>
      <w:r w:rsidR="007736C3" w:rsidRPr="007736C3">
        <w:rPr>
          <w:bCs/>
        </w:rPr>
        <w:t>по принятию решения о комплексном развитии территории</w:t>
      </w:r>
      <w:r w:rsidR="00A819E7">
        <w:rPr>
          <w:bCs/>
        </w:rPr>
        <w:t xml:space="preserve"> (в части объектов </w:t>
      </w:r>
      <w:r w:rsidR="00EB1259">
        <w:rPr>
          <w:bCs/>
        </w:rPr>
        <w:t xml:space="preserve"> </w:t>
      </w:r>
      <w:r w:rsidR="00A819E7">
        <w:rPr>
          <w:bCs/>
        </w:rPr>
        <w:t xml:space="preserve"> </w:t>
      </w:r>
      <w:r w:rsidR="00EB1259" w:rsidRPr="00E91C2A">
        <w:t>жилого назначения)</w:t>
      </w:r>
      <w:r w:rsidR="007736C3" w:rsidRPr="00EB1259">
        <w:rPr>
          <w:bCs/>
        </w:rPr>
        <w:t>,</w:t>
      </w:r>
      <w:r w:rsidR="007736C3" w:rsidRPr="007736C3">
        <w:rPr>
          <w:bCs/>
        </w:rPr>
        <w:t xml:space="preserve"> </w:t>
      </w:r>
      <w:r w:rsidR="007736C3" w:rsidRPr="00F0002C">
        <w:rPr>
          <w:bCs/>
        </w:rPr>
        <w:t>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7736C3" w:rsidRPr="00F0002C" w:rsidRDefault="00E91C2A" w:rsidP="00902F3D">
      <w:pPr>
        <w:tabs>
          <w:tab w:val="left" w:pos="1276"/>
        </w:tabs>
        <w:autoSpaceDE w:val="0"/>
        <w:autoSpaceDN w:val="0"/>
        <w:adjustRightInd w:val="0"/>
        <w:rPr>
          <w:bCs/>
        </w:rPr>
      </w:pPr>
      <w:proofErr w:type="gramStart"/>
      <w:r>
        <w:rPr>
          <w:bCs/>
        </w:rPr>
        <w:t>а)</w:t>
      </w:r>
      <w:r>
        <w:rPr>
          <w:bCs/>
        </w:rPr>
        <w:tab/>
      </w:r>
      <w:proofErr w:type="gramEnd"/>
      <w:r w:rsidR="007736C3" w:rsidRPr="00F0002C">
        <w:rPr>
          <w:bCs/>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7736C3" w:rsidRPr="00F0002C" w:rsidRDefault="00E91C2A" w:rsidP="00902F3D">
      <w:pPr>
        <w:tabs>
          <w:tab w:val="left" w:pos="1276"/>
        </w:tabs>
        <w:autoSpaceDE w:val="0"/>
        <w:autoSpaceDN w:val="0"/>
        <w:adjustRightInd w:val="0"/>
        <w:rPr>
          <w:bCs/>
        </w:rPr>
      </w:pPr>
      <w:proofErr w:type="gramStart"/>
      <w:r>
        <w:rPr>
          <w:bCs/>
        </w:rPr>
        <w:t>б)</w:t>
      </w:r>
      <w:r>
        <w:rPr>
          <w:bCs/>
        </w:rPr>
        <w:tab/>
      </w:r>
      <w:proofErr w:type="gramEnd"/>
      <w:r w:rsidR="007736C3" w:rsidRPr="00F0002C">
        <w:rPr>
          <w:bCs/>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r w:rsidR="00003E01">
        <w:rPr>
          <w:bCs/>
        </w:rPr>
        <w:t xml:space="preserve"> городского округа</w:t>
      </w:r>
      <w:r w:rsidR="007736C3" w:rsidRPr="00F0002C">
        <w:rPr>
          <w:bCs/>
        </w:rPr>
        <w:t>;</w:t>
      </w:r>
    </w:p>
    <w:p w:rsidR="007736C3" w:rsidRPr="00F0002C" w:rsidRDefault="00E91C2A" w:rsidP="00902F3D">
      <w:pPr>
        <w:tabs>
          <w:tab w:val="left" w:pos="1276"/>
        </w:tabs>
        <w:autoSpaceDE w:val="0"/>
        <w:autoSpaceDN w:val="0"/>
        <w:adjustRightInd w:val="0"/>
        <w:rPr>
          <w:bCs/>
        </w:rPr>
      </w:pPr>
      <w:proofErr w:type="gramStart"/>
      <w:r>
        <w:rPr>
          <w:bCs/>
        </w:rPr>
        <w:t>в)</w:t>
      </w:r>
      <w:r>
        <w:rPr>
          <w:bCs/>
        </w:rPr>
        <w:tab/>
      </w:r>
      <w:proofErr w:type="gramEnd"/>
      <w:r w:rsidR="007736C3" w:rsidRPr="00F0002C">
        <w:rPr>
          <w:bCs/>
        </w:rPr>
        <w:t xml:space="preserve">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w:t>
      </w:r>
      <w:r w:rsidR="007634E6">
        <w:rPr>
          <w:bCs/>
        </w:rPr>
        <w:t>П</w:t>
      </w:r>
      <w:r w:rsidR="007736C3" w:rsidRPr="00F0002C">
        <w:rPr>
          <w:bCs/>
        </w:rPr>
        <w:t>равилами;</w:t>
      </w:r>
    </w:p>
    <w:p w:rsidR="007736C3" w:rsidRPr="00F0002C" w:rsidRDefault="00E91C2A" w:rsidP="00902F3D">
      <w:pPr>
        <w:tabs>
          <w:tab w:val="left" w:pos="1276"/>
        </w:tabs>
        <w:autoSpaceDE w:val="0"/>
        <w:autoSpaceDN w:val="0"/>
        <w:adjustRightInd w:val="0"/>
        <w:rPr>
          <w:bCs/>
        </w:rPr>
      </w:pPr>
      <w:r>
        <w:rPr>
          <w:bCs/>
        </w:rPr>
        <w:t xml:space="preserve">г) </w:t>
      </w:r>
      <w:r>
        <w:rPr>
          <w:bCs/>
        </w:rPr>
        <w:tab/>
      </w:r>
      <w:r w:rsidR="007736C3" w:rsidRPr="00F0002C">
        <w:rPr>
          <w:bCs/>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736C3" w:rsidRPr="00F0002C" w:rsidRDefault="00E91C2A" w:rsidP="00902F3D">
      <w:pPr>
        <w:tabs>
          <w:tab w:val="left" w:pos="1276"/>
        </w:tabs>
        <w:autoSpaceDE w:val="0"/>
        <w:autoSpaceDN w:val="0"/>
        <w:adjustRightInd w:val="0"/>
        <w:rPr>
          <w:bCs/>
        </w:rPr>
      </w:pPr>
      <w:r w:rsidRPr="00F0002C">
        <w:rPr>
          <w:bCs/>
        </w:rPr>
        <w:t>1</w:t>
      </w:r>
      <w:r>
        <w:rPr>
          <w:bCs/>
        </w:rPr>
        <w:t xml:space="preserve">3.1) </w:t>
      </w:r>
      <w:r>
        <w:rPr>
          <w:bCs/>
        </w:rPr>
        <w:tab/>
      </w:r>
      <w:r w:rsidR="007736C3" w:rsidRPr="00F0002C">
        <w:rPr>
          <w:bCs/>
        </w:rPr>
        <w:t>по обеспечению:</w:t>
      </w:r>
    </w:p>
    <w:p w:rsidR="007736C3" w:rsidRPr="00F0002C" w:rsidRDefault="00E91C2A" w:rsidP="00902F3D">
      <w:pPr>
        <w:tabs>
          <w:tab w:val="left" w:pos="1276"/>
        </w:tabs>
        <w:autoSpaceDE w:val="0"/>
        <w:autoSpaceDN w:val="0"/>
        <w:adjustRightInd w:val="0"/>
        <w:rPr>
          <w:bCs/>
        </w:rPr>
      </w:pPr>
      <w:proofErr w:type="gramStart"/>
      <w:r>
        <w:rPr>
          <w:bCs/>
        </w:rPr>
        <w:t>а)</w:t>
      </w:r>
      <w:r>
        <w:rPr>
          <w:bCs/>
        </w:rPr>
        <w:tab/>
      </w:r>
      <w:proofErr w:type="gramEnd"/>
      <w:r w:rsidR="007736C3" w:rsidRPr="00F0002C">
        <w:rPr>
          <w:bCs/>
        </w:rPr>
        <w:t>опубликования информации о принятом решении о комплексном развитии территории;</w:t>
      </w:r>
    </w:p>
    <w:p w:rsidR="007736C3" w:rsidRPr="00F0002C" w:rsidRDefault="00E91C2A" w:rsidP="00902F3D">
      <w:pPr>
        <w:tabs>
          <w:tab w:val="left" w:pos="1276"/>
        </w:tabs>
        <w:autoSpaceDE w:val="0"/>
        <w:autoSpaceDN w:val="0"/>
        <w:adjustRightInd w:val="0"/>
        <w:rPr>
          <w:bCs/>
        </w:rPr>
      </w:pPr>
      <w:r>
        <w:rPr>
          <w:bCs/>
        </w:rPr>
        <w:t>б)</w:t>
      </w:r>
      <w:r>
        <w:rPr>
          <w:bCs/>
        </w:rPr>
        <w:tab/>
      </w:r>
      <w:r w:rsidR="007736C3" w:rsidRPr="00F0002C">
        <w:rPr>
          <w:bCs/>
        </w:rPr>
        <w:t>размещения на официальном сайте уполномоченного органа в информационно-телекомм</w:t>
      </w:r>
      <w:r w:rsidR="00E47902" w:rsidRPr="00F0002C">
        <w:rPr>
          <w:bCs/>
        </w:rPr>
        <w:t>уникационной сети «</w:t>
      </w:r>
      <w:r w:rsidR="007736C3" w:rsidRPr="00F0002C">
        <w:rPr>
          <w:bCs/>
        </w:rPr>
        <w:t>Интернет</w:t>
      </w:r>
      <w:r w:rsidR="00E47902" w:rsidRPr="00F0002C">
        <w:rPr>
          <w:bCs/>
        </w:rPr>
        <w:t>»</w:t>
      </w:r>
      <w:r w:rsidR="007736C3" w:rsidRPr="00F0002C">
        <w:rPr>
          <w:bCs/>
        </w:rPr>
        <w:t xml:space="preserve"> информации о принятии решения о комплексном развитии территории;</w:t>
      </w:r>
    </w:p>
    <w:p w:rsidR="007736C3" w:rsidRPr="00F0002C" w:rsidRDefault="00E91C2A" w:rsidP="00902F3D">
      <w:pPr>
        <w:tabs>
          <w:tab w:val="left" w:pos="1276"/>
        </w:tabs>
        <w:autoSpaceDE w:val="0"/>
        <w:autoSpaceDN w:val="0"/>
        <w:adjustRightInd w:val="0"/>
        <w:rPr>
          <w:bCs/>
        </w:rPr>
      </w:pPr>
      <w:proofErr w:type="gramStart"/>
      <w:r>
        <w:rPr>
          <w:bCs/>
        </w:rPr>
        <w:t>в)</w:t>
      </w:r>
      <w:r>
        <w:rPr>
          <w:bCs/>
        </w:rPr>
        <w:tab/>
      </w:r>
      <w:proofErr w:type="gramEnd"/>
      <w:r w:rsidR="007736C3" w:rsidRPr="00F0002C">
        <w:rPr>
          <w:bCs/>
        </w:rPr>
        <w:t>размещения информации о решении о комплексном развитии территории на информационном щите в границах территории, в отношении которой принято такое решение;</w:t>
      </w:r>
    </w:p>
    <w:p w:rsidR="007736C3" w:rsidRPr="00F0002C" w:rsidRDefault="00C638AA" w:rsidP="00902F3D">
      <w:pPr>
        <w:tabs>
          <w:tab w:val="left" w:pos="1276"/>
        </w:tabs>
        <w:autoSpaceDE w:val="0"/>
        <w:autoSpaceDN w:val="0"/>
        <w:adjustRightInd w:val="0"/>
        <w:rPr>
          <w:bCs/>
        </w:rPr>
      </w:pPr>
      <w:r w:rsidRPr="00F0002C">
        <w:rPr>
          <w:bCs/>
        </w:rPr>
        <w:t>1</w:t>
      </w:r>
      <w:r w:rsidR="007A5ACB">
        <w:rPr>
          <w:bCs/>
        </w:rPr>
        <w:t>3.2</w:t>
      </w:r>
      <w:r w:rsidR="00902F3D">
        <w:rPr>
          <w:bCs/>
        </w:rPr>
        <w:t>)</w:t>
      </w:r>
      <w:r w:rsidR="00902F3D">
        <w:rPr>
          <w:bCs/>
        </w:rPr>
        <w:tab/>
      </w:r>
      <w:r w:rsidR="007736C3" w:rsidRPr="00F0002C">
        <w:rPr>
          <w:bCs/>
        </w:rPr>
        <w:t xml:space="preserve">по направлению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w:t>
      </w:r>
      <w:r w:rsidR="007736C3" w:rsidRPr="00F0002C">
        <w:rPr>
          <w:bCs/>
        </w:rPr>
        <w:lastRenderedPageBreak/>
        <w:t xml:space="preserve">договора безвозмездного пользования составляет не менее чем пять лет (далее - правообладатели), копии решения о комплексном развитии территории и предложения об осуществлении такими правообладателями деятельности по комплексному и устойчивому развитию территории в порядке, установленном </w:t>
      </w:r>
      <w:hyperlink r:id="rId17" w:history="1">
        <w:r w:rsidR="007736C3" w:rsidRPr="00F0002C">
          <w:rPr>
            <w:bCs/>
          </w:rPr>
          <w:t>статьей 46.9</w:t>
        </w:r>
      </w:hyperlink>
      <w:r w:rsidR="007736C3" w:rsidRPr="00F0002C">
        <w:rPr>
          <w:bCs/>
        </w:rPr>
        <w:t xml:space="preserve"> Градостроительного кодекса Российской Федерации;</w:t>
      </w:r>
    </w:p>
    <w:p w:rsidR="007736C3" w:rsidRPr="00F0002C" w:rsidRDefault="00C638AA" w:rsidP="00902F3D">
      <w:pPr>
        <w:tabs>
          <w:tab w:val="left" w:pos="1276"/>
        </w:tabs>
        <w:autoSpaceDE w:val="0"/>
        <w:autoSpaceDN w:val="0"/>
        <w:adjustRightInd w:val="0"/>
        <w:rPr>
          <w:bCs/>
        </w:rPr>
      </w:pPr>
      <w:r w:rsidRPr="00F0002C">
        <w:rPr>
          <w:bCs/>
        </w:rPr>
        <w:t>1</w:t>
      </w:r>
      <w:r w:rsidR="007A5ACB">
        <w:rPr>
          <w:bCs/>
        </w:rPr>
        <w:t>3.3</w:t>
      </w:r>
      <w:r w:rsidR="00902F3D">
        <w:rPr>
          <w:bCs/>
        </w:rPr>
        <w:t>)</w:t>
      </w:r>
      <w:r w:rsidR="00902F3D">
        <w:rPr>
          <w:bCs/>
        </w:rPr>
        <w:tab/>
      </w:r>
      <w:r w:rsidR="007736C3" w:rsidRPr="00F0002C">
        <w:rPr>
          <w:bCs/>
        </w:rPr>
        <w:t xml:space="preserve">по принятию решения о проведении аукциона на право заключения договора о комплексном развитии территории в порядке, установленном </w:t>
      </w:r>
      <w:hyperlink r:id="rId18" w:history="1">
        <w:r w:rsidR="007736C3" w:rsidRPr="00F0002C">
          <w:rPr>
            <w:bCs/>
          </w:rPr>
          <w:t>статьей 46.11</w:t>
        </w:r>
      </w:hyperlink>
      <w:r w:rsidR="007736C3" w:rsidRPr="00F0002C">
        <w:rPr>
          <w:bCs/>
        </w:rPr>
        <w:t xml:space="preserve"> Градостроительного кодекса Российской Федерации, в случае, если по истечении шести месяцев со дня направления указанных в </w:t>
      </w:r>
      <w:hyperlink r:id="rId19" w:history="1">
        <w:r w:rsidR="007736C3" w:rsidRPr="00F0002C">
          <w:rPr>
            <w:bCs/>
          </w:rPr>
          <w:t>пункте 4 части 7 статьи 46.10</w:t>
        </w:r>
      </w:hyperlink>
      <w:r w:rsidR="007736C3" w:rsidRPr="00F0002C">
        <w:rPr>
          <w:bCs/>
        </w:rPr>
        <w:t xml:space="preserve"> Градостроительного кодекса Российской Федерации копии решения и предложения в уполномоченный орган не поступили предусмотренные </w:t>
      </w:r>
      <w:hyperlink r:id="rId20" w:history="1">
        <w:r w:rsidR="007736C3" w:rsidRPr="00F0002C">
          <w:rPr>
            <w:bCs/>
          </w:rPr>
          <w:t>частью 9 статьи 46.9</w:t>
        </w:r>
      </w:hyperlink>
      <w:r w:rsidR="007736C3" w:rsidRPr="00F0002C">
        <w:rPr>
          <w:bCs/>
        </w:rPr>
        <w:t xml:space="preserve"> 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r:id="rId21" w:history="1">
        <w:r w:rsidR="007736C3" w:rsidRPr="00F0002C">
          <w:rPr>
            <w:bCs/>
          </w:rPr>
          <w:t>части 10 статьи 45</w:t>
        </w:r>
      </w:hyperlink>
      <w:r w:rsidR="007736C3" w:rsidRPr="00F0002C">
        <w:rPr>
          <w:bCs/>
        </w:rPr>
        <w:t xml:space="preserve">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w:t>
      </w:r>
      <w:hyperlink r:id="rId22" w:history="1">
        <w:r w:rsidR="007736C3" w:rsidRPr="00F0002C">
          <w:rPr>
            <w:bCs/>
          </w:rPr>
          <w:t>статьи 46.9</w:t>
        </w:r>
      </w:hyperlink>
      <w:r w:rsidR="007736C3" w:rsidRPr="00F0002C">
        <w:rPr>
          <w:bCs/>
        </w:rPr>
        <w:t xml:space="preserve"> Градостроительного кодекса Российской Федерации;</w:t>
      </w:r>
    </w:p>
    <w:p w:rsidR="007736C3" w:rsidRPr="00F0002C" w:rsidRDefault="00E91C2A" w:rsidP="00902F3D">
      <w:pPr>
        <w:tabs>
          <w:tab w:val="left" w:pos="1276"/>
        </w:tabs>
        <w:autoSpaceDE w:val="0"/>
        <w:autoSpaceDN w:val="0"/>
        <w:adjustRightInd w:val="0"/>
        <w:rPr>
          <w:bCs/>
        </w:rPr>
      </w:pPr>
      <w:r w:rsidRPr="00F0002C">
        <w:rPr>
          <w:bCs/>
        </w:rPr>
        <w:t>1</w:t>
      </w:r>
      <w:r>
        <w:rPr>
          <w:bCs/>
        </w:rPr>
        <w:t xml:space="preserve">3.4) </w:t>
      </w:r>
      <w:r>
        <w:rPr>
          <w:bCs/>
        </w:rPr>
        <w:tab/>
      </w:r>
      <w:r w:rsidR="007736C3" w:rsidRPr="00F0002C">
        <w:rPr>
          <w:bCs/>
        </w:rPr>
        <w:t xml:space="preserve">по размещению извещения о проведении аукциона на право заключения договора о комплексном развитии территории на официальном сайте уполномоченного органа в информационно-телекоммуникационной сети </w:t>
      </w:r>
      <w:r w:rsidR="00E47902" w:rsidRPr="00F0002C">
        <w:rPr>
          <w:bCs/>
        </w:rPr>
        <w:t>«</w:t>
      </w:r>
      <w:r w:rsidR="007736C3" w:rsidRPr="00F0002C">
        <w:rPr>
          <w:bCs/>
        </w:rPr>
        <w:t>Интернет</w:t>
      </w:r>
      <w:r w:rsidR="00E47902" w:rsidRPr="00F0002C">
        <w:rPr>
          <w:bCs/>
        </w:rPr>
        <w:t>»</w:t>
      </w:r>
      <w:r w:rsidR="007736C3" w:rsidRPr="00F0002C">
        <w:rPr>
          <w:bCs/>
        </w:rPr>
        <w:t>;</w:t>
      </w:r>
    </w:p>
    <w:p w:rsidR="007736C3" w:rsidRPr="00F0002C" w:rsidRDefault="00E91C2A" w:rsidP="00902F3D">
      <w:pPr>
        <w:tabs>
          <w:tab w:val="left" w:pos="1276"/>
        </w:tabs>
        <w:autoSpaceDE w:val="0"/>
        <w:autoSpaceDN w:val="0"/>
        <w:adjustRightInd w:val="0"/>
        <w:rPr>
          <w:bCs/>
        </w:rPr>
      </w:pPr>
      <w:r>
        <w:rPr>
          <w:bCs/>
        </w:rPr>
        <w:t xml:space="preserve">13.5) </w:t>
      </w:r>
      <w:r>
        <w:rPr>
          <w:bCs/>
        </w:rPr>
        <w:tab/>
      </w:r>
      <w:r w:rsidR="007736C3" w:rsidRPr="00F0002C">
        <w:rPr>
          <w:bCs/>
        </w:rPr>
        <w:t>по обеспечению:</w:t>
      </w:r>
    </w:p>
    <w:p w:rsidR="007736C3" w:rsidRPr="00F0002C" w:rsidRDefault="00BC429F" w:rsidP="00902F3D">
      <w:pPr>
        <w:tabs>
          <w:tab w:val="left" w:pos="1276"/>
        </w:tabs>
        <w:autoSpaceDE w:val="0"/>
        <w:autoSpaceDN w:val="0"/>
        <w:adjustRightInd w:val="0"/>
        <w:rPr>
          <w:bCs/>
        </w:rPr>
      </w:pPr>
      <w:proofErr w:type="gramStart"/>
      <w:r>
        <w:rPr>
          <w:bCs/>
        </w:rPr>
        <w:t>а)</w:t>
      </w:r>
      <w:r w:rsidR="00E91C2A">
        <w:rPr>
          <w:bCs/>
        </w:rPr>
        <w:tab/>
      </w:r>
      <w:proofErr w:type="gramEnd"/>
      <w:r w:rsidR="007736C3" w:rsidRPr="00F0002C">
        <w:rPr>
          <w:bCs/>
        </w:rPr>
        <w:t>опубликования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7736C3" w:rsidRPr="00F0002C" w:rsidRDefault="00BC429F" w:rsidP="00902F3D">
      <w:pPr>
        <w:tabs>
          <w:tab w:val="left" w:pos="1276"/>
        </w:tabs>
        <w:autoSpaceDE w:val="0"/>
        <w:autoSpaceDN w:val="0"/>
        <w:adjustRightInd w:val="0"/>
        <w:rPr>
          <w:bCs/>
        </w:rPr>
      </w:pPr>
      <w:proofErr w:type="gramStart"/>
      <w:r>
        <w:rPr>
          <w:bCs/>
        </w:rPr>
        <w:t>б)</w:t>
      </w:r>
      <w:r w:rsidR="00E91C2A">
        <w:rPr>
          <w:bCs/>
        </w:rPr>
        <w:tab/>
      </w:r>
      <w:proofErr w:type="gramEnd"/>
      <w:r w:rsidR="007736C3" w:rsidRPr="00F0002C">
        <w:rPr>
          <w:bCs/>
        </w:rPr>
        <w:t>размещения на официальном сайте уполномоченного органа в информаци</w:t>
      </w:r>
      <w:r w:rsidR="002355CA" w:rsidRPr="00F0002C">
        <w:rPr>
          <w:bCs/>
        </w:rPr>
        <w:t>онно-телекоммуникационной сети «</w:t>
      </w:r>
      <w:r w:rsidR="007736C3" w:rsidRPr="00F0002C">
        <w:rPr>
          <w:bCs/>
        </w:rPr>
        <w:t>Интернет</w:t>
      </w:r>
      <w:r w:rsidR="002355CA" w:rsidRPr="00F0002C">
        <w:rPr>
          <w:bCs/>
        </w:rPr>
        <w:t>»</w:t>
      </w:r>
      <w:r w:rsidR="007736C3" w:rsidRPr="00F0002C">
        <w:rPr>
          <w:bCs/>
        </w:rPr>
        <w:t xml:space="preserve"> сообщения о принятом решении об изъятии земельных участков и (или) расположенных на них объектов недвижимого имущества;</w:t>
      </w:r>
    </w:p>
    <w:p w:rsidR="007736C3" w:rsidRPr="00F0002C" w:rsidRDefault="00BC429F" w:rsidP="00902F3D">
      <w:pPr>
        <w:tabs>
          <w:tab w:val="left" w:pos="1276"/>
        </w:tabs>
        <w:autoSpaceDE w:val="0"/>
        <w:autoSpaceDN w:val="0"/>
        <w:adjustRightInd w:val="0"/>
        <w:rPr>
          <w:bCs/>
        </w:rPr>
      </w:pPr>
      <w:proofErr w:type="gramStart"/>
      <w:r>
        <w:rPr>
          <w:bCs/>
        </w:rPr>
        <w:t>в)</w:t>
      </w:r>
      <w:r w:rsidR="00E91C2A">
        <w:rPr>
          <w:bCs/>
        </w:rPr>
        <w:tab/>
      </w:r>
      <w:proofErr w:type="gramEnd"/>
      <w:r w:rsidR="007736C3" w:rsidRPr="00F0002C">
        <w:rPr>
          <w:bCs/>
        </w:rPr>
        <w:t>размещения на информационном щите в границах территории, в отношении которой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7736C3" w:rsidRPr="00F0002C" w:rsidRDefault="00674221" w:rsidP="00902F3D">
      <w:pPr>
        <w:tabs>
          <w:tab w:val="left" w:pos="1276"/>
        </w:tabs>
        <w:autoSpaceDE w:val="0"/>
        <w:autoSpaceDN w:val="0"/>
        <w:adjustRightInd w:val="0"/>
        <w:rPr>
          <w:bCs/>
        </w:rPr>
      </w:pPr>
      <w:r>
        <w:rPr>
          <w:bCs/>
        </w:rPr>
        <w:t>1</w:t>
      </w:r>
      <w:r w:rsidR="007A5ACB">
        <w:rPr>
          <w:bCs/>
        </w:rPr>
        <w:t>3.6</w:t>
      </w:r>
      <w:r w:rsidR="00902F3D">
        <w:rPr>
          <w:bCs/>
        </w:rPr>
        <w:t>)</w:t>
      </w:r>
      <w:r w:rsidR="00902F3D">
        <w:rPr>
          <w:bCs/>
        </w:rPr>
        <w:tab/>
      </w:r>
      <w:r w:rsidR="007736C3" w:rsidRPr="00F0002C">
        <w:rPr>
          <w:bCs/>
        </w:rPr>
        <w:t>по направлению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копию данного решения и проект соглашения об изъятии земельных участков и (или) расположенных на них объектов недвижимого имущества для государственных нужд в целях комплексного развития территории;</w:t>
      </w:r>
    </w:p>
    <w:p w:rsidR="007736C3" w:rsidRPr="00F0002C" w:rsidRDefault="00E91C2A" w:rsidP="00902F3D">
      <w:pPr>
        <w:tabs>
          <w:tab w:val="left" w:pos="1276"/>
        </w:tabs>
        <w:autoSpaceDE w:val="0"/>
        <w:autoSpaceDN w:val="0"/>
        <w:adjustRightInd w:val="0"/>
        <w:rPr>
          <w:bCs/>
        </w:rPr>
      </w:pPr>
      <w:r>
        <w:rPr>
          <w:bCs/>
        </w:rPr>
        <w:t xml:space="preserve">13.7) </w:t>
      </w:r>
      <w:r>
        <w:rPr>
          <w:bCs/>
        </w:rPr>
        <w:tab/>
      </w:r>
      <w:r w:rsidR="007736C3" w:rsidRPr="00F0002C">
        <w:rPr>
          <w:bCs/>
        </w:rPr>
        <w:t>по заключению договора о комплексном развитии территории (далее - договор) с победителем аукциона на право заключения договора о комплексном развитии территории;</w:t>
      </w:r>
    </w:p>
    <w:p w:rsidR="007736C3" w:rsidRPr="00F0002C" w:rsidRDefault="007A5ACB" w:rsidP="00902F3D">
      <w:pPr>
        <w:tabs>
          <w:tab w:val="left" w:pos="1276"/>
        </w:tabs>
        <w:autoSpaceDE w:val="0"/>
        <w:autoSpaceDN w:val="0"/>
        <w:adjustRightInd w:val="0"/>
        <w:rPr>
          <w:bCs/>
        </w:rPr>
      </w:pPr>
      <w:r>
        <w:rPr>
          <w:bCs/>
        </w:rPr>
        <w:t>13.8</w:t>
      </w:r>
      <w:r w:rsidR="00902F3D">
        <w:rPr>
          <w:bCs/>
        </w:rPr>
        <w:t>)</w:t>
      </w:r>
      <w:r w:rsidR="00902F3D">
        <w:rPr>
          <w:bCs/>
        </w:rPr>
        <w:tab/>
      </w:r>
      <w:r w:rsidR="007736C3" w:rsidRPr="00F0002C">
        <w:rPr>
          <w:bCs/>
        </w:rPr>
        <w:t xml:space="preserve">по одностороннему отказу от договора (исполнения договора), заключенного в соответствии с </w:t>
      </w:r>
      <w:hyperlink r:id="rId23" w:history="1">
        <w:r w:rsidR="007736C3" w:rsidRPr="00F0002C">
          <w:rPr>
            <w:bCs/>
          </w:rPr>
          <w:t>частями 8</w:t>
        </w:r>
      </w:hyperlink>
      <w:r w:rsidR="007736C3" w:rsidRPr="00F0002C">
        <w:rPr>
          <w:bCs/>
        </w:rPr>
        <w:t>-</w:t>
      </w:r>
      <w:hyperlink r:id="rId24" w:history="1">
        <w:r w:rsidR="007736C3" w:rsidRPr="00F0002C">
          <w:rPr>
            <w:bCs/>
          </w:rPr>
          <w:t>14 статьи 46.10</w:t>
        </w:r>
      </w:hyperlink>
      <w:r w:rsidR="007736C3" w:rsidRPr="00F0002C">
        <w:rPr>
          <w:bCs/>
        </w:rPr>
        <w:t xml:space="preserve"> Градостроительного кодекса Российской Федерации и </w:t>
      </w:r>
      <w:hyperlink r:id="rId25" w:history="1">
        <w:r w:rsidR="007736C3" w:rsidRPr="00F0002C">
          <w:rPr>
            <w:bCs/>
          </w:rPr>
          <w:t>статьей 46.11</w:t>
        </w:r>
      </w:hyperlink>
      <w:r w:rsidR="007736C3" w:rsidRPr="00F0002C">
        <w:rPr>
          <w:bCs/>
        </w:rPr>
        <w:t xml:space="preserve"> Градостроительного кодекса Российской Федерации в случае:</w:t>
      </w:r>
    </w:p>
    <w:p w:rsidR="007736C3" w:rsidRPr="00F0002C" w:rsidRDefault="00902F3D" w:rsidP="00902F3D">
      <w:pPr>
        <w:tabs>
          <w:tab w:val="left" w:pos="1276"/>
        </w:tabs>
        <w:autoSpaceDE w:val="0"/>
        <w:autoSpaceDN w:val="0"/>
        <w:adjustRightInd w:val="0"/>
        <w:rPr>
          <w:bCs/>
        </w:rPr>
      </w:pPr>
      <w:r>
        <w:rPr>
          <w:bCs/>
        </w:rPr>
        <w:t>а)</w:t>
      </w:r>
      <w:r>
        <w:rPr>
          <w:bCs/>
        </w:rPr>
        <w:tab/>
      </w:r>
      <w:r w:rsidR="007736C3" w:rsidRPr="00F0002C">
        <w:rPr>
          <w:bCs/>
        </w:rPr>
        <w:t xml:space="preserve">неисполнения лицом, заключившим договор, обязательств, предусмотренных </w:t>
      </w:r>
      <w:hyperlink r:id="rId26" w:history="1">
        <w:r w:rsidR="007736C3" w:rsidRPr="00F0002C">
          <w:rPr>
            <w:bCs/>
          </w:rPr>
          <w:t>пунктами 3</w:t>
        </w:r>
      </w:hyperlink>
      <w:r w:rsidR="007736C3" w:rsidRPr="00F0002C">
        <w:rPr>
          <w:bCs/>
        </w:rPr>
        <w:t xml:space="preserve">, </w:t>
      </w:r>
      <w:hyperlink r:id="rId27" w:history="1">
        <w:r w:rsidR="007736C3" w:rsidRPr="00F0002C">
          <w:rPr>
            <w:bCs/>
          </w:rPr>
          <w:t>5</w:t>
        </w:r>
      </w:hyperlink>
      <w:r w:rsidR="007736C3" w:rsidRPr="00F0002C">
        <w:rPr>
          <w:bCs/>
        </w:rPr>
        <w:t xml:space="preserve">, </w:t>
      </w:r>
      <w:hyperlink r:id="rId28" w:history="1">
        <w:r w:rsidR="007736C3" w:rsidRPr="00F0002C">
          <w:rPr>
            <w:bCs/>
          </w:rPr>
          <w:t>6 части 13 статьи 46.10</w:t>
        </w:r>
      </w:hyperlink>
      <w:r w:rsidR="007736C3" w:rsidRPr="00F0002C">
        <w:rPr>
          <w:bCs/>
        </w:rPr>
        <w:t xml:space="preserve"> Градостроительного кодекса Российской Федерации;</w:t>
      </w:r>
    </w:p>
    <w:p w:rsidR="007736C3" w:rsidRPr="00F0002C" w:rsidRDefault="00E91C2A" w:rsidP="00902F3D">
      <w:pPr>
        <w:tabs>
          <w:tab w:val="left" w:pos="1276"/>
        </w:tabs>
        <w:autoSpaceDE w:val="0"/>
        <w:autoSpaceDN w:val="0"/>
        <w:adjustRightInd w:val="0"/>
        <w:rPr>
          <w:bCs/>
        </w:rPr>
      </w:pPr>
      <w:r>
        <w:rPr>
          <w:bCs/>
        </w:rPr>
        <w:t>б)</w:t>
      </w:r>
      <w:r>
        <w:rPr>
          <w:bCs/>
        </w:rPr>
        <w:tab/>
      </w:r>
      <w:r w:rsidR="007736C3" w:rsidRPr="00F0002C">
        <w:rPr>
          <w:bCs/>
        </w:rPr>
        <w:t xml:space="preserve">если местным бюджетом на текущий финансовый год и плановый период не предусмотрены расходные обязательства муниципального образования для размещения </w:t>
      </w:r>
      <w:r w:rsidR="007736C3" w:rsidRPr="00F0002C">
        <w:rPr>
          <w:bCs/>
        </w:rPr>
        <w:lastRenderedPageBreak/>
        <w:t>объектов коммунальной, транспортной, социальной инфраструктур, предусмотренных договором;</w:t>
      </w:r>
    </w:p>
    <w:p w:rsidR="007736C3" w:rsidRPr="00F0002C" w:rsidRDefault="00E91C2A" w:rsidP="00902F3D">
      <w:pPr>
        <w:tabs>
          <w:tab w:val="left" w:pos="1276"/>
        </w:tabs>
        <w:autoSpaceDE w:val="0"/>
        <w:autoSpaceDN w:val="0"/>
        <w:adjustRightInd w:val="0"/>
        <w:rPr>
          <w:bCs/>
        </w:rPr>
      </w:pPr>
      <w:r>
        <w:rPr>
          <w:bCs/>
        </w:rPr>
        <w:t xml:space="preserve">13.9) </w:t>
      </w:r>
      <w:r>
        <w:rPr>
          <w:bCs/>
        </w:rPr>
        <w:tab/>
      </w:r>
      <w:r w:rsidR="007736C3" w:rsidRPr="00F0002C">
        <w:rPr>
          <w:bCs/>
        </w:rPr>
        <w:t>по принятию решения об изъятии земельных участков и (или) расположенных на них объектов недвижимого имущества в целях комплексного развития территории;</w:t>
      </w:r>
    </w:p>
    <w:p w:rsidR="007736C3" w:rsidRPr="00F0002C" w:rsidRDefault="00E91C2A" w:rsidP="00902F3D">
      <w:pPr>
        <w:tabs>
          <w:tab w:val="left" w:pos="1276"/>
        </w:tabs>
        <w:autoSpaceDE w:val="0"/>
        <w:autoSpaceDN w:val="0"/>
        <w:adjustRightInd w:val="0"/>
        <w:rPr>
          <w:bCs/>
        </w:rPr>
      </w:pPr>
      <w:r>
        <w:rPr>
          <w:bCs/>
        </w:rPr>
        <w:t xml:space="preserve">13.10) </w:t>
      </w:r>
      <w:r>
        <w:rPr>
          <w:bCs/>
        </w:rPr>
        <w:tab/>
      </w:r>
      <w:r w:rsidR="007736C3" w:rsidRPr="00F0002C">
        <w:rPr>
          <w:bCs/>
        </w:rPr>
        <w:t>по заключению соглашения об изъятии земельных участков и (или) расположенных на них объектов недвижимого имущества для целей комплексного развития территории;</w:t>
      </w:r>
    </w:p>
    <w:p w:rsidR="007736C3" w:rsidRPr="00F0002C" w:rsidRDefault="00E91C2A" w:rsidP="00902F3D">
      <w:pPr>
        <w:tabs>
          <w:tab w:val="left" w:pos="1276"/>
        </w:tabs>
        <w:autoSpaceDE w:val="0"/>
        <w:autoSpaceDN w:val="0"/>
        <w:adjustRightInd w:val="0"/>
        <w:rPr>
          <w:bCs/>
        </w:rPr>
      </w:pPr>
      <w:r>
        <w:rPr>
          <w:bCs/>
        </w:rPr>
        <w:t xml:space="preserve">13.11) </w:t>
      </w:r>
      <w:r>
        <w:rPr>
          <w:bCs/>
        </w:rPr>
        <w:tab/>
      </w:r>
      <w:r w:rsidR="007736C3" w:rsidRPr="00F0002C">
        <w:rPr>
          <w:bCs/>
        </w:rPr>
        <w:t>по обращению с иском в суд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7736C3" w:rsidRPr="00F0002C" w:rsidRDefault="00E91C2A" w:rsidP="00902F3D">
      <w:pPr>
        <w:tabs>
          <w:tab w:val="left" w:pos="1276"/>
        </w:tabs>
        <w:autoSpaceDE w:val="0"/>
        <w:autoSpaceDN w:val="0"/>
        <w:adjustRightInd w:val="0"/>
        <w:rPr>
          <w:bCs/>
        </w:rPr>
      </w:pPr>
      <w:r>
        <w:rPr>
          <w:bCs/>
        </w:rPr>
        <w:t xml:space="preserve">13.12) </w:t>
      </w:r>
      <w:r>
        <w:rPr>
          <w:bCs/>
        </w:rPr>
        <w:tab/>
      </w:r>
      <w:r w:rsidR="007736C3" w:rsidRPr="00F0002C">
        <w:rPr>
          <w:bCs/>
        </w:rPr>
        <w:t>по обеспечению государственной регистрации изымаемых и (или) расположенных на них</w:t>
      </w:r>
      <w:r w:rsidR="00E11933" w:rsidRPr="00F0002C">
        <w:rPr>
          <w:bCs/>
        </w:rPr>
        <w:t xml:space="preserve"> объектов недвижимого имущества;</w:t>
      </w:r>
    </w:p>
    <w:p w:rsidR="00360DB6" w:rsidRPr="00F0002C" w:rsidRDefault="00360DB6" w:rsidP="00360DB6">
      <w:pPr>
        <w:tabs>
          <w:tab w:val="left" w:pos="1276"/>
        </w:tabs>
        <w:autoSpaceDE w:val="0"/>
        <w:autoSpaceDN w:val="0"/>
        <w:adjustRightInd w:val="0"/>
      </w:pPr>
      <w:r>
        <w:t>13.13</w:t>
      </w:r>
      <w:r w:rsidR="00902F3D">
        <w:t>)</w:t>
      </w:r>
      <w:r w:rsidR="00902F3D">
        <w:tab/>
      </w:r>
      <w:r w:rsidR="00E11933" w:rsidRPr="00F0002C">
        <w:t xml:space="preserve">по направлению поступившей в уполномоченный орган документации по планировке территории, проекта договора о комплексном развитии территории и соглашения в орган местного самоуправления городского округа с целью принятия решения о заключении с правообладателем или правообладателями договора о комплексном развитии территории в порядке, установленном </w:t>
      </w:r>
      <w:hyperlink r:id="rId29" w:history="1">
        <w:r w:rsidR="00E11933" w:rsidRPr="00F0002C">
          <w:t>статьей 46.9</w:t>
        </w:r>
      </w:hyperlink>
      <w:r w:rsidR="00E11933" w:rsidRPr="00F0002C">
        <w:t xml:space="preserve"> Градостроительного кодекса Российской Федерации</w:t>
      </w:r>
      <w:r w:rsidR="00C638AA" w:rsidRPr="00F0002C">
        <w:t>;</w:t>
      </w:r>
    </w:p>
    <w:p w:rsidR="00E11933" w:rsidRDefault="00E91C2A" w:rsidP="00902F3D">
      <w:pPr>
        <w:tabs>
          <w:tab w:val="left" w:pos="1276"/>
        </w:tabs>
        <w:autoSpaceDE w:val="0"/>
        <w:autoSpaceDN w:val="0"/>
        <w:adjustRightInd w:val="0"/>
      </w:pPr>
      <w:r>
        <w:t xml:space="preserve">13.14) </w:t>
      </w:r>
      <w:r>
        <w:tab/>
      </w:r>
      <w:r w:rsidR="00E11933" w:rsidRPr="00F0002C">
        <w:t xml:space="preserve">по участию в качестве стороны в договоре о комплексном развитии территории, заключаемом органом местного самоуправления городского округа с правообладателями в соответствии со </w:t>
      </w:r>
      <w:hyperlink r:id="rId30" w:history="1">
        <w:r w:rsidR="00E11933" w:rsidRPr="00F0002C">
          <w:t>статьей 46.9</w:t>
        </w:r>
      </w:hyperlink>
      <w:r w:rsidR="00E11933" w:rsidRPr="00F0002C">
        <w:t xml:space="preserve"> Градостроительного кодекса Российской Федерации.</w:t>
      </w:r>
    </w:p>
    <w:p w:rsidR="00EC0701" w:rsidRPr="000D0DE4" w:rsidRDefault="00EC0701" w:rsidP="00902F3D">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w:t>
      </w:r>
      <w:r w:rsidR="00902F3D">
        <w:rPr>
          <w:rFonts w:ascii="Times New Roman" w:hAnsi="Times New Roman" w:cs="Times New Roman"/>
          <w:sz w:val="24"/>
          <w:szCs w:val="24"/>
        </w:rPr>
        <w:tab/>
      </w:r>
      <w:r w:rsidRPr="000D0DE4">
        <w:rPr>
          <w:rFonts w:ascii="Times New Roman" w:hAnsi="Times New Roman" w:cs="Times New Roman"/>
          <w:sz w:val="24"/>
          <w:szCs w:val="24"/>
        </w:rPr>
        <w:t xml:space="preserve">Правительство Московской области или уполномоченные им </w:t>
      </w:r>
      <w:r>
        <w:rPr>
          <w:rFonts w:ascii="Times New Roman" w:hAnsi="Times New Roman" w:cs="Times New Roman"/>
          <w:sz w:val="24"/>
          <w:szCs w:val="24"/>
        </w:rPr>
        <w:t xml:space="preserve">центральные </w:t>
      </w:r>
      <w:r w:rsidRPr="000D0DE4">
        <w:rPr>
          <w:rFonts w:ascii="Times New Roman" w:hAnsi="Times New Roman" w:cs="Times New Roman"/>
          <w:sz w:val="24"/>
          <w:szCs w:val="24"/>
        </w:rPr>
        <w:t xml:space="preserve">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w:t>
      </w:r>
      <w:r>
        <w:rPr>
          <w:rFonts w:ascii="Times New Roman" w:hAnsi="Times New Roman" w:cs="Times New Roman"/>
          <w:sz w:val="24"/>
          <w:szCs w:val="24"/>
        </w:rPr>
        <w:t>з</w:t>
      </w:r>
      <w:r w:rsidRPr="000D0DE4">
        <w:rPr>
          <w:rFonts w:ascii="Times New Roman" w:hAnsi="Times New Roman" w:cs="Times New Roman"/>
          <w:sz w:val="24"/>
          <w:szCs w:val="24"/>
        </w:rPr>
        <w:t>аконами Московской</w:t>
      </w:r>
      <w:r>
        <w:rPr>
          <w:rFonts w:ascii="Times New Roman" w:hAnsi="Times New Roman" w:cs="Times New Roman"/>
          <w:sz w:val="24"/>
          <w:szCs w:val="24"/>
        </w:rPr>
        <w:t xml:space="preserve"> области,</w:t>
      </w:r>
      <w:r w:rsidR="003E4A1D">
        <w:rPr>
          <w:rFonts w:ascii="Times New Roman" w:hAnsi="Times New Roman" w:cs="Times New Roman"/>
          <w:sz w:val="24"/>
          <w:szCs w:val="24"/>
        </w:rPr>
        <w:t xml:space="preserve"> </w:t>
      </w:r>
      <w:r w:rsidRPr="00D12384">
        <w:rPr>
          <w:rFonts w:ascii="Times New Roman" w:hAnsi="Times New Roman" w:cs="Times New Roman"/>
          <w:sz w:val="24"/>
          <w:szCs w:val="24"/>
        </w:rPr>
        <w:t>иными нормативными правовыми актами Московской области.</w:t>
      </w:r>
    </w:p>
    <w:p w:rsidR="00EC0701" w:rsidRPr="00AC5EFC" w:rsidRDefault="00EC0701" w:rsidP="00EC0701">
      <w:pPr>
        <w:pStyle w:val="ConsPlusNormal"/>
        <w:rPr>
          <w:rFonts w:ascii="Times New Roman" w:hAnsi="Times New Roman"/>
          <w:sz w:val="24"/>
        </w:rPr>
      </w:pPr>
    </w:p>
    <w:p w:rsidR="00EC0701" w:rsidRPr="00590D20" w:rsidRDefault="00EC0701" w:rsidP="00EC0701">
      <w:pPr>
        <w:pStyle w:val="22"/>
      </w:pPr>
      <w:bookmarkStart w:id="32" w:name="_Toc444100722"/>
      <w:bookmarkStart w:id="33" w:name="_Toc443557199"/>
      <w:bookmarkStart w:id="34" w:name="_Toc464568274"/>
      <w:bookmarkStart w:id="35" w:name="_Toc480882417"/>
      <w:r>
        <w:t xml:space="preserve">Статья 5. Полномочия </w:t>
      </w:r>
      <w:r w:rsidRPr="00590D20">
        <w:t>орган</w:t>
      </w:r>
      <w:r>
        <w:t xml:space="preserve">ов </w:t>
      </w:r>
      <w:r w:rsidRPr="00590D20">
        <w:t xml:space="preserve">местного самоуправления </w:t>
      </w:r>
      <w:r>
        <w:t>городского округа</w:t>
      </w:r>
      <w:bookmarkEnd w:id="32"/>
      <w:bookmarkEnd w:id="33"/>
      <w:bookmarkEnd w:id="34"/>
      <w:bookmarkEnd w:id="35"/>
    </w:p>
    <w:p w:rsidR="00EC0701" w:rsidRPr="00040FD6" w:rsidRDefault="00EC0701" w:rsidP="00EC0701"/>
    <w:p w:rsidR="00EA2C70" w:rsidRPr="00040FD6" w:rsidRDefault="00EC0701" w:rsidP="00BF2034">
      <w:pPr>
        <w:tabs>
          <w:tab w:val="left" w:pos="1276"/>
        </w:tabs>
      </w:pPr>
      <w:r>
        <w:t>1.</w:t>
      </w:r>
      <w:r w:rsidR="00902F3D">
        <w:tab/>
      </w:r>
      <w:r>
        <w:t>О</w:t>
      </w:r>
      <w:r w:rsidRPr="00040FD6">
        <w:t xml:space="preserve">рганы местного самоуправления </w:t>
      </w:r>
      <w:r w:rsidR="0071028C">
        <w:t xml:space="preserve">городского округа </w:t>
      </w:r>
      <w:r w:rsidR="00003CF0">
        <w:t xml:space="preserve">наделяются </w:t>
      </w:r>
      <w:r w:rsidR="00EA2C70">
        <w:t xml:space="preserve">государственными </w:t>
      </w:r>
      <w:r>
        <w:t xml:space="preserve">полномочия </w:t>
      </w:r>
      <w:r w:rsidRPr="00040FD6">
        <w:t>по:</w:t>
      </w:r>
    </w:p>
    <w:p w:rsidR="009163A6" w:rsidRDefault="00EA2C70" w:rsidP="00EA2C70">
      <w:pPr>
        <w:tabs>
          <w:tab w:val="left" w:pos="1276"/>
        </w:tabs>
      </w:pPr>
      <w:r>
        <w:t>1) подготовке, регистрации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городского округа;</w:t>
      </w:r>
    </w:p>
    <w:p w:rsidR="00674221" w:rsidRDefault="00EA2C70" w:rsidP="00BF2034">
      <w:pPr>
        <w:tabs>
          <w:tab w:val="left" w:pos="1276"/>
        </w:tabs>
        <w:autoSpaceDE w:val="0"/>
        <w:autoSpaceDN w:val="0"/>
        <w:adjustRightInd w:val="0"/>
      </w:pPr>
      <w:r>
        <w:t>2</w:t>
      </w:r>
      <w:r w:rsidR="00902F3D">
        <w:t>)</w:t>
      </w:r>
      <w:r w:rsidR="00902F3D">
        <w:tab/>
      </w:r>
      <w:r w:rsidR="00674221">
        <w:t>принятию решения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rsidR="00674221" w:rsidRDefault="00EA2C70" w:rsidP="00BF2034">
      <w:pPr>
        <w:tabs>
          <w:tab w:val="left" w:pos="1276"/>
        </w:tabs>
        <w:autoSpaceDE w:val="0"/>
        <w:autoSpaceDN w:val="0"/>
        <w:adjustRightInd w:val="0"/>
      </w:pPr>
      <w:r>
        <w:t>3</w:t>
      </w:r>
      <w:r w:rsidR="00902F3D">
        <w:t>)</w:t>
      </w:r>
      <w:r w:rsidR="00902F3D">
        <w:tab/>
      </w:r>
      <w:r w:rsidR="00674221" w:rsidRPr="000C25DD">
        <w:t xml:space="preserve">предоставлению </w:t>
      </w:r>
      <w:r w:rsidR="00552FD8">
        <w:t>(</w:t>
      </w:r>
      <w:r w:rsidR="00552FD8" w:rsidRPr="000C25DD">
        <w:t>распоряжению</w:t>
      </w:r>
      <w:r w:rsidR="00552FD8">
        <w:t>)</w:t>
      </w:r>
      <w:r w:rsidR="00552FD8" w:rsidRPr="000C25DD">
        <w:t xml:space="preserve"> </w:t>
      </w:r>
      <w:r w:rsidR="00674221" w:rsidRPr="000C25DD">
        <w:t>земельных участков, государственная собственность на которые не разграничена, расположенных на территории городского округа</w:t>
      </w:r>
      <w:r w:rsidR="00674221">
        <w:t>,</w:t>
      </w:r>
      <w:r w:rsidR="00674221" w:rsidRPr="00674221">
        <w:t xml:space="preserve"> </w:t>
      </w:r>
      <w:r w:rsidR="00674221">
        <w:t>за исключением случаев, предусмотренных законодательством Российской Федерации об автомобильных дорогах и о дорожной деятельности;</w:t>
      </w:r>
    </w:p>
    <w:p w:rsidR="008A3373" w:rsidRDefault="00EA2C70" w:rsidP="00BF2034">
      <w:pPr>
        <w:tabs>
          <w:tab w:val="left" w:pos="1276"/>
        </w:tabs>
        <w:autoSpaceDE w:val="0"/>
        <w:autoSpaceDN w:val="0"/>
        <w:adjustRightInd w:val="0"/>
      </w:pPr>
      <w:r>
        <w:t>4</w:t>
      </w:r>
      <w:r w:rsidR="00902F3D">
        <w:t>)</w:t>
      </w:r>
      <w:r w:rsidR="00902F3D">
        <w:tab/>
      </w:r>
      <w:r w:rsidR="008A3373">
        <w:t>переводу земель, находящихся в частной собственности, из одной категории в другую,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66314E" w:rsidRDefault="00EA2C70" w:rsidP="00BF2034">
      <w:pPr>
        <w:tabs>
          <w:tab w:val="left" w:pos="1276"/>
        </w:tabs>
      </w:pPr>
      <w:r>
        <w:lastRenderedPageBreak/>
        <w:t>5</w:t>
      </w:r>
      <w:r w:rsidR="00EC0701" w:rsidRPr="00497F19">
        <w:t>)</w:t>
      </w:r>
      <w:r w:rsidR="00902F3D">
        <w:tab/>
      </w:r>
      <w:r w:rsidR="00EC0701" w:rsidRPr="00497F19">
        <w:t xml:space="preserve">принятию решения о проведении аукциона на право заключить договор о развитии застроенной территории </w:t>
      </w:r>
      <w:r w:rsidR="00EC0701">
        <w:t>городского округа</w:t>
      </w:r>
      <w:r w:rsidR="00EC0701" w:rsidRPr="00497F19">
        <w:t>, за исключением определения н</w:t>
      </w:r>
      <w:r w:rsidR="00EC0701">
        <w:t>ачальной цены предмета аукциона</w:t>
      </w:r>
      <w:r w:rsidR="0066314E">
        <w:t>.</w:t>
      </w:r>
    </w:p>
    <w:p w:rsidR="00BA6B4D" w:rsidRPr="00040FD6" w:rsidRDefault="00BA6B4D" w:rsidP="00BA6B4D">
      <w:pPr>
        <w:tabs>
          <w:tab w:val="left" w:pos="1276"/>
        </w:tabs>
      </w:pPr>
      <w:r>
        <w:t>2. О</w:t>
      </w:r>
      <w:r w:rsidRPr="00040FD6">
        <w:t xml:space="preserve">рганы местного самоуправления </w:t>
      </w:r>
      <w:r>
        <w:t xml:space="preserve">городского округа осуществляют полномочия </w:t>
      </w:r>
      <w:r w:rsidRPr="00040FD6">
        <w:t>по:</w:t>
      </w:r>
    </w:p>
    <w:p w:rsidR="00BA6B4D" w:rsidRDefault="00BA6B4D" w:rsidP="00BA6B4D">
      <w:pPr>
        <w:tabs>
          <w:tab w:val="left" w:pos="1276"/>
        </w:tabs>
      </w:pPr>
      <w:r w:rsidRPr="00497F19">
        <w:t>1)</w:t>
      </w:r>
      <w:r>
        <w:tab/>
      </w:r>
      <w:r w:rsidRPr="00497F19">
        <w:t>организации и проведению публичных слушаний</w:t>
      </w:r>
      <w:r>
        <w:t xml:space="preserve"> по проекту генерального плана, по проекту изменений в г</w:t>
      </w:r>
      <w:r w:rsidRPr="00497F19">
        <w:t>енеральный план</w:t>
      </w:r>
      <w:r>
        <w:t>;</w:t>
      </w:r>
    </w:p>
    <w:p w:rsidR="00BA6B4D" w:rsidRPr="00497F19" w:rsidRDefault="00BA6B4D" w:rsidP="00BA6B4D">
      <w:pPr>
        <w:tabs>
          <w:tab w:val="left" w:pos="1276"/>
        </w:tabs>
      </w:pPr>
      <w:r>
        <w:t>2)</w:t>
      </w:r>
      <w:r>
        <w:tab/>
      </w:r>
      <w:r w:rsidRPr="00497F19">
        <w:t>организации и проведению публичных слушаний</w:t>
      </w:r>
      <w:r>
        <w:t xml:space="preserve"> по вопросам землепользования и застройки;</w:t>
      </w:r>
    </w:p>
    <w:p w:rsidR="00BA6B4D" w:rsidRPr="00497F19" w:rsidRDefault="00BA6B4D" w:rsidP="00BA6B4D">
      <w:pPr>
        <w:tabs>
          <w:tab w:val="left" w:pos="1276"/>
        </w:tabs>
      </w:pPr>
      <w:r>
        <w:t>3</w:t>
      </w:r>
      <w:r w:rsidRPr="00497F19">
        <w:t>)</w:t>
      </w:r>
      <w:r>
        <w:tab/>
        <w:t>утверждению г</w:t>
      </w:r>
      <w:r w:rsidRPr="00497F19">
        <w:t>енерального плана</w:t>
      </w:r>
      <w:r>
        <w:t>, утверждению изменений в г</w:t>
      </w:r>
      <w:r w:rsidRPr="00497F19">
        <w:t>енеральный план;</w:t>
      </w:r>
    </w:p>
    <w:p w:rsidR="00BA6B4D" w:rsidRPr="00497F19" w:rsidRDefault="00BA6B4D" w:rsidP="00BA6B4D">
      <w:pPr>
        <w:tabs>
          <w:tab w:val="left" w:pos="1276"/>
        </w:tabs>
      </w:pPr>
      <w:r>
        <w:t>4</w:t>
      </w:r>
      <w:r w:rsidRPr="00497F19">
        <w:t>)</w:t>
      </w:r>
      <w:r>
        <w:tab/>
      </w:r>
      <w:r w:rsidRPr="00497F19">
        <w:t>утверждени</w:t>
      </w:r>
      <w:r>
        <w:t>ю П</w:t>
      </w:r>
      <w:r w:rsidRPr="00497F19">
        <w:t>равил</w:t>
      </w:r>
      <w:r>
        <w:t>, изменений в Правила</w:t>
      </w:r>
      <w:r w:rsidRPr="00497F19">
        <w:t>;</w:t>
      </w:r>
    </w:p>
    <w:p w:rsidR="00BA6B4D" w:rsidRDefault="00BA6B4D" w:rsidP="00BA6B4D">
      <w:pPr>
        <w:tabs>
          <w:tab w:val="left" w:pos="1276"/>
        </w:tabs>
      </w:pPr>
      <w:r>
        <w:t>5)</w:t>
      </w:r>
      <w:r>
        <w:tab/>
      </w:r>
      <w:r w:rsidRPr="0006784C">
        <w:t>утвержд</w:t>
      </w:r>
      <w:r>
        <w:t>ению</w:t>
      </w:r>
      <w:r w:rsidRPr="0006784C">
        <w:t xml:space="preserve"> местны</w:t>
      </w:r>
      <w:r>
        <w:t>х</w:t>
      </w:r>
      <w:r w:rsidRPr="0006784C">
        <w:t xml:space="preserve"> норматив</w:t>
      </w:r>
      <w:r>
        <w:t>ов</w:t>
      </w:r>
      <w:r w:rsidRPr="0006784C">
        <w:t xml:space="preserve"> градостроительного проектирования </w:t>
      </w:r>
      <w:r>
        <w:t>городского округа</w:t>
      </w:r>
      <w:r w:rsidRPr="0006784C">
        <w:t xml:space="preserve"> (изменени</w:t>
      </w:r>
      <w:r>
        <w:t>й в них);</w:t>
      </w:r>
    </w:p>
    <w:p w:rsidR="00AA1C45" w:rsidRDefault="00AA1C45" w:rsidP="00AA1C45">
      <w:pPr>
        <w:tabs>
          <w:tab w:val="left" w:pos="1276"/>
        </w:tabs>
      </w:pPr>
      <w:r>
        <w:t>6)</w:t>
      </w:r>
      <w:r>
        <w:tab/>
        <w:t>принятию решения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rsidR="00AA1C45" w:rsidRDefault="00AA1C45" w:rsidP="00AA1C45">
      <w:pPr>
        <w:tabs>
          <w:tab w:val="left" w:pos="1276"/>
        </w:tabs>
      </w:pPr>
      <w:r>
        <w:t>7)</w:t>
      </w:r>
      <w:r>
        <w:tab/>
      </w:r>
      <w:r w:rsidRPr="0045580D">
        <w:t xml:space="preserve">принятию решения </w:t>
      </w:r>
      <w:r>
        <w:t>о предварительном согласовании предоставления земельных участков, за исключением случаев, установленных законодательством Российской Федерации;</w:t>
      </w:r>
    </w:p>
    <w:p w:rsidR="00AA1C45" w:rsidRPr="009163A6" w:rsidRDefault="00AA1C45" w:rsidP="00AA1C45">
      <w:pPr>
        <w:tabs>
          <w:tab w:val="left" w:pos="1276"/>
        </w:tabs>
      </w:pPr>
      <w:r>
        <w:t>8)</w:t>
      </w:r>
      <w:r>
        <w:tab/>
        <w:t>осуществлению муниципального земельного контроля.</w:t>
      </w:r>
    </w:p>
    <w:p w:rsidR="00EC0701" w:rsidRPr="00497F19" w:rsidRDefault="0066314E" w:rsidP="0066314E">
      <w:pPr>
        <w:tabs>
          <w:tab w:val="left" w:pos="1276"/>
        </w:tabs>
      </w:pPr>
      <w:r>
        <w:t>О</w:t>
      </w:r>
      <w:r w:rsidRPr="00040FD6">
        <w:t xml:space="preserve">рганы местного самоуправления </w:t>
      </w:r>
      <w:r>
        <w:t xml:space="preserve">городского округа </w:t>
      </w:r>
      <w:r w:rsidR="00477766" w:rsidRPr="00E91C2A">
        <w:t>осуществляют</w:t>
      </w:r>
      <w:r>
        <w:t xml:space="preserve"> ины</w:t>
      </w:r>
      <w:r w:rsidR="00477766">
        <w:t>е</w:t>
      </w:r>
      <w:r>
        <w:t xml:space="preserve"> полномочия, отнесенны</w:t>
      </w:r>
      <w:r w:rsidR="00477766">
        <w:t>е</w:t>
      </w:r>
      <w:r>
        <w:t xml:space="preserve"> в соответствии с законодательством Российской Федерации и законами Московской области к полномочиям органов местного самоуправления городского округа.</w:t>
      </w:r>
    </w:p>
    <w:p w:rsidR="0066314E" w:rsidRPr="0066314E" w:rsidRDefault="0066314E" w:rsidP="0066314E">
      <w:pPr>
        <w:tabs>
          <w:tab w:val="left" w:pos="1276"/>
        </w:tabs>
        <w:autoSpaceDE w:val="0"/>
        <w:autoSpaceDN w:val="0"/>
        <w:adjustRightInd w:val="0"/>
      </w:pPr>
      <w:r>
        <w:t>3. О</w:t>
      </w:r>
      <w:r w:rsidRPr="0066314E">
        <w:t xml:space="preserve">рганы местного самоуправления </w:t>
      </w:r>
      <w:r>
        <w:t xml:space="preserve">городского округа </w:t>
      </w:r>
      <w:r w:rsidRPr="0066314E">
        <w:t>обязаны:</w:t>
      </w:r>
    </w:p>
    <w:p w:rsidR="0066314E" w:rsidRPr="0066314E" w:rsidRDefault="0066314E" w:rsidP="0066314E">
      <w:pPr>
        <w:tabs>
          <w:tab w:val="left" w:pos="1276"/>
        </w:tabs>
        <w:autoSpaceDE w:val="0"/>
        <w:autoSpaceDN w:val="0"/>
        <w:adjustRightInd w:val="0"/>
      </w:pPr>
      <w:r w:rsidRPr="0066314E">
        <w:t>1) уведомлять уполномоченные органы в порядке, установленном Правительством Московской области:</w:t>
      </w:r>
    </w:p>
    <w:p w:rsidR="0066314E" w:rsidRPr="0066314E" w:rsidRDefault="00BC429F" w:rsidP="0066314E">
      <w:pPr>
        <w:tabs>
          <w:tab w:val="left" w:pos="1276"/>
        </w:tabs>
        <w:autoSpaceDE w:val="0"/>
        <w:autoSpaceDN w:val="0"/>
        <w:adjustRightInd w:val="0"/>
      </w:pPr>
      <w:r>
        <w:t>-</w:t>
      </w:r>
      <w:r>
        <w:tab/>
      </w:r>
      <w:r w:rsidR="0066314E" w:rsidRPr="0066314E">
        <w:t>о поступлении в орган местного самоуправления подготовленных в соответствии с</w:t>
      </w:r>
      <w:r w:rsidR="0066314E">
        <w:t>о ст</w:t>
      </w:r>
      <w:r w:rsidR="00EF39D2">
        <w:t>атьей</w:t>
      </w:r>
      <w:r w:rsidR="0066314E">
        <w:t xml:space="preserve"> 46.9 Градостроительного</w:t>
      </w:r>
      <w:r w:rsidR="0066314E" w:rsidRPr="0066314E">
        <w:t xml:space="preserve"> кодекса Российской Федерации проекта планировки территории и проекта межевания территории, а также проекта договора от правообладателя(ей) в целях заключения договора о комплексном развитии территории;</w:t>
      </w:r>
    </w:p>
    <w:p w:rsidR="0066314E" w:rsidRPr="0066314E" w:rsidRDefault="00BC429F" w:rsidP="0066314E">
      <w:pPr>
        <w:tabs>
          <w:tab w:val="left" w:pos="1276"/>
        </w:tabs>
        <w:autoSpaceDE w:val="0"/>
        <w:autoSpaceDN w:val="0"/>
        <w:adjustRightInd w:val="0"/>
      </w:pPr>
      <w:r>
        <w:t>-</w:t>
      </w:r>
      <w:r>
        <w:tab/>
      </w:r>
      <w:r w:rsidR="0066314E" w:rsidRPr="0066314E">
        <w:t>о принятии решения о заключении договора о комплексном развитии территории с правообладателем(</w:t>
      </w:r>
      <w:proofErr w:type="spellStart"/>
      <w:r w:rsidR="0066314E" w:rsidRPr="0066314E">
        <w:t>ями</w:t>
      </w:r>
      <w:proofErr w:type="spellEnd"/>
      <w:r w:rsidR="0066314E" w:rsidRPr="0066314E">
        <w:t>);</w:t>
      </w:r>
    </w:p>
    <w:p w:rsidR="0066314E" w:rsidRPr="0066314E" w:rsidRDefault="0066314E" w:rsidP="0066314E">
      <w:pPr>
        <w:tabs>
          <w:tab w:val="left" w:pos="1276"/>
        </w:tabs>
        <w:autoSpaceDE w:val="0"/>
        <w:autoSpaceDN w:val="0"/>
        <w:adjustRightInd w:val="0"/>
      </w:pPr>
      <w:r w:rsidRPr="0066314E">
        <w:t>2) направлять в уполномоченные органы</w:t>
      </w:r>
      <w:r>
        <w:t>,</w:t>
      </w:r>
      <w:r w:rsidRPr="0066314E">
        <w:t xml:space="preserve"> поступившие от правообладателей</w:t>
      </w:r>
      <w:r w:rsidR="00A819E7">
        <w:t xml:space="preserve"> в порядке ст</w:t>
      </w:r>
      <w:r w:rsidR="00EF39D2">
        <w:t xml:space="preserve">атьи </w:t>
      </w:r>
      <w:r w:rsidR="00A819E7">
        <w:t>46.9 Градостроительного</w:t>
      </w:r>
      <w:r w:rsidR="00A819E7" w:rsidRPr="0066314E">
        <w:t xml:space="preserve"> кодекса Российской Федерации</w:t>
      </w:r>
      <w:r w:rsidRPr="0066314E">
        <w:t>:</w:t>
      </w:r>
    </w:p>
    <w:p w:rsidR="0066314E" w:rsidRPr="0066314E" w:rsidRDefault="0066314E" w:rsidP="0066314E">
      <w:pPr>
        <w:tabs>
          <w:tab w:val="left" w:pos="1276"/>
        </w:tabs>
        <w:autoSpaceDE w:val="0"/>
        <w:autoSpaceDN w:val="0"/>
        <w:adjustRightInd w:val="0"/>
      </w:pPr>
      <w:r w:rsidRPr="0066314E">
        <w:t>проект планировки территории;</w:t>
      </w:r>
    </w:p>
    <w:p w:rsidR="0066314E" w:rsidRPr="0066314E" w:rsidRDefault="0066314E" w:rsidP="0066314E">
      <w:pPr>
        <w:tabs>
          <w:tab w:val="left" w:pos="1276"/>
        </w:tabs>
        <w:autoSpaceDE w:val="0"/>
        <w:autoSpaceDN w:val="0"/>
        <w:adjustRightInd w:val="0"/>
      </w:pPr>
      <w:r w:rsidRPr="0066314E">
        <w:t>проект межевания территории;</w:t>
      </w:r>
    </w:p>
    <w:p w:rsidR="0066314E" w:rsidRPr="0066314E" w:rsidRDefault="0066314E" w:rsidP="0066314E">
      <w:pPr>
        <w:tabs>
          <w:tab w:val="left" w:pos="1276"/>
        </w:tabs>
        <w:autoSpaceDE w:val="0"/>
        <w:autoSpaceDN w:val="0"/>
        <w:adjustRightInd w:val="0"/>
      </w:pPr>
      <w:r w:rsidRPr="0066314E">
        <w:t>проект договора о комплексном развитии территории.</w:t>
      </w:r>
    </w:p>
    <w:p w:rsidR="00EC0701" w:rsidRDefault="00EC0701" w:rsidP="00E91C2A">
      <w:pPr>
        <w:tabs>
          <w:tab w:val="left" w:pos="1276"/>
        </w:tabs>
        <w:autoSpaceDE w:val="0"/>
        <w:autoSpaceDN w:val="0"/>
        <w:adjustRightInd w:val="0"/>
      </w:pPr>
    </w:p>
    <w:p w:rsidR="00EC0701" w:rsidRDefault="00EC0701" w:rsidP="00EC0701">
      <w:pPr>
        <w:pStyle w:val="22"/>
      </w:pPr>
      <w:bookmarkStart w:id="36" w:name="_Toc443557200"/>
      <w:bookmarkStart w:id="37" w:name="_Toc444100723"/>
      <w:bookmarkStart w:id="38" w:name="_Toc464568275"/>
      <w:bookmarkStart w:id="39" w:name="_Toc480882418"/>
      <w:r>
        <w:t>Статья 6. Комиссия по подготовке проекта правил</w:t>
      </w:r>
      <w:bookmarkEnd w:id="36"/>
      <w:r>
        <w:t xml:space="preserve"> землепользования и застройки Московской области</w:t>
      </w:r>
      <w:bookmarkEnd w:id="37"/>
      <w:bookmarkEnd w:id="38"/>
      <w:bookmarkEnd w:id="39"/>
    </w:p>
    <w:p w:rsidR="00EC0701" w:rsidRDefault="00EC0701" w:rsidP="00EC0701">
      <w:pPr>
        <w:pStyle w:val="2c"/>
      </w:pPr>
    </w:p>
    <w:p w:rsidR="00EC0701" w:rsidRDefault="00EC0701" w:rsidP="00BF2034">
      <w:pPr>
        <w:tabs>
          <w:tab w:val="left" w:pos="1276"/>
        </w:tabs>
      </w:pPr>
      <w:r>
        <w:t>1.</w:t>
      </w:r>
      <w:r w:rsidR="00BF2034">
        <w:tab/>
      </w:r>
      <w:r>
        <w:t>Комиссия по подготовке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w:t>
      </w:r>
      <w:r w:rsidR="00E87B25">
        <w:t>н</w:t>
      </w:r>
      <w:r>
        <w:t xml:space="preserve">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EC0701" w:rsidRDefault="00EC0701" w:rsidP="00BF2034">
      <w:pPr>
        <w:tabs>
          <w:tab w:val="left" w:pos="1276"/>
        </w:tabs>
      </w:pPr>
      <w:r>
        <w:t>2.</w:t>
      </w:r>
      <w:r w:rsidR="00BF2034">
        <w:tab/>
      </w:r>
      <w:r>
        <w:t>Состав Комиссии утверждается постановлением Правительства Московской области.</w:t>
      </w:r>
    </w:p>
    <w:p w:rsidR="00EC0701" w:rsidRDefault="00EC0701" w:rsidP="00BF2034">
      <w:pPr>
        <w:tabs>
          <w:tab w:val="left" w:pos="1276"/>
        </w:tabs>
      </w:pPr>
      <w:r>
        <w:t>3.</w:t>
      </w:r>
      <w:r w:rsidR="00BF2034">
        <w:tab/>
      </w:r>
      <w:r>
        <w:t>К основным функциям Комиссии относятся:</w:t>
      </w:r>
    </w:p>
    <w:p w:rsidR="00A819E7" w:rsidRDefault="00A819E7" w:rsidP="00E91C2A">
      <w:pPr>
        <w:autoSpaceDE w:val="0"/>
        <w:autoSpaceDN w:val="0"/>
        <w:adjustRightInd w:val="0"/>
      </w:pPr>
      <w:r>
        <w:t xml:space="preserve">1) обеспечение подготовки проекта </w:t>
      </w:r>
      <w:r w:rsidR="00CF5B46">
        <w:t>П</w:t>
      </w:r>
      <w:r>
        <w:t>равил;</w:t>
      </w:r>
    </w:p>
    <w:p w:rsidR="00EC0701" w:rsidRDefault="00A819E7" w:rsidP="00A819E7">
      <w:pPr>
        <w:tabs>
          <w:tab w:val="left" w:pos="1276"/>
        </w:tabs>
      </w:pPr>
      <w:r>
        <w:t xml:space="preserve">2) </w:t>
      </w:r>
      <w:r w:rsidR="00EC0701">
        <w:t>обеспечение подготовки внесения изменений в Правила;</w:t>
      </w:r>
    </w:p>
    <w:p w:rsidR="00EC0701" w:rsidRDefault="00A819E7" w:rsidP="00BF2034">
      <w:pPr>
        <w:tabs>
          <w:tab w:val="left" w:pos="1276"/>
        </w:tabs>
      </w:pPr>
      <w:r>
        <w:lastRenderedPageBreak/>
        <w:t>3</w:t>
      </w:r>
      <w:r w:rsidR="00EC0701">
        <w:t>)</w:t>
      </w:r>
      <w:r w:rsidR="00BF2034">
        <w:tab/>
      </w:r>
      <w:r w:rsidR="00EC0701">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EC0701" w:rsidRDefault="00A819E7" w:rsidP="00BF2034">
      <w:pPr>
        <w:tabs>
          <w:tab w:val="left" w:pos="1276"/>
        </w:tabs>
      </w:pPr>
      <w:r>
        <w:t>4</w:t>
      </w:r>
      <w:r w:rsidR="00EC0701">
        <w:t>)</w:t>
      </w:r>
      <w:r w:rsidR="00BF2034">
        <w:tab/>
      </w:r>
      <w:r w:rsidR="00EC0701">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C0701" w:rsidRDefault="00EC0701" w:rsidP="00BF2034">
      <w:pPr>
        <w:tabs>
          <w:tab w:val="left" w:pos="1276"/>
        </w:tabs>
      </w:pPr>
      <w:r>
        <w:t>4.</w:t>
      </w:r>
      <w:r w:rsidR="00BF2034">
        <w:tab/>
      </w:r>
      <w:r>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EC0701" w:rsidRDefault="00EC0701" w:rsidP="00BF2034">
      <w:pPr>
        <w:tabs>
          <w:tab w:val="left" w:pos="1276"/>
        </w:tabs>
      </w:pPr>
      <w:r>
        <w:t>5.</w:t>
      </w:r>
      <w:r w:rsidR="00BF2034">
        <w:tab/>
      </w:r>
      <w:r>
        <w:t>Заседания Комиссии ведет председатель Комиссии, а в случае его отсутствия – заместитель председателя Комиссии.</w:t>
      </w:r>
    </w:p>
    <w:p w:rsidR="00EC0701" w:rsidRDefault="00EC0701" w:rsidP="00BF2034">
      <w:pPr>
        <w:tabs>
          <w:tab w:val="left" w:pos="1276"/>
        </w:tabs>
      </w:pPr>
      <w:r>
        <w:t>Заседание Комиссии считается правомочным, если на нем присутствуют более половины от установленного числа членов Комиссии.</w:t>
      </w:r>
    </w:p>
    <w:p w:rsidR="00EC0701" w:rsidRDefault="00EC0701" w:rsidP="00BF2034">
      <w:pPr>
        <w:tabs>
          <w:tab w:val="left" w:pos="1276"/>
        </w:tabs>
      </w:pPr>
      <w:r>
        <w:t>6.</w:t>
      </w:r>
      <w:r w:rsidR="00BF2034">
        <w:tab/>
      </w:r>
      <w:r>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EC0701" w:rsidRDefault="00EC0701" w:rsidP="00BF2034">
      <w:pPr>
        <w:tabs>
          <w:tab w:val="left" w:pos="1276"/>
        </w:tabs>
      </w:pPr>
      <w:r>
        <w:t>7.</w:t>
      </w:r>
      <w:r w:rsidR="00BF2034">
        <w:tab/>
      </w:r>
      <w:r>
        <w:t>Решения Комиссии вступают в силу с даты подписания протокола заседания Комиссии.</w:t>
      </w:r>
    </w:p>
    <w:p w:rsidR="00EC0701" w:rsidRDefault="00EC0701" w:rsidP="00BF2034">
      <w:pPr>
        <w:tabs>
          <w:tab w:val="left" w:pos="1276"/>
        </w:tabs>
      </w:pPr>
      <w:r>
        <w:t>8.</w:t>
      </w:r>
      <w:r w:rsidR="00BF2034">
        <w:tab/>
      </w:r>
      <w:r>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EC0701" w:rsidRDefault="00EC0701" w:rsidP="00EC0701">
      <w:pPr>
        <w:pStyle w:val="2c"/>
      </w:pPr>
    </w:p>
    <w:p w:rsidR="00EC0701" w:rsidRDefault="00EC0701" w:rsidP="00EC0701">
      <w:pPr>
        <w:pStyle w:val="22"/>
      </w:pPr>
      <w:bookmarkStart w:id="40" w:name="_Toc444100724"/>
      <w:bookmarkStart w:id="41" w:name="_Toc464568276"/>
      <w:bookmarkStart w:id="42" w:name="_Toc480882419"/>
      <w:r>
        <w:t>Статья 7</w:t>
      </w:r>
      <w:r w:rsidRPr="000545D5">
        <w:t xml:space="preserve">. Комиссия по подготовке проекта правил землепользования и застройки </w:t>
      </w:r>
      <w:r>
        <w:t>городского округа</w:t>
      </w:r>
      <w:bookmarkEnd w:id="40"/>
      <w:bookmarkEnd w:id="41"/>
      <w:bookmarkEnd w:id="42"/>
    </w:p>
    <w:p w:rsidR="00EC0701" w:rsidRDefault="00EC0701" w:rsidP="00EC0701">
      <w:pPr>
        <w:pStyle w:val="2c"/>
      </w:pPr>
    </w:p>
    <w:p w:rsidR="00EC0701" w:rsidRDefault="00EC0701" w:rsidP="00BF2034">
      <w:pPr>
        <w:tabs>
          <w:tab w:val="left" w:pos="1276"/>
        </w:tabs>
        <w:autoSpaceDE w:val="0"/>
        <w:autoSpaceDN w:val="0"/>
        <w:adjustRightInd w:val="0"/>
      </w:pPr>
      <w:r>
        <w:t>1.</w:t>
      </w:r>
      <w:r w:rsidR="00BF2034">
        <w:tab/>
      </w:r>
      <w:r w:rsidR="00265954">
        <w:t xml:space="preserve">В целях организации и проведения публичных слушаний по проекту </w:t>
      </w:r>
      <w:r w:rsidR="00A231A3">
        <w:t>П</w:t>
      </w:r>
      <w:r w:rsidR="00265954">
        <w:t xml:space="preserve">равил, </w:t>
      </w:r>
      <w:r w:rsidR="00A231A3">
        <w:t xml:space="preserve">по проекту о внесении изменений в Правила, </w:t>
      </w:r>
      <w:r w:rsidR="00265954">
        <w:t xml:space="preserve">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t xml:space="preserve">создается </w:t>
      </w:r>
      <w:r w:rsidR="00E87B25">
        <w:t xml:space="preserve">(создана) </w:t>
      </w:r>
      <w:r>
        <w:t>Комиссия по подготовке проекта правил землепользования и застройки городского округа (далее – Комиссия городского округа).</w:t>
      </w:r>
    </w:p>
    <w:p w:rsidR="00EC0701" w:rsidRDefault="00EC0701" w:rsidP="00BF2034">
      <w:pPr>
        <w:tabs>
          <w:tab w:val="left" w:pos="1276"/>
        </w:tabs>
      </w:pPr>
      <w:r>
        <w:t>2.</w:t>
      </w:r>
      <w:r w:rsidR="00BF2034">
        <w:tab/>
      </w:r>
      <w:r>
        <w:t>В состав Комиссии городского округа включаются представители:</w:t>
      </w:r>
    </w:p>
    <w:p w:rsidR="00EC0701" w:rsidRDefault="00EC0701" w:rsidP="00BF2034">
      <w:pPr>
        <w:tabs>
          <w:tab w:val="left" w:pos="1276"/>
        </w:tabs>
      </w:pPr>
      <w:r>
        <w:t>-</w:t>
      </w:r>
      <w:r w:rsidR="00BF2034">
        <w:tab/>
      </w:r>
      <w:r>
        <w:t>представительных и исполнительно-распорядительных органов местного самоуправления городского округа;</w:t>
      </w:r>
    </w:p>
    <w:p w:rsidR="00EC0701" w:rsidRDefault="00EC0701" w:rsidP="00BF2034">
      <w:pPr>
        <w:tabs>
          <w:tab w:val="left" w:pos="1276"/>
        </w:tabs>
      </w:pPr>
      <w:r>
        <w:t>-</w:t>
      </w:r>
      <w:r w:rsidR="00BF2034">
        <w:tab/>
      </w:r>
      <w:r>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EC0701" w:rsidRDefault="00EC0701" w:rsidP="00BF2034">
      <w:pPr>
        <w:tabs>
          <w:tab w:val="left" w:pos="1276"/>
        </w:tabs>
      </w:pPr>
      <w:r>
        <w:t>-</w:t>
      </w:r>
      <w:r w:rsidR="00BF2034">
        <w:tab/>
      </w:r>
      <w:r>
        <w:t>общественных организаций.</w:t>
      </w:r>
    </w:p>
    <w:p w:rsidR="00EC0701" w:rsidRDefault="00EC0701" w:rsidP="00BF2034">
      <w:pPr>
        <w:tabs>
          <w:tab w:val="left" w:pos="1276"/>
        </w:tabs>
      </w:pPr>
      <w:r>
        <w:t>В состав Комиссии городского округа могут быть включены иные заинтересованные лица.</w:t>
      </w:r>
    </w:p>
    <w:p w:rsidR="00EC0701" w:rsidRDefault="00EC0701" w:rsidP="00BF2034">
      <w:pPr>
        <w:tabs>
          <w:tab w:val="left" w:pos="1276"/>
        </w:tabs>
      </w:pPr>
      <w:r>
        <w:t>3.</w:t>
      </w:r>
      <w:r w:rsidR="00BF2034">
        <w:tab/>
      </w:r>
      <w:r>
        <w:t>Персональный состав Комиссии городского округа и порядок ее деятельности утверждаются руководителем администрации городского округа в соответствии с Градостроительным кодексом Российской Федерации, законами Московской области.</w:t>
      </w:r>
    </w:p>
    <w:p w:rsidR="00EC0701" w:rsidRDefault="00EC0701" w:rsidP="00BF2034">
      <w:pPr>
        <w:tabs>
          <w:tab w:val="left" w:pos="1276"/>
        </w:tabs>
      </w:pPr>
      <w:r>
        <w:t>4.</w:t>
      </w:r>
      <w:r w:rsidR="00BF2034">
        <w:tab/>
      </w:r>
      <w:r>
        <w:t>Председатель Комиссии городского округа назначается руководителем администрации городского округа из числа представителей администрации городского округа, входящих в состав комиссии.</w:t>
      </w:r>
    </w:p>
    <w:p w:rsidR="00EC0701" w:rsidRPr="003F723D" w:rsidRDefault="00EC0701" w:rsidP="00966C03">
      <w:pPr>
        <w:pStyle w:val="10"/>
      </w:pPr>
      <w:bookmarkStart w:id="43" w:name="_Toc443557201"/>
      <w:bookmarkStart w:id="44" w:name="_Toc444100725"/>
      <w:r>
        <w:br w:type="page"/>
      </w:r>
      <w:bookmarkStart w:id="45" w:name="_Toc464568277"/>
      <w:bookmarkStart w:id="46" w:name="_Toc476663713"/>
      <w:bookmarkStart w:id="47" w:name="_Toc480882420"/>
      <w:bookmarkEnd w:id="43"/>
      <w:bookmarkEnd w:id="44"/>
      <w:r w:rsidR="00966C03">
        <w:lastRenderedPageBreak/>
        <w:t xml:space="preserve">Глава 3. </w:t>
      </w:r>
      <w:bookmarkEnd w:id="45"/>
      <w:r w:rsidR="00966C03">
        <w:t>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46"/>
      <w:bookmarkEnd w:id="47"/>
    </w:p>
    <w:p w:rsidR="00EC0701" w:rsidRPr="00AC5EFC" w:rsidRDefault="00EC0701" w:rsidP="00EC0701">
      <w:pPr>
        <w:pStyle w:val="ConsPlusNormal"/>
        <w:ind w:firstLine="709"/>
        <w:jc w:val="both"/>
        <w:rPr>
          <w:rFonts w:ascii="Times New Roman" w:hAnsi="Times New Roman"/>
          <w:sz w:val="24"/>
        </w:rPr>
      </w:pPr>
    </w:p>
    <w:p w:rsidR="00EC0701" w:rsidRPr="00590D20" w:rsidRDefault="00EC0701" w:rsidP="00EC0701">
      <w:pPr>
        <w:pStyle w:val="22"/>
      </w:pPr>
      <w:bookmarkStart w:id="48" w:name="_Toc443557202"/>
      <w:bookmarkStart w:id="49" w:name="_Toc444100726"/>
      <w:bookmarkStart w:id="50" w:name="_Toc464568278"/>
      <w:bookmarkStart w:id="51" w:name="_Toc480882421"/>
      <w:r w:rsidRPr="00590D20">
        <w:t xml:space="preserve">Статья </w:t>
      </w:r>
      <w:r>
        <w:t xml:space="preserve">8. Общие положения о </w:t>
      </w:r>
      <w:r w:rsidRPr="00590D20">
        <w:t>градостроительн</w:t>
      </w:r>
      <w:r>
        <w:t>ом</w:t>
      </w:r>
      <w:r w:rsidRPr="00590D20">
        <w:t xml:space="preserve"> регламент</w:t>
      </w:r>
      <w:r>
        <w:t>е</w:t>
      </w:r>
      <w:bookmarkEnd w:id="48"/>
      <w:bookmarkEnd w:id="49"/>
      <w:bookmarkEnd w:id="50"/>
      <w:bookmarkEnd w:id="51"/>
    </w:p>
    <w:p w:rsidR="00EC0701" w:rsidRPr="00AC5EFC" w:rsidRDefault="00EC0701" w:rsidP="00EC0701">
      <w:pPr>
        <w:pStyle w:val="ConsPlusNormal"/>
        <w:jc w:val="both"/>
        <w:rPr>
          <w:rFonts w:ascii="Times New Roman" w:hAnsi="Times New Roman"/>
          <w:sz w:val="24"/>
        </w:rPr>
      </w:pPr>
    </w:p>
    <w:p w:rsidR="00E211D3" w:rsidRPr="00590D20" w:rsidRDefault="00EC0701" w:rsidP="00E211D3">
      <w:pPr>
        <w:pStyle w:val="affffff0"/>
        <w:numPr>
          <w:ilvl w:val="0"/>
          <w:numId w:val="36"/>
        </w:numPr>
        <w:tabs>
          <w:tab w:val="left" w:pos="1276"/>
        </w:tabs>
        <w:ind w:left="0" w:firstLine="709"/>
        <w:jc w:val="both"/>
      </w:pPr>
      <w:r>
        <w:t>П</w:t>
      </w:r>
      <w:r w:rsidRPr="00590D20">
        <w:t>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t xml:space="preserve"> </w:t>
      </w:r>
      <w:r w:rsidRPr="00590D20">
        <w:t>определяется</w:t>
      </w:r>
      <w:r>
        <w:t xml:space="preserve"> г</w:t>
      </w:r>
      <w:r w:rsidRPr="00590D20">
        <w:t xml:space="preserve">радостроительным регламентом. </w:t>
      </w:r>
    </w:p>
    <w:p w:rsidR="00EC0701" w:rsidRPr="00590D20" w:rsidRDefault="00BF2034" w:rsidP="00E91C2A">
      <w:pPr>
        <w:pStyle w:val="affffff0"/>
        <w:numPr>
          <w:ilvl w:val="0"/>
          <w:numId w:val="36"/>
        </w:numPr>
        <w:tabs>
          <w:tab w:val="left" w:pos="1276"/>
        </w:tabs>
        <w:ind w:left="0" w:firstLine="709"/>
        <w:jc w:val="both"/>
      </w:pPr>
      <w:r>
        <w:tab/>
      </w:r>
      <w:r w:rsidR="00EC0701" w:rsidRPr="00590D20">
        <w:t>Градостроительные регламенты установлены с учетом:</w:t>
      </w:r>
    </w:p>
    <w:p w:rsidR="00EC0701" w:rsidRPr="00590D20" w:rsidRDefault="00BF2034" w:rsidP="00BF2034">
      <w:pPr>
        <w:pStyle w:val="2c"/>
        <w:tabs>
          <w:tab w:val="left" w:pos="1276"/>
        </w:tabs>
        <w:ind w:left="0"/>
      </w:pPr>
      <w:r>
        <w:t>-</w:t>
      </w:r>
      <w:r>
        <w:tab/>
      </w:r>
      <w:r w:rsidR="00EC0701" w:rsidRPr="00590D20">
        <w:t>фактического использования земельных участков и объектов капитального строительства в границах территориальной зоны;</w:t>
      </w:r>
    </w:p>
    <w:p w:rsidR="00EC0701" w:rsidRPr="00590D20" w:rsidRDefault="00BF2034" w:rsidP="00BF2034">
      <w:pPr>
        <w:pStyle w:val="2c"/>
        <w:tabs>
          <w:tab w:val="left" w:pos="1276"/>
        </w:tabs>
        <w:ind w:left="0"/>
      </w:pPr>
      <w:r>
        <w:t>-</w:t>
      </w:r>
      <w:r>
        <w:tab/>
      </w:r>
      <w:r w:rsidR="00EC0701" w:rsidRPr="00590D2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0701" w:rsidRPr="00590D20" w:rsidRDefault="00BF2034" w:rsidP="00BF2034">
      <w:pPr>
        <w:pStyle w:val="2c"/>
        <w:tabs>
          <w:tab w:val="left" w:pos="1276"/>
        </w:tabs>
        <w:ind w:left="0"/>
      </w:pPr>
      <w:r>
        <w:t>-</w:t>
      </w:r>
      <w:r>
        <w:tab/>
      </w:r>
      <w:r w:rsidR="00EC0701" w:rsidRPr="00590D20">
        <w:t>функциональных зон и характеристик их планируемого развития, определенных генеральн</w:t>
      </w:r>
      <w:r w:rsidR="00EC0701">
        <w:t>ым</w:t>
      </w:r>
      <w:r w:rsidR="00EC0701" w:rsidRPr="00590D20">
        <w:t xml:space="preserve"> план</w:t>
      </w:r>
      <w:r w:rsidR="00EC0701">
        <w:t>ом</w:t>
      </w:r>
      <w:r w:rsidR="00EC0701" w:rsidRPr="00590D20">
        <w:t>;</w:t>
      </w:r>
    </w:p>
    <w:p w:rsidR="00EC0701" w:rsidRPr="00590D20" w:rsidRDefault="00BF2034" w:rsidP="00BF2034">
      <w:pPr>
        <w:pStyle w:val="2c"/>
        <w:tabs>
          <w:tab w:val="left" w:pos="1276"/>
        </w:tabs>
        <w:ind w:left="0"/>
      </w:pPr>
      <w:r>
        <w:t>-</w:t>
      </w:r>
      <w:r>
        <w:tab/>
      </w:r>
      <w:r w:rsidR="00EC0701" w:rsidRPr="00590D20">
        <w:t>видов территориальных зон;</w:t>
      </w:r>
    </w:p>
    <w:p w:rsidR="00EC0701" w:rsidRDefault="00BF2034" w:rsidP="00BF2034">
      <w:pPr>
        <w:pStyle w:val="2c"/>
        <w:tabs>
          <w:tab w:val="left" w:pos="1276"/>
        </w:tabs>
        <w:ind w:left="0"/>
      </w:pPr>
      <w:r>
        <w:t>-</w:t>
      </w:r>
      <w:r>
        <w:tab/>
      </w:r>
      <w:r w:rsidR="00EC0701" w:rsidRPr="00590D20">
        <w:t xml:space="preserve">требований </w:t>
      </w:r>
      <w:r w:rsidR="00EC0701" w:rsidRPr="00724CAC">
        <w:t>охраны объектов культурного наследия, а также особо охраняемых природных территорий, иных природных объектов.</w:t>
      </w:r>
    </w:p>
    <w:p w:rsidR="00EC0701" w:rsidRPr="00590D20" w:rsidRDefault="00EC0701" w:rsidP="00BF2034">
      <w:pPr>
        <w:tabs>
          <w:tab w:val="left" w:pos="1276"/>
        </w:tabs>
      </w:pPr>
      <w:r w:rsidRPr="0068793A">
        <w:t>3</w:t>
      </w:r>
      <w:r w:rsidRPr="00590D20">
        <w:t>.</w:t>
      </w:r>
      <w:r w:rsidR="00BF2034">
        <w:tab/>
      </w:r>
      <w:r w:rsidRPr="00590D20">
        <w:t>Градостроительные регламенты обязательны для исполнения правообладателями земельных участков и объектов капитальн</w:t>
      </w:r>
      <w:r>
        <w:t>ого строительства</w:t>
      </w:r>
      <w:r w:rsidRPr="00590D20">
        <w:t xml:space="preserve">,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t>городского округа</w:t>
      </w:r>
      <w:r w:rsidRPr="00590D20">
        <w:t>.</w:t>
      </w:r>
    </w:p>
    <w:p w:rsidR="00EC0701" w:rsidRPr="00590D20" w:rsidRDefault="00EC0701" w:rsidP="00BF2034">
      <w:pPr>
        <w:tabs>
          <w:tab w:val="left" w:pos="1276"/>
        </w:tabs>
      </w:pPr>
      <w:r w:rsidRPr="0068793A">
        <w:t>4</w:t>
      </w:r>
      <w:r w:rsidRPr="00590D20">
        <w:t>.</w:t>
      </w:r>
      <w:r w:rsidR="00BF2034">
        <w:tab/>
      </w:r>
      <w:r w:rsidRPr="00590D20">
        <w:t xml:space="preserve">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r>
        <w:t>части</w:t>
      </w:r>
      <w:r w:rsidRPr="00590D20">
        <w:t xml:space="preserve"> 5 настоящей статьи.</w:t>
      </w:r>
    </w:p>
    <w:p w:rsidR="00EC0701" w:rsidRPr="00590D20" w:rsidRDefault="00EC0701" w:rsidP="00BF2034">
      <w:pPr>
        <w:tabs>
          <w:tab w:val="left" w:pos="1276"/>
        </w:tabs>
      </w:pPr>
      <w:r w:rsidRPr="0068793A">
        <w:t>5</w:t>
      </w:r>
      <w:r w:rsidRPr="00590D20">
        <w:t>.</w:t>
      </w:r>
      <w:r w:rsidR="00BF2034">
        <w:tab/>
      </w:r>
      <w:r w:rsidRPr="00590D20">
        <w:t xml:space="preserve">Действие градостроительных регламентов не распространяется на следующие земельные участки, расположенные на территории </w:t>
      </w:r>
      <w:r>
        <w:t>городского округа</w:t>
      </w:r>
      <w:r w:rsidRPr="00590D20">
        <w:t>:</w:t>
      </w:r>
    </w:p>
    <w:p w:rsidR="00EC0701" w:rsidRPr="00406BE2" w:rsidRDefault="00BF2034" w:rsidP="00BF2034">
      <w:pPr>
        <w:pStyle w:val="2c"/>
        <w:tabs>
          <w:tab w:val="left" w:pos="1276"/>
        </w:tabs>
        <w:ind w:left="0"/>
      </w:pPr>
      <w:r>
        <w:t>-</w:t>
      </w:r>
      <w:r>
        <w:tab/>
      </w:r>
      <w:r w:rsidR="00EC0701" w:rsidRPr="00406BE2">
        <w:t xml:space="preserve">в границах территорий памятников и ансамблей, включенных в единый государственный </w:t>
      </w:r>
      <w:hyperlink r:id="rId31" w:history="1">
        <w:r w:rsidR="00EC0701" w:rsidRPr="00406BE2">
          <w:t>реестр</w:t>
        </w:r>
      </w:hyperlink>
      <w:r w:rsidR="00EC0701" w:rsidRPr="00406BE2">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2" w:history="1">
        <w:r w:rsidR="00EC0701" w:rsidRPr="00406BE2">
          <w:t>законодательством</w:t>
        </w:r>
      </w:hyperlink>
      <w:r w:rsidR="00EC0701" w:rsidRPr="00406BE2">
        <w:t xml:space="preserve"> Российской Федерации об охране объектов культурного наследия;</w:t>
      </w:r>
    </w:p>
    <w:p w:rsidR="00EC0701" w:rsidRPr="00406BE2" w:rsidRDefault="00BF2034" w:rsidP="00BF2034">
      <w:pPr>
        <w:pStyle w:val="2c"/>
        <w:tabs>
          <w:tab w:val="left" w:pos="1276"/>
        </w:tabs>
        <w:ind w:left="709" w:firstLine="0"/>
      </w:pPr>
      <w:r>
        <w:t>-</w:t>
      </w:r>
      <w:r>
        <w:tab/>
      </w:r>
      <w:r w:rsidR="00EC0701" w:rsidRPr="00406BE2">
        <w:t>в границах территорий общего пользования;</w:t>
      </w:r>
    </w:p>
    <w:p w:rsidR="00EC0701" w:rsidRPr="00406BE2" w:rsidRDefault="00BF2034" w:rsidP="00BF2034">
      <w:pPr>
        <w:pStyle w:val="2c"/>
        <w:tabs>
          <w:tab w:val="left" w:pos="1276"/>
        </w:tabs>
        <w:ind w:left="0"/>
      </w:pPr>
      <w:r>
        <w:t>-</w:t>
      </w:r>
      <w:r>
        <w:tab/>
      </w:r>
      <w:r w:rsidR="00EC0701" w:rsidRPr="00406BE2">
        <w:t>предназначенные для размещения линейных объектов и (или) занятые линейными объектами;</w:t>
      </w:r>
    </w:p>
    <w:p w:rsidR="00EC0701" w:rsidRPr="00406BE2" w:rsidRDefault="00BF2034" w:rsidP="00BF2034">
      <w:pPr>
        <w:pStyle w:val="2c"/>
        <w:tabs>
          <w:tab w:val="left" w:pos="1276"/>
        </w:tabs>
        <w:ind w:left="709" w:firstLine="0"/>
      </w:pPr>
      <w:r>
        <w:t>-</w:t>
      </w:r>
      <w:r>
        <w:tab/>
      </w:r>
      <w:r w:rsidR="00EC0701" w:rsidRPr="00406BE2">
        <w:t>предоставленные для добычи полезных ископаемых.</w:t>
      </w:r>
    </w:p>
    <w:p w:rsidR="007008D2" w:rsidRDefault="00EC0701" w:rsidP="006E0E9E">
      <w:pPr>
        <w:autoSpaceDE w:val="0"/>
        <w:autoSpaceDN w:val="0"/>
        <w:adjustRightInd w:val="0"/>
      </w:pPr>
      <w:r w:rsidRPr="0068793A">
        <w:t>6</w:t>
      </w:r>
      <w:r>
        <w:t>.</w:t>
      </w:r>
      <w:r w:rsidR="00BF2034">
        <w:tab/>
      </w:r>
      <w:r w:rsidRPr="005C5422">
        <w:t xml:space="preserve">Градостроительные регламенты не устанавливаются для земель лесного фонда, земель, покрытых поверхностными водами, </w:t>
      </w:r>
      <w:r w:rsidR="007008D2" w:rsidRPr="007008D2">
        <w:t>земель запаса</w:t>
      </w:r>
      <w:r w:rsidR="007008D2">
        <w:t>,</w:t>
      </w:r>
      <w:r w:rsidR="007008D2" w:rsidRPr="007008D2">
        <w:t xml:space="preserve"> </w:t>
      </w:r>
      <w:r w:rsidRPr="005C5422">
        <w:t>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t xml:space="preserve">, земельных участков, расположенных в границах особых экономических зон. </w:t>
      </w:r>
    </w:p>
    <w:p w:rsidR="00162E48" w:rsidRDefault="006E0E9E" w:rsidP="006E0E9E">
      <w:pPr>
        <w:tabs>
          <w:tab w:val="left" w:pos="1276"/>
        </w:tabs>
        <w:autoSpaceDE w:val="0"/>
        <w:autoSpaceDN w:val="0"/>
        <w:adjustRightInd w:val="0"/>
        <w:ind w:firstLine="540"/>
      </w:pPr>
      <w:r>
        <w:lastRenderedPageBreak/>
        <w:t>7.</w:t>
      </w:r>
      <w:r>
        <w:tab/>
      </w:r>
      <w:r w:rsidR="00162E48">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008D2" w:rsidRDefault="007008D2" w:rsidP="00BF2034">
      <w:pPr>
        <w:tabs>
          <w:tab w:val="left" w:pos="1276"/>
        </w:tabs>
      </w:pPr>
    </w:p>
    <w:p w:rsidR="00EC0701" w:rsidRPr="009C0F64" w:rsidRDefault="00EC0701" w:rsidP="00EC0701"/>
    <w:p w:rsidR="00EC0701" w:rsidRPr="00590D20" w:rsidRDefault="00EC0701" w:rsidP="00EC0701">
      <w:pPr>
        <w:pStyle w:val="22"/>
      </w:pPr>
      <w:bookmarkStart w:id="52" w:name="_Toc443557204"/>
      <w:bookmarkStart w:id="53" w:name="_Toc444100728"/>
      <w:bookmarkStart w:id="54" w:name="_Toc464568279"/>
      <w:bookmarkStart w:id="55" w:name="_Toc480882422"/>
      <w:r w:rsidRPr="00590D20">
        <w:t>Стать</w:t>
      </w:r>
      <w:r>
        <w:t xml:space="preserve">я </w:t>
      </w:r>
      <w:r w:rsidRPr="0013347E">
        <w:t>9</w:t>
      </w:r>
      <w:r>
        <w:t xml:space="preserve">. </w:t>
      </w:r>
      <w:r w:rsidRPr="00590D20">
        <w:t>Использование земельных участков и объектов капитального строительства</w:t>
      </w:r>
      <w:r>
        <w:t>, не</w:t>
      </w:r>
      <w:r w:rsidRPr="00590D20">
        <w:t>соответств</w:t>
      </w:r>
      <w:r>
        <w:t>ующих</w:t>
      </w:r>
      <w:r w:rsidRPr="00590D20">
        <w:t xml:space="preserve"> градостроительным регламентам</w:t>
      </w:r>
      <w:bookmarkEnd w:id="52"/>
      <w:bookmarkEnd w:id="53"/>
      <w:bookmarkEnd w:id="54"/>
      <w:bookmarkEnd w:id="55"/>
    </w:p>
    <w:p w:rsidR="00EC0701" w:rsidRDefault="00EC0701" w:rsidP="00EC0701"/>
    <w:p w:rsidR="009A5DF1" w:rsidRDefault="00EC0701" w:rsidP="00BF2034">
      <w:pPr>
        <w:tabs>
          <w:tab w:val="left" w:pos="1276"/>
        </w:tabs>
        <w:autoSpaceDE w:val="0"/>
        <w:autoSpaceDN w:val="0"/>
        <w:adjustRightInd w:val="0"/>
      </w:pPr>
      <w:r w:rsidRPr="00590D20">
        <w:t>1.</w:t>
      </w:r>
      <w:r w:rsidR="00BF2034">
        <w:tab/>
      </w:r>
      <w:r w:rsidRPr="00590D20">
        <w:t xml:space="preserve">Земельные участки или объекты капитального строительства, расположенные на территории </w:t>
      </w:r>
      <w:r>
        <w:t>городского округа</w:t>
      </w:r>
      <w:r w:rsidRPr="00590D20">
        <w:t xml:space="preserve">, виды </w:t>
      </w:r>
      <w:r>
        <w:t>разрешенного</w:t>
      </w:r>
      <w:r w:rsidRPr="00590D20">
        <w:t xml:space="preserve">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r w:rsidR="009A5DF1">
        <w:t>, объектов культурного наследия.</w:t>
      </w:r>
    </w:p>
    <w:p w:rsidR="00EC0701" w:rsidRPr="00590D20" w:rsidRDefault="009A5DF1" w:rsidP="00BF2034">
      <w:pPr>
        <w:tabs>
          <w:tab w:val="left" w:pos="1276"/>
        </w:tabs>
      </w:pPr>
      <w:r>
        <w:t>2</w:t>
      </w:r>
      <w:r w:rsidR="00EC0701" w:rsidRPr="00590D20">
        <w:t>.</w:t>
      </w:r>
      <w:r w:rsidR="00BF2034">
        <w:tab/>
      </w:r>
      <w:r w:rsidR="00EC0701" w:rsidRPr="00590D20">
        <w:t xml:space="preserve">Реконструкция указанных в части </w:t>
      </w:r>
      <w:r>
        <w:t>1</w:t>
      </w:r>
      <w:r w:rsidR="00EC0701" w:rsidRPr="00590D20">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w:t>
      </w:r>
      <w:r w:rsidR="00EC0701">
        <w:t>разрешенного</w:t>
      </w:r>
      <w:r w:rsidR="00EC0701" w:rsidRPr="00590D20">
        <w:t xml:space="preserve"> строительства, реконструкции объектов капитального строительства.</w:t>
      </w:r>
    </w:p>
    <w:p w:rsidR="00EC0701" w:rsidRDefault="009A5DF1" w:rsidP="00BF2034">
      <w:pPr>
        <w:tabs>
          <w:tab w:val="left" w:pos="1276"/>
        </w:tabs>
      </w:pPr>
      <w:r>
        <w:t>3</w:t>
      </w:r>
      <w:r w:rsidR="00EC0701">
        <w:t>.</w:t>
      </w:r>
      <w:r w:rsidR="00BF2034">
        <w:tab/>
      </w:r>
      <w:r w:rsidR="00EC0701">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0701" w:rsidRPr="00590D20" w:rsidRDefault="009A5DF1" w:rsidP="00BF2034">
      <w:pPr>
        <w:tabs>
          <w:tab w:val="left" w:pos="1276"/>
        </w:tabs>
      </w:pPr>
      <w:r>
        <w:t>4</w:t>
      </w:r>
      <w:r w:rsidR="00EC0701" w:rsidRPr="00590D20">
        <w:t>.</w:t>
      </w:r>
      <w:r w:rsidR="00BF2034">
        <w:tab/>
      </w:r>
      <w:proofErr w:type="gramStart"/>
      <w:r w:rsidR="00EC0701" w:rsidRPr="00590D20">
        <w:t>В</w:t>
      </w:r>
      <w:proofErr w:type="gramEnd"/>
      <w:r w:rsidR="00EC0701" w:rsidRPr="00590D20">
        <w:t xml:space="preserve"> случае, если использование указанных в части </w:t>
      </w:r>
      <w:r>
        <w:t>1</w:t>
      </w:r>
      <w:r w:rsidR="00EC0701" w:rsidRPr="00590D20">
        <w:t xml:space="preserve">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EC0701" w:rsidRPr="00590D20" w:rsidRDefault="00EC0701" w:rsidP="00EC0701"/>
    <w:p w:rsidR="00EC0701" w:rsidRPr="00E804B8" w:rsidRDefault="00EC0701" w:rsidP="00EC0701">
      <w:pPr>
        <w:pStyle w:val="22"/>
      </w:pPr>
      <w:bookmarkStart w:id="56" w:name="_Toc443557205"/>
      <w:bookmarkStart w:id="57" w:name="_Toc444100729"/>
      <w:bookmarkStart w:id="58" w:name="_Toc464568280"/>
      <w:bookmarkStart w:id="59" w:name="_Toc480882423"/>
      <w:r w:rsidRPr="00E804B8">
        <w:t xml:space="preserve">Статья </w:t>
      </w:r>
      <w:r>
        <w:t>1</w:t>
      </w:r>
      <w:r w:rsidRPr="0013347E">
        <w:t>0</w:t>
      </w:r>
      <w:r>
        <w:t>. И</w:t>
      </w:r>
      <w:r w:rsidRPr="00E804B8">
        <w:t>зменени</w:t>
      </w:r>
      <w:r>
        <w:t>е</w:t>
      </w:r>
      <w:r w:rsidRPr="00E804B8">
        <w:t xml:space="preserve"> видов разрешенного </w:t>
      </w:r>
      <w:r w:rsidRPr="00A41D67">
        <w:t>использования</w:t>
      </w:r>
      <w:r w:rsidRPr="00E804B8">
        <w:t xml:space="preserve"> земельных участков и объектов капитального строительства физическими и юридическими лицами</w:t>
      </w:r>
      <w:bookmarkEnd w:id="56"/>
      <w:bookmarkEnd w:id="57"/>
      <w:bookmarkEnd w:id="58"/>
      <w:bookmarkEnd w:id="59"/>
    </w:p>
    <w:p w:rsidR="00EC0701" w:rsidRPr="00AC5EFC" w:rsidRDefault="00EC0701" w:rsidP="00EC0701"/>
    <w:p w:rsidR="009A5DF1" w:rsidRDefault="00EC0701" w:rsidP="00BF2034">
      <w:pPr>
        <w:tabs>
          <w:tab w:val="left" w:pos="1276"/>
        </w:tabs>
        <w:autoSpaceDE w:val="0"/>
        <w:autoSpaceDN w:val="0"/>
        <w:adjustRightInd w:val="0"/>
      </w:pPr>
      <w:r w:rsidRPr="00590D20">
        <w:t>1.</w:t>
      </w:r>
      <w:r w:rsidR="00BF2034">
        <w:tab/>
      </w:r>
      <w:r w:rsidR="009A5DF1">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5DF1" w:rsidRDefault="00BF2034" w:rsidP="00BF2034">
      <w:pPr>
        <w:tabs>
          <w:tab w:val="left" w:pos="1276"/>
        </w:tabs>
        <w:autoSpaceDE w:val="0"/>
        <w:autoSpaceDN w:val="0"/>
        <w:adjustRightInd w:val="0"/>
      </w:pPr>
      <w:r>
        <w:t>2.</w:t>
      </w:r>
      <w:r>
        <w:tab/>
      </w:r>
      <w:r w:rsidR="009A5DF1">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0701" w:rsidRPr="00590D20" w:rsidRDefault="00EC0701" w:rsidP="00BF2034">
      <w:pPr>
        <w:tabs>
          <w:tab w:val="left" w:pos="1276"/>
        </w:tabs>
      </w:pPr>
      <w:r w:rsidRPr="00590D20">
        <w:t xml:space="preserve">Арендаторы земельных участков и объектов капитального строительства вправе </w:t>
      </w:r>
      <w:r>
        <w:t xml:space="preserve">изменять </w:t>
      </w:r>
      <w:r w:rsidRPr="00590D20">
        <w:t xml:space="preserve">вид </w:t>
      </w:r>
      <w:r>
        <w:t>разрешенного</w:t>
      </w:r>
      <w:r w:rsidRPr="00590D20">
        <w:t xml:space="preserve"> использования земельного участка и объекта капитального строительства</w:t>
      </w:r>
      <w:r>
        <w:t xml:space="preserve"> с согласия собственника</w:t>
      </w:r>
      <w:r w:rsidR="00621CAE">
        <w:t xml:space="preserve"> </w:t>
      </w:r>
      <w:r w:rsidRPr="00590D20">
        <w:t>земельного участка и объекта капитального строительства.</w:t>
      </w:r>
    </w:p>
    <w:p w:rsidR="00266CE7" w:rsidRPr="00590D20" w:rsidRDefault="00EC0701" w:rsidP="00BF2034">
      <w:pPr>
        <w:tabs>
          <w:tab w:val="left" w:pos="1276"/>
        </w:tabs>
      </w:pPr>
      <w:r w:rsidRPr="00590D20">
        <w:t>3.</w:t>
      </w:r>
      <w:r w:rsidR="00BF2034">
        <w:tab/>
      </w:r>
      <w:r w:rsidR="00266CE7" w:rsidRPr="00590D20">
        <w:t xml:space="preserve">Изменение видов </w:t>
      </w:r>
      <w:r w:rsidR="00266CE7">
        <w:t>разрешенного</w:t>
      </w:r>
      <w:r w:rsidR="00266CE7" w:rsidRPr="00590D20">
        <w:t xml:space="preserve"> использования земельных участков и объектов капитального строительства на условно </w:t>
      </w:r>
      <w:r w:rsidR="00266CE7">
        <w:t>разрешенный</w:t>
      </w:r>
      <w:r w:rsidR="00266CE7" w:rsidRPr="00590D20">
        <w:t xml:space="preserve"> вид использования земельных </w:t>
      </w:r>
      <w:r w:rsidR="00266CE7" w:rsidRPr="00590D20">
        <w:lastRenderedPageBreak/>
        <w:t xml:space="preserve">участков и объектов капитального строительства, предусмотренный в составе градостроительного регламента, установленного частью </w:t>
      </w:r>
      <w:r w:rsidR="00266CE7" w:rsidRPr="00590D20">
        <w:rPr>
          <w:lang w:val="en-US"/>
        </w:rPr>
        <w:t>III</w:t>
      </w:r>
      <w:r w:rsidR="00266CE7" w:rsidRPr="00590D20">
        <w:t xml:space="preserve"> настоящих Правил, осуществляется правообладателями земельных участков и объектов капитального строительства в порядке, установленном </w:t>
      </w:r>
      <w:r w:rsidR="00266CE7">
        <w:t xml:space="preserve">Правительством Московской области и </w:t>
      </w:r>
      <w:r w:rsidR="00266CE7" w:rsidRPr="00DF4111">
        <w:t>настоящи</w:t>
      </w:r>
      <w:r w:rsidR="00266CE7">
        <w:t>ми</w:t>
      </w:r>
      <w:r w:rsidR="00266CE7" w:rsidRPr="00590D20">
        <w:t xml:space="preserve"> Правил</w:t>
      </w:r>
      <w:r w:rsidR="00266CE7">
        <w:t>ами</w:t>
      </w:r>
      <w:r w:rsidR="00266CE7" w:rsidRPr="00590D20">
        <w:t>.</w:t>
      </w:r>
    </w:p>
    <w:p w:rsidR="00EC0701" w:rsidRPr="00BC55CA" w:rsidRDefault="0034013D" w:rsidP="00BF2034">
      <w:pPr>
        <w:tabs>
          <w:tab w:val="left" w:pos="1276"/>
        </w:tabs>
      </w:pPr>
      <w:r>
        <w:t>4</w:t>
      </w:r>
      <w:r w:rsidR="00BF2034">
        <w:t>.</w:t>
      </w:r>
      <w:r w:rsidR="00BF2034">
        <w:tab/>
      </w:r>
      <w:r w:rsidR="00EC0701" w:rsidRPr="00BC55CA">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r w:rsidR="00EC0701">
        <w:t>, установлены Законом Московской области № 23/96-ОЗ «О регулировании земельных отношений в Московской области».</w:t>
      </w:r>
    </w:p>
    <w:p w:rsidR="00EC0701" w:rsidRDefault="0034013D" w:rsidP="00BF2034">
      <w:pPr>
        <w:tabs>
          <w:tab w:val="left" w:pos="1276"/>
        </w:tabs>
      </w:pPr>
      <w:r>
        <w:t>5</w:t>
      </w:r>
      <w:r w:rsidR="00EC0701" w:rsidRPr="00590D20">
        <w:t>.</w:t>
      </w:r>
      <w:r w:rsidR="00BF2034">
        <w:tab/>
      </w:r>
      <w:r w:rsidR="00EC0701" w:rsidRPr="00590D20">
        <w:t xml:space="preserve">Решения об изменении одного вида </w:t>
      </w:r>
      <w:r w:rsidR="00EC0701">
        <w:t>разрешенного</w:t>
      </w:r>
      <w:r w:rsidR="00EC0701" w:rsidRPr="00590D20">
        <w:t xml:space="preserve">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0701" w:rsidRPr="00AC5EFC" w:rsidRDefault="00EC0701" w:rsidP="00EC0701">
      <w:pPr>
        <w:pStyle w:val="ConsPlusNormal"/>
        <w:jc w:val="both"/>
        <w:rPr>
          <w:rFonts w:ascii="Times New Roman" w:hAnsi="Times New Roman"/>
          <w:sz w:val="24"/>
        </w:rPr>
      </w:pPr>
    </w:p>
    <w:p w:rsidR="00EC0701" w:rsidRPr="00590D20" w:rsidRDefault="00EC0701" w:rsidP="00EC0701">
      <w:pPr>
        <w:pStyle w:val="22"/>
      </w:pPr>
      <w:bookmarkStart w:id="60" w:name="_Toc443557206"/>
      <w:bookmarkStart w:id="61" w:name="_Toc444100730"/>
      <w:bookmarkStart w:id="62" w:name="_Toc464568281"/>
      <w:bookmarkStart w:id="63" w:name="_Toc480882424"/>
      <w:r w:rsidRPr="00590D20">
        <w:t xml:space="preserve">Статья </w:t>
      </w:r>
      <w:r>
        <w:t>1</w:t>
      </w:r>
      <w:r w:rsidRPr="0013347E">
        <w:t>1</w:t>
      </w:r>
      <w:r>
        <w:t xml:space="preserve">. </w:t>
      </w:r>
      <w:r w:rsidRPr="00590D20">
        <w:t xml:space="preserve">Порядок предоставления разрешения на условно </w:t>
      </w:r>
      <w:r>
        <w:t xml:space="preserve">разрешенный </w:t>
      </w:r>
      <w:r w:rsidRPr="00590D20">
        <w:t>вид использования земельного участка или объекта капитального строительства</w:t>
      </w:r>
      <w:bookmarkEnd w:id="60"/>
      <w:bookmarkEnd w:id="61"/>
      <w:bookmarkEnd w:id="62"/>
      <w:bookmarkEnd w:id="63"/>
    </w:p>
    <w:p w:rsidR="00EC0701" w:rsidRPr="00AC5EFC" w:rsidRDefault="00EC0701" w:rsidP="00EC0701"/>
    <w:p w:rsidR="00EC0701" w:rsidRPr="00590D20" w:rsidRDefault="00EC0701" w:rsidP="00BF2034">
      <w:pPr>
        <w:tabs>
          <w:tab w:val="left" w:pos="1276"/>
        </w:tabs>
      </w:pPr>
      <w:r w:rsidRPr="00590D20">
        <w:t>1.</w:t>
      </w:r>
      <w:r w:rsidR="00BF2034">
        <w:tab/>
      </w:r>
      <w:r w:rsidRPr="00590D20">
        <w:t xml:space="preserve">Разрешения на условно </w:t>
      </w:r>
      <w:r>
        <w:t>разрешенный</w:t>
      </w:r>
      <w:r w:rsidRPr="00590D20">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w:t>
      </w:r>
      <w:r>
        <w:t>городского округа</w:t>
      </w:r>
      <w:r w:rsidRPr="00590D20">
        <w:t>, на которые распространяется действие градостроительного регламента.</w:t>
      </w:r>
    </w:p>
    <w:p w:rsidR="00EC0701" w:rsidRPr="00AC5EFC" w:rsidRDefault="00EC0701" w:rsidP="00BF2034">
      <w:pPr>
        <w:tabs>
          <w:tab w:val="left" w:pos="1276"/>
        </w:tabs>
      </w:pPr>
      <w:bookmarkStart w:id="64" w:name="_Toc442957628"/>
      <w:r w:rsidRPr="00AC5EFC">
        <w:t>2.</w:t>
      </w:r>
      <w:r w:rsidR="00BF2034">
        <w:tab/>
      </w:r>
      <w:r w:rsidRPr="00AC5EFC">
        <w:t>Порядок предоставления разрешения на условно разрешенный вид использования земельного участка или объекта капитального строительства устан</w:t>
      </w:r>
      <w:r>
        <w:t xml:space="preserve">авливается </w:t>
      </w:r>
      <w:r w:rsidRPr="00AC5EFC">
        <w:t>Правительств</w:t>
      </w:r>
      <w:r>
        <w:t>ом</w:t>
      </w:r>
      <w:r w:rsidRPr="00AC5EFC">
        <w:t xml:space="preserve"> Московской области</w:t>
      </w:r>
      <w:r>
        <w:t xml:space="preserve"> или уполномоченным центральным исполнительным органом государственной власти Московской области</w:t>
      </w:r>
      <w:r w:rsidRPr="00AC5EFC">
        <w:t>.</w:t>
      </w:r>
      <w:bookmarkEnd w:id="64"/>
    </w:p>
    <w:p w:rsidR="00EC0701" w:rsidRPr="00D0245E" w:rsidRDefault="00EC0701" w:rsidP="00BF2034">
      <w:pPr>
        <w:tabs>
          <w:tab w:val="left" w:pos="1276"/>
        </w:tabs>
      </w:pPr>
      <w:r>
        <w:t>3</w:t>
      </w:r>
      <w:r w:rsidRPr="00590D20">
        <w:t>.</w:t>
      </w:r>
      <w:r w:rsidR="00BF2034">
        <w:tab/>
      </w:r>
      <w:r w:rsidRPr="00D0245E">
        <w:t>Физическое или юридическое лицо, заинтересованное в предоставлении разрешения на условно разрешенный вид использования</w:t>
      </w:r>
      <w:r w:rsidR="00621CAE">
        <w:t xml:space="preserve"> </w:t>
      </w:r>
      <w:r w:rsidRPr="00590D20">
        <w:t>земельного участка или объекта капитального строительства</w:t>
      </w:r>
      <w:r w:rsidRPr="00D0245E">
        <w:t xml:space="preserve">, направляет заявление в Комиссию через </w:t>
      </w:r>
      <w:r>
        <w:t xml:space="preserve">Главное управление архитектуры и градостроительство Московской области (далее – </w:t>
      </w:r>
      <w:proofErr w:type="spellStart"/>
      <w:r>
        <w:t>Главархитектура</w:t>
      </w:r>
      <w:proofErr w:type="spellEnd"/>
      <w:r>
        <w:t xml:space="preserve"> </w:t>
      </w:r>
      <w:r w:rsidRPr="00D0245E">
        <w:t>Москов</w:t>
      </w:r>
      <w:r>
        <w:t>ской области)</w:t>
      </w:r>
      <w:r w:rsidRPr="00D0245E">
        <w:t>.</w:t>
      </w:r>
    </w:p>
    <w:p w:rsidR="00EC0701" w:rsidRPr="009800BF" w:rsidRDefault="00EC0701" w:rsidP="00BF2034">
      <w:pPr>
        <w:tabs>
          <w:tab w:val="left" w:pos="1276"/>
        </w:tabs>
      </w:pPr>
      <w:r w:rsidRPr="009800BF">
        <w:t>4.</w:t>
      </w:r>
      <w:r w:rsidR="00BF2034">
        <w:tab/>
      </w:r>
      <w:proofErr w:type="spellStart"/>
      <w:r>
        <w:t>Главархитектура</w:t>
      </w:r>
      <w:proofErr w:type="spellEnd"/>
      <w:r>
        <w:t xml:space="preserve"> </w:t>
      </w:r>
      <w:r w:rsidRPr="00D0245E">
        <w:t>Москов</w:t>
      </w:r>
      <w:r>
        <w:t>ской области</w:t>
      </w:r>
      <w:r w:rsidR="00857A2F">
        <w:t xml:space="preserve"> </w:t>
      </w:r>
      <w:r w:rsidRPr="009800BF">
        <w:t xml:space="preserve">обеспечивает извещение </w:t>
      </w:r>
      <w:r>
        <w:t>администрации городского округа</w:t>
      </w:r>
      <w:r w:rsidRPr="009800BF">
        <w:t xml:space="preserve"> о необходимости организации и проведения публичных слушаний, в связи с поступлением заявления о предоставлении разрешения на условно</w:t>
      </w:r>
      <w:r>
        <w:t xml:space="preserve"> разрешенный вид использования</w:t>
      </w:r>
      <w:r w:rsidR="00621CAE">
        <w:t xml:space="preserve"> </w:t>
      </w:r>
      <w:r w:rsidRPr="00590D20">
        <w:t>земельного участка или объекта капитального строительства</w:t>
      </w:r>
      <w:r w:rsidR="009E7A0C">
        <w:t xml:space="preserve"> </w:t>
      </w:r>
      <w:r w:rsidRPr="00B95C01">
        <w:t>(далее – разрешение на условно разрешенный вид использования)</w:t>
      </w:r>
      <w:r>
        <w:t>.</w:t>
      </w:r>
    </w:p>
    <w:p w:rsidR="00857A2F" w:rsidRDefault="00EC0701" w:rsidP="00857A2F">
      <w:pPr>
        <w:tabs>
          <w:tab w:val="left" w:pos="1276"/>
        </w:tabs>
      </w:pPr>
      <w:r>
        <w:t>5</w:t>
      </w:r>
      <w:r w:rsidRPr="00590D20">
        <w:t>.</w:t>
      </w:r>
      <w:r w:rsidR="00BF2034">
        <w:tab/>
      </w:r>
      <w:r w:rsidR="00857A2F">
        <w:t>П</w:t>
      </w:r>
      <w:r w:rsidRPr="009800BF">
        <w:t>оряд</w:t>
      </w:r>
      <w:r w:rsidR="004A24F8">
        <w:t>ок</w:t>
      </w:r>
      <w:r w:rsidRPr="009800BF">
        <w:t xml:space="preserve"> организации и проведения публичных слушаний, определ</w:t>
      </w:r>
      <w:r w:rsidR="00857A2F">
        <w:t>яется</w:t>
      </w:r>
      <w:r w:rsidRPr="009800BF">
        <w:t xml:space="preserve"> </w:t>
      </w:r>
      <w:r w:rsidR="00611C9D">
        <w:t>У</w:t>
      </w:r>
      <w:r w:rsidRPr="009800BF">
        <w:t xml:space="preserve">ставом </w:t>
      </w:r>
      <w:r>
        <w:t xml:space="preserve">городского округа </w:t>
      </w:r>
      <w:r w:rsidRPr="009800BF">
        <w:t>и (или) нормативными правовыми актами представительного ор</w:t>
      </w:r>
      <w:r>
        <w:t>гана местного самоуправления городского округа, настоящими Правилами.</w:t>
      </w:r>
    </w:p>
    <w:p w:rsidR="00EC0701" w:rsidRDefault="00EC0701" w:rsidP="00BF2034">
      <w:pPr>
        <w:tabs>
          <w:tab w:val="left" w:pos="1276"/>
        </w:tabs>
      </w:pPr>
      <w:r>
        <w:t>6.</w:t>
      </w:r>
      <w:r w:rsidR="00BF2034">
        <w:tab/>
      </w:r>
      <w:r w:rsidRPr="00991822">
        <w:t xml:space="preserve">Заключение о результатах публичных слушаний по вопросу предоставления разрешения на условно разрешенный вид использования подлежит </w:t>
      </w:r>
      <w:r>
        <w:t xml:space="preserve">официальному </w:t>
      </w:r>
      <w:r w:rsidRPr="00991822">
        <w:t>опубликованию и размещается на официальном сайт</w:t>
      </w:r>
      <w:r>
        <w:t>е городского округа.</w:t>
      </w:r>
    </w:p>
    <w:p w:rsidR="00EC0701" w:rsidRDefault="00EC0701" w:rsidP="00BF2034">
      <w:pPr>
        <w:tabs>
          <w:tab w:val="left" w:pos="1276"/>
        </w:tabs>
      </w:pPr>
      <w:r>
        <w:t>7.</w:t>
      </w:r>
      <w:r w:rsidR="00BF2034">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условно разрешенный вид использования и протокол публичных слушаний </w:t>
      </w:r>
      <w:r>
        <w:t xml:space="preserve">в установленный срок </w:t>
      </w:r>
      <w:r w:rsidRPr="00B8777E">
        <w:t xml:space="preserve">направляются в </w:t>
      </w:r>
      <w:proofErr w:type="spellStart"/>
      <w:r>
        <w:t>Главархитектуру</w:t>
      </w:r>
      <w:proofErr w:type="spellEnd"/>
      <w:r>
        <w:t xml:space="preserve"> </w:t>
      </w:r>
      <w:r w:rsidRPr="00D0245E">
        <w:t>Москов</w:t>
      </w:r>
      <w:r>
        <w:t xml:space="preserve">ской области </w:t>
      </w:r>
      <w:r w:rsidRPr="00B8777E">
        <w:t xml:space="preserve">для подготовки проекта рекомендаций 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p>
    <w:p w:rsidR="00EC0701" w:rsidRDefault="00EC0701" w:rsidP="00BF2034">
      <w:pPr>
        <w:tabs>
          <w:tab w:val="left" w:pos="1276"/>
        </w:tabs>
      </w:pPr>
      <w:r>
        <w:t>8.</w:t>
      </w:r>
      <w:r w:rsidR="00BF2034">
        <w:tab/>
      </w:r>
      <w:r>
        <w:t xml:space="preserve">Проект рекомендаций </w:t>
      </w:r>
      <w:r w:rsidRPr="00B8777E">
        <w:t xml:space="preserve">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r>
        <w:t>в установленном порядке рассматривается</w:t>
      </w:r>
      <w:r w:rsidR="00265954">
        <w:t xml:space="preserve"> на заседании </w:t>
      </w:r>
      <w:r>
        <w:t>Комисси</w:t>
      </w:r>
      <w:r w:rsidR="00265954">
        <w:t>и</w:t>
      </w:r>
      <w:r>
        <w:t xml:space="preserve"> и Градостроительн</w:t>
      </w:r>
      <w:r w:rsidR="00265954">
        <w:t>ого</w:t>
      </w:r>
      <w:r>
        <w:t xml:space="preserve"> совет</w:t>
      </w:r>
      <w:r w:rsidR="00265954">
        <w:t>а</w:t>
      </w:r>
      <w:r>
        <w:t xml:space="preserve"> Московской области. </w:t>
      </w:r>
    </w:p>
    <w:p w:rsidR="00EC0701" w:rsidRPr="00E91C2A" w:rsidRDefault="00EC0701" w:rsidP="00BF2034">
      <w:pPr>
        <w:tabs>
          <w:tab w:val="left" w:pos="1276"/>
        </w:tabs>
        <w:rPr>
          <w:strike/>
        </w:rPr>
      </w:pPr>
      <w:r>
        <w:lastRenderedPageBreak/>
        <w:t>9</w:t>
      </w:r>
      <w:r w:rsidRPr="007B773B">
        <w:t>.</w:t>
      </w:r>
      <w:r w:rsidR="00BF2034">
        <w:tab/>
      </w:r>
      <w:proofErr w:type="spellStart"/>
      <w:r>
        <w:t>Главархитектура</w:t>
      </w:r>
      <w:proofErr w:type="spellEnd"/>
      <w:r>
        <w:t xml:space="preserve"> </w:t>
      </w:r>
      <w:r w:rsidRPr="00D0245E">
        <w:t>Москов</w:t>
      </w:r>
      <w:r>
        <w:t>ской области</w:t>
      </w:r>
      <w:r w:rsidRPr="007B773B">
        <w:t xml:space="preserve"> принимает решение о предоставлении разрешения </w:t>
      </w:r>
      <w:r w:rsidRPr="00AC5EFC">
        <w:t xml:space="preserve">на условно разрешенный вид использования </w:t>
      </w:r>
      <w:r w:rsidRPr="007B773B">
        <w:t xml:space="preserve">или об отказе в предоставлении </w:t>
      </w:r>
      <w:r>
        <w:t xml:space="preserve">такого </w:t>
      </w:r>
      <w:r w:rsidRPr="007B773B">
        <w:t xml:space="preserve">разрешения с учетом </w:t>
      </w:r>
      <w:r>
        <w:t xml:space="preserve">рассмотрения рекомендаций </w:t>
      </w:r>
      <w:r w:rsidR="00265954">
        <w:t xml:space="preserve">на заседании </w:t>
      </w:r>
      <w:r>
        <w:t>Комисси</w:t>
      </w:r>
      <w:r w:rsidR="00265954">
        <w:t>и</w:t>
      </w:r>
      <w:r w:rsidR="00030B81">
        <w:t>.</w:t>
      </w:r>
    </w:p>
    <w:p w:rsidR="00EC0701" w:rsidRDefault="00EC0701" w:rsidP="00BF2034">
      <w:pPr>
        <w:tabs>
          <w:tab w:val="left" w:pos="1276"/>
        </w:tabs>
      </w:pPr>
      <w:r>
        <w:t>10.</w:t>
      </w:r>
      <w:r w:rsidR="00BF2034">
        <w:tab/>
      </w:r>
      <w:r>
        <w:t xml:space="preserve">Министерство имущественных отношений Московской области в случае принятия </w:t>
      </w:r>
      <w:proofErr w:type="spellStart"/>
      <w:r>
        <w:t>Главархитектурой</w:t>
      </w:r>
      <w:proofErr w:type="spellEnd"/>
      <w:r w:rsidR="00621CAE">
        <w:t xml:space="preserve"> </w:t>
      </w:r>
      <w:r>
        <w:t>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EC0701" w:rsidRDefault="00EC0701" w:rsidP="00BF2034">
      <w:pPr>
        <w:tabs>
          <w:tab w:val="left" w:pos="1276"/>
        </w:tabs>
      </w:pPr>
      <w:r>
        <w:t>11.</w:t>
      </w:r>
      <w:r w:rsidR="00BF2034">
        <w:tab/>
      </w:r>
      <w:r>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EC0701" w:rsidRDefault="00EC0701" w:rsidP="00BF2034">
      <w:pPr>
        <w:tabs>
          <w:tab w:val="left" w:pos="1276"/>
        </w:tabs>
      </w:pPr>
      <w:r>
        <w:t>12.</w:t>
      </w:r>
      <w:r w:rsidR="00BF2034">
        <w:tab/>
      </w:r>
      <w:proofErr w:type="spellStart"/>
      <w:r>
        <w:t>Главархитектура</w:t>
      </w:r>
      <w:proofErr w:type="spellEnd"/>
      <w:r>
        <w:t xml:space="preserve">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EC0701" w:rsidRDefault="00EC0701" w:rsidP="00BF2034">
      <w:pPr>
        <w:tabs>
          <w:tab w:val="left" w:pos="1276"/>
        </w:tabs>
      </w:pPr>
      <w:r>
        <w:t>13.</w:t>
      </w:r>
      <w:r w:rsidR="00BF2034">
        <w:tab/>
      </w: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C0701" w:rsidRPr="009800BF" w:rsidRDefault="00EC0701" w:rsidP="00BF2034">
      <w:pPr>
        <w:tabs>
          <w:tab w:val="left" w:pos="1276"/>
        </w:tabs>
      </w:pPr>
      <w:r>
        <w:t>14</w:t>
      </w:r>
      <w:r w:rsidRPr="009800BF">
        <w:t>.</w:t>
      </w:r>
      <w:r w:rsidR="00BF2034">
        <w:tab/>
      </w:r>
      <w:r w:rsidRPr="009800BF">
        <w:t xml:space="preserve">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w:t>
      </w:r>
      <w:r>
        <w:t xml:space="preserve">такого </w:t>
      </w:r>
      <w:r w:rsidRPr="009800BF">
        <w:t>разрешения.</w:t>
      </w:r>
    </w:p>
    <w:p w:rsidR="00EC0701" w:rsidRPr="00590D20" w:rsidRDefault="00EC0701" w:rsidP="00EC0701"/>
    <w:p w:rsidR="00EC0701" w:rsidRPr="00590D20" w:rsidRDefault="00EC0701" w:rsidP="00EC0701">
      <w:pPr>
        <w:pStyle w:val="22"/>
      </w:pPr>
      <w:bookmarkStart w:id="65" w:name="_Toc442957629"/>
      <w:bookmarkStart w:id="66" w:name="_Toc443557207"/>
      <w:bookmarkStart w:id="67" w:name="_Toc444100731"/>
      <w:bookmarkStart w:id="68" w:name="_Toc464568282"/>
      <w:bookmarkStart w:id="69" w:name="_Toc480882425"/>
      <w:r w:rsidRPr="00590D20">
        <w:t xml:space="preserve">Статья </w:t>
      </w:r>
      <w:r>
        <w:t>1</w:t>
      </w:r>
      <w:r w:rsidRPr="0013347E">
        <w:t>2</w:t>
      </w:r>
      <w:r>
        <w:t xml:space="preserve">. </w:t>
      </w:r>
      <w:r w:rsidRPr="00590D20">
        <w:t xml:space="preserve">Порядок предоставления разрешения на отклонение от предельных параметров </w:t>
      </w:r>
      <w:r>
        <w:t>разрешенного</w:t>
      </w:r>
      <w:r w:rsidRPr="00590D20">
        <w:t xml:space="preserve"> строительства, реконструкции объектов капитального строительства</w:t>
      </w:r>
      <w:bookmarkEnd w:id="65"/>
      <w:bookmarkEnd w:id="66"/>
      <w:bookmarkEnd w:id="67"/>
      <w:bookmarkEnd w:id="68"/>
      <w:bookmarkEnd w:id="69"/>
    </w:p>
    <w:p w:rsidR="00EC0701" w:rsidRPr="00AC5EFC" w:rsidRDefault="00EC0701" w:rsidP="00EC0701">
      <w:pPr>
        <w:pStyle w:val="ConsPlusNormal"/>
        <w:jc w:val="both"/>
        <w:rPr>
          <w:rFonts w:ascii="Times New Roman" w:hAnsi="Times New Roman"/>
          <w:sz w:val="24"/>
        </w:rPr>
      </w:pPr>
    </w:p>
    <w:p w:rsidR="00EC0701" w:rsidRDefault="00EC0701" w:rsidP="00010DF3">
      <w:pPr>
        <w:tabs>
          <w:tab w:val="left" w:pos="1276"/>
        </w:tabs>
      </w:pPr>
      <w:r>
        <w:t>1</w:t>
      </w:r>
      <w:r w:rsidRPr="00590D20">
        <w:t>.</w:t>
      </w:r>
      <w:r w:rsidR="00010DF3">
        <w:tab/>
      </w:r>
      <w:r w:rsidRPr="00590D20">
        <w:t xml:space="preserve">Отклонение от предельных параметров </w:t>
      </w:r>
      <w:r>
        <w:t>разрешенного</w:t>
      </w:r>
      <w:r w:rsidRPr="00590D2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C0701" w:rsidRPr="00AC5EFC" w:rsidRDefault="00EC0701" w:rsidP="00010DF3">
      <w:pPr>
        <w:pStyle w:val="ConsPlusNormal"/>
        <w:tabs>
          <w:tab w:val="left" w:pos="1276"/>
        </w:tabs>
        <w:jc w:val="both"/>
        <w:rPr>
          <w:rFonts w:ascii="Times New Roman" w:hAnsi="Times New Roman"/>
          <w:sz w:val="24"/>
          <w:szCs w:val="24"/>
        </w:rPr>
      </w:pPr>
      <w:r w:rsidRPr="00335CBE">
        <w:rPr>
          <w:rFonts w:ascii="Times New Roman" w:hAnsi="Times New Roman"/>
          <w:sz w:val="24"/>
          <w:szCs w:val="24"/>
        </w:rPr>
        <w:t>2.</w:t>
      </w:r>
      <w:r w:rsidR="00010DF3">
        <w:rPr>
          <w:rFonts w:ascii="Times New Roman" w:hAnsi="Times New Roman"/>
          <w:sz w:val="24"/>
          <w:szCs w:val="24"/>
        </w:rPr>
        <w:tab/>
      </w:r>
      <w:r w:rsidRPr="00335CBE">
        <w:rPr>
          <w:rFonts w:ascii="Times New Roman" w:hAnsi="Times New Roman"/>
          <w:sz w:val="24"/>
          <w:szCs w:val="24"/>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C5EFC">
        <w:rPr>
          <w:rFonts w:ascii="Times New Roman" w:hAnsi="Times New Roman"/>
          <w:sz w:val="24"/>
          <w:szCs w:val="24"/>
        </w:rPr>
        <w:t>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p>
    <w:p w:rsidR="00EC0701" w:rsidRPr="007B773B" w:rsidRDefault="00EC0701" w:rsidP="00010DF3">
      <w:pPr>
        <w:tabs>
          <w:tab w:val="left" w:pos="1276"/>
        </w:tabs>
      </w:pPr>
      <w:r w:rsidRPr="007B773B">
        <w:t>3.</w:t>
      </w:r>
      <w:r w:rsidR="00010DF3">
        <w:tab/>
      </w:r>
      <w:r w:rsidRPr="007B773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E91C2A">
        <w:t>иные характеристики</w:t>
      </w:r>
      <w:r w:rsidRPr="007B773B">
        <w:t xml:space="preserve"> которых неблагоприятны для застройки, направляют заявление о предоставлении разрешения </w:t>
      </w:r>
      <w:r w:rsidRPr="00335CBE">
        <w:t xml:space="preserve">на отклонение от предельных параметров разрешенного строительства, реконструкции объектов капитального строительства </w:t>
      </w:r>
      <w:r w:rsidRPr="007B773B">
        <w:t xml:space="preserve">в Комиссию через </w:t>
      </w:r>
      <w:proofErr w:type="spellStart"/>
      <w:r>
        <w:t>Главархитектуру</w:t>
      </w:r>
      <w:proofErr w:type="spellEnd"/>
      <w:r>
        <w:t xml:space="preserve"> </w:t>
      </w:r>
      <w:r w:rsidRPr="00D0245E">
        <w:t>Москов</w:t>
      </w:r>
      <w:r>
        <w:t>ской области</w:t>
      </w:r>
      <w:r w:rsidRPr="007B773B">
        <w:t>.</w:t>
      </w:r>
    </w:p>
    <w:p w:rsidR="00EC0701" w:rsidRPr="007B773B" w:rsidRDefault="00EC0701" w:rsidP="00010DF3">
      <w:pPr>
        <w:tabs>
          <w:tab w:val="left" w:pos="1276"/>
        </w:tabs>
      </w:pPr>
      <w:r w:rsidRPr="007B773B">
        <w:t>4.</w:t>
      </w:r>
      <w:r w:rsidR="00010DF3">
        <w:tab/>
      </w:r>
      <w:proofErr w:type="spellStart"/>
      <w:r>
        <w:t>Главархитектура</w:t>
      </w:r>
      <w:proofErr w:type="spellEnd"/>
      <w:r>
        <w:t xml:space="preserve"> </w:t>
      </w:r>
      <w:r w:rsidRPr="00D0245E">
        <w:t>Москов</w:t>
      </w:r>
      <w:r>
        <w:t>ской области</w:t>
      </w:r>
      <w:r w:rsidR="00857A2F">
        <w:t xml:space="preserve"> </w:t>
      </w:r>
      <w:r w:rsidRPr="007B773B">
        <w:t xml:space="preserve">обеспечивает извещение </w:t>
      </w:r>
      <w:r>
        <w:t xml:space="preserve">администрации городского округа </w:t>
      </w:r>
      <w:r w:rsidRPr="007B773B">
        <w:t>о необходимости организации и проведения публичных слушаний в связи с поступлением заявления о предоставлении разрешения</w:t>
      </w:r>
      <w:r w:rsidR="001F0019">
        <w:t xml:space="preserve"> </w:t>
      </w:r>
      <w:r w:rsidRPr="002C331F">
        <w:t>на отклонение от предельных параметров разрешенного строительства, реконструкции объектов капитального строительства</w:t>
      </w:r>
      <w:r w:rsidRPr="007B773B">
        <w:t>.</w:t>
      </w:r>
    </w:p>
    <w:p w:rsidR="00EC0701" w:rsidRDefault="00EC0701" w:rsidP="00010DF3">
      <w:pPr>
        <w:tabs>
          <w:tab w:val="left" w:pos="1276"/>
        </w:tabs>
      </w:pPr>
      <w:bookmarkStart w:id="70" w:name="sub_2008"/>
      <w:r w:rsidRPr="007B773B">
        <w:lastRenderedPageBreak/>
        <w:t>5.</w:t>
      </w:r>
      <w:r w:rsidR="00010DF3">
        <w:tab/>
      </w:r>
      <w:r w:rsidR="00857A2F">
        <w:t>П</w:t>
      </w:r>
      <w:r w:rsidRPr="007B773B">
        <w:t>оряд</w:t>
      </w:r>
      <w:r w:rsidR="004A24F8">
        <w:t>ок</w:t>
      </w:r>
      <w:r w:rsidRPr="007B773B">
        <w:t xml:space="preserve"> организации и проведения публичных слушаний</w:t>
      </w:r>
      <w:r>
        <w:t>,</w:t>
      </w:r>
      <w:r w:rsidRPr="007B773B">
        <w:t xml:space="preserve"> определ</w:t>
      </w:r>
      <w:r w:rsidR="00857A2F">
        <w:t>яется</w:t>
      </w:r>
      <w:r w:rsidRPr="007B773B">
        <w:t xml:space="preserve"> </w:t>
      </w:r>
      <w:r w:rsidR="00857A2F">
        <w:t>У</w:t>
      </w:r>
      <w:r w:rsidRPr="007B773B">
        <w:t xml:space="preserve">ставом </w:t>
      </w:r>
      <w:r>
        <w:t xml:space="preserve">городского округа </w:t>
      </w:r>
      <w:r w:rsidRPr="007B773B">
        <w:t>и (или) нормативными правовыми актами представительного ор</w:t>
      </w:r>
      <w:r>
        <w:t>гана местного самоуправления городского округа, настоящими Правилами.</w:t>
      </w:r>
    </w:p>
    <w:p w:rsidR="00EC0701" w:rsidRDefault="00EC0701" w:rsidP="00010DF3">
      <w:pPr>
        <w:tabs>
          <w:tab w:val="left" w:pos="1276"/>
        </w:tabs>
      </w:pPr>
      <w:r>
        <w:t>6.</w:t>
      </w:r>
      <w:r w:rsidR="00010DF3">
        <w:tab/>
      </w:r>
      <w:r w:rsidRPr="00991822">
        <w:t xml:space="preserve">Заключение о результатах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991822">
        <w:t xml:space="preserve">подлежит </w:t>
      </w:r>
      <w:r>
        <w:t xml:space="preserve">официальному </w:t>
      </w:r>
      <w:r w:rsidRPr="00991822">
        <w:t>опубликованию и размещается на официальном сайт</w:t>
      </w:r>
      <w:r>
        <w:t>е городского округа.</w:t>
      </w:r>
    </w:p>
    <w:p w:rsidR="00EC0701" w:rsidRDefault="00EC0701" w:rsidP="00010DF3">
      <w:pPr>
        <w:tabs>
          <w:tab w:val="left" w:pos="1276"/>
        </w:tabs>
      </w:pPr>
      <w:r>
        <w:t>7.</w:t>
      </w:r>
      <w:r w:rsidR="00010DF3">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B8777E">
        <w:t xml:space="preserve">и протокол публичных слушаний </w:t>
      </w:r>
      <w:r>
        <w:t xml:space="preserve">в установленный срок </w:t>
      </w:r>
      <w:r w:rsidRPr="00B8777E">
        <w:t xml:space="preserve">направляются в </w:t>
      </w:r>
      <w:proofErr w:type="spellStart"/>
      <w:r>
        <w:t>Главархитектуру</w:t>
      </w:r>
      <w:proofErr w:type="spellEnd"/>
      <w:r>
        <w:t xml:space="preserve"> </w:t>
      </w:r>
      <w:r w:rsidRPr="00D0245E">
        <w:t>Москов</w:t>
      </w:r>
      <w:r>
        <w:t xml:space="preserve">ской области </w:t>
      </w:r>
      <w:r w:rsidRPr="00B8777E">
        <w:t xml:space="preserve">для подготовки проекта рекомендаций 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B8777E">
        <w:t xml:space="preserve">или об отказе в предоставлении </w:t>
      </w:r>
      <w:r>
        <w:t xml:space="preserve">такого </w:t>
      </w:r>
      <w:r w:rsidRPr="00B8777E">
        <w:t xml:space="preserve">разрешения. </w:t>
      </w:r>
    </w:p>
    <w:p w:rsidR="00EC0701" w:rsidRDefault="00EC0701" w:rsidP="00010DF3">
      <w:pPr>
        <w:tabs>
          <w:tab w:val="left" w:pos="1276"/>
        </w:tabs>
      </w:pPr>
      <w:r>
        <w:t>8.</w:t>
      </w:r>
      <w:r w:rsidR="00010DF3">
        <w:tab/>
      </w:r>
      <w:r>
        <w:t xml:space="preserve">Проект рекомендаций </w:t>
      </w:r>
      <w:r w:rsidRPr="00B8777E">
        <w:t xml:space="preserve">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w:t>
      </w:r>
      <w:r w:rsidR="00265954">
        <w:t>на заседании Комиссии</w:t>
      </w:r>
      <w:r>
        <w:t xml:space="preserve">. </w:t>
      </w:r>
    </w:p>
    <w:p w:rsidR="00EC0701" w:rsidRPr="00E91C2A" w:rsidRDefault="00EC0701" w:rsidP="00010DF3">
      <w:pPr>
        <w:tabs>
          <w:tab w:val="left" w:pos="1276"/>
        </w:tabs>
        <w:rPr>
          <w:strike/>
        </w:rPr>
      </w:pPr>
      <w:r>
        <w:t>9</w:t>
      </w:r>
      <w:r w:rsidRPr="007B773B">
        <w:t>.</w:t>
      </w:r>
      <w:bookmarkStart w:id="71" w:name="sub_2012"/>
      <w:bookmarkEnd w:id="70"/>
      <w:r w:rsidR="00010DF3">
        <w:tab/>
      </w:r>
      <w:proofErr w:type="spellStart"/>
      <w:r>
        <w:t>Главархитектура</w:t>
      </w:r>
      <w:proofErr w:type="spellEnd"/>
      <w:r>
        <w:t xml:space="preserve"> </w:t>
      </w:r>
      <w:r w:rsidRPr="00D0245E">
        <w:t>Москов</w:t>
      </w:r>
      <w:r>
        <w:t>ской области</w:t>
      </w:r>
      <w:r w:rsidRPr="007B773B">
        <w:t xml:space="preserve"> принимает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w:t>
      </w:r>
      <w:r>
        <w:t xml:space="preserve">такого </w:t>
      </w:r>
      <w:r w:rsidRPr="007B773B">
        <w:t xml:space="preserve">разрешения </w:t>
      </w:r>
      <w:r w:rsidR="00265954" w:rsidRPr="007B773B">
        <w:t xml:space="preserve">с учетом </w:t>
      </w:r>
      <w:r w:rsidR="00265954">
        <w:t>рассмотрения рекомендаций на заседании Комиссии</w:t>
      </w:r>
      <w:r w:rsidR="00030B81">
        <w:t>.</w:t>
      </w:r>
    </w:p>
    <w:bookmarkEnd w:id="71"/>
    <w:p w:rsidR="00EC0701" w:rsidRPr="007B773B" w:rsidRDefault="00EC0701" w:rsidP="00010DF3">
      <w:pPr>
        <w:tabs>
          <w:tab w:val="left" w:pos="1276"/>
        </w:tabs>
      </w:pPr>
      <w:r>
        <w:t>10</w:t>
      </w:r>
      <w:r w:rsidRPr="007B773B">
        <w:t>.</w:t>
      </w:r>
      <w:r w:rsidR="00010DF3">
        <w:tab/>
      </w:r>
      <w:r w:rsidRPr="007B773B">
        <w:t xml:space="preserve">Заинтересованное физическое или юридическое лицо вправе оспорить в судебном порядке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такого разрешения.</w:t>
      </w:r>
    </w:p>
    <w:p w:rsidR="00EC0701" w:rsidRPr="00590D20" w:rsidRDefault="00EC0701" w:rsidP="00EC0701"/>
    <w:p w:rsidR="000C25DD" w:rsidRPr="00DE4F8A" w:rsidRDefault="000C25DD" w:rsidP="000C25DD">
      <w:pPr>
        <w:pStyle w:val="22"/>
      </w:pPr>
      <w:bookmarkStart w:id="72" w:name="_Toc480882426"/>
      <w:bookmarkStart w:id="73" w:name="_Toc442957630"/>
      <w:bookmarkStart w:id="74" w:name="_Toc443557208"/>
      <w:bookmarkStart w:id="75" w:name="_Toc444100732"/>
      <w:bookmarkStart w:id="76" w:name="_Toc464568283"/>
      <w:r w:rsidRPr="00DE4F8A">
        <w:t xml:space="preserve">Статья </w:t>
      </w:r>
      <w:r>
        <w:t>13. Градостроительный план земельного участка</w:t>
      </w:r>
      <w:bookmarkEnd w:id="72"/>
    </w:p>
    <w:p w:rsidR="000C25DD" w:rsidRPr="00966C03" w:rsidRDefault="000C25DD" w:rsidP="00966C03">
      <w:pPr>
        <w:ind w:left="709" w:firstLine="0"/>
      </w:pPr>
    </w:p>
    <w:p w:rsidR="000C25DD" w:rsidRPr="000C25DD" w:rsidRDefault="00010DF3" w:rsidP="00010DF3">
      <w:pPr>
        <w:tabs>
          <w:tab w:val="left" w:pos="1276"/>
        </w:tabs>
        <w:autoSpaceDE w:val="0"/>
        <w:autoSpaceDN w:val="0"/>
        <w:adjustRightInd w:val="0"/>
      </w:pPr>
      <w:r>
        <w:t>1.</w:t>
      </w:r>
      <w:r>
        <w:tab/>
      </w:r>
      <w:r w:rsidR="000C25DD" w:rsidRPr="000C25DD">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C25DD" w:rsidRPr="000C25DD" w:rsidRDefault="00010DF3" w:rsidP="00010DF3">
      <w:pPr>
        <w:tabs>
          <w:tab w:val="left" w:pos="1276"/>
        </w:tabs>
        <w:autoSpaceDE w:val="0"/>
        <w:autoSpaceDN w:val="0"/>
        <w:adjustRightInd w:val="0"/>
      </w:pPr>
      <w:r>
        <w:t>2.</w:t>
      </w:r>
      <w:r>
        <w:tab/>
      </w:r>
      <w:r w:rsidR="000C25DD" w:rsidRPr="000C25DD">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C25DD" w:rsidRDefault="00010DF3" w:rsidP="00010DF3">
      <w:pPr>
        <w:tabs>
          <w:tab w:val="left" w:pos="1276"/>
        </w:tabs>
        <w:autoSpaceDE w:val="0"/>
        <w:autoSpaceDN w:val="0"/>
        <w:adjustRightInd w:val="0"/>
      </w:pPr>
      <w:r>
        <w:t>3.</w:t>
      </w:r>
      <w:r>
        <w:tab/>
      </w:r>
      <w:proofErr w:type="gramStart"/>
      <w:r w:rsidR="000C25DD" w:rsidRPr="000C25DD">
        <w:t>В</w:t>
      </w:r>
      <w:proofErr w:type="gramEnd"/>
      <w:r w:rsidR="000C25DD" w:rsidRPr="000C25DD">
        <w:t xml:space="preserve">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C25DD" w:rsidRPr="00966C03" w:rsidRDefault="000C25DD" w:rsidP="00966C03">
      <w:pPr>
        <w:ind w:left="709" w:firstLine="0"/>
      </w:pPr>
    </w:p>
    <w:p w:rsidR="00EC0701" w:rsidRPr="00590D20" w:rsidRDefault="00EC0701" w:rsidP="00EC0701">
      <w:pPr>
        <w:pStyle w:val="22"/>
      </w:pPr>
      <w:bookmarkStart w:id="77" w:name="_Toc480882427"/>
      <w:r w:rsidRPr="00590D20">
        <w:t xml:space="preserve">Статья </w:t>
      </w:r>
      <w:r>
        <w:t>1</w:t>
      </w:r>
      <w:r w:rsidR="000C25DD">
        <w:t>4</w:t>
      </w:r>
      <w:r>
        <w:t xml:space="preserve">. </w:t>
      </w:r>
      <w:r w:rsidRPr="00590D20">
        <w:t>Разрешение на строительство</w:t>
      </w:r>
      <w:r>
        <w:t xml:space="preserve"> и р</w:t>
      </w:r>
      <w:r w:rsidRPr="00590D20">
        <w:t>азрешение на ввод объекта в эксплуатацию</w:t>
      </w:r>
      <w:bookmarkEnd w:id="73"/>
      <w:bookmarkEnd w:id="74"/>
      <w:bookmarkEnd w:id="75"/>
      <w:bookmarkEnd w:id="76"/>
      <w:bookmarkEnd w:id="77"/>
    </w:p>
    <w:p w:rsidR="00EC0701" w:rsidRPr="00590D20" w:rsidRDefault="00EC0701" w:rsidP="00EC0701"/>
    <w:p w:rsidR="00EC0701" w:rsidRDefault="00EC0701" w:rsidP="00010DF3">
      <w:pPr>
        <w:pStyle w:val="ConsPlusNormal"/>
        <w:numPr>
          <w:ilvl w:val="0"/>
          <w:numId w:val="37"/>
        </w:numPr>
        <w:tabs>
          <w:tab w:val="left" w:pos="1276"/>
        </w:tabs>
        <w:ind w:left="0" w:firstLine="709"/>
        <w:jc w:val="both"/>
        <w:rPr>
          <w:rFonts w:ascii="Times New Roman" w:hAnsi="Times New Roman" w:cs="Times New Roman"/>
          <w:sz w:val="24"/>
          <w:szCs w:val="24"/>
          <w:shd w:val="clear" w:color="auto" w:fill="FFFFFF"/>
        </w:rPr>
      </w:pPr>
      <w:bookmarkStart w:id="78" w:name="_Toc442957631"/>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на ввод объекта в эксплуатацию (за исключением объектов индивидуального жилищного строительства)</w:t>
      </w:r>
      <w:r w:rsidR="009E7A0C">
        <w:rPr>
          <w:rFonts w:ascii="Times New Roman" w:hAnsi="Times New Roman"/>
          <w:sz w:val="24"/>
          <w:szCs w:val="24"/>
        </w:rPr>
        <w:t xml:space="preserve"> </w:t>
      </w:r>
      <w:r w:rsidRPr="00A32E8D">
        <w:rPr>
          <w:rFonts w:ascii="Times New Roman" w:hAnsi="Times New Roman"/>
          <w:sz w:val="24"/>
          <w:szCs w:val="24"/>
        </w:rPr>
        <w:t xml:space="preserve">выдается </w:t>
      </w:r>
      <w:r w:rsidRPr="00A32E8D">
        <w:rPr>
          <w:rFonts w:ascii="Times New Roman" w:hAnsi="Times New Roman"/>
          <w:sz w:val="24"/>
          <w:szCs w:val="24"/>
        </w:rPr>
        <w:lastRenderedPageBreak/>
        <w:t>Министерством строительного комплекса Московской области</w:t>
      </w:r>
      <w:r>
        <w:rPr>
          <w:rFonts w:ascii="Times New Roman" w:hAnsi="Times New Roman"/>
          <w:sz w:val="24"/>
          <w:szCs w:val="24"/>
        </w:rPr>
        <w:t>,</w:t>
      </w:r>
      <w:r w:rsidR="001F0019">
        <w:rPr>
          <w:rFonts w:ascii="Times New Roman" w:hAnsi="Times New Roman"/>
          <w:sz w:val="24"/>
          <w:szCs w:val="24"/>
        </w:rPr>
        <w:t xml:space="preserve"> </w:t>
      </w:r>
      <w:r w:rsidR="00266CE7" w:rsidRPr="008B7D8C">
        <w:rPr>
          <w:rFonts w:ascii="Times New Roman" w:hAnsi="Times New Roman" w:cs="Times New Roman"/>
          <w:sz w:val="24"/>
          <w:szCs w:val="24"/>
          <w:shd w:val="clear" w:color="auto" w:fill="FFFFFF"/>
        </w:rPr>
        <w:t xml:space="preserve">если иное не предусмотрено </w:t>
      </w:r>
      <w:r w:rsidR="00266CE7">
        <w:rPr>
          <w:rFonts w:ascii="Times New Roman" w:hAnsi="Times New Roman" w:cs="Times New Roman"/>
          <w:sz w:val="24"/>
          <w:szCs w:val="24"/>
          <w:shd w:val="clear" w:color="auto" w:fill="FFFFFF"/>
        </w:rPr>
        <w:t xml:space="preserve">частями 5 и 6 статьи 51 </w:t>
      </w:r>
      <w:r w:rsidR="00266CE7" w:rsidRPr="008B7D8C">
        <w:rPr>
          <w:rFonts w:ascii="Times New Roman" w:hAnsi="Times New Roman" w:cs="Times New Roman"/>
          <w:sz w:val="24"/>
          <w:szCs w:val="24"/>
          <w:shd w:val="clear" w:color="auto" w:fill="FFFFFF"/>
        </w:rPr>
        <w:t>Градостроительн</w:t>
      </w:r>
      <w:r w:rsidR="00266CE7">
        <w:rPr>
          <w:rFonts w:ascii="Times New Roman" w:hAnsi="Times New Roman" w:cs="Times New Roman"/>
          <w:sz w:val="24"/>
          <w:szCs w:val="24"/>
          <w:shd w:val="clear" w:color="auto" w:fill="FFFFFF"/>
        </w:rPr>
        <w:t>ого кодекса</w:t>
      </w:r>
      <w:r w:rsidR="00266CE7" w:rsidRPr="008B7D8C">
        <w:rPr>
          <w:rFonts w:ascii="Times New Roman" w:hAnsi="Times New Roman" w:cs="Times New Roman"/>
          <w:sz w:val="24"/>
          <w:szCs w:val="24"/>
          <w:shd w:val="clear" w:color="auto" w:fill="FFFFFF"/>
        </w:rPr>
        <w:t xml:space="preserve"> Российской Федерации</w:t>
      </w:r>
      <w:r w:rsidR="00266CE7">
        <w:rPr>
          <w:rFonts w:ascii="Times New Roman" w:hAnsi="Times New Roman" w:cs="Times New Roman"/>
          <w:sz w:val="24"/>
          <w:szCs w:val="24"/>
          <w:shd w:val="clear" w:color="auto" w:fill="FFFFFF"/>
        </w:rPr>
        <w:t xml:space="preserve"> и другими федеральными законами</w:t>
      </w:r>
      <w:r w:rsidR="00266CE7" w:rsidRPr="008B7D8C">
        <w:rPr>
          <w:rFonts w:ascii="Times New Roman" w:hAnsi="Times New Roman" w:cs="Times New Roman"/>
          <w:sz w:val="24"/>
          <w:szCs w:val="24"/>
          <w:shd w:val="clear" w:color="auto" w:fill="FFFFFF"/>
        </w:rPr>
        <w:t>.</w:t>
      </w:r>
      <w:r w:rsidRPr="00EA05E0">
        <w:rPr>
          <w:rFonts w:ascii="Times New Roman" w:hAnsi="Times New Roman" w:cs="Times New Roman"/>
          <w:sz w:val="24"/>
          <w:szCs w:val="24"/>
          <w:shd w:val="clear" w:color="auto" w:fill="FFFFFF"/>
        </w:rPr>
        <w:t xml:space="preserve"> </w:t>
      </w:r>
    </w:p>
    <w:p w:rsidR="00EC0701" w:rsidRPr="00A32E8D" w:rsidRDefault="00EC0701" w:rsidP="00A23381">
      <w:pPr>
        <w:tabs>
          <w:tab w:val="left" w:pos="1276"/>
        </w:tabs>
        <w:autoSpaceDE w:val="0"/>
        <w:autoSpaceDN w:val="0"/>
        <w:adjustRightInd w:val="0"/>
      </w:pPr>
      <w:r w:rsidRPr="00A32E8D">
        <w:t xml:space="preserve">Разрешение на строительство и </w:t>
      </w:r>
      <w:r w:rsidRPr="00A32E8D">
        <w:rPr>
          <w:bCs/>
        </w:rPr>
        <w:t xml:space="preserve">разрешение </w:t>
      </w:r>
      <w:r w:rsidRPr="00A32E8D">
        <w:t xml:space="preserve">на ввод объекта в эксплуатацию выдается в соответствии с </w:t>
      </w:r>
      <w:bookmarkEnd w:id="78"/>
      <w:r w:rsidR="00266CE7">
        <w:t>административным</w:t>
      </w:r>
      <w:r w:rsidR="00A23381">
        <w:t>и</w:t>
      </w:r>
      <w:r w:rsidR="00266CE7">
        <w:t xml:space="preserve"> регламент</w:t>
      </w:r>
      <w:r w:rsidR="00A23381">
        <w:t>ами</w:t>
      </w:r>
      <w:r w:rsidR="00266CE7">
        <w:t xml:space="preserve"> </w:t>
      </w:r>
      <w:r w:rsidR="00A23381">
        <w:t>по выдаче (продлению) разрешений на строительство объектов капитального строительства и выдаче разрешений на ввод объектов в эксплуатацию.</w:t>
      </w:r>
    </w:p>
    <w:p w:rsidR="00EC0701" w:rsidRPr="00590D20" w:rsidRDefault="00EC0701" w:rsidP="00010DF3">
      <w:pPr>
        <w:tabs>
          <w:tab w:val="left" w:pos="1276"/>
        </w:tabs>
      </w:pPr>
      <w:r>
        <w:t>2.</w:t>
      </w:r>
      <w:r w:rsidR="00010DF3">
        <w:tab/>
      </w:r>
      <w:r>
        <w:t xml:space="preserve">Выдачу </w:t>
      </w:r>
      <w:r w:rsidRPr="00CA1A01">
        <w:t>разрешения на строительство и разрешения на ввод объекта в эксплуатацию при о</w:t>
      </w:r>
      <w:r w:rsidRPr="007B773B">
        <w:t xml:space="preserve">существлении строительства, реконструкции объектов индивидуального жилищного строительства на территории </w:t>
      </w:r>
      <w:r>
        <w:t xml:space="preserve">городского округа осуществляет администрация городского округа в соответствии с </w:t>
      </w:r>
      <w:r w:rsidRPr="00590D20">
        <w:t>административным</w:t>
      </w:r>
      <w:r>
        <w:t>и</w:t>
      </w:r>
      <w:r w:rsidRPr="00590D20">
        <w:t xml:space="preserve"> регламент</w:t>
      </w:r>
      <w:r>
        <w:t>а</w:t>
      </w:r>
      <w:r w:rsidRPr="00590D20">
        <w:t>м</w:t>
      </w:r>
      <w:r>
        <w:t>и</w:t>
      </w:r>
      <w:r w:rsidR="00F405D6">
        <w:t>, утвержденными муниципальными правовыми актами</w:t>
      </w:r>
      <w:r w:rsidR="00EF39D2">
        <w:t>.</w:t>
      </w:r>
      <w:r w:rsidRPr="00590D20">
        <w:t xml:space="preserve"> </w:t>
      </w:r>
    </w:p>
    <w:p w:rsidR="00EC0701" w:rsidRPr="00590D20" w:rsidRDefault="00EC0701" w:rsidP="00010DF3">
      <w:pPr>
        <w:tabs>
          <w:tab w:val="left" w:pos="1276"/>
        </w:tabs>
      </w:pPr>
      <w:r w:rsidRPr="00C056FF">
        <w:t>3.</w:t>
      </w:r>
      <w:r w:rsidR="00010DF3">
        <w:tab/>
      </w:r>
      <w:r w:rsidRPr="00C056FF">
        <w:t>Выдача разрешения на строительство не требуется в случа</w:t>
      </w:r>
      <w:r>
        <w:t xml:space="preserve">ях, </w:t>
      </w:r>
      <w:r w:rsidRPr="00C056FF">
        <w:t xml:space="preserve">предусмотренных Градостроительным кодексом Российской Федерации, законодательством Московской области. </w:t>
      </w:r>
    </w:p>
    <w:p w:rsidR="00EC0701" w:rsidRPr="00590D20" w:rsidRDefault="00EC0701" w:rsidP="00E91C2A">
      <w:pPr>
        <w:autoSpaceDE w:val="0"/>
        <w:autoSpaceDN w:val="0"/>
        <w:adjustRightInd w:val="0"/>
        <w:ind w:firstLine="540"/>
      </w:pPr>
      <w:r>
        <w:t>4</w:t>
      </w:r>
      <w:r w:rsidRPr="00590D20">
        <w:t>.</w:t>
      </w:r>
      <w:r w:rsidR="00010DF3">
        <w:tab/>
      </w:r>
      <w:r w:rsidRPr="00590D20">
        <w:t>Разрешение на строительство выдается на весь срок, предусмотренный проектом организации строительства объекта капитального строительства</w:t>
      </w:r>
      <w:r w:rsidR="00EF39D2">
        <w:t xml:space="preserve">, за исключением случаев, если такое разрешение выдается в соответствии с </w:t>
      </w:r>
      <w:r w:rsidR="00EF39D2" w:rsidRPr="00E91C2A">
        <w:t>частью 12</w:t>
      </w:r>
      <w:r w:rsidR="00EF39D2">
        <w:t xml:space="preserve"> статьи 51 </w:t>
      </w:r>
      <w:r w:rsidR="00EF39D2" w:rsidRPr="008B7D8C">
        <w:rPr>
          <w:shd w:val="clear" w:color="auto" w:fill="FFFFFF"/>
        </w:rPr>
        <w:t>Градостроительн</w:t>
      </w:r>
      <w:r w:rsidR="00EF39D2">
        <w:rPr>
          <w:shd w:val="clear" w:color="auto" w:fill="FFFFFF"/>
        </w:rPr>
        <w:t>ого кодекса</w:t>
      </w:r>
      <w:r w:rsidR="00EF39D2" w:rsidRPr="008B7D8C">
        <w:rPr>
          <w:shd w:val="clear" w:color="auto" w:fill="FFFFFF"/>
        </w:rPr>
        <w:t xml:space="preserve"> Российской Федерации</w:t>
      </w:r>
      <w:r w:rsidR="00EF39D2">
        <w:rPr>
          <w:shd w:val="clear" w:color="auto" w:fill="FFFFFF"/>
        </w:rPr>
        <w:t>.</w:t>
      </w:r>
      <w:r w:rsidR="00EF39D2">
        <w:t xml:space="preserve"> </w:t>
      </w:r>
      <w:r w:rsidRPr="00590D20">
        <w:t>Разрешение на индивидуальное жилищное строительство выдается на десять лет.</w:t>
      </w:r>
    </w:p>
    <w:p w:rsidR="00EC0701" w:rsidRPr="00590D20" w:rsidRDefault="00EC0701" w:rsidP="00010DF3">
      <w:pPr>
        <w:tabs>
          <w:tab w:val="left" w:pos="1276"/>
        </w:tabs>
      </w:pPr>
      <w:r w:rsidRPr="00590D20">
        <w:t>Срок действия разрешения на строительство может быть продлен по заявлению застройщика</w:t>
      </w:r>
      <w:r w:rsidR="001F0019">
        <w:t xml:space="preserve"> </w:t>
      </w:r>
      <w:r w:rsidRPr="00590D20">
        <w:t>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EC0701" w:rsidRPr="00590D20" w:rsidRDefault="00EC0701" w:rsidP="00010DF3">
      <w:pPr>
        <w:tabs>
          <w:tab w:val="left" w:pos="1276"/>
        </w:tabs>
      </w:pPr>
      <w:r w:rsidRPr="00590D20">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265954" w:rsidRDefault="00EC0701" w:rsidP="00010DF3">
      <w:pPr>
        <w:tabs>
          <w:tab w:val="left" w:pos="1276"/>
        </w:tabs>
        <w:autoSpaceDE w:val="0"/>
        <w:autoSpaceDN w:val="0"/>
        <w:adjustRightInd w:val="0"/>
      </w:pPr>
      <w:r>
        <w:t>5</w:t>
      </w:r>
      <w:r w:rsidR="00010DF3">
        <w:t>.</w:t>
      </w:r>
      <w:r w:rsidR="00010DF3">
        <w:tab/>
      </w:r>
      <w:r w:rsidR="00265954">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EC0701" w:rsidRPr="00590D20" w:rsidRDefault="00EC0701" w:rsidP="00010DF3">
      <w:pPr>
        <w:tabs>
          <w:tab w:val="left" w:pos="1276"/>
        </w:tabs>
      </w:pPr>
      <w:r>
        <w:t>6</w:t>
      </w:r>
      <w:r w:rsidRPr="00590D20">
        <w:t>.</w:t>
      </w:r>
      <w:r w:rsidR="00010DF3">
        <w:tab/>
      </w:r>
      <w:r w:rsidRPr="00590D20">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95CB3" w:rsidRDefault="00EC0701" w:rsidP="00010DF3">
      <w:pPr>
        <w:tabs>
          <w:tab w:val="left" w:pos="1276"/>
        </w:tabs>
      </w:pPr>
      <w:r>
        <w:t>7.</w:t>
      </w:r>
      <w:r w:rsidR="00010DF3">
        <w:tab/>
      </w:r>
      <w:r w:rsidRPr="0058145F">
        <w:t xml:space="preserve">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w:t>
      </w:r>
      <w:r w:rsidR="00AC35A3">
        <w:t xml:space="preserve">Единый </w:t>
      </w:r>
      <w:r w:rsidRPr="0058145F">
        <w:t xml:space="preserve">государственный </w:t>
      </w:r>
      <w:r w:rsidR="00AC35A3">
        <w:t>реестр</w:t>
      </w:r>
      <w:r w:rsidRPr="0058145F">
        <w:t xml:space="preserve"> недвижимости.</w:t>
      </w:r>
      <w:bookmarkStart w:id="79" w:name="_Toc443557209"/>
      <w:bookmarkStart w:id="80" w:name="_Toc444100733"/>
    </w:p>
    <w:p w:rsidR="00EC0701" w:rsidRPr="007511F7" w:rsidRDefault="00EC0701" w:rsidP="00EC0701">
      <w:pPr>
        <w:pStyle w:val="10"/>
      </w:pPr>
      <w:r>
        <w:br w:type="page"/>
      </w:r>
      <w:bookmarkStart w:id="81" w:name="_Toc464568284"/>
      <w:bookmarkStart w:id="82" w:name="_Toc480882428"/>
      <w:r w:rsidRPr="007511F7">
        <w:lastRenderedPageBreak/>
        <w:t xml:space="preserve">Глава </w:t>
      </w:r>
      <w:r>
        <w:t>4</w:t>
      </w:r>
      <w:r w:rsidRPr="007511F7">
        <w:t>. Документация по планировке территории</w:t>
      </w:r>
      <w:bookmarkEnd w:id="79"/>
      <w:bookmarkEnd w:id="80"/>
      <w:bookmarkEnd w:id="81"/>
      <w:bookmarkEnd w:id="82"/>
    </w:p>
    <w:p w:rsidR="00EC0701" w:rsidRPr="00AC5EFC" w:rsidRDefault="00EC0701" w:rsidP="00EC0701">
      <w:pPr>
        <w:pStyle w:val="ConsPlusNormal"/>
        <w:ind w:firstLine="709"/>
        <w:jc w:val="both"/>
        <w:rPr>
          <w:rFonts w:ascii="Times New Roman" w:hAnsi="Times New Roman"/>
          <w:sz w:val="24"/>
        </w:rPr>
      </w:pPr>
    </w:p>
    <w:p w:rsidR="00EC0701" w:rsidRPr="00DE4F8A" w:rsidRDefault="00EC0701" w:rsidP="00EC0701">
      <w:pPr>
        <w:pStyle w:val="22"/>
      </w:pPr>
      <w:bookmarkStart w:id="83" w:name="_Toc442957633"/>
      <w:bookmarkStart w:id="84" w:name="_Toc444100734"/>
      <w:bookmarkStart w:id="85" w:name="_Toc464568285"/>
      <w:bookmarkStart w:id="86" w:name="_Toc480882429"/>
      <w:r w:rsidRPr="00DE4F8A">
        <w:t xml:space="preserve">Статья </w:t>
      </w:r>
      <w:r>
        <w:t>1</w:t>
      </w:r>
      <w:r w:rsidR="00895CB3">
        <w:t>5</w:t>
      </w:r>
      <w:r>
        <w:t xml:space="preserve">. </w:t>
      </w:r>
      <w:r w:rsidRPr="00DE4F8A">
        <w:t>Общие положения по документации по планировке территории</w:t>
      </w:r>
      <w:bookmarkEnd w:id="83"/>
      <w:bookmarkEnd w:id="84"/>
      <w:bookmarkEnd w:id="85"/>
      <w:bookmarkEnd w:id="86"/>
    </w:p>
    <w:p w:rsidR="00EC0701" w:rsidRPr="00AC5EFC" w:rsidRDefault="00EC0701" w:rsidP="00EC0701">
      <w:pPr>
        <w:pStyle w:val="ConsPlusNormal"/>
        <w:jc w:val="both"/>
        <w:rPr>
          <w:rFonts w:ascii="Times New Roman" w:hAnsi="Times New Roman"/>
          <w:sz w:val="24"/>
        </w:rPr>
      </w:pPr>
    </w:p>
    <w:p w:rsidR="00317D54" w:rsidRDefault="00265954" w:rsidP="00E91C2A">
      <w:pPr>
        <w:pStyle w:val="affffff0"/>
        <w:numPr>
          <w:ilvl w:val="0"/>
          <w:numId w:val="38"/>
        </w:numPr>
        <w:tabs>
          <w:tab w:val="left" w:pos="1276"/>
        </w:tabs>
        <w:ind w:left="0" w:firstLine="709"/>
        <w:jc w:val="both"/>
      </w:pPr>
      <w: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65954" w:rsidRDefault="00010DF3" w:rsidP="00010DF3">
      <w:pPr>
        <w:tabs>
          <w:tab w:val="left" w:pos="1276"/>
        </w:tabs>
        <w:autoSpaceDE w:val="0"/>
        <w:autoSpaceDN w:val="0"/>
        <w:adjustRightInd w:val="0"/>
      </w:pPr>
      <w:r>
        <w:t>2.</w:t>
      </w:r>
      <w:r>
        <w:tab/>
      </w:r>
      <w:r w:rsidR="00265954">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00265954" w:rsidRPr="00265954">
          <w:t>части 3</w:t>
        </w:r>
      </w:hyperlink>
      <w:r w:rsidR="00265954" w:rsidRPr="00265954">
        <w:t xml:space="preserve"> </w:t>
      </w:r>
      <w:r w:rsidR="00265954">
        <w:t>настоящей статьи.</w:t>
      </w:r>
    </w:p>
    <w:p w:rsidR="00265954" w:rsidRDefault="00010DF3" w:rsidP="00010DF3">
      <w:pPr>
        <w:tabs>
          <w:tab w:val="left" w:pos="1276"/>
        </w:tabs>
        <w:autoSpaceDE w:val="0"/>
        <w:autoSpaceDN w:val="0"/>
        <w:adjustRightInd w:val="0"/>
      </w:pPr>
      <w:bookmarkStart w:id="87" w:name="Par2"/>
      <w:bookmarkEnd w:id="87"/>
      <w:r>
        <w:t>3.</w:t>
      </w:r>
      <w:r>
        <w:tab/>
      </w:r>
      <w:r w:rsidR="00265954">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65954" w:rsidRDefault="00010DF3" w:rsidP="00010DF3">
      <w:pPr>
        <w:tabs>
          <w:tab w:val="left" w:pos="1276"/>
        </w:tabs>
        <w:autoSpaceDE w:val="0"/>
        <w:autoSpaceDN w:val="0"/>
        <w:adjustRightInd w:val="0"/>
      </w:pPr>
      <w:r>
        <w:t>1)</w:t>
      </w:r>
      <w:r>
        <w:tab/>
      </w:r>
      <w:r w:rsidR="00265954">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65954" w:rsidRDefault="00010DF3" w:rsidP="00010DF3">
      <w:pPr>
        <w:tabs>
          <w:tab w:val="left" w:pos="1276"/>
        </w:tabs>
        <w:autoSpaceDE w:val="0"/>
        <w:autoSpaceDN w:val="0"/>
        <w:adjustRightInd w:val="0"/>
      </w:pPr>
      <w:r>
        <w:t>2)</w:t>
      </w:r>
      <w:r>
        <w:tab/>
      </w:r>
      <w:r w:rsidR="00265954">
        <w:t>необходимы установление, изменение или отмена красных линий;</w:t>
      </w:r>
    </w:p>
    <w:p w:rsidR="00265954" w:rsidRDefault="00010DF3" w:rsidP="00010DF3">
      <w:pPr>
        <w:tabs>
          <w:tab w:val="left" w:pos="1276"/>
        </w:tabs>
        <w:autoSpaceDE w:val="0"/>
        <w:autoSpaceDN w:val="0"/>
        <w:adjustRightInd w:val="0"/>
      </w:pPr>
      <w:r>
        <w:t>3)</w:t>
      </w:r>
      <w:r>
        <w:tab/>
      </w:r>
      <w:r w:rsidR="00265954">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65954" w:rsidRDefault="00010DF3" w:rsidP="00010DF3">
      <w:pPr>
        <w:tabs>
          <w:tab w:val="left" w:pos="1276"/>
        </w:tabs>
        <w:autoSpaceDE w:val="0"/>
        <w:autoSpaceDN w:val="0"/>
        <w:adjustRightInd w:val="0"/>
      </w:pPr>
      <w:r>
        <w:t>4)</w:t>
      </w:r>
      <w:r>
        <w:tab/>
      </w:r>
      <w:r w:rsidR="00265954">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65954" w:rsidRDefault="00010DF3" w:rsidP="00010DF3">
      <w:pPr>
        <w:tabs>
          <w:tab w:val="left" w:pos="1276"/>
        </w:tabs>
        <w:autoSpaceDE w:val="0"/>
        <w:autoSpaceDN w:val="0"/>
        <w:adjustRightInd w:val="0"/>
      </w:pPr>
      <w:r>
        <w:t>5)</w:t>
      </w:r>
      <w:r>
        <w:tab/>
      </w:r>
      <w:r w:rsidR="00265954">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65954" w:rsidRDefault="00010DF3" w:rsidP="00010DF3">
      <w:pPr>
        <w:tabs>
          <w:tab w:val="left" w:pos="1276"/>
        </w:tabs>
        <w:autoSpaceDE w:val="0"/>
        <w:autoSpaceDN w:val="0"/>
        <w:adjustRightInd w:val="0"/>
      </w:pPr>
      <w:r>
        <w:t>4.</w:t>
      </w:r>
      <w:r>
        <w:tab/>
      </w:r>
      <w:r w:rsidR="00265954">
        <w:t>Видами документации по планировке территории являются:</w:t>
      </w:r>
    </w:p>
    <w:p w:rsidR="00265954" w:rsidRDefault="00010DF3" w:rsidP="00010DF3">
      <w:pPr>
        <w:tabs>
          <w:tab w:val="left" w:pos="1276"/>
        </w:tabs>
        <w:autoSpaceDE w:val="0"/>
        <w:autoSpaceDN w:val="0"/>
        <w:adjustRightInd w:val="0"/>
      </w:pPr>
      <w:r>
        <w:t>1)</w:t>
      </w:r>
      <w:r>
        <w:tab/>
      </w:r>
      <w:r w:rsidR="00265954">
        <w:t>проект планировки территории;</w:t>
      </w:r>
    </w:p>
    <w:p w:rsidR="00265954" w:rsidRDefault="00010DF3" w:rsidP="00010DF3">
      <w:pPr>
        <w:tabs>
          <w:tab w:val="left" w:pos="1276"/>
        </w:tabs>
        <w:autoSpaceDE w:val="0"/>
        <w:autoSpaceDN w:val="0"/>
        <w:adjustRightInd w:val="0"/>
      </w:pPr>
      <w:r>
        <w:t>2)</w:t>
      </w:r>
      <w:r>
        <w:tab/>
      </w:r>
      <w:r w:rsidR="00265954">
        <w:t>проект межевания территории.</w:t>
      </w:r>
    </w:p>
    <w:p w:rsidR="00317D54" w:rsidRDefault="00010DF3" w:rsidP="00010DF3">
      <w:pPr>
        <w:tabs>
          <w:tab w:val="left" w:pos="1276"/>
        </w:tabs>
        <w:autoSpaceDE w:val="0"/>
        <w:autoSpaceDN w:val="0"/>
        <w:adjustRightInd w:val="0"/>
      </w:pPr>
      <w:bookmarkStart w:id="88" w:name="Par11"/>
      <w:bookmarkEnd w:id="88"/>
      <w:r>
        <w:t>5.</w:t>
      </w:r>
      <w:r>
        <w:tab/>
      </w:r>
      <w:r w:rsidR="00265954">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317D54">
        <w:t>:</w:t>
      </w:r>
    </w:p>
    <w:p w:rsidR="00317D54" w:rsidRDefault="005C7D35" w:rsidP="00010DF3">
      <w:pPr>
        <w:tabs>
          <w:tab w:val="left" w:pos="1276"/>
        </w:tabs>
        <w:autoSpaceDE w:val="0"/>
        <w:autoSpaceDN w:val="0"/>
        <w:adjustRightInd w:val="0"/>
      </w:pPr>
      <w:r>
        <w:t>-</w:t>
      </w:r>
      <w:r>
        <w:tab/>
      </w:r>
      <w:r w:rsidR="00317D54">
        <w:t>определения местоположения границ образуемых и изменяемых земельных участков;</w:t>
      </w:r>
    </w:p>
    <w:p w:rsidR="00317D54" w:rsidRDefault="005C7D35" w:rsidP="00010DF3">
      <w:pPr>
        <w:tabs>
          <w:tab w:val="left" w:pos="1276"/>
        </w:tabs>
        <w:autoSpaceDE w:val="0"/>
        <w:autoSpaceDN w:val="0"/>
        <w:adjustRightInd w:val="0"/>
      </w:pPr>
      <w:r>
        <w:t>-</w:t>
      </w:r>
      <w:r>
        <w:tab/>
      </w:r>
      <w:r w:rsidR="00317D54">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65954" w:rsidRDefault="00010DF3" w:rsidP="00F66292">
      <w:pPr>
        <w:tabs>
          <w:tab w:val="left" w:pos="1276"/>
        </w:tabs>
        <w:autoSpaceDE w:val="0"/>
        <w:autoSpaceDN w:val="0"/>
        <w:adjustRightInd w:val="0"/>
      </w:pPr>
      <w:r>
        <w:lastRenderedPageBreak/>
        <w:t>6.</w:t>
      </w:r>
      <w:r>
        <w:tab/>
      </w:r>
      <w:r w:rsidR="00265954">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00265954" w:rsidRPr="00317D54">
          <w:t>частью 5</w:t>
        </w:r>
      </w:hyperlink>
      <w:r w:rsidR="00265954">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7D54" w:rsidRDefault="00317D54" w:rsidP="00F66292">
      <w:pPr>
        <w:tabs>
          <w:tab w:val="left" w:pos="1276"/>
        </w:tabs>
        <w:autoSpaceDE w:val="0"/>
        <w:autoSpaceDN w:val="0"/>
        <w:adjustRightInd w:val="0"/>
      </w:pPr>
      <w:r>
        <w:t>7.</w:t>
      </w:r>
      <w:r w:rsidR="00010DF3">
        <w:tab/>
      </w:r>
      <w:hyperlink r:id="rId33" w:history="1">
        <w:r w:rsidRPr="00317D54">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w:t>
      </w:r>
      <w:r w:rsidR="007634E6">
        <w:t>П</w:t>
      </w:r>
      <w:r>
        <w:t>равилами территориальной зоны и (или) границах установленной генеральным планом функциональной зоны.</w:t>
      </w:r>
    </w:p>
    <w:p w:rsidR="00317D54" w:rsidRDefault="00010DF3" w:rsidP="00F66292">
      <w:pPr>
        <w:tabs>
          <w:tab w:val="left" w:pos="1276"/>
        </w:tabs>
        <w:autoSpaceDE w:val="0"/>
        <w:autoSpaceDN w:val="0"/>
        <w:adjustRightInd w:val="0"/>
      </w:pPr>
      <w:r>
        <w:t>8.</w:t>
      </w:r>
      <w:r>
        <w:tab/>
      </w:r>
      <w:r w:rsidR="00317D54">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DA5A71">
        <w:t>Московской области</w:t>
      </w:r>
      <w:r w:rsidR="00317D54">
        <w:t>, техническими регламентами, сводами правил.</w:t>
      </w:r>
    </w:p>
    <w:p w:rsidR="00317D54" w:rsidRDefault="00010DF3" w:rsidP="00F66292">
      <w:pPr>
        <w:tabs>
          <w:tab w:val="left" w:pos="1276"/>
        </w:tabs>
        <w:autoSpaceDE w:val="0"/>
        <w:autoSpaceDN w:val="0"/>
        <w:adjustRightInd w:val="0"/>
      </w:pPr>
      <w:r>
        <w:t>9.</w:t>
      </w:r>
      <w:r>
        <w:tab/>
      </w:r>
      <w:r w:rsidR="00317D54">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17D54" w:rsidRDefault="00010DF3" w:rsidP="00F66292">
      <w:pPr>
        <w:tabs>
          <w:tab w:val="left" w:pos="1276"/>
        </w:tabs>
        <w:autoSpaceDE w:val="0"/>
        <w:autoSpaceDN w:val="0"/>
        <w:adjustRightInd w:val="0"/>
      </w:pPr>
      <w:r>
        <w:t>1</w:t>
      </w:r>
      <w:r w:rsidR="006B08F6">
        <w:t>0</w:t>
      </w:r>
      <w:r>
        <w:t>.</w:t>
      </w:r>
      <w:r>
        <w:tab/>
      </w:r>
      <w:r w:rsidR="00317D54">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C0701" w:rsidRPr="005917BF" w:rsidRDefault="00EC0701" w:rsidP="00F66292">
      <w:pPr>
        <w:tabs>
          <w:tab w:val="left" w:pos="1276"/>
        </w:tabs>
      </w:pPr>
      <w:r w:rsidRPr="005917BF">
        <w:t>1</w:t>
      </w:r>
      <w:r w:rsidR="006B08F6">
        <w:t>1</w:t>
      </w:r>
      <w:r w:rsidR="00010DF3">
        <w:t>.</w:t>
      </w:r>
      <w:r w:rsidR="00010DF3">
        <w:tab/>
      </w:r>
      <w:r w:rsidRPr="005917BF">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w:t>
      </w:r>
      <w:r w:rsidR="00E87B25">
        <w:t xml:space="preserve"> Московской области (уполномоченными центральными исполнительными органами государственной власти Московской области)</w:t>
      </w:r>
      <w:r w:rsidRPr="005917BF">
        <w:t xml:space="preserve">, за исключением случаев, указанных </w:t>
      </w:r>
      <w:r w:rsidR="00317D54">
        <w:t xml:space="preserve">в части </w:t>
      </w:r>
      <w:r w:rsidRPr="005917BF">
        <w:t>1</w:t>
      </w:r>
      <w:r w:rsidR="00317D54">
        <w:t>2</w:t>
      </w:r>
      <w:r w:rsidRPr="005917BF">
        <w:t xml:space="preserve"> настоящей статьи.</w:t>
      </w:r>
    </w:p>
    <w:p w:rsidR="00EC0701" w:rsidRPr="005917BF" w:rsidRDefault="00EC0701" w:rsidP="00F66292">
      <w:pPr>
        <w:tabs>
          <w:tab w:val="left" w:pos="1276"/>
        </w:tabs>
        <w:rPr>
          <w:bCs/>
        </w:rPr>
      </w:pPr>
      <w:bookmarkStart w:id="89" w:name="Par132"/>
      <w:bookmarkEnd w:id="89"/>
      <w:r w:rsidRPr="005917BF">
        <w:rPr>
          <w:bCs/>
        </w:rPr>
        <w:t>1</w:t>
      </w:r>
      <w:r w:rsidR="006B08F6">
        <w:rPr>
          <w:bCs/>
        </w:rPr>
        <w:t>2</w:t>
      </w:r>
      <w:r w:rsidR="00010DF3">
        <w:rPr>
          <w:bCs/>
        </w:rPr>
        <w:t>.</w:t>
      </w:r>
      <w:r w:rsidR="00010DF3">
        <w:rPr>
          <w:bCs/>
        </w:rPr>
        <w:tab/>
      </w:r>
      <w:r w:rsidRPr="005917BF">
        <w:rPr>
          <w:bCs/>
        </w:rPr>
        <w:t>Решения</w:t>
      </w:r>
      <w:r w:rsidRPr="005917BF">
        <w:t xml:space="preserve"> о подготовке документации по планировке территории </w:t>
      </w:r>
      <w:r w:rsidRPr="005917BF">
        <w:rPr>
          <w:bCs/>
        </w:rPr>
        <w:t>принимаются самостоятельно:</w:t>
      </w:r>
    </w:p>
    <w:p w:rsidR="00EC0701" w:rsidRPr="005917BF" w:rsidRDefault="00010DF3" w:rsidP="00F66292">
      <w:pPr>
        <w:tabs>
          <w:tab w:val="left" w:pos="1276"/>
        </w:tabs>
      </w:pPr>
      <w:r>
        <w:t>1)</w:t>
      </w:r>
      <w:r>
        <w:tab/>
      </w:r>
      <w:r w:rsidR="00EC0701" w:rsidRPr="005917BF">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C0701" w:rsidRPr="005917BF" w:rsidRDefault="00010DF3" w:rsidP="00F66292">
      <w:pPr>
        <w:tabs>
          <w:tab w:val="left" w:pos="1276"/>
        </w:tabs>
      </w:pPr>
      <w:r>
        <w:t>2)</w:t>
      </w:r>
      <w:r>
        <w:tab/>
      </w:r>
      <w:r w:rsidR="00EC0701" w:rsidRPr="005917BF">
        <w:t>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EC0701" w:rsidRPr="005917BF" w:rsidRDefault="00010DF3" w:rsidP="00F66292">
      <w:pPr>
        <w:tabs>
          <w:tab w:val="left" w:pos="1276"/>
        </w:tabs>
      </w:pPr>
      <w:bookmarkStart w:id="90" w:name="Par135"/>
      <w:bookmarkEnd w:id="90"/>
      <w:r>
        <w:t>3)</w:t>
      </w:r>
      <w:r>
        <w:tab/>
      </w:r>
      <w:r w:rsidR="00EC0701" w:rsidRPr="005917BF">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C0701" w:rsidRPr="005917BF" w:rsidRDefault="00010DF3" w:rsidP="00F66292">
      <w:pPr>
        <w:tabs>
          <w:tab w:val="left" w:pos="1276"/>
        </w:tabs>
      </w:pPr>
      <w:bookmarkStart w:id="91" w:name="Par136"/>
      <w:bookmarkEnd w:id="91"/>
      <w:r>
        <w:t>4)</w:t>
      </w:r>
      <w:r>
        <w:tab/>
      </w:r>
      <w:r w:rsidR="00EC0701" w:rsidRPr="005917BF">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C0701" w:rsidRPr="005917BF" w:rsidRDefault="00EC0701" w:rsidP="00F66292">
      <w:pPr>
        <w:tabs>
          <w:tab w:val="left" w:pos="1276"/>
        </w:tabs>
      </w:pPr>
      <w:bookmarkStart w:id="92" w:name="Par173"/>
      <w:bookmarkEnd w:id="92"/>
      <w:r w:rsidRPr="005917BF">
        <w:t>1</w:t>
      </w:r>
      <w:r w:rsidR="00317D54">
        <w:t>3</w:t>
      </w:r>
      <w:r w:rsidR="00010DF3">
        <w:t>.</w:t>
      </w:r>
      <w:r w:rsidR="00010DF3">
        <w:tab/>
      </w:r>
      <w:r w:rsidRPr="005917BF">
        <w:t xml:space="preserve">Подготовка документации по планировке территории осуществляется на основании документов территориального планирования, </w:t>
      </w:r>
      <w:r w:rsidR="007634E6">
        <w:t>П</w:t>
      </w:r>
      <w:r w:rsidRPr="005917BF">
        <w:t xml:space="preserve">равил (за исключением </w:t>
      </w:r>
      <w:r w:rsidRPr="005917BF">
        <w:lastRenderedPageBreak/>
        <w:t>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0701" w:rsidRDefault="009E52DD" w:rsidP="00F66292">
      <w:pPr>
        <w:tabs>
          <w:tab w:val="left" w:pos="1276"/>
        </w:tabs>
        <w:rPr>
          <w:bCs/>
        </w:rPr>
      </w:pPr>
      <w:r>
        <w:rPr>
          <w:bCs/>
        </w:rPr>
        <w:t>1</w:t>
      </w:r>
      <w:r w:rsidR="00317D54">
        <w:rPr>
          <w:bCs/>
        </w:rPr>
        <w:t>4</w:t>
      </w:r>
      <w:r w:rsidR="00010DF3">
        <w:rPr>
          <w:bCs/>
        </w:rPr>
        <w:t>.</w:t>
      </w:r>
      <w:r w:rsidR="00010DF3">
        <w:rPr>
          <w:bCs/>
        </w:rPr>
        <w:tab/>
      </w:r>
      <w:r w:rsidR="00EC0701" w:rsidRPr="00305273">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00EC0701" w:rsidRPr="005917BF">
        <w:rPr>
          <w:bCs/>
        </w:rPr>
        <w:t xml:space="preserve"> по планировке территории осуществляется применительно к утверждаемым частям.</w:t>
      </w:r>
    </w:p>
    <w:p w:rsidR="00895CB3" w:rsidRPr="00966C03" w:rsidRDefault="00895CB3" w:rsidP="00F66292">
      <w:pPr>
        <w:tabs>
          <w:tab w:val="left" w:pos="1276"/>
        </w:tabs>
        <w:ind w:left="709" w:firstLine="0"/>
      </w:pPr>
      <w:bookmarkStart w:id="93" w:name="Par0"/>
      <w:bookmarkStart w:id="94" w:name="_Toc460581788"/>
      <w:bookmarkStart w:id="95" w:name="_Toc464568287"/>
      <w:bookmarkStart w:id="96" w:name="_Toc443557213"/>
      <w:bookmarkStart w:id="97" w:name="_Toc444100736"/>
      <w:bookmarkEnd w:id="93"/>
    </w:p>
    <w:p w:rsidR="00EC0701" w:rsidRDefault="00EC0701" w:rsidP="00EC0701">
      <w:pPr>
        <w:pStyle w:val="22"/>
      </w:pPr>
      <w:bookmarkStart w:id="98" w:name="_Toc480882430"/>
      <w:r w:rsidRPr="00BE681B">
        <w:t>Статья 1</w:t>
      </w:r>
      <w:r w:rsidR="00895CB3">
        <w:t>6</w:t>
      </w:r>
      <w:r w:rsidRPr="00BE681B">
        <w:t xml:space="preserve">. </w:t>
      </w:r>
      <w:r>
        <w:t>Комплексное и устойчивое развитие территории</w:t>
      </w:r>
      <w:bookmarkEnd w:id="94"/>
      <w:bookmarkEnd w:id="95"/>
      <w:bookmarkEnd w:id="98"/>
    </w:p>
    <w:p w:rsidR="00EC0701" w:rsidRDefault="00EC0701" w:rsidP="00EC0701"/>
    <w:p w:rsidR="00EC0701" w:rsidRDefault="00010DF3" w:rsidP="00F66292">
      <w:pPr>
        <w:tabs>
          <w:tab w:val="left" w:pos="1276"/>
        </w:tabs>
      </w:pPr>
      <w:r>
        <w:t>1.</w:t>
      </w:r>
      <w:r>
        <w:tab/>
      </w:r>
      <w:r w:rsidR="00EC0701">
        <w:t>Д</w:t>
      </w:r>
      <w:r w:rsidR="00EC0701" w:rsidRPr="00856AB3">
        <w:t xml:space="preserve">еятельность по комплексному и устойчивому развитию территории </w:t>
      </w:r>
      <w:r w:rsidR="00895CB3">
        <w:t xml:space="preserve">– </w:t>
      </w:r>
      <w:r w:rsidR="00EC0701" w:rsidRPr="00856AB3">
        <w:t>осуществляемая</w:t>
      </w:r>
      <w:r w:rsidR="00EC0701">
        <w:t xml:space="preserve">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r w:rsidR="001F0019">
        <w:t xml:space="preserve"> </w:t>
      </w:r>
      <w:r w:rsidR="00EC0701">
        <w:t>пункте объектов.</w:t>
      </w:r>
    </w:p>
    <w:p w:rsidR="002355CA" w:rsidRDefault="00010DF3" w:rsidP="00F66292">
      <w:pPr>
        <w:tabs>
          <w:tab w:val="left" w:pos="1276"/>
        </w:tabs>
      </w:pPr>
      <w:r>
        <w:t>2.</w:t>
      </w:r>
      <w:r>
        <w:tab/>
      </w:r>
      <w:r w:rsidR="002355CA">
        <w:t>К видам деятельности по комплексному и устойчивому развитию территории относятся:</w:t>
      </w:r>
    </w:p>
    <w:p w:rsidR="002355CA" w:rsidRDefault="00010DF3" w:rsidP="00F66292">
      <w:pPr>
        <w:tabs>
          <w:tab w:val="left" w:pos="1276"/>
        </w:tabs>
      </w:pPr>
      <w:r>
        <w:t>1)</w:t>
      </w:r>
      <w:r>
        <w:tab/>
      </w:r>
      <w:r w:rsidR="002355CA">
        <w:t>развитие застроенных территорий;</w:t>
      </w:r>
    </w:p>
    <w:p w:rsidR="002355CA" w:rsidRDefault="00010DF3" w:rsidP="00F66292">
      <w:pPr>
        <w:tabs>
          <w:tab w:val="left" w:pos="1276"/>
        </w:tabs>
      </w:pPr>
      <w:r>
        <w:t>2)</w:t>
      </w:r>
      <w:r>
        <w:tab/>
      </w:r>
      <w:r w:rsidR="002355CA">
        <w:t>комплексное освоение территории;</w:t>
      </w:r>
    </w:p>
    <w:p w:rsidR="002355CA" w:rsidRDefault="00010DF3" w:rsidP="00F66292">
      <w:pPr>
        <w:tabs>
          <w:tab w:val="left" w:pos="1276"/>
        </w:tabs>
      </w:pPr>
      <w:r>
        <w:t>3)</w:t>
      </w:r>
      <w:r>
        <w:tab/>
      </w:r>
      <w:r w:rsidR="002355CA">
        <w:t>комплексное развитие территории:</w:t>
      </w:r>
    </w:p>
    <w:p w:rsidR="002355CA" w:rsidRDefault="00010DF3" w:rsidP="00F66292">
      <w:pPr>
        <w:tabs>
          <w:tab w:val="left" w:pos="1276"/>
        </w:tabs>
      </w:pPr>
      <w:r>
        <w:t>-</w:t>
      </w:r>
      <w:r>
        <w:tab/>
      </w:r>
      <w:r w:rsidR="002355CA">
        <w:t>по инициативе правообладателей земельных участков и (или) расположенных на них объектов недвижимого имущества;</w:t>
      </w:r>
    </w:p>
    <w:p w:rsidR="002355CA" w:rsidRDefault="00010DF3" w:rsidP="00F66292">
      <w:pPr>
        <w:tabs>
          <w:tab w:val="left" w:pos="1276"/>
        </w:tabs>
      </w:pPr>
      <w:r>
        <w:t>-</w:t>
      </w:r>
      <w:r>
        <w:tab/>
      </w:r>
      <w:r w:rsidR="002355CA">
        <w:t>по инициативе органа местного самоуправления (уполномоченного Правительством Московской области центрального исполнительного органа государственной власти).</w:t>
      </w:r>
    </w:p>
    <w:p w:rsidR="00EC0701" w:rsidRDefault="00010DF3" w:rsidP="00F66292">
      <w:pPr>
        <w:tabs>
          <w:tab w:val="left" w:pos="1276"/>
        </w:tabs>
      </w:pPr>
      <w:r>
        <w:t>3.</w:t>
      </w:r>
      <w:r>
        <w:tab/>
      </w:r>
      <w:r w:rsidR="00EC0701">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EC0701" w:rsidRPr="00856AB3" w:rsidRDefault="00EC0701" w:rsidP="00F66292">
      <w:pPr>
        <w:tabs>
          <w:tab w:val="left" w:pos="1276"/>
        </w:tabs>
      </w:pPr>
      <w:r w:rsidRPr="00856AB3">
        <w:t>Решение о развитии застроенной территории может быть принято, если на такой территории расположены:</w:t>
      </w:r>
    </w:p>
    <w:p w:rsidR="00EC0701" w:rsidRPr="00856AB3" w:rsidRDefault="00010DF3" w:rsidP="00F66292">
      <w:pPr>
        <w:tabs>
          <w:tab w:val="left" w:pos="1276"/>
        </w:tabs>
      </w:pPr>
      <w:r>
        <w:t>1)</w:t>
      </w:r>
      <w:r>
        <w:tab/>
      </w:r>
      <w:r w:rsidR="00EC0701" w:rsidRPr="00856AB3">
        <w:t xml:space="preserve">многоквартирные дома, признанные в установленном Правительством Российской Федерации </w:t>
      </w:r>
      <w:hyperlink r:id="rId34" w:history="1">
        <w:r w:rsidR="00EC0701" w:rsidRPr="00856AB3">
          <w:t>порядке</w:t>
        </w:r>
      </w:hyperlink>
      <w:r w:rsidR="00EC0701" w:rsidRPr="00856AB3">
        <w:t xml:space="preserve"> аварийными и подлежащими сносу;</w:t>
      </w:r>
    </w:p>
    <w:p w:rsidR="00EC0701" w:rsidRDefault="00F66292" w:rsidP="00F66292">
      <w:pPr>
        <w:tabs>
          <w:tab w:val="left" w:pos="1276"/>
        </w:tabs>
      </w:pPr>
      <w:r>
        <w:t>2)</w:t>
      </w:r>
      <w:r>
        <w:tab/>
      </w:r>
      <w:r w:rsidR="00EC0701" w:rsidRPr="00856AB3">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r w:rsidR="00EC0701">
        <w:t>.</w:t>
      </w:r>
    </w:p>
    <w:p w:rsidR="00EC0701" w:rsidRDefault="00EC0701" w:rsidP="00F66292">
      <w:pPr>
        <w:tabs>
          <w:tab w:val="left" w:pos="1276"/>
        </w:tabs>
      </w:pPr>
      <w:r>
        <w:t>Развитие застроенных территорий осуществляется на основании договора о развитии застроенной территории.</w:t>
      </w:r>
    </w:p>
    <w:p w:rsidR="00EC0701" w:rsidRDefault="00895CB3" w:rsidP="00F66292">
      <w:pPr>
        <w:tabs>
          <w:tab w:val="left" w:pos="1276"/>
        </w:tabs>
      </w:pPr>
      <w:r>
        <w:t>4</w:t>
      </w:r>
      <w:r w:rsidR="00EC0701">
        <w:t>.</w:t>
      </w:r>
      <w:r w:rsidR="00F66292">
        <w:tab/>
      </w:r>
      <w:r w:rsidR="00EC0701">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w:t>
      </w:r>
      <w:r w:rsidR="00EC0701">
        <w:lastRenderedPageBreak/>
        <w:t>коммунальной и социальной инфраструктур, а также иных объектов в соответствии с документацией по планировке территории.</w:t>
      </w:r>
    </w:p>
    <w:p w:rsidR="00EC0701" w:rsidRDefault="00EC0701" w:rsidP="00F66292">
      <w:pPr>
        <w:tabs>
          <w:tab w:val="left" w:pos="1276"/>
        </w:tabs>
      </w:pPr>
      <w:r>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EC0701" w:rsidRDefault="00895CB3" w:rsidP="00F66292">
      <w:pPr>
        <w:tabs>
          <w:tab w:val="left" w:pos="1276"/>
        </w:tabs>
      </w:pPr>
      <w:r>
        <w:t>5</w:t>
      </w:r>
      <w:r w:rsidR="00F66292">
        <w:t>.</w:t>
      </w:r>
      <w:r w:rsidR="00F66292">
        <w:tab/>
      </w:r>
      <w:proofErr w:type="gramStart"/>
      <w:r w:rsidR="00EC0701">
        <w:t>В</w:t>
      </w:r>
      <w:proofErr w:type="gramEnd"/>
      <w:r w:rsidR="00EC0701">
        <w:t xml:space="preserve">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35" w:history="1">
        <w:r w:rsidR="00EC0701" w:rsidRPr="001E56FD">
          <w:t>условиям</w:t>
        </w:r>
      </w:hyperlink>
      <w:r w:rsidR="00EC0701">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EC0701" w:rsidRDefault="00895CB3" w:rsidP="00F66292">
      <w:pPr>
        <w:tabs>
          <w:tab w:val="left" w:pos="1276"/>
        </w:tabs>
      </w:pPr>
      <w:r>
        <w:t>6</w:t>
      </w:r>
      <w:r w:rsidR="00F66292">
        <w:t>.</w:t>
      </w:r>
      <w:r w:rsidR="00F66292">
        <w:tab/>
      </w:r>
      <w:r w:rsidR="00EC0701">
        <w:t>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EC0701" w:rsidRDefault="00F66292" w:rsidP="00F66292">
      <w:pPr>
        <w:tabs>
          <w:tab w:val="left" w:pos="1276"/>
        </w:tabs>
      </w:pPr>
      <w:r>
        <w:t>1)</w:t>
      </w:r>
      <w:r>
        <w:tab/>
      </w:r>
      <w:r w:rsidR="00EC0701">
        <w:t>подготовку документации по планировке территории (при отсутствии такой документации);</w:t>
      </w:r>
    </w:p>
    <w:p w:rsidR="00EC0701" w:rsidRDefault="00F66292" w:rsidP="00F66292">
      <w:pPr>
        <w:tabs>
          <w:tab w:val="left" w:pos="1276"/>
        </w:tabs>
      </w:pPr>
      <w:r>
        <w:t>2)</w:t>
      </w:r>
      <w:r>
        <w:tab/>
      </w:r>
      <w:r w:rsidR="00EC0701">
        <w:t>образование земельных участков в границах этой территории;</w:t>
      </w:r>
    </w:p>
    <w:p w:rsidR="00EC0701" w:rsidRDefault="00EC0701" w:rsidP="00F66292">
      <w:pPr>
        <w:tabs>
          <w:tab w:val="left" w:pos="1276"/>
        </w:tabs>
      </w:pPr>
      <w:r>
        <w:t>3)</w:t>
      </w:r>
      <w:r w:rsidR="00F66292">
        <w:tab/>
      </w:r>
      <w:r>
        <w:t xml:space="preserve">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36" w:history="1">
        <w:r w:rsidRPr="001E56FD">
          <w:t>условиям</w:t>
        </w:r>
      </w:hyperlink>
      <w:r>
        <w:t xml:space="preserve"> отнесения к жилью экономического класса;</w:t>
      </w:r>
    </w:p>
    <w:p w:rsidR="00EC0701" w:rsidRDefault="00F66292" w:rsidP="00F66292">
      <w:pPr>
        <w:tabs>
          <w:tab w:val="left" w:pos="1276"/>
        </w:tabs>
      </w:pPr>
      <w:r>
        <w:t>4)</w:t>
      </w:r>
      <w:r>
        <w:tab/>
      </w:r>
      <w:r w:rsidR="00EC0701">
        <w:t>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EC0701" w:rsidRDefault="00895CB3" w:rsidP="00F66292">
      <w:pPr>
        <w:tabs>
          <w:tab w:val="left" w:pos="1276"/>
        </w:tabs>
        <w:autoSpaceDE w:val="0"/>
        <w:autoSpaceDN w:val="0"/>
        <w:adjustRightInd w:val="0"/>
      </w:pPr>
      <w:bookmarkStart w:id="99" w:name="Par1"/>
      <w:bookmarkEnd w:id="99"/>
      <w:r>
        <w:t>7</w:t>
      </w:r>
      <w:r w:rsidR="00EC0701">
        <w:t>.</w:t>
      </w:r>
      <w:r w:rsidR="00F66292">
        <w:tab/>
      </w:r>
      <w:r w:rsidR="00EC0701">
        <w:t xml:space="preserve">Комплексному развитию </w:t>
      </w:r>
      <w:r w:rsidR="002355CA">
        <w:t xml:space="preserve">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w:t>
      </w:r>
      <w:r w:rsidR="00EC0701">
        <w:t>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57FC8" w:rsidRDefault="00895CB3" w:rsidP="00F66292">
      <w:pPr>
        <w:tabs>
          <w:tab w:val="left" w:pos="1276"/>
        </w:tabs>
        <w:autoSpaceDE w:val="0"/>
        <w:autoSpaceDN w:val="0"/>
        <w:adjustRightInd w:val="0"/>
      </w:pPr>
      <w:bookmarkStart w:id="100" w:name="Par3"/>
      <w:bookmarkEnd w:id="100"/>
      <w:r>
        <w:t>8</w:t>
      </w:r>
      <w:r w:rsidR="00F66292">
        <w:t>.</w:t>
      </w:r>
      <w:r w:rsidR="00F66292">
        <w:tab/>
      </w:r>
      <w:r w:rsidR="00A57FC8">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w:t>
      </w:r>
      <w:r w:rsidR="00EA542D">
        <w:t>ом</w:t>
      </w:r>
      <w:r w:rsidR="00A57FC8">
        <w:t xml:space="preserve"> местного самоуправления</w:t>
      </w:r>
      <w:r w:rsidR="00C33777">
        <w:t xml:space="preserve">, </w:t>
      </w:r>
      <w:r w:rsidR="00C33777" w:rsidRPr="001F1FA8">
        <w:t>уполномоченным органом</w:t>
      </w:r>
      <w:r w:rsidR="00C33777">
        <w:t xml:space="preserve"> </w:t>
      </w:r>
      <w:r w:rsidR="00A57FC8">
        <w:t xml:space="preserve">с правообладателями земельных участков и (или) расположенных на них объектов недвижимого имущества.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w:t>
      </w:r>
      <w:r w:rsidR="00F66292">
        <w:t>–</w:t>
      </w:r>
      <w:r w:rsidR="00A57FC8">
        <w:t xml:space="preserve"> соглашение).</w:t>
      </w:r>
    </w:p>
    <w:p w:rsidR="00EC0701" w:rsidRDefault="00895CB3" w:rsidP="00F66292">
      <w:pPr>
        <w:tabs>
          <w:tab w:val="left" w:pos="1276"/>
        </w:tabs>
        <w:autoSpaceDE w:val="0"/>
        <w:autoSpaceDN w:val="0"/>
        <w:adjustRightInd w:val="0"/>
      </w:pPr>
      <w:r>
        <w:t>9</w:t>
      </w:r>
      <w:r w:rsidR="00F66292">
        <w:t>.</w:t>
      </w:r>
      <w:r w:rsidR="00F66292">
        <w:tab/>
      </w:r>
      <w:r w:rsidR="00A57FC8">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EC0701" w:rsidRPr="001F1FA8" w:rsidRDefault="00895CB3" w:rsidP="00F66292">
      <w:pPr>
        <w:tabs>
          <w:tab w:val="left" w:pos="1276"/>
        </w:tabs>
        <w:autoSpaceDE w:val="0"/>
        <w:autoSpaceDN w:val="0"/>
        <w:adjustRightInd w:val="0"/>
      </w:pPr>
      <w:r>
        <w:t>10</w:t>
      </w:r>
      <w:r w:rsidR="00F66292">
        <w:t>.</w:t>
      </w:r>
      <w:r w:rsidR="00F66292">
        <w:tab/>
      </w:r>
      <w:r w:rsidR="00EC0701" w:rsidRPr="001F1FA8">
        <w:t>Решение о комплексном развитии территории по инициативе органа местного самоуправления</w:t>
      </w:r>
      <w:r w:rsidR="00DF41E3">
        <w:t xml:space="preserve"> </w:t>
      </w:r>
      <w:r w:rsidR="00EC0701" w:rsidRPr="001F1FA8">
        <w:t>принимается уполномоченным органом</w:t>
      </w:r>
      <w:r w:rsidR="00DF41E3">
        <w:t xml:space="preserve"> (в части объектов жилого назначения), администрацией городского округа </w:t>
      </w:r>
      <w:r w:rsidR="00EC0701">
        <w:t>при наличии П</w:t>
      </w:r>
      <w:r w:rsidR="00EC0701" w:rsidRPr="001F1FA8">
        <w:t xml:space="preserve">равил, предусматривающих </w:t>
      </w:r>
      <w:r w:rsidR="00EC0701" w:rsidRPr="001F1FA8">
        <w:lastRenderedPageBreak/>
        <w:t>территории, в границах которых допускается осуществление деятельности по комплексному и устойчивому развитию территории.</w:t>
      </w:r>
    </w:p>
    <w:p w:rsidR="00EC0701" w:rsidRDefault="00EC0701" w:rsidP="00F66292">
      <w:pPr>
        <w:tabs>
          <w:tab w:val="left" w:pos="1276"/>
        </w:tabs>
      </w:pPr>
      <w:r>
        <w:t>1</w:t>
      </w:r>
      <w:r w:rsidR="00895CB3">
        <w:t>1</w:t>
      </w:r>
      <w:r w:rsidR="00F66292">
        <w:t>.</w:t>
      </w:r>
      <w:r w:rsidR="00F66292">
        <w:tab/>
      </w:r>
      <w:r>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C0701" w:rsidRDefault="00F66292" w:rsidP="00F66292">
      <w:pPr>
        <w:tabs>
          <w:tab w:val="left" w:pos="1276"/>
        </w:tabs>
      </w:pPr>
      <w:r>
        <w:t>1)</w:t>
      </w:r>
      <w:r>
        <w:tab/>
      </w:r>
      <w:r w:rsidR="00EC0701">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C0701" w:rsidRDefault="00F66292" w:rsidP="00F66292">
      <w:pPr>
        <w:tabs>
          <w:tab w:val="left" w:pos="1276"/>
        </w:tabs>
      </w:pPr>
      <w:r>
        <w:t>2)</w:t>
      </w:r>
      <w:r>
        <w:tab/>
      </w:r>
      <w:r w:rsidR="00EC0701">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C0701" w:rsidRDefault="00F66292" w:rsidP="00F66292">
      <w:pPr>
        <w:tabs>
          <w:tab w:val="left" w:pos="1276"/>
        </w:tabs>
      </w:pPr>
      <w:r>
        <w:t>3)</w:t>
      </w:r>
      <w:r>
        <w:tab/>
      </w:r>
      <w:r w:rsidR="00EC0701">
        <w:t xml:space="preserve">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w:t>
      </w:r>
      <w:r w:rsidR="007634E6">
        <w:t>П</w:t>
      </w:r>
      <w:r w:rsidR="00EC0701">
        <w:t>равилами;</w:t>
      </w:r>
    </w:p>
    <w:p w:rsidR="00EC0701" w:rsidRDefault="00F66292" w:rsidP="00F66292">
      <w:pPr>
        <w:tabs>
          <w:tab w:val="left" w:pos="1276"/>
        </w:tabs>
      </w:pPr>
      <w:r>
        <w:t>4)</w:t>
      </w:r>
      <w:r>
        <w:tab/>
      </w:r>
      <w:r w:rsidR="00EC0701">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C0701" w:rsidRDefault="00EC0701" w:rsidP="00F66292">
      <w:pPr>
        <w:tabs>
          <w:tab w:val="left" w:pos="1276"/>
        </w:tabs>
      </w:pPr>
      <w:r>
        <w:t>1</w:t>
      </w:r>
      <w:r w:rsidR="00895CB3">
        <w:t>2</w:t>
      </w:r>
      <w:r w:rsidR="00F66292">
        <w:t>.</w:t>
      </w:r>
      <w:r w:rsidR="00F66292">
        <w:tab/>
      </w:r>
      <w: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831093" w:rsidRDefault="00895CB3" w:rsidP="00E91C2A">
      <w:pPr>
        <w:tabs>
          <w:tab w:val="left" w:pos="1276"/>
        </w:tabs>
      </w:pPr>
      <w:r>
        <w:t>13</w:t>
      </w:r>
      <w:r w:rsidR="00F66292">
        <w:t>.</w:t>
      </w:r>
      <w:r w:rsidR="00F66292">
        <w:tab/>
      </w:r>
      <w:r w:rsidR="00EC0701">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993B36" w:rsidRPr="00E91C2A" w:rsidRDefault="00831093" w:rsidP="00993B36">
      <w:pPr>
        <w:tabs>
          <w:tab w:val="left" w:pos="1276"/>
        </w:tabs>
        <w:rPr>
          <w:b/>
        </w:rPr>
      </w:pPr>
      <w:r>
        <w:t xml:space="preserve">14. </w:t>
      </w:r>
      <w:r w:rsidRPr="00E91C2A">
        <w:rPr>
          <w:color w:val="000000"/>
          <w:shd w:val="clear" w:color="auto" w:fill="FFFFFF"/>
        </w:rPr>
        <w:t xml:space="preserve">Комплексное и устойчивое развитие территории осуществляется </w:t>
      </w:r>
      <w:r w:rsidRPr="00993B36">
        <w:rPr>
          <w:color w:val="000000"/>
          <w:shd w:val="clear" w:color="auto" w:fill="FFFFFF"/>
        </w:rPr>
        <w:t>с учетом</w:t>
      </w:r>
      <w:r w:rsidRPr="00E91C2A">
        <w:rPr>
          <w:color w:val="000000"/>
          <w:shd w:val="clear" w:color="auto" w:fill="FFFFFF"/>
        </w:rPr>
        <w:t xml:space="preserve">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25.03.2016 № 230/8 </w:t>
      </w:r>
      <w:r w:rsidR="00EA542D">
        <w:rPr>
          <w:color w:val="000000"/>
        </w:rPr>
        <w:t>«</w:t>
      </w:r>
      <w:r w:rsidRPr="00E91C2A">
        <w:rPr>
          <w:color w:val="000000"/>
        </w:rPr>
        <w:t>Об утверждении Схемы территориального планирования транспортного обслуживания Московской области</w:t>
      </w:r>
      <w:r w:rsidR="00EA542D">
        <w:rPr>
          <w:color w:val="000000"/>
        </w:rPr>
        <w:t>»</w:t>
      </w:r>
      <w:r w:rsidRPr="00E91C2A">
        <w:rPr>
          <w:color w:val="000000"/>
        </w:rPr>
        <w:t xml:space="preserve"> в части планируемого строите</w:t>
      </w:r>
      <w:r w:rsidRPr="00831093">
        <w:rPr>
          <w:color w:val="000000"/>
        </w:rPr>
        <w:t>льства (реконструкции) линейных</w:t>
      </w:r>
      <w:r w:rsidRPr="00E91C2A">
        <w:rPr>
          <w:color w:val="000000"/>
        </w:rPr>
        <w:t xml:space="preserve"> объект</w:t>
      </w:r>
      <w:r w:rsidR="00F4398B">
        <w:rPr>
          <w:color w:val="000000"/>
        </w:rPr>
        <w:t>ов</w:t>
      </w:r>
      <w:r w:rsidRPr="00E91C2A">
        <w:rPr>
          <w:color w:val="000000"/>
        </w:rPr>
        <w:t xml:space="preserve"> регионального значения</w:t>
      </w:r>
      <w:r w:rsidR="00806825">
        <w:rPr>
          <w:color w:val="000000"/>
        </w:rPr>
        <w:t>.</w:t>
      </w:r>
    </w:p>
    <w:p w:rsidR="00831093" w:rsidRPr="00E91C2A" w:rsidRDefault="00831093" w:rsidP="00E91C2A">
      <w:pPr>
        <w:tabs>
          <w:tab w:val="left" w:pos="1276"/>
        </w:tabs>
        <w:rPr>
          <w:b/>
        </w:rPr>
      </w:pPr>
    </w:p>
    <w:p w:rsidR="00831093" w:rsidRDefault="00831093" w:rsidP="00F66292">
      <w:pPr>
        <w:tabs>
          <w:tab w:val="left" w:pos="1276"/>
        </w:tabs>
      </w:pPr>
    </w:p>
    <w:p w:rsidR="00EC0701" w:rsidRPr="007511F7" w:rsidRDefault="00EC0701" w:rsidP="002E0A47">
      <w:pPr>
        <w:pStyle w:val="10"/>
        <w:ind w:firstLine="0"/>
      </w:pPr>
      <w:r>
        <w:br w:type="page"/>
      </w:r>
      <w:bookmarkStart w:id="101" w:name="_Toc464568288"/>
      <w:bookmarkStart w:id="102" w:name="_Toc480882431"/>
      <w:r w:rsidRPr="007511F7">
        <w:lastRenderedPageBreak/>
        <w:t xml:space="preserve">Глава </w:t>
      </w:r>
      <w:r>
        <w:t>5</w:t>
      </w:r>
      <w:r w:rsidRPr="007511F7">
        <w:t xml:space="preserve">. Публичные слушания по вопросам </w:t>
      </w:r>
      <w:r w:rsidR="002E0A47">
        <w:br/>
      </w:r>
      <w:r w:rsidRPr="007511F7">
        <w:t>землепользования и застройки</w:t>
      </w:r>
      <w:bookmarkEnd w:id="96"/>
      <w:bookmarkEnd w:id="97"/>
      <w:bookmarkEnd w:id="101"/>
      <w:bookmarkEnd w:id="102"/>
    </w:p>
    <w:p w:rsidR="00EC0701" w:rsidRPr="00AC5EFC" w:rsidRDefault="00EC0701" w:rsidP="00EC0701">
      <w:pPr>
        <w:pStyle w:val="ConsPlusNormal"/>
        <w:jc w:val="both"/>
        <w:rPr>
          <w:rFonts w:ascii="Times New Roman" w:hAnsi="Times New Roman"/>
          <w:sz w:val="24"/>
        </w:rPr>
      </w:pPr>
    </w:p>
    <w:p w:rsidR="00CA2490" w:rsidRPr="00886A89" w:rsidRDefault="00CA2490" w:rsidP="00CA2490">
      <w:pPr>
        <w:pStyle w:val="22"/>
      </w:pPr>
      <w:bookmarkStart w:id="103" w:name="_Toc480882432"/>
      <w:bookmarkStart w:id="104" w:name="_Toc443557214"/>
      <w:bookmarkStart w:id="105" w:name="_Toc444100737"/>
      <w:bookmarkStart w:id="106" w:name="_Toc464568289"/>
      <w:r w:rsidRPr="00886A89">
        <w:t>Статья 17.Общие положения о публичных слушаниях по вопросам землепользования и застройки</w:t>
      </w:r>
      <w:bookmarkEnd w:id="103"/>
    </w:p>
    <w:p w:rsidR="00317D54" w:rsidRPr="00886A89" w:rsidRDefault="00317D54" w:rsidP="00317D54">
      <w:pPr>
        <w:widowControl w:val="0"/>
        <w:autoSpaceDE w:val="0"/>
        <w:autoSpaceDN w:val="0"/>
        <w:adjustRightInd w:val="0"/>
        <w:ind w:firstLine="540"/>
        <w:rPr>
          <w:rFonts w:cs="Calibri"/>
        </w:rPr>
      </w:pPr>
    </w:p>
    <w:p w:rsidR="00CA2490" w:rsidRPr="00886A89" w:rsidRDefault="00F66292" w:rsidP="00F66292">
      <w:pPr>
        <w:tabs>
          <w:tab w:val="left" w:pos="1276"/>
        </w:tabs>
      </w:pPr>
      <w:r>
        <w:t>1.</w:t>
      </w:r>
      <w:r>
        <w:tab/>
      </w:r>
      <w:r w:rsidR="00CA2490" w:rsidRPr="00886A89">
        <w:t>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городского округа.</w:t>
      </w:r>
    </w:p>
    <w:p w:rsidR="00CA2490" w:rsidRPr="00886A89" w:rsidRDefault="00F66292" w:rsidP="00F66292">
      <w:pPr>
        <w:tabs>
          <w:tab w:val="left" w:pos="1276"/>
        </w:tabs>
      </w:pPr>
      <w:r>
        <w:t>2.</w:t>
      </w:r>
      <w:r>
        <w:tab/>
      </w:r>
      <w:r w:rsidR="00CA2490" w:rsidRPr="00886A89">
        <w:t>Задачами публичных слушаний по вопросам землепользования и застройки являются:</w:t>
      </w:r>
    </w:p>
    <w:p w:rsidR="00CA2490" w:rsidRPr="00886A89" w:rsidRDefault="00F66292" w:rsidP="00F66292">
      <w:pPr>
        <w:tabs>
          <w:tab w:val="left" w:pos="1276"/>
        </w:tabs>
      </w:pPr>
      <w:r>
        <w:t>-</w:t>
      </w:r>
      <w:r>
        <w:tab/>
      </w:r>
      <w:r w:rsidR="00CA2490" w:rsidRPr="00886A89">
        <w:t>доведение до заинтересованных лиц полной и точной информации по вопросам землепользования и застройки, выносимым на публичные слушания;</w:t>
      </w:r>
    </w:p>
    <w:p w:rsidR="00CA2490" w:rsidRPr="00886A89" w:rsidRDefault="00F66292" w:rsidP="00F66292">
      <w:pPr>
        <w:tabs>
          <w:tab w:val="left" w:pos="1276"/>
        </w:tabs>
      </w:pPr>
      <w:r>
        <w:t>-</w:t>
      </w:r>
      <w:r>
        <w:tab/>
      </w:r>
      <w:r w:rsidR="00CA2490" w:rsidRPr="00886A89">
        <w:t>выявление отношения заинтересованных лиц к вопросам землепользования и застройки, выносимым на публичные слушания;</w:t>
      </w:r>
    </w:p>
    <w:p w:rsidR="00CA2490" w:rsidRPr="00886A89" w:rsidRDefault="00F66292" w:rsidP="00F66292">
      <w:pPr>
        <w:tabs>
          <w:tab w:val="left" w:pos="1276"/>
        </w:tabs>
      </w:pPr>
      <w:r>
        <w:t>-</w:t>
      </w:r>
      <w:r>
        <w:tab/>
      </w:r>
      <w:r w:rsidR="00CA2490" w:rsidRPr="00886A89">
        <w:t>выявление предложений, замечаний и рекомендаций со стороны заинтересованных лиц по вопросам землепользования и застройки, выносимым на публичные слушания.</w:t>
      </w:r>
    </w:p>
    <w:p w:rsidR="00317D54" w:rsidRPr="00886A89" w:rsidRDefault="00CA2490" w:rsidP="00F66292">
      <w:pPr>
        <w:widowControl w:val="0"/>
        <w:tabs>
          <w:tab w:val="left" w:pos="1276"/>
        </w:tabs>
        <w:autoSpaceDE w:val="0"/>
        <w:autoSpaceDN w:val="0"/>
        <w:adjustRightInd w:val="0"/>
        <w:rPr>
          <w:rFonts w:cs="Calibri"/>
        </w:rPr>
      </w:pPr>
      <w:r>
        <w:rPr>
          <w:rFonts w:cs="Calibri"/>
        </w:rPr>
        <w:t>3</w:t>
      </w:r>
      <w:r w:rsidR="00F66292">
        <w:rPr>
          <w:rFonts w:cs="Calibri"/>
        </w:rPr>
        <w:t>.</w:t>
      </w:r>
      <w:r w:rsidR="00F66292">
        <w:rPr>
          <w:rFonts w:cs="Calibri"/>
        </w:rPr>
        <w:tab/>
      </w:r>
      <w:r w:rsidR="00317D54" w:rsidRPr="00886A89">
        <w:rPr>
          <w:rFonts w:cs="Calibri"/>
        </w:rPr>
        <w:t>Обязательному рассмотрению на публичных слушаниях подлежат:</w:t>
      </w:r>
    </w:p>
    <w:p w:rsidR="00317D54" w:rsidRPr="00886A89" w:rsidRDefault="00F66292" w:rsidP="00F66292">
      <w:pPr>
        <w:widowControl w:val="0"/>
        <w:tabs>
          <w:tab w:val="left" w:pos="1276"/>
        </w:tabs>
        <w:autoSpaceDE w:val="0"/>
        <w:autoSpaceDN w:val="0"/>
        <w:adjustRightInd w:val="0"/>
        <w:rPr>
          <w:rFonts w:cs="Calibri"/>
        </w:rPr>
      </w:pPr>
      <w:bookmarkStart w:id="107" w:name="Par54"/>
      <w:bookmarkEnd w:id="107"/>
      <w:r>
        <w:rPr>
          <w:rFonts w:cs="Calibri"/>
        </w:rPr>
        <w:t>1)</w:t>
      </w:r>
      <w:r>
        <w:rPr>
          <w:rFonts w:cs="Calibri"/>
        </w:rPr>
        <w:tab/>
      </w:r>
      <w:r w:rsidR="00317D54" w:rsidRPr="00886A89">
        <w:rPr>
          <w:rFonts w:cs="Calibri"/>
        </w:rPr>
        <w:t>проект генеральн</w:t>
      </w:r>
      <w:r w:rsidR="00886A89">
        <w:rPr>
          <w:rFonts w:cs="Calibri"/>
        </w:rPr>
        <w:t>ого</w:t>
      </w:r>
      <w:r w:rsidR="00317D54" w:rsidRPr="00886A89">
        <w:rPr>
          <w:rFonts w:cs="Calibri"/>
        </w:rPr>
        <w:t xml:space="preserve"> план</w:t>
      </w:r>
      <w:r w:rsidR="00886A89">
        <w:rPr>
          <w:rFonts w:cs="Calibri"/>
        </w:rPr>
        <w:t>а</w:t>
      </w:r>
      <w:r w:rsidR="00317D54" w:rsidRPr="00886A89">
        <w:rPr>
          <w:rFonts w:cs="Calibri"/>
        </w:rPr>
        <w:t>, проект о внесении изменений в генеральны</w:t>
      </w:r>
      <w:r w:rsidR="00886A89">
        <w:rPr>
          <w:rFonts w:cs="Calibri"/>
        </w:rPr>
        <w:t>й</w:t>
      </w:r>
      <w:r w:rsidR="00317D54" w:rsidRPr="00886A89">
        <w:rPr>
          <w:rFonts w:cs="Calibri"/>
        </w:rPr>
        <w:t xml:space="preserve"> </w:t>
      </w:r>
      <w:hyperlink r:id="rId37" w:history="1">
        <w:r w:rsidR="00317D54" w:rsidRPr="00886A89">
          <w:rPr>
            <w:rFonts w:cs="Calibri"/>
          </w:rPr>
          <w:t>план</w:t>
        </w:r>
      </w:hyperlink>
      <w:r w:rsidR="00317D54" w:rsidRPr="00886A89">
        <w:rPr>
          <w:rFonts w:cs="Calibri"/>
        </w:rPr>
        <w:t>;</w:t>
      </w:r>
    </w:p>
    <w:p w:rsidR="00317D54" w:rsidRPr="00886A89" w:rsidRDefault="00F66292" w:rsidP="00F66292">
      <w:pPr>
        <w:widowControl w:val="0"/>
        <w:tabs>
          <w:tab w:val="left" w:pos="1276"/>
        </w:tabs>
        <w:autoSpaceDE w:val="0"/>
        <w:autoSpaceDN w:val="0"/>
        <w:adjustRightInd w:val="0"/>
        <w:rPr>
          <w:rFonts w:cs="Calibri"/>
        </w:rPr>
      </w:pPr>
      <w:bookmarkStart w:id="108" w:name="Par55"/>
      <w:bookmarkEnd w:id="108"/>
      <w:r>
        <w:rPr>
          <w:rFonts w:cs="Calibri"/>
        </w:rPr>
        <w:t>2)</w:t>
      </w:r>
      <w:r>
        <w:rPr>
          <w:rFonts w:cs="Calibri"/>
        </w:rPr>
        <w:tab/>
      </w:r>
      <w:r w:rsidR="001349B5" w:rsidRPr="0082659D">
        <w:rPr>
          <w:rFonts w:cs="Calibri"/>
        </w:rPr>
        <w:t xml:space="preserve">проект Правил, </w:t>
      </w:r>
      <w:r w:rsidR="00317D54" w:rsidRPr="0082659D">
        <w:rPr>
          <w:rFonts w:cs="Calibri"/>
        </w:rPr>
        <w:t>проект</w:t>
      </w:r>
      <w:r w:rsidR="00886A89" w:rsidRPr="0082659D">
        <w:rPr>
          <w:rFonts w:cs="Calibri"/>
        </w:rPr>
        <w:t xml:space="preserve"> </w:t>
      </w:r>
      <w:r w:rsidR="00317D54" w:rsidRPr="0082659D">
        <w:rPr>
          <w:rFonts w:cs="Calibri"/>
        </w:rPr>
        <w:t xml:space="preserve">о внесении изменений в </w:t>
      </w:r>
      <w:r w:rsidR="001349B5" w:rsidRPr="0082659D">
        <w:rPr>
          <w:rFonts w:cs="Calibri"/>
        </w:rPr>
        <w:t>Правила</w:t>
      </w:r>
      <w:r w:rsidR="00317D54" w:rsidRPr="0082659D">
        <w:rPr>
          <w:rFonts w:cs="Calibri"/>
        </w:rPr>
        <w:t>;</w:t>
      </w:r>
    </w:p>
    <w:p w:rsidR="00317D54" w:rsidRPr="00886A89" w:rsidRDefault="00F66292" w:rsidP="00F66292">
      <w:pPr>
        <w:widowControl w:val="0"/>
        <w:tabs>
          <w:tab w:val="left" w:pos="1276"/>
        </w:tabs>
        <w:autoSpaceDE w:val="0"/>
        <w:autoSpaceDN w:val="0"/>
        <w:adjustRightInd w:val="0"/>
        <w:rPr>
          <w:rFonts w:cs="Calibri"/>
        </w:rPr>
      </w:pPr>
      <w:bookmarkStart w:id="109" w:name="Par56"/>
      <w:bookmarkEnd w:id="109"/>
      <w:r>
        <w:rPr>
          <w:rFonts w:cs="Calibri"/>
        </w:rPr>
        <w:t>3)</w:t>
      </w:r>
      <w:r>
        <w:rPr>
          <w:rFonts w:cs="Calibri"/>
        </w:rPr>
        <w:tab/>
      </w:r>
      <w:r w:rsidR="00317D54" w:rsidRPr="00886A89">
        <w:rPr>
          <w:rFonts w:cs="Calibri"/>
        </w:rPr>
        <w:t>проекты планировки территорий и(или) проекты межевания территорий;</w:t>
      </w:r>
    </w:p>
    <w:p w:rsidR="00317D54" w:rsidRPr="00886A89" w:rsidRDefault="00F66292" w:rsidP="00F66292">
      <w:pPr>
        <w:widowControl w:val="0"/>
        <w:tabs>
          <w:tab w:val="left" w:pos="1276"/>
        </w:tabs>
        <w:autoSpaceDE w:val="0"/>
        <w:autoSpaceDN w:val="0"/>
        <w:adjustRightInd w:val="0"/>
        <w:rPr>
          <w:rFonts w:cs="Calibri"/>
        </w:rPr>
      </w:pPr>
      <w:bookmarkStart w:id="110" w:name="Par57"/>
      <w:bookmarkEnd w:id="110"/>
      <w:r>
        <w:rPr>
          <w:rFonts w:cs="Calibri"/>
        </w:rPr>
        <w:t>4)</w:t>
      </w:r>
      <w:r>
        <w:rPr>
          <w:rFonts w:cs="Calibri"/>
        </w:rPr>
        <w:tab/>
      </w:r>
      <w:r w:rsidR="00317D54" w:rsidRPr="00886A89">
        <w:rPr>
          <w:rFonts w:cs="Calibri"/>
        </w:rPr>
        <w:t>вопросы предоставления разрешения на условно разрешенный вид использования земельных участков или объектов капитального строительства;</w:t>
      </w:r>
    </w:p>
    <w:p w:rsidR="00317D54" w:rsidRPr="00886A89" w:rsidRDefault="00F66292" w:rsidP="00F66292">
      <w:pPr>
        <w:widowControl w:val="0"/>
        <w:tabs>
          <w:tab w:val="left" w:pos="1276"/>
        </w:tabs>
        <w:autoSpaceDE w:val="0"/>
        <w:autoSpaceDN w:val="0"/>
        <w:adjustRightInd w:val="0"/>
        <w:rPr>
          <w:rFonts w:cs="Calibri"/>
        </w:rPr>
      </w:pPr>
      <w:bookmarkStart w:id="111" w:name="Par58"/>
      <w:bookmarkEnd w:id="111"/>
      <w:r>
        <w:rPr>
          <w:rFonts w:cs="Calibri"/>
        </w:rPr>
        <w:t>5)</w:t>
      </w:r>
      <w:r>
        <w:rPr>
          <w:rFonts w:cs="Calibri"/>
        </w:rPr>
        <w:tab/>
      </w:r>
      <w:r w:rsidR="00317D54" w:rsidRPr="00886A89">
        <w:rPr>
          <w:rFonts w:cs="Calibri"/>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Start w:id="112" w:name="Par59"/>
      <w:bookmarkEnd w:id="112"/>
      <w:r w:rsidR="00317D54" w:rsidRPr="00886A89">
        <w:rPr>
          <w:rFonts w:cs="Calibri"/>
        </w:rPr>
        <w:t>.</w:t>
      </w:r>
    </w:p>
    <w:p w:rsidR="00317D54" w:rsidRPr="00886A89" w:rsidRDefault="00CA2490" w:rsidP="00F66292">
      <w:pPr>
        <w:widowControl w:val="0"/>
        <w:tabs>
          <w:tab w:val="left" w:pos="1276"/>
        </w:tabs>
        <w:autoSpaceDE w:val="0"/>
        <w:autoSpaceDN w:val="0"/>
        <w:adjustRightInd w:val="0"/>
        <w:rPr>
          <w:rFonts w:cs="Calibri"/>
        </w:rPr>
      </w:pPr>
      <w:r>
        <w:rPr>
          <w:rFonts w:cs="Calibri"/>
        </w:rPr>
        <w:t>4</w:t>
      </w:r>
      <w:r w:rsidR="00F66292">
        <w:rPr>
          <w:rFonts w:cs="Calibri"/>
        </w:rPr>
        <w:t>.</w:t>
      </w:r>
      <w:r w:rsidR="00F66292">
        <w:rPr>
          <w:rFonts w:cs="Calibri"/>
        </w:rPr>
        <w:tab/>
      </w:r>
      <w:r w:rsidR="00317D54" w:rsidRPr="00886A89">
        <w:rPr>
          <w:rFonts w:cs="Calibri"/>
        </w:rPr>
        <w:t xml:space="preserve">Публичные слушания </w:t>
      </w:r>
      <w:r w:rsidR="008E655E">
        <w:rPr>
          <w:rFonts w:cs="Calibri"/>
        </w:rPr>
        <w:t>по вопросам, указанным в части 2</w:t>
      </w:r>
      <w:r w:rsidR="00317D54" w:rsidRPr="00886A89">
        <w:rPr>
          <w:rFonts w:cs="Calibri"/>
        </w:rPr>
        <w:t xml:space="preserve"> настоящей статьи, не проводятся:</w:t>
      </w:r>
    </w:p>
    <w:p w:rsidR="00317D54" w:rsidRPr="00886A89" w:rsidRDefault="00F66292" w:rsidP="00F66292">
      <w:pPr>
        <w:widowControl w:val="0"/>
        <w:tabs>
          <w:tab w:val="left" w:pos="1276"/>
        </w:tabs>
        <w:autoSpaceDE w:val="0"/>
        <w:autoSpaceDN w:val="0"/>
        <w:adjustRightInd w:val="0"/>
        <w:rPr>
          <w:rFonts w:cs="Calibri"/>
        </w:rPr>
      </w:pPr>
      <w:r>
        <w:rPr>
          <w:rFonts w:cs="Calibri"/>
        </w:rPr>
        <w:t>1)</w:t>
      </w:r>
      <w:r>
        <w:rPr>
          <w:rFonts w:cs="Calibri"/>
        </w:rPr>
        <w:tab/>
      </w:r>
      <w:r w:rsidR="00317D54" w:rsidRPr="00886A89">
        <w:rPr>
          <w:rFonts w:cs="Calibri"/>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r w:rsidR="00886A89">
        <w:rPr>
          <w:rFonts w:cs="Calibri"/>
        </w:rPr>
        <w:t>;</w:t>
      </w:r>
    </w:p>
    <w:p w:rsidR="00317D54" w:rsidRPr="00886A89" w:rsidRDefault="00F66292" w:rsidP="00F66292">
      <w:pPr>
        <w:widowControl w:val="0"/>
        <w:tabs>
          <w:tab w:val="left" w:pos="1276"/>
        </w:tabs>
        <w:autoSpaceDE w:val="0"/>
        <w:autoSpaceDN w:val="0"/>
        <w:adjustRightInd w:val="0"/>
        <w:rPr>
          <w:rFonts w:cs="Calibri"/>
        </w:rPr>
      </w:pPr>
      <w:r>
        <w:rPr>
          <w:rFonts w:cs="Calibri"/>
        </w:rPr>
        <w:t>2)</w:t>
      </w:r>
      <w:r>
        <w:rPr>
          <w:rFonts w:cs="Calibri"/>
        </w:rPr>
        <w:tab/>
      </w:r>
      <w:r w:rsidR="00317D54" w:rsidRPr="00886A89">
        <w:rPr>
          <w:rFonts w:cs="Calibri"/>
        </w:rPr>
        <w:t>по проекту планировки территории и (или) проекту межевания территории, если они подготовлены в отношении:</w:t>
      </w:r>
    </w:p>
    <w:p w:rsidR="00886A89" w:rsidRDefault="00F66292" w:rsidP="00F66292">
      <w:pPr>
        <w:tabs>
          <w:tab w:val="left" w:pos="1276"/>
        </w:tabs>
        <w:autoSpaceDE w:val="0"/>
        <w:autoSpaceDN w:val="0"/>
        <w:adjustRightInd w:val="0"/>
      </w:pPr>
      <w:r>
        <w:t>-</w:t>
      </w:r>
      <w:r>
        <w:tab/>
      </w:r>
      <w:r w:rsidR="00886A89">
        <w:t xml:space="preserve">территории, в границах которой в соответствии с </w:t>
      </w:r>
      <w:r w:rsidR="007634E6">
        <w:t>П</w:t>
      </w:r>
      <w:r w:rsidR="00886A89">
        <w:t>равилами предусматривается осуществление деятельности по комплексному и устойчивому развитию территории;</w:t>
      </w:r>
    </w:p>
    <w:p w:rsidR="00317D54" w:rsidRPr="00886A89" w:rsidRDefault="00F66292" w:rsidP="00F66292">
      <w:pPr>
        <w:widowControl w:val="0"/>
        <w:tabs>
          <w:tab w:val="left" w:pos="1276"/>
        </w:tabs>
        <w:autoSpaceDE w:val="0"/>
        <w:autoSpaceDN w:val="0"/>
        <w:adjustRightInd w:val="0"/>
        <w:rPr>
          <w:rFonts w:cs="Calibri"/>
        </w:rPr>
      </w:pPr>
      <w:r>
        <w:rPr>
          <w:rFonts w:cs="Calibri"/>
        </w:rPr>
        <w:t>-</w:t>
      </w:r>
      <w:r>
        <w:rPr>
          <w:rFonts w:cs="Calibri"/>
        </w:rPr>
        <w:tab/>
      </w:r>
      <w:r w:rsidR="00317D54" w:rsidRPr="00886A89">
        <w:rPr>
          <w:rFonts w:cs="Calibri"/>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17D54" w:rsidRPr="00886A89" w:rsidRDefault="00F66292" w:rsidP="00F66292">
      <w:pPr>
        <w:widowControl w:val="0"/>
        <w:tabs>
          <w:tab w:val="left" w:pos="1276"/>
        </w:tabs>
        <w:autoSpaceDE w:val="0"/>
        <w:autoSpaceDN w:val="0"/>
        <w:adjustRightInd w:val="0"/>
        <w:rPr>
          <w:rFonts w:cs="Calibri"/>
        </w:rPr>
      </w:pPr>
      <w:r>
        <w:rPr>
          <w:rFonts w:cs="Calibri"/>
        </w:rPr>
        <w:t>-</w:t>
      </w:r>
      <w:r>
        <w:rPr>
          <w:rFonts w:cs="Calibri"/>
        </w:rPr>
        <w:tab/>
      </w:r>
      <w:r w:rsidR="00317D54" w:rsidRPr="00886A89">
        <w:rPr>
          <w:rFonts w:cs="Calibri"/>
        </w:rPr>
        <w:t>территории для размещения линейных объектов в границах земель лесного фонда.</w:t>
      </w:r>
    </w:p>
    <w:p w:rsidR="00317D54" w:rsidRPr="00886A89" w:rsidRDefault="00F66292" w:rsidP="00F66292">
      <w:pPr>
        <w:widowControl w:val="0"/>
        <w:tabs>
          <w:tab w:val="left" w:pos="1276"/>
        </w:tabs>
        <w:autoSpaceDE w:val="0"/>
        <w:autoSpaceDN w:val="0"/>
        <w:adjustRightInd w:val="0"/>
        <w:rPr>
          <w:rFonts w:cs="Calibri"/>
        </w:rPr>
      </w:pPr>
      <w:r>
        <w:rPr>
          <w:rFonts w:cs="Calibri"/>
        </w:rPr>
        <w:t>3)</w:t>
      </w:r>
      <w:r>
        <w:rPr>
          <w:rFonts w:cs="Calibri"/>
        </w:rPr>
        <w:tab/>
      </w:r>
      <w:r w:rsidR="00317D54" w:rsidRPr="00886A89">
        <w:rPr>
          <w:rFonts w:cs="Calibri"/>
        </w:rPr>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007634E6">
        <w:rPr>
          <w:rFonts w:cs="Calibri"/>
        </w:rPr>
        <w:t>П</w:t>
      </w:r>
      <w:r w:rsidR="00317D54" w:rsidRPr="00886A89">
        <w:rPr>
          <w:rFonts w:cs="Calibri"/>
        </w:rPr>
        <w:t xml:space="preserve">равил в установленном для внесения изменений в </w:t>
      </w:r>
      <w:r w:rsidR="007634E6">
        <w:rPr>
          <w:rFonts w:cs="Calibri"/>
        </w:rPr>
        <w:t>П</w:t>
      </w:r>
      <w:r w:rsidR="00317D54" w:rsidRPr="00886A89">
        <w:rPr>
          <w:rFonts w:cs="Calibri"/>
        </w:rPr>
        <w:t>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w:t>
      </w:r>
      <w:r>
        <w:rPr>
          <w:rFonts w:cs="Calibri"/>
        </w:rPr>
        <w:t>о разрешенный вид использования.</w:t>
      </w:r>
    </w:p>
    <w:p w:rsidR="00317D54" w:rsidRPr="00886A89" w:rsidRDefault="00317D54" w:rsidP="00317D54">
      <w:pPr>
        <w:widowControl w:val="0"/>
        <w:autoSpaceDE w:val="0"/>
        <w:autoSpaceDN w:val="0"/>
        <w:adjustRightInd w:val="0"/>
        <w:ind w:firstLine="540"/>
        <w:rPr>
          <w:rFonts w:cs="Calibri"/>
          <w:color w:val="FF0000"/>
        </w:rPr>
      </w:pPr>
    </w:p>
    <w:p w:rsidR="000E37ED" w:rsidRDefault="000E37ED" w:rsidP="006A7DCB">
      <w:pPr>
        <w:pStyle w:val="22"/>
      </w:pPr>
      <w:bookmarkStart w:id="113" w:name="Par62"/>
      <w:bookmarkStart w:id="114" w:name="Par177"/>
      <w:bookmarkStart w:id="115" w:name="Par221"/>
      <w:bookmarkStart w:id="116" w:name="Par225"/>
      <w:bookmarkEnd w:id="113"/>
      <w:bookmarkEnd w:id="114"/>
      <w:bookmarkEnd w:id="115"/>
      <w:bookmarkEnd w:id="116"/>
      <w:r>
        <w:br w:type="page"/>
      </w:r>
    </w:p>
    <w:p w:rsidR="00317D54" w:rsidRPr="00EF69BF" w:rsidRDefault="00317D54" w:rsidP="006A7DCB">
      <w:pPr>
        <w:pStyle w:val="22"/>
      </w:pPr>
      <w:bookmarkStart w:id="117" w:name="_Toc480882433"/>
      <w:r w:rsidRPr="00EF69BF">
        <w:lastRenderedPageBreak/>
        <w:t xml:space="preserve">Статья </w:t>
      </w:r>
      <w:r w:rsidR="00EF69BF">
        <w:t>18</w:t>
      </w:r>
      <w:r w:rsidRPr="00EF69BF">
        <w:t>. Особенности проведения публичных слушаний по проект</w:t>
      </w:r>
      <w:r w:rsidR="006A7DCB" w:rsidRPr="00EF69BF">
        <w:t>у</w:t>
      </w:r>
      <w:r w:rsidRPr="00EF69BF">
        <w:t xml:space="preserve"> генеральн</w:t>
      </w:r>
      <w:r w:rsidR="006A7DCB" w:rsidRPr="00EF69BF">
        <w:t>ого</w:t>
      </w:r>
      <w:r w:rsidRPr="00EF69BF">
        <w:t xml:space="preserve"> план</w:t>
      </w:r>
      <w:r w:rsidR="006A7DCB" w:rsidRPr="00EF69BF">
        <w:t>а</w:t>
      </w:r>
      <w:r w:rsidRPr="00EF69BF">
        <w:t>, проект</w:t>
      </w:r>
      <w:r w:rsidR="004D618F">
        <w:t>у</w:t>
      </w:r>
      <w:r w:rsidRPr="00EF69BF">
        <w:t xml:space="preserve"> о внесении изменений в генеральны</w:t>
      </w:r>
      <w:r w:rsidR="00F0002C" w:rsidRPr="00EF69BF">
        <w:t xml:space="preserve">й </w:t>
      </w:r>
      <w:hyperlink r:id="rId38" w:history="1">
        <w:r w:rsidRPr="00EF69BF">
          <w:t>план</w:t>
        </w:r>
        <w:bookmarkEnd w:id="117"/>
      </w:hyperlink>
      <w:r w:rsidRPr="00EF69BF">
        <w:t xml:space="preserve"> </w:t>
      </w:r>
    </w:p>
    <w:p w:rsidR="00317D54" w:rsidRPr="00886A89" w:rsidRDefault="00317D54" w:rsidP="006A7DCB">
      <w:pPr>
        <w:widowControl w:val="0"/>
        <w:autoSpaceDE w:val="0"/>
        <w:autoSpaceDN w:val="0"/>
        <w:adjustRightInd w:val="0"/>
        <w:rPr>
          <w:rFonts w:cs="Calibri"/>
          <w:color w:val="FF0000"/>
        </w:rPr>
      </w:pPr>
    </w:p>
    <w:p w:rsidR="00317D54" w:rsidRPr="009D4AAB" w:rsidRDefault="00816317" w:rsidP="00816317">
      <w:pPr>
        <w:widowControl w:val="0"/>
        <w:tabs>
          <w:tab w:val="left" w:pos="1276"/>
        </w:tabs>
        <w:autoSpaceDE w:val="0"/>
        <w:autoSpaceDN w:val="0"/>
        <w:adjustRightInd w:val="0"/>
        <w:rPr>
          <w:rFonts w:cs="Calibri"/>
        </w:rPr>
      </w:pPr>
      <w:r>
        <w:rPr>
          <w:rFonts w:cs="Calibri"/>
        </w:rPr>
        <w:t>1.</w:t>
      </w:r>
      <w:r>
        <w:rPr>
          <w:rFonts w:cs="Calibri"/>
        </w:rPr>
        <w:tab/>
      </w:r>
      <w:r w:rsidR="008E655E">
        <w:rPr>
          <w:rFonts w:cs="Calibri"/>
        </w:rPr>
        <w:t>П</w:t>
      </w:r>
      <w:r w:rsidR="008E655E" w:rsidRPr="00886A89">
        <w:t xml:space="preserve">ри получении проекта </w:t>
      </w:r>
      <w:r w:rsidR="008E655E">
        <w:t xml:space="preserve">генерального плана, проекта </w:t>
      </w:r>
      <w:r w:rsidR="008E655E" w:rsidRPr="00886A89">
        <w:rPr>
          <w:rFonts w:cs="Calibri"/>
        </w:rPr>
        <w:t>о внесении изменений в генеральны</w:t>
      </w:r>
      <w:r w:rsidR="008E655E">
        <w:rPr>
          <w:rFonts w:cs="Calibri"/>
        </w:rPr>
        <w:t>й</w:t>
      </w:r>
      <w:r w:rsidR="008E655E" w:rsidRPr="00886A89">
        <w:rPr>
          <w:rFonts w:cs="Calibri"/>
        </w:rPr>
        <w:t xml:space="preserve"> </w:t>
      </w:r>
      <w:hyperlink r:id="rId39" w:history="1">
        <w:r w:rsidR="008E655E" w:rsidRPr="00886A89">
          <w:rPr>
            <w:rFonts w:cs="Calibri"/>
          </w:rPr>
          <w:t>план</w:t>
        </w:r>
      </w:hyperlink>
      <w:r w:rsidR="008E655E">
        <w:t xml:space="preserve"> </w:t>
      </w:r>
      <w:r w:rsidR="008E655E" w:rsidRPr="009D4AAB">
        <w:rPr>
          <w:rFonts w:cs="Calibri"/>
        </w:rPr>
        <w:t xml:space="preserve">уполномоченный орган </w:t>
      </w:r>
      <w:r w:rsidR="008E655E" w:rsidRPr="009D4AAB">
        <w:t>местного самоуправления</w:t>
      </w:r>
      <w:r w:rsidR="008E655E" w:rsidRPr="009D4AAB">
        <w:rPr>
          <w:rFonts w:cs="Calibri"/>
        </w:rPr>
        <w:t xml:space="preserve"> </w:t>
      </w:r>
      <w:r w:rsidR="008E655E">
        <w:rPr>
          <w:rFonts w:cs="Calibri"/>
        </w:rPr>
        <w:t xml:space="preserve">городского </w:t>
      </w:r>
      <w:r w:rsidR="008A4A13">
        <w:rPr>
          <w:rFonts w:cs="Calibri"/>
        </w:rPr>
        <w:t>округа</w:t>
      </w:r>
      <w:r w:rsidR="008E655E">
        <w:rPr>
          <w:rFonts w:cs="Calibri"/>
        </w:rPr>
        <w:t xml:space="preserve"> принимает </w:t>
      </w:r>
      <w:r w:rsidR="008E655E" w:rsidRPr="009D4AAB">
        <w:rPr>
          <w:rFonts w:cs="Calibri"/>
        </w:rPr>
        <w:t>решение</w:t>
      </w:r>
      <w:r w:rsidR="00317D54" w:rsidRPr="009D4AAB">
        <w:rPr>
          <w:rFonts w:cs="Calibri"/>
        </w:rPr>
        <w:t xml:space="preserve"> о назначении публичных слушаний по проекту генерального плана, проекту о внесении изменений в генеральный </w:t>
      </w:r>
      <w:hyperlink r:id="rId40" w:history="1">
        <w:r w:rsidR="00317D54" w:rsidRPr="009D4AAB">
          <w:rPr>
            <w:rFonts w:cs="Calibri"/>
          </w:rPr>
          <w:t>план</w:t>
        </w:r>
      </w:hyperlink>
      <w:r w:rsidR="006A7DCB" w:rsidRPr="009D4AAB">
        <w:rPr>
          <w:rFonts w:cs="Calibri"/>
        </w:rPr>
        <w:t xml:space="preserve"> </w:t>
      </w:r>
      <w:r w:rsidR="00317D54" w:rsidRPr="009D4AAB">
        <w:rPr>
          <w:rFonts w:cs="Calibri"/>
        </w:rPr>
        <w:t xml:space="preserve">в течение десяти календарных дней со дня поступления проекта генерального плана, проекта о внесении изменений в генеральный </w:t>
      </w:r>
      <w:hyperlink r:id="rId41" w:history="1">
        <w:r w:rsidR="00317D54" w:rsidRPr="009D4AAB">
          <w:rPr>
            <w:rFonts w:cs="Calibri"/>
          </w:rPr>
          <w:t>план</w:t>
        </w:r>
      </w:hyperlink>
      <w:r w:rsidR="00317D54" w:rsidRPr="009D4AAB">
        <w:rPr>
          <w:rFonts w:cs="Calibri"/>
        </w:rPr>
        <w:t xml:space="preserve"> с приложением заключений и согласований, предусмотренных законодательством.</w:t>
      </w:r>
    </w:p>
    <w:p w:rsidR="00CA2490" w:rsidRPr="009D4AAB" w:rsidRDefault="00816317" w:rsidP="00816317">
      <w:pPr>
        <w:tabs>
          <w:tab w:val="left" w:pos="1276"/>
        </w:tabs>
        <w:autoSpaceDE w:val="0"/>
        <w:autoSpaceDN w:val="0"/>
        <w:adjustRightInd w:val="0"/>
        <w:ind w:firstLine="708"/>
      </w:pPr>
      <w:r>
        <w:t>2.</w:t>
      </w:r>
      <w:r>
        <w:tab/>
      </w:r>
      <w:r w:rsidR="00CA2490" w:rsidRPr="009D4AAB">
        <w:t>В целях доведения до населения информации о содержании проекта генерального плана</w:t>
      </w:r>
      <w:r w:rsidR="00EF69BF" w:rsidRPr="009D4AAB">
        <w:t xml:space="preserve">, проекта </w:t>
      </w:r>
      <w:r w:rsidR="00D14242" w:rsidRPr="009D4AAB">
        <w:t xml:space="preserve">о </w:t>
      </w:r>
      <w:r w:rsidR="00EF69BF" w:rsidRPr="009D4AAB">
        <w:rPr>
          <w:rFonts w:cs="Calibri"/>
        </w:rPr>
        <w:t>внесени</w:t>
      </w:r>
      <w:r w:rsidR="00D14242" w:rsidRPr="009D4AAB">
        <w:rPr>
          <w:rFonts w:cs="Calibri"/>
        </w:rPr>
        <w:t>и</w:t>
      </w:r>
      <w:r w:rsidR="00EF69BF" w:rsidRPr="009D4AAB">
        <w:rPr>
          <w:rFonts w:cs="Calibri"/>
        </w:rPr>
        <w:t xml:space="preserve"> изменений в генеральный план</w:t>
      </w:r>
      <w:r w:rsidR="00EF69BF" w:rsidRPr="009D4AAB">
        <w:t xml:space="preserve"> </w:t>
      </w:r>
      <w:r w:rsidR="00CA2490" w:rsidRPr="009D4AAB">
        <w:t>уполномоченны</w:t>
      </w:r>
      <w:r w:rsidR="00EF69BF" w:rsidRPr="009D4AAB">
        <w:t>й</w:t>
      </w:r>
      <w:r w:rsidR="00CA2490" w:rsidRPr="009D4AAB">
        <w:t xml:space="preserve"> на проведение публичных слушаний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на собраниях жителей, в печатных средствах массовой информации, по радио и телевидению.</w:t>
      </w:r>
    </w:p>
    <w:p w:rsidR="00CA2490" w:rsidRPr="009D4AAB" w:rsidRDefault="00EF69BF" w:rsidP="00816317">
      <w:pPr>
        <w:tabs>
          <w:tab w:val="left" w:pos="1276"/>
        </w:tabs>
        <w:autoSpaceDE w:val="0"/>
        <w:autoSpaceDN w:val="0"/>
        <w:adjustRightInd w:val="0"/>
        <w:ind w:firstLine="708"/>
      </w:pPr>
      <w:r w:rsidRPr="009D4AAB">
        <w:t>3.</w:t>
      </w:r>
      <w:r w:rsidR="00816317">
        <w:tab/>
      </w:r>
      <w:r w:rsidR="00CA2490" w:rsidRPr="009D4AAB">
        <w:t>Участники публичных слушаний вправе представить в уполномоченны</w:t>
      </w:r>
      <w:r w:rsidR="008E655E">
        <w:t>й</w:t>
      </w:r>
      <w:r w:rsidR="00CA2490" w:rsidRPr="009D4AAB">
        <w:t xml:space="preserve"> на проведение публичных слушаний орган местного самоуправления городского округа свои предложения и замечания, касающиеся проекта, для включения их в протокол публичных слушаний.</w:t>
      </w:r>
    </w:p>
    <w:p w:rsidR="00EF69BF" w:rsidRPr="009D4AAB" w:rsidRDefault="00816317" w:rsidP="00816317">
      <w:pPr>
        <w:widowControl w:val="0"/>
        <w:tabs>
          <w:tab w:val="left" w:pos="1276"/>
        </w:tabs>
        <w:autoSpaceDE w:val="0"/>
        <w:autoSpaceDN w:val="0"/>
        <w:adjustRightInd w:val="0"/>
        <w:rPr>
          <w:rFonts w:cs="Calibri"/>
        </w:rPr>
      </w:pPr>
      <w:r>
        <w:rPr>
          <w:rFonts w:cs="Calibri"/>
        </w:rPr>
        <w:t>4.</w:t>
      </w:r>
      <w:r>
        <w:rPr>
          <w:rFonts w:cs="Calibri"/>
        </w:rPr>
        <w:tab/>
      </w:r>
      <w:r w:rsidR="00EF69BF" w:rsidRPr="009D4AAB">
        <w:rPr>
          <w:rFonts w:cs="Calibri"/>
        </w:rPr>
        <w:t>Участниками публичных слушаний по проект</w:t>
      </w:r>
      <w:r w:rsidR="00D14242" w:rsidRPr="009D4AAB">
        <w:rPr>
          <w:rFonts w:cs="Calibri"/>
        </w:rPr>
        <w:t xml:space="preserve">у </w:t>
      </w:r>
      <w:r w:rsidR="00EF69BF" w:rsidRPr="009D4AAB">
        <w:rPr>
          <w:rFonts w:cs="Calibri"/>
        </w:rPr>
        <w:t>генерального плана, проект</w:t>
      </w:r>
      <w:r w:rsidR="009D4AAB" w:rsidRPr="009D4AAB">
        <w:rPr>
          <w:rFonts w:cs="Calibri"/>
        </w:rPr>
        <w:t>у</w:t>
      </w:r>
      <w:r w:rsidR="00EF69BF" w:rsidRPr="009D4AAB">
        <w:rPr>
          <w:rFonts w:cs="Calibri"/>
        </w:rPr>
        <w:t xml:space="preserve"> о внесении изменений в генеральный план являются жители городского округа, а также правообладатели земельных участков и (или) объектов капитального строительства, находящихся в границах территории городского округа.</w:t>
      </w:r>
    </w:p>
    <w:p w:rsidR="00CA2490" w:rsidRPr="009D4AAB" w:rsidRDefault="00E354ED" w:rsidP="00816317">
      <w:pPr>
        <w:tabs>
          <w:tab w:val="left" w:pos="1276"/>
        </w:tabs>
        <w:autoSpaceDE w:val="0"/>
        <w:autoSpaceDN w:val="0"/>
        <w:adjustRightInd w:val="0"/>
        <w:rPr>
          <w:bCs/>
        </w:rPr>
      </w:pPr>
      <w:r>
        <w:rPr>
          <w:bCs/>
        </w:rPr>
        <w:t>5.</w:t>
      </w:r>
      <w:r w:rsidR="00EF69BF" w:rsidRPr="009D4AAB">
        <w:rPr>
          <w:bCs/>
        </w:rPr>
        <w:tab/>
      </w:r>
      <w:r w:rsidR="00CA2490" w:rsidRPr="009D4AAB">
        <w:rPr>
          <w:bCs/>
        </w:rPr>
        <w:t>Публичные слушания проводятся в каждом населенном пункте</w:t>
      </w:r>
      <w:r w:rsidR="009D4AAB" w:rsidRPr="009D4AAB">
        <w:rPr>
          <w:bCs/>
        </w:rPr>
        <w:t xml:space="preserve"> городского округа</w:t>
      </w:r>
      <w:r w:rsidR="00CA2490" w:rsidRPr="009D4AAB">
        <w:rPr>
          <w:bCs/>
        </w:rPr>
        <w:t>. В случае внесения изменений в генеральный план в отношении части территории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городского округа, в отношении которой осуществлялась подготовка указанных изменений.</w:t>
      </w:r>
    </w:p>
    <w:p w:rsidR="00CA2490" w:rsidRPr="009D4AAB" w:rsidRDefault="00CA2490" w:rsidP="00816317">
      <w:pPr>
        <w:tabs>
          <w:tab w:val="left" w:pos="1276"/>
        </w:tabs>
        <w:autoSpaceDE w:val="0"/>
        <w:autoSpaceDN w:val="0"/>
        <w:adjustRightInd w:val="0"/>
        <w:ind w:firstLine="708"/>
      </w:pPr>
      <w:r w:rsidRPr="009D4AAB">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w:t>
      </w:r>
      <w:r w:rsidR="00447F34">
        <w:t>За</w:t>
      </w:r>
      <w:r w:rsidRPr="009D4AAB">
        <w:t>кон</w:t>
      </w:r>
      <w:r w:rsidR="00EF69BF" w:rsidRPr="009D4AAB">
        <w:t>ом Московской области.</w:t>
      </w:r>
    </w:p>
    <w:p w:rsidR="009D4AAB" w:rsidRPr="009D4AAB" w:rsidRDefault="00816317" w:rsidP="00816317">
      <w:pPr>
        <w:widowControl w:val="0"/>
        <w:tabs>
          <w:tab w:val="left" w:pos="1276"/>
        </w:tabs>
        <w:autoSpaceDE w:val="0"/>
        <w:autoSpaceDN w:val="0"/>
        <w:adjustRightInd w:val="0"/>
        <w:rPr>
          <w:rFonts w:cs="Calibri"/>
        </w:rPr>
      </w:pPr>
      <w:r>
        <w:rPr>
          <w:rFonts w:cs="Calibri"/>
        </w:rPr>
        <w:t>6.</w:t>
      </w:r>
      <w:r>
        <w:rPr>
          <w:rFonts w:cs="Calibri"/>
        </w:rPr>
        <w:tab/>
      </w:r>
      <w:r w:rsidR="009D4AAB" w:rsidRPr="009D4AAB">
        <w:rPr>
          <w:rFonts w:cs="Calibri"/>
        </w:rPr>
        <w:t xml:space="preserve">Срок проведения публичных слушаний с момента оповещения жителей </w:t>
      </w:r>
      <w:r w:rsidR="00551BD7">
        <w:rPr>
          <w:rFonts w:cs="Calibri"/>
        </w:rPr>
        <w:t xml:space="preserve">городского округа </w:t>
      </w:r>
      <w:r w:rsidR="009D4AAB" w:rsidRPr="009D4AAB">
        <w:rPr>
          <w:rFonts w:cs="Calibri"/>
        </w:rPr>
        <w:t>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CA2490" w:rsidRPr="009D4AAB" w:rsidRDefault="00816317" w:rsidP="00816317">
      <w:pPr>
        <w:tabs>
          <w:tab w:val="left" w:pos="1276"/>
        </w:tabs>
        <w:autoSpaceDE w:val="0"/>
        <w:autoSpaceDN w:val="0"/>
        <w:adjustRightInd w:val="0"/>
        <w:ind w:firstLine="708"/>
      </w:pPr>
      <w:r>
        <w:t>7.</w:t>
      </w:r>
      <w:r>
        <w:tab/>
      </w:r>
      <w:r w:rsidR="00CA2490" w:rsidRPr="009D4AAB">
        <w:t xml:space="preserve">Заключение о результатах публичных слушаний </w:t>
      </w:r>
      <w:r w:rsidR="008E655E">
        <w:t xml:space="preserve">по </w:t>
      </w:r>
      <w:r w:rsidR="009D4AAB" w:rsidRPr="009D4AAB">
        <w:rPr>
          <w:rFonts w:cs="Calibri"/>
        </w:rPr>
        <w:t xml:space="preserve">проекту генерального плана, проекту о внесении изменений в генеральный план </w:t>
      </w:r>
      <w:r w:rsidR="00CA2490" w:rsidRPr="009D4AAB">
        <w:t xml:space="preserve">подлежит </w:t>
      </w:r>
      <w:r w:rsidR="00EF69BF" w:rsidRPr="009D4AAB">
        <w:t xml:space="preserve">официальному </w:t>
      </w:r>
      <w:r w:rsidR="00CA2490" w:rsidRPr="009D4AAB">
        <w:t>опубликованию</w:t>
      </w:r>
      <w:r w:rsidR="00EF69BF" w:rsidRPr="009D4AAB">
        <w:t xml:space="preserve"> и размещению на официальном сайте городского округа.</w:t>
      </w:r>
    </w:p>
    <w:bookmarkEnd w:id="104"/>
    <w:bookmarkEnd w:id="105"/>
    <w:bookmarkEnd w:id="106"/>
    <w:p w:rsidR="00EC0701" w:rsidRPr="00886A89" w:rsidRDefault="00EC0701" w:rsidP="00816317">
      <w:pPr>
        <w:pStyle w:val="ConsPlusNormal"/>
        <w:tabs>
          <w:tab w:val="left" w:pos="1276"/>
        </w:tabs>
        <w:ind w:firstLine="708"/>
        <w:jc w:val="both"/>
        <w:rPr>
          <w:rFonts w:ascii="Times New Roman" w:hAnsi="Times New Roman"/>
          <w:sz w:val="24"/>
        </w:rPr>
      </w:pPr>
    </w:p>
    <w:p w:rsidR="00EC0701" w:rsidRPr="00886A89" w:rsidRDefault="00EC0701" w:rsidP="004D618F">
      <w:pPr>
        <w:pStyle w:val="22"/>
      </w:pPr>
      <w:bookmarkStart w:id="118" w:name="_Toc443557216"/>
      <w:bookmarkStart w:id="119" w:name="_Toc444100738"/>
      <w:bookmarkStart w:id="120" w:name="_Toc464568290"/>
      <w:bookmarkStart w:id="121" w:name="_Toc480882434"/>
      <w:r w:rsidRPr="00886A89">
        <w:t>Статья 1</w:t>
      </w:r>
      <w:r w:rsidR="00AC35A3">
        <w:t>9</w:t>
      </w:r>
      <w:r w:rsidRPr="00886A89">
        <w:t xml:space="preserve">. </w:t>
      </w:r>
      <w:r w:rsidR="009D4AAB" w:rsidRPr="00EF69BF">
        <w:t xml:space="preserve">Особенности проведения публичных слушаний </w:t>
      </w:r>
      <w:r w:rsidRPr="00886A89">
        <w:t>по проекту</w:t>
      </w:r>
      <w:r w:rsidR="004D618F" w:rsidRPr="004D618F">
        <w:t xml:space="preserve"> </w:t>
      </w:r>
      <w:r w:rsidR="004D618F">
        <w:t>Правил,</w:t>
      </w:r>
      <w:r w:rsidR="008357D4">
        <w:t xml:space="preserve"> проекту </w:t>
      </w:r>
      <w:r w:rsidR="00A231A3">
        <w:t xml:space="preserve">о </w:t>
      </w:r>
      <w:r w:rsidR="008357D4">
        <w:t>внесени</w:t>
      </w:r>
      <w:r w:rsidR="00A231A3">
        <w:t>и</w:t>
      </w:r>
      <w:r w:rsidR="004D618F">
        <w:t xml:space="preserve"> </w:t>
      </w:r>
      <w:r w:rsidRPr="00886A89">
        <w:t>изменений в Правила</w:t>
      </w:r>
      <w:bookmarkEnd w:id="118"/>
      <w:bookmarkEnd w:id="119"/>
      <w:bookmarkEnd w:id="120"/>
      <w:bookmarkEnd w:id="121"/>
    </w:p>
    <w:p w:rsidR="00EC0701" w:rsidRPr="00886A89" w:rsidRDefault="00EC0701" w:rsidP="00EC0701">
      <w:pPr>
        <w:pStyle w:val="ConsPlusNormal"/>
        <w:jc w:val="both"/>
        <w:rPr>
          <w:rFonts w:ascii="Times New Roman" w:hAnsi="Times New Roman"/>
          <w:sz w:val="24"/>
        </w:rPr>
      </w:pPr>
    </w:p>
    <w:p w:rsidR="00EC0701" w:rsidRPr="00886A89" w:rsidRDefault="00EC0701" w:rsidP="00816317">
      <w:pPr>
        <w:pStyle w:val="affffff0"/>
        <w:numPr>
          <w:ilvl w:val="0"/>
          <w:numId w:val="39"/>
        </w:numPr>
        <w:tabs>
          <w:tab w:val="left" w:pos="1276"/>
        </w:tabs>
        <w:ind w:left="0" w:firstLine="709"/>
        <w:jc w:val="both"/>
      </w:pPr>
      <w:r w:rsidRPr="00886A89">
        <w:t xml:space="preserve">Глава городского округа при получении </w:t>
      </w:r>
      <w:r w:rsidR="00B24D0F" w:rsidRPr="00886A89">
        <w:t xml:space="preserve">проекта </w:t>
      </w:r>
      <w:r w:rsidR="00B24D0F">
        <w:t>Правил,</w:t>
      </w:r>
      <w:r w:rsidR="00B24D0F" w:rsidRPr="00886A89">
        <w:t xml:space="preserve"> </w:t>
      </w:r>
      <w:r w:rsidRPr="00886A89">
        <w:t xml:space="preserve">проекта </w:t>
      </w:r>
      <w:r w:rsidR="00A231A3">
        <w:t xml:space="preserve">о </w:t>
      </w:r>
      <w:r w:rsidR="00B24D0F">
        <w:t>внесени</w:t>
      </w:r>
      <w:r w:rsidR="00A231A3">
        <w:t>и</w:t>
      </w:r>
      <w:r w:rsidR="00B24D0F">
        <w:t xml:space="preserve"> </w:t>
      </w:r>
      <w:r w:rsidRPr="00886A89">
        <w:t xml:space="preserve">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EC0701" w:rsidRPr="00886A89" w:rsidRDefault="00EC0701" w:rsidP="00816317">
      <w:pPr>
        <w:tabs>
          <w:tab w:val="left" w:pos="1276"/>
        </w:tabs>
      </w:pPr>
      <w:r w:rsidRPr="00886A89">
        <w:t>Указанное решение подлежит официальному опубликованию и размещению на официальном сайте городского округа.</w:t>
      </w:r>
    </w:p>
    <w:p w:rsidR="00EC0701" w:rsidRPr="00886A89" w:rsidRDefault="00EC0701" w:rsidP="00816317">
      <w:pPr>
        <w:tabs>
          <w:tab w:val="left" w:pos="1276"/>
        </w:tabs>
      </w:pPr>
      <w:r w:rsidRPr="00886A89">
        <w:t>2.</w:t>
      </w:r>
      <w:r w:rsidR="00816317">
        <w:tab/>
      </w:r>
      <w:r w:rsidRPr="00886A89">
        <w:t>Публичные слушания</w:t>
      </w:r>
      <w:r w:rsidR="005B2F6C" w:rsidRPr="005B2F6C">
        <w:t xml:space="preserve"> </w:t>
      </w:r>
      <w:r w:rsidR="00AF0BAD">
        <w:t>по проекту</w:t>
      </w:r>
      <w:r w:rsidR="00AF0BAD" w:rsidRPr="00886A89">
        <w:t xml:space="preserve"> П</w:t>
      </w:r>
      <w:r w:rsidR="00AF0BAD">
        <w:t xml:space="preserve">равил, </w:t>
      </w:r>
      <w:r w:rsidR="005B2F6C" w:rsidRPr="00886A89">
        <w:t xml:space="preserve">по проекту </w:t>
      </w:r>
      <w:r w:rsidR="00A231A3">
        <w:t xml:space="preserve">о </w:t>
      </w:r>
      <w:r w:rsidR="00AF0BAD">
        <w:t>внесени</w:t>
      </w:r>
      <w:r w:rsidR="00A231A3">
        <w:t>и</w:t>
      </w:r>
      <w:r w:rsidR="00AF0BAD">
        <w:t xml:space="preserve"> </w:t>
      </w:r>
      <w:r w:rsidR="005B2F6C" w:rsidRPr="00886A89">
        <w:t>изменений в Правила</w:t>
      </w:r>
      <w:r w:rsidRPr="00886A89">
        <w:t xml:space="preserve"> проводятся Комиссией городского округа.</w:t>
      </w:r>
    </w:p>
    <w:p w:rsidR="00EC0701" w:rsidRDefault="00EC0701" w:rsidP="00816317">
      <w:pPr>
        <w:tabs>
          <w:tab w:val="left" w:pos="1276"/>
        </w:tabs>
      </w:pPr>
      <w:r w:rsidRPr="00886A89">
        <w:lastRenderedPageBreak/>
        <w:t>3.</w:t>
      </w:r>
      <w:r w:rsidR="00816317">
        <w:tab/>
      </w:r>
      <w:r w:rsidRPr="00886A89">
        <w:t xml:space="preserve">В целях доведения до населения, заинтересованных лиц информации о содержании проекта в обязательном порядке организуются выставки, экспозиции демонстрационных материалов проекта </w:t>
      </w:r>
      <w:r w:rsidR="00E354ED">
        <w:t xml:space="preserve">Правил, проекта </w:t>
      </w:r>
      <w:r w:rsidR="00A231A3">
        <w:t xml:space="preserve">о внесении </w:t>
      </w:r>
      <w:r w:rsidRPr="00886A89">
        <w:t>изменений в Правила, выступления представителей уполномоченных органов, разработчиков проекта на собраниях жителей, в печатных средствах массовой информации, по радио и телевидению.</w:t>
      </w:r>
    </w:p>
    <w:p w:rsidR="00EA542D" w:rsidRPr="00886A89" w:rsidRDefault="00EA542D" w:rsidP="00F93EB1">
      <w:pPr>
        <w:tabs>
          <w:tab w:val="left" w:pos="1276"/>
        </w:tabs>
        <w:autoSpaceDE w:val="0"/>
        <w:autoSpaceDN w:val="0"/>
        <w:adjustRightInd w:val="0"/>
      </w:pPr>
      <w:r>
        <w:t>4.</w:t>
      </w:r>
      <w:r w:rsidR="00F93EB1">
        <w:tab/>
      </w:r>
      <w:r>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EC0701" w:rsidRPr="00886A89" w:rsidRDefault="00F93EB1" w:rsidP="00F93EB1">
      <w:pPr>
        <w:tabs>
          <w:tab w:val="left" w:pos="709"/>
          <w:tab w:val="left" w:pos="1276"/>
        </w:tabs>
        <w:ind w:firstLine="0"/>
      </w:pPr>
      <w:r>
        <w:tab/>
        <w:t>5.</w:t>
      </w:r>
      <w:r>
        <w:tab/>
      </w:r>
      <w:r w:rsidR="00E521AC">
        <w:t xml:space="preserve">В случае подготовки правил землепользования и застройки применительно к части территории городского округа публичные слушания по проекту </w:t>
      </w:r>
      <w:r w:rsidR="00B24D0F">
        <w:t xml:space="preserve">Правил </w:t>
      </w:r>
      <w:r w:rsidR="00E521AC">
        <w:t xml:space="preserve">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округа. В случае подготовки изменений в </w:t>
      </w:r>
      <w:r w:rsidR="00B24D0F">
        <w:t>Правила</w:t>
      </w:r>
      <w:r w:rsidR="00E521AC">
        <w:t xml:space="preserve">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sidR="00B24D0F">
        <w:t>Правила</w:t>
      </w:r>
      <w:r w:rsidR="00E521AC">
        <w:t xml:space="preserve">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C0701" w:rsidRPr="00B24D0F" w:rsidRDefault="00EA542D" w:rsidP="00816317">
      <w:pPr>
        <w:tabs>
          <w:tab w:val="left" w:pos="1276"/>
        </w:tabs>
      </w:pPr>
      <w:r>
        <w:t>6</w:t>
      </w:r>
      <w:r w:rsidR="00EC0701" w:rsidRPr="00886A89">
        <w:t>.</w:t>
      </w:r>
      <w:r w:rsidR="00816317">
        <w:tab/>
      </w:r>
      <w:r w:rsidR="00EC0701" w:rsidRPr="00B24D0F">
        <w:t>Заключение о результатах публичных слушаний</w:t>
      </w:r>
      <w:r w:rsidR="00B24D0F" w:rsidRPr="00B24D0F">
        <w:t xml:space="preserve"> по проекту Правил</w:t>
      </w:r>
      <w:r w:rsidR="00B24D0F" w:rsidRPr="008357D4">
        <w:t>,</w:t>
      </w:r>
      <w:r w:rsidR="00EC0701" w:rsidRPr="008357D4">
        <w:t xml:space="preserve"> по проекту </w:t>
      </w:r>
      <w:r w:rsidR="00A231A3">
        <w:t xml:space="preserve">о </w:t>
      </w:r>
      <w:r w:rsidR="00B24D0F" w:rsidRPr="008357D4">
        <w:t>внесени</w:t>
      </w:r>
      <w:r w:rsidR="00A231A3">
        <w:t>и</w:t>
      </w:r>
      <w:r w:rsidR="00B24D0F" w:rsidRPr="008357D4">
        <w:t xml:space="preserve"> </w:t>
      </w:r>
      <w:r w:rsidR="00EC0701" w:rsidRPr="008357D4">
        <w:t>изменений в Правила подлежит официальному опубликованию</w:t>
      </w:r>
      <w:r w:rsidR="00EC0701" w:rsidRPr="00B24D0F">
        <w:t xml:space="preserve"> и размещению на официальном сайте городского округа.</w:t>
      </w:r>
    </w:p>
    <w:p w:rsidR="00EC0701" w:rsidRPr="00886A89" w:rsidRDefault="00EA542D" w:rsidP="00816317">
      <w:pPr>
        <w:tabs>
          <w:tab w:val="left" w:pos="1276"/>
        </w:tabs>
      </w:pPr>
      <w:r>
        <w:t>7</w:t>
      </w:r>
      <w:r w:rsidR="00EC0701" w:rsidRPr="00886A89">
        <w:t>.</w:t>
      </w:r>
      <w:r w:rsidR="00816317">
        <w:tab/>
      </w:r>
      <w:r w:rsidR="00EC0701" w:rsidRPr="00886A89">
        <w:t>Администрация городского округа направляет проект Правил</w:t>
      </w:r>
      <w:r w:rsidR="00E354ED">
        <w:t>, проект</w:t>
      </w:r>
      <w:r w:rsidR="00A231A3">
        <w:t xml:space="preserve"> о </w:t>
      </w:r>
      <w:r w:rsidR="00E354ED">
        <w:t xml:space="preserve"> внесени</w:t>
      </w:r>
      <w:r w:rsidR="00A231A3">
        <w:t>и</w:t>
      </w:r>
      <w:r w:rsidR="00E354ED">
        <w:t xml:space="preserve"> </w:t>
      </w:r>
      <w:proofErr w:type="spellStart"/>
      <w:r w:rsidR="00E354ED">
        <w:t>измененеий</w:t>
      </w:r>
      <w:proofErr w:type="spellEnd"/>
      <w:r w:rsidR="00E354ED">
        <w:t xml:space="preserve"> в Правила </w:t>
      </w:r>
      <w:r w:rsidR="00EC0701" w:rsidRPr="00886A89">
        <w:t>с приложением протоколов публичных слушаний и заключени</w:t>
      </w:r>
      <w:r w:rsidR="00B24D0F">
        <w:t>я</w:t>
      </w:r>
      <w:r w:rsidR="00EC0701" w:rsidRPr="00886A89">
        <w:t xml:space="preserve"> о результатах публичных слушаний в </w:t>
      </w:r>
      <w:proofErr w:type="spellStart"/>
      <w:r w:rsidR="00EC0701" w:rsidRPr="00886A89">
        <w:t>Главархитектуру</w:t>
      </w:r>
      <w:proofErr w:type="spellEnd"/>
      <w:r w:rsidR="00EC0701" w:rsidRPr="00886A89">
        <w:t xml:space="preserve"> Московской области, с учетом которых Комиссией вносятся изменения в проект в порядке, установленном соответствующим постановлением Правительства Московской области.</w:t>
      </w:r>
    </w:p>
    <w:p w:rsidR="00EC0701" w:rsidRPr="00886A89" w:rsidRDefault="00EC0701" w:rsidP="00EC0701">
      <w:pPr>
        <w:pStyle w:val="ConsPlusNormal"/>
        <w:jc w:val="both"/>
        <w:rPr>
          <w:rFonts w:ascii="Times New Roman" w:hAnsi="Times New Roman"/>
          <w:sz w:val="24"/>
        </w:rPr>
      </w:pPr>
    </w:p>
    <w:p w:rsidR="00EC0701" w:rsidRPr="00886A89" w:rsidRDefault="00EC0701" w:rsidP="00EC0701">
      <w:pPr>
        <w:pStyle w:val="22"/>
      </w:pPr>
      <w:bookmarkStart w:id="122" w:name="_Toc442957640"/>
      <w:bookmarkStart w:id="123" w:name="_Toc443557217"/>
      <w:bookmarkStart w:id="124" w:name="_Toc444100739"/>
      <w:bookmarkStart w:id="125" w:name="_Toc464568291"/>
      <w:bookmarkStart w:id="126" w:name="_Toc480882435"/>
      <w:r w:rsidRPr="00886A89">
        <w:t xml:space="preserve">Статья </w:t>
      </w:r>
      <w:r w:rsidR="00AC35A3">
        <w:t>20</w:t>
      </w:r>
      <w:r w:rsidRPr="00886A89">
        <w:t xml:space="preserve">. </w:t>
      </w:r>
      <w:r w:rsidR="009D4AAB" w:rsidRPr="00EF69BF">
        <w:t xml:space="preserve">Особенности проведения публичных слушаний </w:t>
      </w:r>
      <w:r w:rsidRPr="00886A89">
        <w:t>по проектам планировки территории и проектам межевания территории</w:t>
      </w:r>
      <w:bookmarkEnd w:id="122"/>
      <w:bookmarkEnd w:id="123"/>
      <w:bookmarkEnd w:id="124"/>
      <w:bookmarkEnd w:id="125"/>
      <w:bookmarkEnd w:id="126"/>
    </w:p>
    <w:p w:rsidR="00EC0701" w:rsidRPr="00886A89" w:rsidRDefault="00EC0701" w:rsidP="00EC0701">
      <w:pPr>
        <w:pStyle w:val="ConsPlusNormal"/>
        <w:jc w:val="both"/>
        <w:rPr>
          <w:rFonts w:ascii="Times New Roman" w:hAnsi="Times New Roman"/>
          <w:sz w:val="24"/>
        </w:rPr>
      </w:pPr>
    </w:p>
    <w:p w:rsidR="00EC0701" w:rsidRPr="00886A89" w:rsidRDefault="00EC0701" w:rsidP="00816317">
      <w:pPr>
        <w:pStyle w:val="affffff0"/>
        <w:numPr>
          <w:ilvl w:val="0"/>
          <w:numId w:val="40"/>
        </w:numPr>
        <w:tabs>
          <w:tab w:val="left" w:pos="1276"/>
        </w:tabs>
        <w:ind w:left="0" w:firstLine="709"/>
        <w:jc w:val="both"/>
      </w:pPr>
      <w:r w:rsidRPr="00886A89">
        <w:t>При получении проектов документации по планировке территории глава городского округа 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EC0701" w:rsidRPr="00886A89" w:rsidRDefault="00EC0701" w:rsidP="00816317">
      <w:pPr>
        <w:tabs>
          <w:tab w:val="left" w:pos="1276"/>
        </w:tabs>
      </w:pPr>
      <w:r w:rsidRPr="00886A89">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сайте городского округа. </w:t>
      </w:r>
    </w:p>
    <w:p w:rsidR="00EC0701" w:rsidRPr="00886A89" w:rsidRDefault="00EC0701" w:rsidP="00816317">
      <w:pPr>
        <w:tabs>
          <w:tab w:val="left" w:pos="1276"/>
        </w:tabs>
      </w:pPr>
      <w:r w:rsidRPr="00886A89">
        <w:t>2.</w:t>
      </w:r>
      <w:r w:rsidR="00816317">
        <w:tab/>
      </w:r>
      <w:r w:rsidRPr="00886A8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городского округа,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C0701" w:rsidRPr="00886A89" w:rsidRDefault="00EC0701" w:rsidP="00816317">
      <w:pPr>
        <w:tabs>
          <w:tab w:val="left" w:pos="1276"/>
        </w:tabs>
      </w:pPr>
      <w:r w:rsidRPr="00886A89">
        <w:t>3.</w:t>
      </w:r>
      <w:r w:rsidR="00816317">
        <w:tab/>
      </w:r>
      <w:r w:rsidRPr="00886A89">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C0701" w:rsidRPr="00886A89" w:rsidRDefault="00EC0701" w:rsidP="00816317">
      <w:pPr>
        <w:tabs>
          <w:tab w:val="left" w:pos="1276"/>
        </w:tabs>
      </w:pPr>
      <w:r w:rsidRPr="00886A89">
        <w:t>4.</w:t>
      </w:r>
      <w:r w:rsidR="00816317">
        <w:tab/>
      </w:r>
      <w:r w:rsidRPr="00886A89">
        <w:t>Участники публичных слушаний по проекту планировки территории и проекту межевания территории вправе представить в администрацию городского округа в 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816317" w:rsidRDefault="00EC0701" w:rsidP="00816317">
      <w:pPr>
        <w:tabs>
          <w:tab w:val="left" w:pos="1276"/>
        </w:tabs>
      </w:pPr>
      <w:r w:rsidRPr="00886A89">
        <w:lastRenderedPageBreak/>
        <w:t>5.</w:t>
      </w:r>
      <w:r w:rsidR="00816317">
        <w:tab/>
      </w:r>
      <w:r w:rsidRPr="00886A89">
        <w:t>Срок проведения публичных слушаний по проекту планировки территории и межевания территории с момента оповещения заинтересованных лиц 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EC0701" w:rsidRPr="00886A89" w:rsidRDefault="00EC0701" w:rsidP="00106461">
      <w:pPr>
        <w:tabs>
          <w:tab w:val="left" w:pos="1276"/>
        </w:tabs>
      </w:pPr>
      <w:r w:rsidRPr="00886A89">
        <w:t>6.</w:t>
      </w:r>
      <w:r w:rsidR="00816317">
        <w:tab/>
      </w:r>
      <w:r w:rsidRPr="00886A89">
        <w:t xml:space="preserve">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сайте городского округа. </w:t>
      </w:r>
    </w:p>
    <w:p w:rsidR="00EC0701" w:rsidRPr="00886A89" w:rsidRDefault="00EC0701" w:rsidP="00106461">
      <w:pPr>
        <w:tabs>
          <w:tab w:val="left" w:pos="1276"/>
        </w:tabs>
      </w:pPr>
      <w:r w:rsidRPr="00886A89">
        <w:t>7.</w:t>
      </w:r>
      <w:r w:rsidR="00106461">
        <w:tab/>
      </w:r>
      <w:r w:rsidRPr="00886A89">
        <w:t xml:space="preserve">После завершения публичных слушаний по проекту планировки территории и проекту межевания территории администрация городского округа направляет в </w:t>
      </w:r>
      <w:proofErr w:type="spellStart"/>
      <w:r w:rsidRPr="00886A89">
        <w:t>Главархитектуру</w:t>
      </w:r>
      <w:proofErr w:type="spellEnd"/>
      <w:r w:rsidRPr="00886A89">
        <w:t xml:space="preserve"> Московской области 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w:t>
      </w:r>
      <w:r w:rsidR="0016341A">
        <w:t>ую</w:t>
      </w:r>
      <w:r w:rsidRPr="00886A89">
        <w:t xml:space="preserve">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слушаний.</w:t>
      </w:r>
    </w:p>
    <w:p w:rsidR="00EC0701" w:rsidRPr="00886A89" w:rsidRDefault="00EC0701" w:rsidP="00EC0701">
      <w:pPr>
        <w:pStyle w:val="ConsPlusNormal"/>
        <w:jc w:val="both"/>
        <w:rPr>
          <w:rFonts w:ascii="Times New Roman" w:hAnsi="Times New Roman"/>
          <w:sz w:val="24"/>
        </w:rPr>
      </w:pPr>
    </w:p>
    <w:p w:rsidR="00EC0701" w:rsidRPr="00886A89" w:rsidRDefault="00EC0701" w:rsidP="00EC0701">
      <w:pPr>
        <w:pStyle w:val="22"/>
      </w:pPr>
      <w:bookmarkStart w:id="127" w:name="_Toc442957641"/>
      <w:bookmarkStart w:id="128" w:name="_Toc443557218"/>
      <w:bookmarkStart w:id="129" w:name="_Toc444100740"/>
      <w:bookmarkStart w:id="130" w:name="_Toc464568292"/>
      <w:bookmarkStart w:id="131" w:name="_Toc480882436"/>
      <w:r w:rsidRPr="00886A89">
        <w:t>Статья 2</w:t>
      </w:r>
      <w:r w:rsidR="00AC35A3">
        <w:t>1</w:t>
      </w:r>
      <w:r w:rsidRPr="00886A89">
        <w:t xml:space="preserve">. </w:t>
      </w:r>
      <w:r w:rsidR="009D4AAB" w:rsidRPr="00EF69BF">
        <w:t xml:space="preserve">Особенности проведения публичных слушаний </w:t>
      </w:r>
      <w:r w:rsidRPr="00886A89">
        <w:t>по вопросу предоставления разрешения на условно разрешенный вид использования</w:t>
      </w:r>
      <w:r w:rsidRPr="00886A89">
        <w:br/>
        <w:t>земельного участка или объекта капитального строительства</w:t>
      </w:r>
      <w:bookmarkEnd w:id="127"/>
      <w:bookmarkEnd w:id="128"/>
      <w:bookmarkEnd w:id="129"/>
      <w:bookmarkEnd w:id="130"/>
      <w:bookmarkEnd w:id="131"/>
    </w:p>
    <w:p w:rsidR="00EC0701" w:rsidRPr="00886A89" w:rsidRDefault="00EC0701" w:rsidP="00EC0701">
      <w:pPr>
        <w:pStyle w:val="ConsPlusNormal"/>
        <w:rPr>
          <w:rFonts w:ascii="Times New Roman" w:hAnsi="Times New Roman"/>
          <w:sz w:val="24"/>
        </w:rPr>
      </w:pPr>
    </w:p>
    <w:p w:rsidR="00EC0701" w:rsidRPr="00886A89" w:rsidRDefault="00EC0701" w:rsidP="00106461">
      <w:pPr>
        <w:tabs>
          <w:tab w:val="left" w:pos="1276"/>
        </w:tabs>
      </w:pPr>
      <w:r w:rsidRPr="00886A89">
        <w:t>1.</w:t>
      </w:r>
      <w:r w:rsidR="00106461">
        <w:tab/>
      </w:r>
      <w:r w:rsidRPr="00886A89">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разрешенный вид использования) проводятся администрацией городского округа после извещения </w:t>
      </w:r>
      <w:proofErr w:type="spellStart"/>
      <w:r w:rsidRPr="00886A89">
        <w:t>Главархитектуры</w:t>
      </w:r>
      <w:proofErr w:type="spellEnd"/>
      <w:r w:rsidRPr="00886A89">
        <w:t xml:space="preserve"> Московской области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p>
    <w:p w:rsidR="00EC0701" w:rsidRPr="00886A89" w:rsidRDefault="00EC0701" w:rsidP="00106461">
      <w:pPr>
        <w:tabs>
          <w:tab w:val="left" w:pos="1276"/>
        </w:tabs>
      </w:pPr>
      <w:r w:rsidRPr="00886A89">
        <w:t>2.</w:t>
      </w:r>
      <w:r w:rsidR="00106461">
        <w:tab/>
      </w:r>
      <w:r w:rsidRPr="00886A89">
        <w:t>Публичные слушания по вопросу предоставления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EC0701" w:rsidRPr="00886A89" w:rsidRDefault="00EC0701" w:rsidP="00106461">
      <w:pPr>
        <w:tabs>
          <w:tab w:val="left" w:pos="1276"/>
        </w:tabs>
      </w:pPr>
      <w:r w:rsidRPr="00886A89">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0701" w:rsidRPr="00886A89" w:rsidRDefault="00EC0701" w:rsidP="00FE7C77">
      <w:pPr>
        <w:pStyle w:val="affffff0"/>
        <w:numPr>
          <w:ilvl w:val="0"/>
          <w:numId w:val="41"/>
        </w:numPr>
        <w:tabs>
          <w:tab w:val="left" w:pos="1276"/>
        </w:tabs>
        <w:ind w:left="0" w:firstLine="709"/>
        <w:jc w:val="both"/>
      </w:pPr>
      <w:r w:rsidRPr="00886A89">
        <w:t>Комиссия городского округа</w:t>
      </w:r>
      <w:r w:rsidR="001F0019" w:rsidRPr="00886A89">
        <w:t xml:space="preserve"> </w:t>
      </w:r>
      <w:r w:rsidRPr="00886A89">
        <w:t>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C0701" w:rsidRPr="00886A89" w:rsidRDefault="00EC0701" w:rsidP="00EC0701">
      <w:r w:rsidRPr="00886A89">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C0701" w:rsidRPr="00886A89" w:rsidRDefault="00FE7C77" w:rsidP="00106461">
      <w:pPr>
        <w:tabs>
          <w:tab w:val="left" w:pos="1276"/>
        </w:tabs>
      </w:pPr>
      <w:r>
        <w:t>4</w:t>
      </w:r>
      <w:r w:rsidR="00EC0701" w:rsidRPr="00886A89">
        <w:t>.</w:t>
      </w:r>
      <w:r w:rsidR="00106461">
        <w:tab/>
      </w:r>
      <w:r w:rsidR="00EC0701" w:rsidRPr="00886A89">
        <w:t>Срок проведения публичных слушаний по вопросу предоставления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публичных слушаний составляет не более одного месяца.</w:t>
      </w:r>
    </w:p>
    <w:p w:rsidR="00EC0701" w:rsidRPr="00886A89" w:rsidRDefault="00FE7C77" w:rsidP="00106461">
      <w:pPr>
        <w:tabs>
          <w:tab w:val="left" w:pos="1276"/>
        </w:tabs>
      </w:pPr>
      <w:r>
        <w:lastRenderedPageBreak/>
        <w:t>5</w:t>
      </w:r>
      <w:r w:rsidR="00EC0701" w:rsidRPr="00886A89">
        <w:t>.</w:t>
      </w:r>
      <w:r w:rsidR="00106461">
        <w:tab/>
      </w:r>
      <w:r w:rsidR="00EC0701" w:rsidRPr="00886A89">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размещению на официальном сайте городского округа.</w:t>
      </w:r>
    </w:p>
    <w:p w:rsidR="00EC0701" w:rsidRPr="00886A89" w:rsidRDefault="00FE7C77" w:rsidP="00106461">
      <w:pPr>
        <w:tabs>
          <w:tab w:val="left" w:pos="1276"/>
        </w:tabs>
      </w:pPr>
      <w:r>
        <w:t>6</w:t>
      </w:r>
      <w:r w:rsidR="00EC0701" w:rsidRPr="00886A89">
        <w:t>.</w:t>
      </w:r>
      <w:r w:rsidR="00106461">
        <w:tab/>
      </w:r>
      <w:r w:rsidR="00EC0701" w:rsidRPr="00886A89">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proofErr w:type="spellStart"/>
      <w:r w:rsidR="00EC0701" w:rsidRPr="00886A89">
        <w:t>Главархитектуру</w:t>
      </w:r>
      <w:proofErr w:type="spellEnd"/>
      <w:r w:rsidR="00EC0701" w:rsidRPr="00886A89">
        <w:t xml:space="preserve">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EC0701" w:rsidRPr="00886A89" w:rsidRDefault="00FE7C77" w:rsidP="00106461">
      <w:pPr>
        <w:tabs>
          <w:tab w:val="left" w:pos="1276"/>
        </w:tabs>
      </w:pPr>
      <w:r>
        <w:t>7</w:t>
      </w:r>
      <w:r w:rsidR="00EC0701" w:rsidRPr="00886A89">
        <w:t>.</w:t>
      </w:r>
      <w:r w:rsidR="00106461">
        <w:tab/>
      </w:r>
      <w:r w:rsidR="00EC0701" w:rsidRPr="00886A89">
        <w:t>Расходы, связанные с организацией и проведением публичных слушаний по вопросу предоставления разрешения на условно разрешенный вид использования</w:t>
      </w:r>
      <w:r w:rsidR="00A023CC" w:rsidRPr="00886A89">
        <w:t>,</w:t>
      </w:r>
      <w:r w:rsidR="00EC0701" w:rsidRPr="00886A89">
        <w:t xml:space="preserve"> несет физическое или юридическое лицо, заинтересованное в предоставлении такого разрешения.</w:t>
      </w:r>
    </w:p>
    <w:p w:rsidR="00EC0701" w:rsidRPr="00886A89" w:rsidRDefault="00EC0701" w:rsidP="00EC0701">
      <w:pPr>
        <w:pStyle w:val="ConsPlusNormal"/>
        <w:jc w:val="both"/>
        <w:rPr>
          <w:rFonts w:ascii="Times New Roman" w:hAnsi="Times New Roman"/>
          <w:sz w:val="24"/>
        </w:rPr>
      </w:pPr>
    </w:p>
    <w:p w:rsidR="00EC0701" w:rsidRPr="00886A89" w:rsidRDefault="00EC0701" w:rsidP="00EC0701">
      <w:pPr>
        <w:pStyle w:val="22"/>
      </w:pPr>
      <w:bookmarkStart w:id="132" w:name="_Toc442957642"/>
      <w:bookmarkStart w:id="133" w:name="_Toc443557219"/>
      <w:bookmarkStart w:id="134" w:name="_Toc444100741"/>
      <w:bookmarkStart w:id="135" w:name="_Toc464568293"/>
      <w:bookmarkStart w:id="136" w:name="_Toc480882437"/>
      <w:r w:rsidRPr="00886A89">
        <w:t>Статья 2</w:t>
      </w:r>
      <w:r w:rsidR="00AC35A3">
        <w:t>2</w:t>
      </w:r>
      <w:r w:rsidRPr="00886A89">
        <w:t>.</w:t>
      </w:r>
      <w:r w:rsidR="009D4AAB">
        <w:t xml:space="preserve"> </w:t>
      </w:r>
      <w:r w:rsidR="009D4AAB" w:rsidRPr="00EF69BF">
        <w:t xml:space="preserve">Особенности проведения публичных слушаний </w:t>
      </w:r>
      <w:r w:rsidR="009D4AAB" w:rsidRPr="00886A89">
        <w:t xml:space="preserve">по вопросу </w:t>
      </w:r>
      <w:r w:rsidRPr="00886A89">
        <w:t>предоставления разрешения на отклонение от предельных параметров разрешенного строительства,</w:t>
      </w:r>
      <w:r w:rsidR="001F0019" w:rsidRPr="00886A89">
        <w:t xml:space="preserve"> </w:t>
      </w:r>
      <w:r w:rsidRPr="00886A89">
        <w:t>реконструкции объектов капитального строительства</w:t>
      </w:r>
      <w:bookmarkEnd w:id="132"/>
      <w:bookmarkEnd w:id="133"/>
      <w:bookmarkEnd w:id="134"/>
      <w:bookmarkEnd w:id="135"/>
      <w:bookmarkEnd w:id="136"/>
    </w:p>
    <w:p w:rsidR="00EC0701" w:rsidRPr="00886A89" w:rsidRDefault="00EC0701" w:rsidP="00EC0701">
      <w:pPr>
        <w:pStyle w:val="ConsPlusNormal"/>
        <w:jc w:val="both"/>
        <w:rPr>
          <w:rFonts w:ascii="Times New Roman" w:hAnsi="Times New Roman"/>
          <w:sz w:val="24"/>
        </w:rPr>
      </w:pPr>
    </w:p>
    <w:p w:rsidR="00EC0701" w:rsidRPr="00886A89" w:rsidRDefault="00EC0701" w:rsidP="00106461">
      <w:pPr>
        <w:tabs>
          <w:tab w:val="left" w:pos="1276"/>
        </w:tabs>
      </w:pPr>
      <w:r w:rsidRPr="00886A89">
        <w:t>1.</w:t>
      </w:r>
      <w:r w:rsidR="00106461">
        <w:tab/>
      </w:r>
      <w:r w:rsidRPr="00886A89">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023CC" w:rsidRPr="00886A89">
        <w:t xml:space="preserve"> </w:t>
      </w:r>
      <w:r w:rsidRPr="00886A89">
        <w:t xml:space="preserve">(далее – публичные слушания по вопросу предоставления разрешения на отклонение от предельных параметров) проводятся администрацией городского округа после извещения </w:t>
      </w:r>
      <w:proofErr w:type="spellStart"/>
      <w:r w:rsidRPr="00886A89">
        <w:t>Главархитектуры</w:t>
      </w:r>
      <w:proofErr w:type="spellEnd"/>
      <w:r w:rsidRPr="00886A89">
        <w:t xml:space="preserve"> Московской области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0701" w:rsidRPr="00886A89" w:rsidRDefault="00EC0701" w:rsidP="00106461">
      <w:pPr>
        <w:tabs>
          <w:tab w:val="left" w:pos="1276"/>
        </w:tabs>
      </w:pPr>
      <w:r w:rsidRPr="00886A89">
        <w:t>2.</w:t>
      </w:r>
      <w:r w:rsidR="00106461">
        <w:tab/>
      </w:r>
      <w:r w:rsidRPr="00886A89">
        <w:t>Публичные слушания по вопросу по вопросу предоставления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rsidR="001F0019" w:rsidRPr="00886A89">
        <w:t xml:space="preserve"> </w:t>
      </w:r>
      <w:r w:rsidRPr="00886A89">
        <w:t>разрешенного строительства, реконструкции объектов капитального строительства.</w:t>
      </w:r>
      <w:r w:rsidR="001F0019" w:rsidRPr="00886A89">
        <w:t xml:space="preserve"> </w:t>
      </w:r>
    </w:p>
    <w:p w:rsidR="00EC0701" w:rsidRPr="00886A89" w:rsidRDefault="00EC0701" w:rsidP="00106461">
      <w:pPr>
        <w:tabs>
          <w:tab w:val="left" w:pos="1276"/>
        </w:tabs>
      </w:pPr>
      <w:r w:rsidRPr="00886A89">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0701" w:rsidRPr="00886A89" w:rsidRDefault="00EC0701" w:rsidP="00FE7C77">
      <w:pPr>
        <w:pStyle w:val="affffff0"/>
        <w:numPr>
          <w:ilvl w:val="0"/>
          <w:numId w:val="42"/>
        </w:numPr>
        <w:tabs>
          <w:tab w:val="left" w:pos="1276"/>
        </w:tabs>
        <w:ind w:left="0" w:firstLine="709"/>
        <w:jc w:val="both"/>
      </w:pPr>
      <w:r w:rsidRPr="00886A89">
        <w:t>Комиссия городского округа</w:t>
      </w:r>
      <w:r w:rsidR="001F0019" w:rsidRPr="00886A89">
        <w:t xml:space="preserve"> </w:t>
      </w:r>
      <w:r w:rsidRPr="00886A89">
        <w:t>направляет сообщения о проведении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C0701" w:rsidRPr="00886A89" w:rsidRDefault="00EC0701" w:rsidP="00106461">
      <w:pPr>
        <w:tabs>
          <w:tab w:val="left" w:pos="1276"/>
        </w:tabs>
      </w:pPr>
      <w:r w:rsidRPr="00886A89">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rsidR="00EC0701" w:rsidRPr="00886A89" w:rsidRDefault="00EC0701" w:rsidP="00106461">
      <w:pPr>
        <w:tabs>
          <w:tab w:val="left" w:pos="1276"/>
        </w:tabs>
      </w:pPr>
      <w:r w:rsidRPr="00886A89">
        <w:t>4.</w:t>
      </w:r>
      <w:r w:rsidR="00106461">
        <w:tab/>
      </w:r>
      <w:r w:rsidRPr="00886A89">
        <w:t>Срок проведения публичных слушаний по вопросу предоставления разрешения на отклонение от предельных параметров с момента оповещения жителей городского округа о времени и месте их проведения до дня опубликования заключения о результатах таких публичных слушаний составляет не более одного месяца.</w:t>
      </w:r>
    </w:p>
    <w:p w:rsidR="00EC0701" w:rsidRPr="00886A89" w:rsidRDefault="00EC0701" w:rsidP="00106461">
      <w:pPr>
        <w:tabs>
          <w:tab w:val="left" w:pos="1276"/>
        </w:tabs>
      </w:pPr>
      <w:r w:rsidRPr="00886A89">
        <w:lastRenderedPageBreak/>
        <w:t>5.</w:t>
      </w:r>
      <w:r w:rsidR="00106461">
        <w:tab/>
      </w:r>
      <w:r w:rsidRPr="00886A89">
        <w:t>Заключение о результатах публичных слушаний по вопросу предоставления разрешения на отклонение от предельных параметров подлежит официальному опубликованию и размещению на официальном сайте городского округа.</w:t>
      </w:r>
    </w:p>
    <w:p w:rsidR="00EC0701" w:rsidRPr="00886A89" w:rsidRDefault="00EC0701" w:rsidP="00106461">
      <w:pPr>
        <w:tabs>
          <w:tab w:val="left" w:pos="1276"/>
        </w:tabs>
      </w:pPr>
      <w:r w:rsidRPr="00886A89">
        <w:t>6.</w:t>
      </w:r>
      <w:r w:rsidR="00106461">
        <w:tab/>
      </w:r>
      <w:r w:rsidRPr="00886A89">
        <w:t xml:space="preserve">Заключение о результатах публичных слушаний по вопросу предоставления разрешения на отклонение от предельных параметров и протокол таких публичных слушаний в течение 5 календарных дней со дня опубликования направляются в </w:t>
      </w:r>
      <w:proofErr w:type="spellStart"/>
      <w:r w:rsidRPr="00886A89">
        <w:t>Главархитектуру</w:t>
      </w:r>
      <w:proofErr w:type="spellEnd"/>
      <w:r w:rsidR="001F0019" w:rsidRPr="00886A89">
        <w:t xml:space="preserve"> </w:t>
      </w:r>
      <w:r w:rsidRPr="00886A89">
        <w:t>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p>
    <w:p w:rsidR="00EC0701" w:rsidRPr="00886A89" w:rsidRDefault="00EC0701" w:rsidP="00106461">
      <w:pPr>
        <w:tabs>
          <w:tab w:val="left" w:pos="1276"/>
        </w:tabs>
      </w:pPr>
      <w:r w:rsidRPr="00886A89">
        <w:t>7.</w:t>
      </w:r>
      <w:r w:rsidR="00106461">
        <w:tab/>
      </w:r>
      <w:r w:rsidRPr="00886A89">
        <w:t>Расходы, связанные с организацией и проведением публичных слушаний по вопросу предоставления разрешения на отклонение от предельных параметров</w:t>
      </w:r>
      <w:r w:rsidR="00A023CC" w:rsidRPr="00886A89">
        <w:t>,</w:t>
      </w:r>
      <w:r w:rsidRPr="00886A89">
        <w:t xml:space="preserve"> несет физическое или юридическое лицо, заинтересованное в предоставлении такого разрешения.</w:t>
      </w:r>
    </w:p>
    <w:p w:rsidR="00EC0701" w:rsidRPr="00886A89" w:rsidRDefault="00EC0701" w:rsidP="00EC0701"/>
    <w:p w:rsidR="00EC0701" w:rsidRPr="007511F7" w:rsidRDefault="00EC0701" w:rsidP="00A023CC">
      <w:pPr>
        <w:pStyle w:val="10"/>
        <w:ind w:firstLine="0"/>
      </w:pPr>
      <w:bookmarkStart w:id="137" w:name="_Toc443557220"/>
      <w:bookmarkStart w:id="138" w:name="_Toc444100742"/>
      <w:r w:rsidRPr="00886A89">
        <w:br w:type="page"/>
      </w:r>
      <w:bookmarkStart w:id="139" w:name="_Toc464568294"/>
      <w:bookmarkStart w:id="140" w:name="_Toc480882438"/>
      <w:r w:rsidRPr="007511F7">
        <w:lastRenderedPageBreak/>
        <w:t>Глава</w:t>
      </w:r>
      <w:r>
        <w:t xml:space="preserve"> 6</w:t>
      </w:r>
      <w:r w:rsidRPr="007511F7">
        <w:t>. Порядок внесения изменений в правила</w:t>
      </w:r>
      <w:bookmarkEnd w:id="137"/>
      <w:bookmarkEnd w:id="138"/>
      <w:bookmarkEnd w:id="139"/>
      <w:bookmarkEnd w:id="140"/>
    </w:p>
    <w:p w:rsidR="00EC0701" w:rsidRPr="00AC5EFC" w:rsidRDefault="00EC0701" w:rsidP="00EC0701">
      <w:pPr>
        <w:pStyle w:val="ConsPlusNormal"/>
        <w:jc w:val="both"/>
        <w:rPr>
          <w:rFonts w:ascii="Times New Roman" w:hAnsi="Times New Roman"/>
          <w:sz w:val="24"/>
        </w:rPr>
      </w:pPr>
    </w:p>
    <w:p w:rsidR="00C23C1F" w:rsidRPr="008B3E9E" w:rsidRDefault="00C23C1F" w:rsidP="00722DF3">
      <w:pPr>
        <w:pStyle w:val="22"/>
      </w:pPr>
      <w:bookmarkStart w:id="141" w:name="_Toc480882439"/>
      <w:r w:rsidRPr="008B3E9E">
        <w:t>Статья 2</w:t>
      </w:r>
      <w:r w:rsidR="00AC35A3">
        <w:t>3</w:t>
      </w:r>
      <w:r w:rsidRPr="008B3E9E">
        <w:t>. Основания для внесения изменений в Правила</w:t>
      </w:r>
      <w:bookmarkEnd w:id="141"/>
    </w:p>
    <w:p w:rsidR="00C23C1F" w:rsidRPr="008B3E9E" w:rsidRDefault="00C23C1F" w:rsidP="00C23C1F">
      <w:pPr>
        <w:pStyle w:val="ConsPlusNormal"/>
        <w:rPr>
          <w:rFonts w:ascii="Times New Roman" w:hAnsi="Times New Roman" w:cs="Times New Roman"/>
          <w:bCs/>
          <w:sz w:val="24"/>
          <w:szCs w:val="24"/>
        </w:rPr>
      </w:pPr>
    </w:p>
    <w:p w:rsidR="00C23C1F" w:rsidRPr="008B3E9E" w:rsidRDefault="00106461" w:rsidP="00106461">
      <w:pPr>
        <w:pStyle w:val="ConsPlusNormal"/>
        <w:tabs>
          <w:tab w:val="left" w:pos="1276"/>
        </w:tabs>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00C23C1F" w:rsidRPr="008B3E9E">
        <w:rPr>
          <w:rFonts w:ascii="Times New Roman" w:hAnsi="Times New Roman" w:cs="Times New Roman"/>
          <w:bCs/>
          <w:sz w:val="24"/>
          <w:szCs w:val="24"/>
        </w:rPr>
        <w:t>Основаниями для рассмотрения вопроса о внесении изменений в Правила являются:</w:t>
      </w:r>
    </w:p>
    <w:p w:rsidR="00C23C1F" w:rsidRPr="008B3E9E" w:rsidRDefault="00106461" w:rsidP="00106461">
      <w:pPr>
        <w:pStyle w:val="ConsPlusNormal"/>
        <w:tabs>
          <w:tab w:val="left" w:pos="1276"/>
        </w:tabs>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C23C1F" w:rsidRPr="008B3E9E">
        <w:rPr>
          <w:rFonts w:ascii="Times New Roman" w:hAnsi="Times New Roman" w:cs="Times New Roman"/>
          <w:bCs/>
          <w:sz w:val="24"/>
          <w:szCs w:val="24"/>
        </w:rPr>
        <w:t>несоответствие настоящих Правил гене</w:t>
      </w:r>
      <w:r w:rsidR="00C23C1F">
        <w:rPr>
          <w:rFonts w:ascii="Times New Roman" w:hAnsi="Times New Roman" w:cs="Times New Roman"/>
          <w:bCs/>
          <w:sz w:val="24"/>
          <w:szCs w:val="24"/>
        </w:rPr>
        <w:t>ральному плану</w:t>
      </w:r>
      <w:r w:rsidR="00C23C1F" w:rsidRPr="008B3E9E">
        <w:rPr>
          <w:rFonts w:ascii="Times New Roman" w:hAnsi="Times New Roman" w:cs="Times New Roman"/>
          <w:bCs/>
          <w:sz w:val="24"/>
          <w:szCs w:val="24"/>
        </w:rPr>
        <w:t>, возникшее в результате внесения в генеральный план изменений;</w:t>
      </w:r>
    </w:p>
    <w:p w:rsidR="00C23C1F" w:rsidRPr="008B3E9E" w:rsidRDefault="00106461" w:rsidP="00106461">
      <w:pPr>
        <w:pStyle w:val="ConsPlusNormal"/>
        <w:tabs>
          <w:tab w:val="left" w:pos="1276"/>
        </w:tabs>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C23C1F" w:rsidRPr="008B3E9E">
        <w:rPr>
          <w:rFonts w:ascii="Times New Roman" w:hAnsi="Times New Roman" w:cs="Times New Roman"/>
          <w:bCs/>
          <w:sz w:val="24"/>
          <w:szCs w:val="24"/>
        </w:rPr>
        <w:t>поступление предложений об изменении границ территориальных зон, изменении градостроительных регламентов.</w:t>
      </w:r>
    </w:p>
    <w:p w:rsidR="00C23C1F" w:rsidRDefault="00FE0993" w:rsidP="00106461">
      <w:pPr>
        <w:tabs>
          <w:tab w:val="left" w:pos="1276"/>
        </w:tabs>
        <w:autoSpaceDE w:val="0"/>
        <w:autoSpaceDN w:val="0"/>
        <w:adjustRightInd w:val="0"/>
      </w:pPr>
      <w:r>
        <w:rPr>
          <w:bCs/>
        </w:rPr>
        <w:t>2</w:t>
      </w:r>
      <w:r w:rsidR="00106461">
        <w:rPr>
          <w:bCs/>
        </w:rPr>
        <w:t>.</w:t>
      </w:r>
      <w:r w:rsidR="00106461">
        <w:rPr>
          <w:bCs/>
        </w:rPr>
        <w:tab/>
      </w:r>
      <w:proofErr w:type="gramStart"/>
      <w:r w:rsidR="00C23C1F" w:rsidRPr="008B3E9E">
        <w:rPr>
          <w:bCs/>
        </w:rPr>
        <w:t>В</w:t>
      </w:r>
      <w:proofErr w:type="gramEnd"/>
      <w:r w:rsidR="00C23C1F" w:rsidRPr="008B3E9E">
        <w:rPr>
          <w:bCs/>
        </w:rPr>
        <w:t xml:space="preserve"> случае, если Правилами не обеспечена в соответствии с п</w:t>
      </w:r>
      <w:r w:rsidR="00447F34">
        <w:rPr>
          <w:bCs/>
        </w:rPr>
        <w:t xml:space="preserve">унктом </w:t>
      </w:r>
      <w:r w:rsidR="00C23C1F" w:rsidRPr="008B3E9E">
        <w:rPr>
          <w:bCs/>
        </w:rPr>
        <w:t xml:space="preserve">3 статьи 2 Правил возможность размещения </w:t>
      </w:r>
      <w:r w:rsidR="00C23C1F">
        <w:rPr>
          <w:bCs/>
        </w:rPr>
        <w:t xml:space="preserve">на территориях городского </w:t>
      </w:r>
      <w:r w:rsidR="00DA5A71">
        <w:rPr>
          <w:bCs/>
        </w:rPr>
        <w:t xml:space="preserve">округа </w:t>
      </w:r>
      <w:r w:rsidR="00C23C1F" w:rsidRPr="008B3E9E">
        <w:rPr>
          <w:bCs/>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roofErr w:type="spellStart"/>
      <w:r w:rsidR="00C23C1F" w:rsidRPr="008B3E9E">
        <w:rPr>
          <w:bCs/>
        </w:rPr>
        <w:t>Главархитектура</w:t>
      </w:r>
      <w:proofErr w:type="spellEnd"/>
      <w:r w:rsidR="00C23C1F" w:rsidRPr="008B3E9E">
        <w:rPr>
          <w:bCs/>
        </w:rPr>
        <w:t xml:space="preserve"> Московской области обеспечивает внесение изменений в </w:t>
      </w:r>
      <w:r w:rsidR="007634E6">
        <w:rPr>
          <w:bCs/>
        </w:rPr>
        <w:t>П</w:t>
      </w:r>
      <w:r w:rsidR="00C23C1F" w:rsidRPr="008B3E9E">
        <w:rPr>
          <w:bCs/>
        </w:rPr>
        <w:t>равила в целях обеспечения размещения указанных объектов</w:t>
      </w:r>
      <w:r>
        <w:rPr>
          <w:bCs/>
        </w:rPr>
        <w:t>.</w:t>
      </w:r>
      <w:r w:rsidR="00C23C1F" w:rsidRPr="008B3E9E">
        <w:rPr>
          <w:b/>
          <w:bCs/>
        </w:rPr>
        <w:t xml:space="preserve"> </w:t>
      </w:r>
      <w:r w:rsidR="00C23C1F" w:rsidRPr="008B3E9E">
        <w:rPr>
          <w:bCs/>
        </w:rPr>
        <w:t>При этом проведение публичных слушаний не требуется</w:t>
      </w:r>
      <w:r w:rsidR="00C23C1F">
        <w:t>.</w:t>
      </w:r>
    </w:p>
    <w:p w:rsidR="00EC0701" w:rsidRPr="00AC5EFC" w:rsidRDefault="00EC0701" w:rsidP="00EC0701">
      <w:pPr>
        <w:pStyle w:val="ConsPlusNormal"/>
        <w:jc w:val="both"/>
        <w:rPr>
          <w:rFonts w:ascii="Times New Roman" w:hAnsi="Times New Roman"/>
          <w:sz w:val="24"/>
        </w:rPr>
      </w:pPr>
    </w:p>
    <w:p w:rsidR="00EC0701" w:rsidRPr="00590D20" w:rsidRDefault="00EC0701" w:rsidP="00EC0701">
      <w:pPr>
        <w:pStyle w:val="22"/>
      </w:pPr>
      <w:bookmarkStart w:id="142" w:name="_Toc442957644"/>
      <w:bookmarkStart w:id="143" w:name="_Toc443557222"/>
      <w:bookmarkStart w:id="144" w:name="_Toc444100744"/>
      <w:bookmarkStart w:id="145" w:name="_Toc464568296"/>
      <w:bookmarkStart w:id="146" w:name="_Toc480882440"/>
      <w:r>
        <w:t>Статья 2</w:t>
      </w:r>
      <w:r w:rsidR="00AC35A3">
        <w:t>4</w:t>
      </w:r>
      <w:r>
        <w:t xml:space="preserve">. </w:t>
      </w:r>
      <w:r w:rsidRPr="00590D20">
        <w:t>Порядок внесения изменений в Правила</w:t>
      </w:r>
      <w:bookmarkEnd w:id="142"/>
      <w:bookmarkEnd w:id="143"/>
      <w:bookmarkEnd w:id="144"/>
      <w:bookmarkEnd w:id="145"/>
      <w:bookmarkEnd w:id="146"/>
    </w:p>
    <w:p w:rsidR="00EC0701" w:rsidRPr="00AC5EFC" w:rsidRDefault="00EC0701" w:rsidP="00EC0701">
      <w:pPr>
        <w:pStyle w:val="ConsPlusNormal"/>
        <w:rPr>
          <w:rFonts w:ascii="Times New Roman" w:hAnsi="Times New Roman"/>
          <w:sz w:val="24"/>
        </w:rPr>
      </w:pPr>
    </w:p>
    <w:p w:rsidR="00EC0701" w:rsidRDefault="00EC0701" w:rsidP="00106461">
      <w:pPr>
        <w:tabs>
          <w:tab w:val="left" w:pos="1276"/>
        </w:tabs>
      </w:pPr>
      <w:bookmarkStart w:id="147" w:name="sub_1031"/>
      <w:r>
        <w:t>1.</w:t>
      </w:r>
      <w:r w:rsidR="00106461">
        <w:tab/>
      </w:r>
      <w:r>
        <w:t xml:space="preserve">Внесение изменений в Правила осуществляется в порядке, предусмотренном постановлением Правительства Московской области от 30.12.2014 № </w:t>
      </w:r>
      <w:r w:rsidRPr="0022432F">
        <w:t>11</w:t>
      </w:r>
      <w:r>
        <w:t>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EC0701" w:rsidRDefault="00EC0701" w:rsidP="00106461">
      <w:pPr>
        <w:tabs>
          <w:tab w:val="left" w:pos="1276"/>
        </w:tabs>
      </w:pPr>
      <w:bookmarkStart w:id="148" w:name="sub_1032"/>
      <w:bookmarkEnd w:id="147"/>
      <w:r>
        <w:t>2.</w:t>
      </w:r>
      <w:r w:rsidR="00106461">
        <w:tab/>
      </w:r>
      <w:proofErr w:type="spellStart"/>
      <w:r w:rsidR="003141C5">
        <w:t>Главархитектура</w:t>
      </w:r>
      <w:proofErr w:type="spellEnd"/>
      <w:r w:rsidR="003141C5">
        <w:t xml:space="preserve"> Московской области осуществляет подготовку проекта решения о внесении изменений в Правила на основании </w:t>
      </w:r>
      <w:hyperlink r:id="rId42" w:history="1">
        <w:r w:rsidR="003141C5" w:rsidRPr="003141C5">
          <w:rPr>
            <w:rStyle w:val="afffd"/>
            <w:color w:val="auto"/>
          </w:rPr>
          <w:t>постановления</w:t>
        </w:r>
      </w:hyperlink>
      <w:r w:rsidR="003141C5">
        <w:rPr>
          <w:rStyle w:val="afffd"/>
        </w:rPr>
        <w:t xml:space="preserve"> </w:t>
      </w:r>
      <w:r w:rsidR="003141C5">
        <w:t>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2017 - 2021 годы» и (или) обращений заинтересованных лиц.</w:t>
      </w:r>
    </w:p>
    <w:p w:rsidR="00EC0701" w:rsidRDefault="00EC0701" w:rsidP="00106461">
      <w:pPr>
        <w:tabs>
          <w:tab w:val="left" w:pos="1276"/>
        </w:tabs>
      </w:pPr>
      <w:bookmarkStart w:id="149" w:name="sub_1034"/>
      <w:bookmarkEnd w:id="148"/>
      <w:r>
        <w:t>3.</w:t>
      </w:r>
      <w:r w:rsidR="00106461">
        <w:tab/>
      </w:r>
      <w:r>
        <w:t>Предложения о внесении изменений в Правила на рассмотрение Комиссии направляются:</w:t>
      </w:r>
    </w:p>
    <w:bookmarkEnd w:id="149"/>
    <w:p w:rsidR="00EC0701" w:rsidRDefault="00EC0701" w:rsidP="00106461">
      <w:pPr>
        <w:tabs>
          <w:tab w:val="left" w:pos="1276"/>
        </w:tabs>
      </w:pPr>
      <w:r>
        <w:t>-</w:t>
      </w:r>
      <w:r w:rsidR="00106461">
        <w:tab/>
      </w:r>
      <w:r>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EC0701" w:rsidRDefault="00EC0701" w:rsidP="00106461">
      <w:pPr>
        <w:tabs>
          <w:tab w:val="left" w:pos="1276"/>
        </w:tabs>
      </w:pPr>
      <w:r>
        <w:t>-</w:t>
      </w:r>
      <w:r w:rsidR="00106461">
        <w:tab/>
      </w:r>
      <w:r>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EC0701" w:rsidRDefault="00EC0701" w:rsidP="00106461">
      <w:pPr>
        <w:tabs>
          <w:tab w:val="left" w:pos="1276"/>
        </w:tabs>
      </w:pPr>
      <w:r>
        <w:t>-</w:t>
      </w:r>
      <w:r w:rsidR="00106461">
        <w:tab/>
      </w:r>
      <w:r>
        <w:t>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городского округа;</w:t>
      </w:r>
    </w:p>
    <w:p w:rsidR="00EC0701" w:rsidRDefault="00EC0701" w:rsidP="00106461">
      <w:pPr>
        <w:tabs>
          <w:tab w:val="left" w:pos="1276"/>
        </w:tabs>
      </w:pPr>
      <w:r>
        <w:t>-</w:t>
      </w:r>
      <w:r w:rsidR="00106461">
        <w:tab/>
      </w:r>
      <w: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0701" w:rsidRDefault="00EC0701" w:rsidP="00106461">
      <w:pPr>
        <w:tabs>
          <w:tab w:val="left" w:pos="1276"/>
        </w:tabs>
      </w:pPr>
      <w:r>
        <w:t>4.</w:t>
      </w:r>
      <w:r w:rsidR="00106461">
        <w:tab/>
      </w:r>
      <w:proofErr w:type="spellStart"/>
      <w:r>
        <w:t>Главархитектура</w:t>
      </w:r>
      <w:proofErr w:type="spellEnd"/>
      <w:r>
        <w:t xml:space="preserve">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w:t>
      </w:r>
      <w:r>
        <w:lastRenderedPageBreak/>
        <w:t>заключения в Комиссию, а также направляет поступившие предложения в орган местного самоуправления городского округа.</w:t>
      </w:r>
    </w:p>
    <w:p w:rsidR="00EC0701" w:rsidRDefault="00EC0701" w:rsidP="00106461">
      <w:pPr>
        <w:tabs>
          <w:tab w:val="left" w:pos="1276"/>
        </w:tabs>
      </w:pPr>
      <w:r>
        <w:t>5.</w:t>
      </w:r>
      <w:r w:rsidR="00106461">
        <w:tab/>
      </w:r>
      <w:r>
        <w:t xml:space="preserve">Уполномоченный орган местного самоуправления городского округа подготавливает рекомендации на поступившие предложения (далее – рекомендации) и направляет их в </w:t>
      </w:r>
      <w:proofErr w:type="spellStart"/>
      <w:r>
        <w:t>Главархитектуру</w:t>
      </w:r>
      <w:proofErr w:type="spellEnd"/>
      <w:r>
        <w:t xml:space="preserve"> Московской области в установленный срок.</w:t>
      </w:r>
    </w:p>
    <w:p w:rsidR="00EC0701" w:rsidRDefault="00EC0701" w:rsidP="00106461">
      <w:pPr>
        <w:tabs>
          <w:tab w:val="left" w:pos="1276"/>
        </w:tabs>
      </w:pPr>
      <w:r>
        <w:t>6.</w:t>
      </w:r>
      <w:r w:rsidR="00106461">
        <w:tab/>
      </w:r>
      <w:proofErr w:type="spellStart"/>
      <w:r>
        <w:t>Главархитектура</w:t>
      </w:r>
      <w:proofErr w:type="spellEnd"/>
      <w:r>
        <w:t xml:space="preserve"> Московской области в установленный срок обеспечивает направление рекомендаций и проект</w:t>
      </w:r>
      <w:r w:rsidR="002E2B2A">
        <w:t>а</w:t>
      </w:r>
      <w:r>
        <w:t xml:space="preserve"> заключения на рассмотрение в Комиссию.</w:t>
      </w:r>
    </w:p>
    <w:p w:rsidR="00EC0701" w:rsidRDefault="00EC0701" w:rsidP="00106461">
      <w:pPr>
        <w:tabs>
          <w:tab w:val="left" w:pos="1276"/>
        </w:tabs>
      </w:pPr>
      <w:r>
        <w:t>7.</w:t>
      </w:r>
      <w:r w:rsidR="00106461">
        <w:tab/>
      </w:r>
      <w:r>
        <w:t xml:space="preserve">Комиссия в установленный срок рассматривает проект заключения, рекомендации и в течение установленного срока направляет протокол заседания в </w:t>
      </w:r>
      <w:proofErr w:type="spellStart"/>
      <w:r>
        <w:t>Главархитектуру</w:t>
      </w:r>
      <w:proofErr w:type="spellEnd"/>
      <w:r>
        <w:t xml:space="preserve">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EC0701" w:rsidRDefault="00EC0701" w:rsidP="00106461">
      <w:pPr>
        <w:tabs>
          <w:tab w:val="left" w:pos="1276"/>
        </w:tabs>
      </w:pPr>
      <w:r>
        <w:t>8.</w:t>
      </w:r>
      <w:r w:rsidR="00106461">
        <w:tab/>
      </w:r>
      <w:r>
        <w:t xml:space="preserve">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w:t>
      </w:r>
      <w:proofErr w:type="spellStart"/>
      <w:r>
        <w:t>Главархитектуру</w:t>
      </w:r>
      <w:proofErr w:type="spellEnd"/>
      <w:r>
        <w:t xml:space="preserve">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EC0701" w:rsidRDefault="00EC0701" w:rsidP="00106461">
      <w:pPr>
        <w:tabs>
          <w:tab w:val="left" w:pos="1276"/>
        </w:tabs>
      </w:pPr>
      <w:r>
        <w:t>9.</w:t>
      </w:r>
      <w:r w:rsidR="00106461">
        <w:tab/>
      </w:r>
      <w:r>
        <w:t xml:space="preserve">Проект о внесении изменения в Правила направляется </w:t>
      </w:r>
      <w:proofErr w:type="spellStart"/>
      <w:r>
        <w:t>Главархитектурой</w:t>
      </w:r>
      <w:proofErr w:type="spellEnd"/>
      <w:r>
        <w:t xml:space="preserve"> Московской области главе городского округа для проведения публичных слушаний.</w:t>
      </w:r>
    </w:p>
    <w:p w:rsidR="00EC0701" w:rsidRDefault="00EC0701" w:rsidP="00106461">
      <w:pPr>
        <w:tabs>
          <w:tab w:val="left" w:pos="1276"/>
        </w:tabs>
      </w:pPr>
      <w:r>
        <w:t>10.</w:t>
      </w:r>
      <w:r w:rsidR="00106461">
        <w:tab/>
      </w:r>
      <w:r>
        <w:t>Публичные слушания по проекту о внесении изменения в Правила проводятся в порядке, определяемом законодательством Российской Федерации, уставом городского округа и (или) нормативным правовым актом представительного органа местного самоуправления городского округа и настоящими Правилами.</w:t>
      </w:r>
    </w:p>
    <w:p w:rsidR="00EC0701" w:rsidRDefault="00EC0701" w:rsidP="00106461">
      <w:pPr>
        <w:tabs>
          <w:tab w:val="left" w:pos="1276"/>
        </w:tabs>
      </w:pPr>
      <w:r>
        <w:t>11.</w:t>
      </w:r>
      <w:r w:rsidR="00106461">
        <w:tab/>
      </w:r>
      <w:r>
        <w:t xml:space="preserve">После завершения публичных слушаний по проекту о внесении изменения в Правила </w:t>
      </w:r>
      <w:r w:rsidR="00F25170">
        <w:t xml:space="preserve">администрация </w:t>
      </w:r>
      <w:r>
        <w:t xml:space="preserve">городского округа направляет в </w:t>
      </w:r>
      <w:proofErr w:type="spellStart"/>
      <w:r>
        <w:t>Главархитектуру</w:t>
      </w:r>
      <w:proofErr w:type="spellEnd"/>
      <w:r>
        <w:t xml:space="preserve"> Московской области протоколы публичных слушаний и заключение о результатах публичных слушаний.</w:t>
      </w:r>
    </w:p>
    <w:p w:rsidR="00EC0701" w:rsidRDefault="00EC0701" w:rsidP="00106461">
      <w:pPr>
        <w:tabs>
          <w:tab w:val="left" w:pos="1276"/>
        </w:tabs>
      </w:pPr>
      <w:r>
        <w:t>12.</w:t>
      </w:r>
      <w:r w:rsidR="00106461">
        <w:tab/>
      </w:r>
      <w:proofErr w:type="spellStart"/>
      <w:r>
        <w:t>Главархитектура</w:t>
      </w:r>
      <w:proofErr w:type="spellEnd"/>
      <w:r>
        <w:t xml:space="preserve">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A45ED8" w:rsidRDefault="00EC0701" w:rsidP="00106461">
      <w:pPr>
        <w:tabs>
          <w:tab w:val="left" w:pos="1276"/>
        </w:tabs>
        <w:ind w:firstLine="708"/>
        <w:sectPr w:rsidR="00A45ED8" w:rsidSect="00D20493">
          <w:footerReference w:type="even" r:id="rId43"/>
          <w:footerReference w:type="default" r:id="rId44"/>
          <w:pgSz w:w="11906" w:h="16838"/>
          <w:pgMar w:top="1134" w:right="1134" w:bottom="1134" w:left="1134" w:header="709" w:footer="709" w:gutter="0"/>
          <w:cols w:space="708"/>
          <w:docGrid w:linePitch="360"/>
        </w:sectPr>
      </w:pPr>
      <w:r>
        <w:t>13.</w:t>
      </w:r>
      <w:r w:rsidR="00106461">
        <w:tab/>
      </w:r>
      <w:r>
        <w:t xml:space="preserve">По результатам указанных выше процедур </w:t>
      </w:r>
      <w:proofErr w:type="spellStart"/>
      <w:r>
        <w:t>Главархитектура</w:t>
      </w:r>
      <w:proofErr w:type="spellEnd"/>
      <w:r>
        <w:t xml:space="preserve">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городского округа для его утверждения.</w:t>
      </w:r>
    </w:p>
    <w:p w:rsidR="00A45ED8" w:rsidRPr="00D41BA1" w:rsidRDefault="00A45ED8" w:rsidP="00D41BA1">
      <w:pPr>
        <w:pStyle w:val="10"/>
      </w:pPr>
      <w:bookmarkStart w:id="150" w:name="_Toc480882441"/>
      <w:bookmarkEnd w:id="9"/>
      <w:r w:rsidRPr="00D41BA1">
        <w:lastRenderedPageBreak/>
        <w:t>ЧАСТЬ II. КАРТА ГРАДОСТРОИТЕЛЬНОГО ЗОНИРОВАНИЯ</w:t>
      </w:r>
      <w:bookmarkEnd w:id="150"/>
    </w:p>
    <w:p w:rsidR="00A45ED8" w:rsidRPr="00966C03" w:rsidRDefault="00A45ED8" w:rsidP="00966C03">
      <w:pPr>
        <w:ind w:left="709" w:firstLine="0"/>
      </w:pPr>
    </w:p>
    <w:p w:rsidR="001F471F" w:rsidRPr="00F624C8" w:rsidRDefault="001F471F" w:rsidP="001F471F">
      <w:pPr>
        <w:pStyle w:val="10"/>
      </w:pPr>
      <w:bookmarkStart w:id="151" w:name="_Toc453689055"/>
      <w:bookmarkStart w:id="152" w:name="_Toc480882442"/>
      <w:r w:rsidRPr="00F624C8">
        <w:t xml:space="preserve">Глава 7. </w:t>
      </w:r>
      <w:r w:rsidR="00966C03">
        <w:t xml:space="preserve">Карта градостроительного </w:t>
      </w:r>
      <w:bookmarkEnd w:id="151"/>
      <w:r w:rsidR="00966C03">
        <w:t>зонирования</w:t>
      </w:r>
      <w:bookmarkEnd w:id="152"/>
    </w:p>
    <w:p w:rsidR="001F471F" w:rsidRPr="00966C03" w:rsidRDefault="001F471F" w:rsidP="00966C03">
      <w:pPr>
        <w:ind w:left="709" w:firstLine="0"/>
      </w:pPr>
    </w:p>
    <w:p w:rsidR="001F471F" w:rsidRPr="00F624C8" w:rsidRDefault="001F471F" w:rsidP="001F471F">
      <w:pPr>
        <w:pStyle w:val="22"/>
      </w:pPr>
      <w:bookmarkStart w:id="153" w:name="_Toc453689056"/>
      <w:bookmarkStart w:id="154" w:name="_Toc480882443"/>
      <w:r w:rsidRPr="00F624C8">
        <w:t>Статья 2</w:t>
      </w:r>
      <w:r w:rsidR="00AC35A3">
        <w:t>5</w:t>
      </w:r>
      <w:r w:rsidRPr="00F624C8">
        <w:t>.</w:t>
      </w:r>
      <w:r w:rsidRPr="00F624C8">
        <w:tab/>
        <w:t>Порядок установления территориальных зон</w:t>
      </w:r>
      <w:bookmarkEnd w:id="153"/>
      <w:bookmarkEnd w:id="154"/>
    </w:p>
    <w:p w:rsidR="001F471F" w:rsidRPr="00F624C8" w:rsidRDefault="001F471F" w:rsidP="001F471F">
      <w:pPr>
        <w:keepNext/>
        <w:suppressAutoHyphens/>
        <w:spacing w:line="276" w:lineRule="auto"/>
        <w:ind w:firstLine="539"/>
        <w:jc w:val="center"/>
      </w:pPr>
    </w:p>
    <w:p w:rsidR="009B6DC3" w:rsidRPr="00F624C8" w:rsidRDefault="009B6DC3" w:rsidP="00106461">
      <w:pPr>
        <w:numPr>
          <w:ilvl w:val="0"/>
          <w:numId w:val="26"/>
        </w:numPr>
        <w:tabs>
          <w:tab w:val="clear" w:pos="2029"/>
          <w:tab w:val="num" w:pos="0"/>
          <w:tab w:val="left" w:pos="1276"/>
        </w:tabs>
        <w:suppressAutoHyphens/>
        <w:autoSpaceDE w:val="0"/>
        <w:autoSpaceDN w:val="0"/>
        <w:adjustRightInd w:val="0"/>
        <w:ind w:left="0" w:firstLine="709"/>
      </w:pPr>
      <w:r>
        <w:t xml:space="preserve">В </w:t>
      </w:r>
      <w:r w:rsidRPr="00F624C8">
        <w:t>результате градостроит</w:t>
      </w:r>
      <w:r w:rsidR="003E64E8">
        <w:t xml:space="preserve">ельного зонирования территории городского округа </w:t>
      </w:r>
      <w:r w:rsidR="000C25DD">
        <w:t xml:space="preserve">установлены </w:t>
      </w:r>
      <w:r w:rsidRPr="00F624C8">
        <w:t>территориальные зоны, отображенные на карте</w:t>
      </w:r>
      <w:r>
        <w:t xml:space="preserve"> градостроительного зонирования</w:t>
      </w:r>
      <w:r w:rsidR="00755DDE">
        <w:t>.</w:t>
      </w:r>
    </w:p>
    <w:p w:rsidR="004519D0" w:rsidRDefault="004519D0" w:rsidP="00106461">
      <w:pPr>
        <w:tabs>
          <w:tab w:val="left" w:pos="1276"/>
        </w:tabs>
        <w:autoSpaceDE w:val="0"/>
        <w:autoSpaceDN w:val="0"/>
        <w:adjustRightInd w:val="0"/>
      </w:pPr>
      <w:r>
        <w:t xml:space="preserve">Для земельных участков в </w:t>
      </w:r>
      <w:r w:rsidR="0056707D">
        <w:t xml:space="preserve">пределах </w:t>
      </w:r>
      <w:r>
        <w:t>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9D4AAB" w:rsidRDefault="009D4AAB" w:rsidP="00106461">
      <w:pPr>
        <w:tabs>
          <w:tab w:val="left" w:pos="1276"/>
        </w:tabs>
        <w:autoSpaceDE w:val="0"/>
        <w:autoSpaceDN w:val="0"/>
        <w:adjustRightInd w:val="0"/>
      </w:pPr>
      <w:r>
        <w:t xml:space="preserve">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 </w:t>
      </w:r>
    </w:p>
    <w:p w:rsidR="00EC0701" w:rsidRPr="00F624C8" w:rsidRDefault="00E254B7" w:rsidP="00106461">
      <w:pPr>
        <w:tabs>
          <w:tab w:val="left" w:pos="1276"/>
        </w:tabs>
      </w:pPr>
      <w:r>
        <w:t>2</w:t>
      </w:r>
      <w:r w:rsidR="00EC0701" w:rsidRPr="00F624C8">
        <w:t>.</w:t>
      </w:r>
      <w:r w:rsidR="00106461">
        <w:tab/>
      </w:r>
      <w:r w:rsidR="00EC0701" w:rsidRPr="00F624C8">
        <w:t>Границы территориальных зон установлены с учетом:</w:t>
      </w:r>
    </w:p>
    <w:p w:rsidR="00E254B7" w:rsidRDefault="00106461" w:rsidP="00106461">
      <w:pPr>
        <w:tabs>
          <w:tab w:val="left" w:pos="1276"/>
        </w:tabs>
        <w:autoSpaceDE w:val="0"/>
        <w:autoSpaceDN w:val="0"/>
        <w:adjustRightInd w:val="0"/>
      </w:pPr>
      <w:r>
        <w:t>-</w:t>
      </w:r>
      <w:r>
        <w:tab/>
      </w:r>
      <w:r w:rsidR="00E254B7">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254B7" w:rsidRDefault="00106461" w:rsidP="00106461">
      <w:pPr>
        <w:tabs>
          <w:tab w:val="left" w:pos="1276"/>
        </w:tabs>
        <w:autoSpaceDE w:val="0"/>
        <w:autoSpaceDN w:val="0"/>
        <w:adjustRightInd w:val="0"/>
      </w:pPr>
      <w:r>
        <w:t>-</w:t>
      </w:r>
      <w:r>
        <w:tab/>
      </w:r>
      <w:r w:rsidR="00E254B7" w:rsidRPr="007311D9">
        <w:t>функциональных зон и параметров их планируемого развития, определенных генеральным планом;</w:t>
      </w:r>
    </w:p>
    <w:p w:rsidR="00E254B7" w:rsidRDefault="00106461" w:rsidP="00106461">
      <w:pPr>
        <w:tabs>
          <w:tab w:val="left" w:pos="1276"/>
        </w:tabs>
        <w:autoSpaceDE w:val="0"/>
        <w:autoSpaceDN w:val="0"/>
        <w:adjustRightInd w:val="0"/>
      </w:pPr>
      <w:r>
        <w:t>-</w:t>
      </w:r>
      <w:r>
        <w:tab/>
      </w:r>
      <w:r w:rsidR="00E254B7">
        <w:t xml:space="preserve">определенных </w:t>
      </w:r>
      <w:r w:rsidR="00AA1EA2">
        <w:t>Градостроительным кодексом Российской Федерации</w:t>
      </w:r>
      <w:r w:rsidR="00E254B7">
        <w:t xml:space="preserve"> территориальных зон;</w:t>
      </w:r>
    </w:p>
    <w:p w:rsidR="00E254B7" w:rsidRDefault="00106461" w:rsidP="00106461">
      <w:pPr>
        <w:tabs>
          <w:tab w:val="left" w:pos="1276"/>
        </w:tabs>
        <w:autoSpaceDE w:val="0"/>
        <w:autoSpaceDN w:val="0"/>
        <w:adjustRightInd w:val="0"/>
      </w:pPr>
      <w:r>
        <w:t>-</w:t>
      </w:r>
      <w:r>
        <w:tab/>
      </w:r>
      <w:r w:rsidR="00E254B7">
        <w:t>сложившейся планировки территории и существующего землепользования;</w:t>
      </w:r>
    </w:p>
    <w:p w:rsidR="00E254B7" w:rsidRDefault="00106461" w:rsidP="00106461">
      <w:pPr>
        <w:tabs>
          <w:tab w:val="left" w:pos="1276"/>
        </w:tabs>
        <w:autoSpaceDE w:val="0"/>
        <w:autoSpaceDN w:val="0"/>
        <w:adjustRightInd w:val="0"/>
      </w:pPr>
      <w:r>
        <w:t>-</w:t>
      </w:r>
      <w:r>
        <w:tab/>
      </w:r>
      <w:r w:rsidR="00E254B7">
        <w:t>планируемых изменений границ земель различных категорий;</w:t>
      </w:r>
    </w:p>
    <w:p w:rsidR="00E254B7" w:rsidRPr="006B08F6" w:rsidRDefault="00106461" w:rsidP="00106461">
      <w:pPr>
        <w:tabs>
          <w:tab w:val="left" w:pos="1276"/>
        </w:tabs>
        <w:autoSpaceDE w:val="0"/>
        <w:autoSpaceDN w:val="0"/>
        <w:adjustRightInd w:val="0"/>
      </w:pPr>
      <w:r>
        <w:t>-</w:t>
      </w:r>
      <w:r>
        <w:tab/>
      </w:r>
      <w:r w:rsidR="00E254B7">
        <w:t>предотвращения возможности причинения вреда объектам капитального строительства, расположенным на смежных земельных участках</w:t>
      </w:r>
      <w:r w:rsidR="006B08F6">
        <w:t>.</w:t>
      </w:r>
    </w:p>
    <w:p w:rsidR="00EC0701" w:rsidRPr="00F624C8" w:rsidRDefault="00E254B7" w:rsidP="00106461">
      <w:pPr>
        <w:tabs>
          <w:tab w:val="left" w:pos="1276"/>
        </w:tabs>
      </w:pPr>
      <w:r>
        <w:t>3</w:t>
      </w:r>
      <w:r w:rsidR="00EC0701" w:rsidRPr="00F624C8">
        <w:t>.</w:t>
      </w:r>
      <w:r w:rsidR="00106461">
        <w:tab/>
      </w:r>
      <w:r w:rsidR="00EC0701" w:rsidRPr="00F624C8">
        <w:t>Границы территориальных зон установлены по:</w:t>
      </w:r>
    </w:p>
    <w:p w:rsidR="00EC0701" w:rsidRPr="00F624C8" w:rsidRDefault="00106461" w:rsidP="00106461">
      <w:pPr>
        <w:tabs>
          <w:tab w:val="left" w:pos="1276"/>
        </w:tabs>
      </w:pPr>
      <w:r>
        <w:t>-</w:t>
      </w:r>
      <w:r>
        <w:tab/>
      </w:r>
      <w:r w:rsidR="00EC0701" w:rsidRPr="00F624C8">
        <w:t>линиям магистралей, улиц, проездов, разделяющих транспортные потоки противоположных направлений;</w:t>
      </w:r>
    </w:p>
    <w:p w:rsidR="00EC0701" w:rsidRPr="00F624C8" w:rsidRDefault="00106461" w:rsidP="00106461">
      <w:pPr>
        <w:tabs>
          <w:tab w:val="left" w:pos="1276"/>
        </w:tabs>
      </w:pPr>
      <w:r>
        <w:t>-</w:t>
      </w:r>
      <w:r>
        <w:tab/>
      </w:r>
      <w:r w:rsidR="00EC0701" w:rsidRPr="00F624C8">
        <w:t>красным линиям;</w:t>
      </w:r>
    </w:p>
    <w:p w:rsidR="00EC0701" w:rsidRPr="00F624C8" w:rsidRDefault="00106461" w:rsidP="00106461">
      <w:pPr>
        <w:tabs>
          <w:tab w:val="left" w:pos="1276"/>
        </w:tabs>
      </w:pPr>
      <w:r>
        <w:t>-</w:t>
      </w:r>
      <w:r>
        <w:tab/>
      </w:r>
      <w:r w:rsidR="00EC0701" w:rsidRPr="00F624C8">
        <w:t>границам земельных участков;</w:t>
      </w:r>
    </w:p>
    <w:p w:rsidR="00EC0701" w:rsidRDefault="00106461" w:rsidP="00106461">
      <w:pPr>
        <w:tabs>
          <w:tab w:val="left" w:pos="1276"/>
        </w:tabs>
      </w:pPr>
      <w:r>
        <w:t>-</w:t>
      </w:r>
      <w:r>
        <w:tab/>
      </w:r>
      <w:r w:rsidR="00EC0701" w:rsidRPr="00F624C8">
        <w:t>границам населенных пунктов в пределах</w:t>
      </w:r>
      <w:r w:rsidR="003E64E8">
        <w:t xml:space="preserve"> городского округа</w:t>
      </w:r>
      <w:r w:rsidR="00EC0701" w:rsidRPr="00F624C8">
        <w:t>;</w:t>
      </w:r>
    </w:p>
    <w:p w:rsidR="003E64E8" w:rsidRPr="00F624C8" w:rsidRDefault="00106461" w:rsidP="00106461">
      <w:pPr>
        <w:tabs>
          <w:tab w:val="left" w:pos="1276"/>
        </w:tabs>
      </w:pPr>
      <w:r>
        <w:t>-</w:t>
      </w:r>
      <w:r>
        <w:tab/>
      </w:r>
      <w:r w:rsidR="003E64E8">
        <w:t>границам городского округа;</w:t>
      </w:r>
    </w:p>
    <w:p w:rsidR="00EC0701" w:rsidRPr="00F624C8" w:rsidRDefault="00106461" w:rsidP="00106461">
      <w:pPr>
        <w:tabs>
          <w:tab w:val="left" w:pos="1276"/>
        </w:tabs>
      </w:pPr>
      <w:r>
        <w:t>-</w:t>
      </w:r>
      <w:r>
        <w:tab/>
      </w:r>
      <w:r w:rsidR="00EC0701" w:rsidRPr="00F624C8">
        <w:t>естественным границам природных объектов;</w:t>
      </w:r>
    </w:p>
    <w:p w:rsidR="00EC0701" w:rsidRPr="00F624C8" w:rsidRDefault="00106461" w:rsidP="00106461">
      <w:pPr>
        <w:tabs>
          <w:tab w:val="left" w:pos="1276"/>
        </w:tabs>
      </w:pPr>
      <w:r>
        <w:t>-</w:t>
      </w:r>
      <w:r>
        <w:tab/>
      </w:r>
      <w:r w:rsidR="00EC0701" w:rsidRPr="00F624C8">
        <w:t>иным границам.</w:t>
      </w:r>
    </w:p>
    <w:p w:rsidR="00E254B7" w:rsidRDefault="00E254B7" w:rsidP="00106461">
      <w:pPr>
        <w:tabs>
          <w:tab w:val="left" w:pos="1276"/>
        </w:tabs>
        <w:autoSpaceDE w:val="0"/>
        <w:autoSpaceDN w:val="0"/>
        <w:adjustRightInd w:val="0"/>
      </w:pPr>
      <w:r>
        <w:t>4</w:t>
      </w:r>
      <w:r w:rsidR="00EC0701" w:rsidRPr="00F624C8">
        <w:t>.</w:t>
      </w:r>
      <w:r w:rsidR="00106461">
        <w:tab/>
      </w:r>
      <w:r w:rsidR="00EC0701" w:rsidRPr="00F624C8">
        <w:t>Границы территориальных зон отвечают требованиям принадлежности каждого земельного участка только к одной зоне.</w:t>
      </w:r>
      <w:r w:rsidRPr="00E254B7">
        <w:t xml:space="preserve"> </w:t>
      </w:r>
      <w:r>
        <w:t>Формирование одного земельного участка из нескольких земельных участков, расположенных в различных территориальных зонах, не допускается.</w:t>
      </w:r>
    </w:p>
    <w:p w:rsidR="00E254B7" w:rsidRDefault="003E64E8" w:rsidP="00106461">
      <w:pPr>
        <w:tabs>
          <w:tab w:val="left" w:pos="1276"/>
        </w:tabs>
        <w:autoSpaceDE w:val="0"/>
        <w:autoSpaceDN w:val="0"/>
        <w:adjustRightInd w:val="0"/>
      </w:pPr>
      <w:r>
        <w:t>5</w:t>
      </w:r>
      <w:r w:rsidR="00EC0701" w:rsidRPr="00F624C8">
        <w:t>.</w:t>
      </w:r>
      <w:r w:rsidR="00106461">
        <w:tab/>
      </w:r>
      <w:r w:rsidR="00EC0701" w:rsidRPr="00F624C8">
        <w:t xml:space="preserve">Карта градостроительного зонирования применяется одновременно с </w:t>
      </w:r>
      <w:r w:rsidR="0055755A">
        <w:t>картой (</w:t>
      </w:r>
      <w:r>
        <w:t>картами</w:t>
      </w:r>
      <w:r w:rsidR="0055755A">
        <w:t>)</w:t>
      </w:r>
      <w:r>
        <w:t xml:space="preserve"> с отображением границ зон с особыми условиями использования территорий, границ территорий объектов культурного наследия</w:t>
      </w:r>
      <w:r w:rsidR="00EC0701" w:rsidRPr="00F624C8">
        <w:t>.</w:t>
      </w:r>
      <w:r w:rsidR="00E254B7">
        <w:t xml:space="preserve"> </w:t>
      </w:r>
    </w:p>
    <w:p w:rsidR="00EC0701" w:rsidRDefault="00AA1EA2" w:rsidP="00E91C2A">
      <w:pPr>
        <w:tabs>
          <w:tab w:val="left" w:pos="1276"/>
        </w:tabs>
      </w:pPr>
      <w:r>
        <w:t>6</w:t>
      </w:r>
      <w:r w:rsidR="003E64E8" w:rsidRPr="00F624C8">
        <w:t>.</w:t>
      </w:r>
      <w:r w:rsidR="00A231A3">
        <w:tab/>
      </w:r>
      <w:r w:rsidR="003E64E8" w:rsidRPr="00F624C8">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E211D3" w:rsidRPr="00F624C8" w:rsidRDefault="00E211D3" w:rsidP="00EC0701"/>
    <w:p w:rsidR="00E211D3" w:rsidRPr="00F624C8" w:rsidRDefault="00E211D3" w:rsidP="00E211D3">
      <w:pPr>
        <w:pStyle w:val="22"/>
      </w:pPr>
      <w:bookmarkStart w:id="155" w:name="_Toc479693606"/>
      <w:bookmarkStart w:id="156" w:name="_Toc480882444"/>
      <w:r w:rsidRPr="00806825">
        <w:lastRenderedPageBreak/>
        <w:t>Статья 25.1</w:t>
      </w:r>
      <w:r w:rsidRPr="00806825">
        <w:tab/>
        <w:t>Территории двойного учета</w:t>
      </w:r>
      <w:bookmarkEnd w:id="155"/>
      <w:bookmarkEnd w:id="156"/>
      <w:r w:rsidRPr="00F624C8">
        <w:t xml:space="preserve"> </w:t>
      </w:r>
    </w:p>
    <w:p w:rsidR="00E211D3" w:rsidRPr="002C1692" w:rsidRDefault="00E211D3" w:rsidP="00E211D3"/>
    <w:p w:rsidR="00E211D3" w:rsidRPr="009118B8" w:rsidRDefault="00AA1EA2" w:rsidP="00E211D3">
      <w:r>
        <w:t>На карте градостроительного зонирования отображены т</w:t>
      </w:r>
      <w:r w:rsidR="00E211D3" w:rsidRPr="009118B8">
        <w:t>ерритории двойного учета</w:t>
      </w:r>
      <w:r w:rsidR="009118B8">
        <w:t xml:space="preserve"> </w:t>
      </w:r>
      <w:r w:rsidR="00F4398B">
        <w:t>в связи с</w:t>
      </w:r>
      <w:r w:rsidR="00E211D3" w:rsidRPr="009118B8">
        <w:t xml:space="preserve"> несоответстви</w:t>
      </w:r>
      <w:r w:rsidR="00F4398B">
        <w:t>ем</w:t>
      </w:r>
      <w:r w:rsidR="00E211D3" w:rsidRPr="009118B8">
        <w:t xml:space="preserve"> сведений Единого государственного реестра недвижимости</w:t>
      </w:r>
      <w:r w:rsidR="002203E0">
        <w:t xml:space="preserve"> и </w:t>
      </w:r>
      <w:r w:rsidR="00E211D3" w:rsidRPr="009118B8">
        <w:t>го</w:t>
      </w:r>
      <w:r w:rsidR="00622276">
        <w:t>сударственного лесного реестра.</w:t>
      </w:r>
    </w:p>
    <w:p w:rsidR="009118B8" w:rsidRPr="00E91C2A" w:rsidRDefault="00E211D3" w:rsidP="00E354ED">
      <w:pPr>
        <w:autoSpaceDE w:val="0"/>
        <w:autoSpaceDN w:val="0"/>
        <w:adjustRightInd w:val="0"/>
        <w:rPr>
          <w:rFonts w:eastAsiaTheme="minorHAnsi"/>
          <w:strike/>
          <w:lang w:eastAsia="en-US"/>
        </w:rPr>
      </w:pPr>
      <w:r w:rsidRPr="009118B8">
        <w:t xml:space="preserve">До </w:t>
      </w:r>
      <w:r w:rsidR="009118B8" w:rsidRPr="00E91C2A">
        <w:rPr>
          <w:rFonts w:eastAsiaTheme="minorHAnsi"/>
          <w:lang w:eastAsia="en-US"/>
        </w:rPr>
        <w:t xml:space="preserve">устранения </w:t>
      </w:r>
      <w:r w:rsidR="00F4398B">
        <w:rPr>
          <w:rFonts w:eastAsiaTheme="minorHAnsi"/>
          <w:lang w:eastAsia="en-US"/>
        </w:rPr>
        <w:t>двойного учета</w:t>
      </w:r>
      <w:r w:rsidR="009118B8" w:rsidRPr="00E91C2A">
        <w:rPr>
          <w:rFonts w:eastAsiaTheme="minorHAnsi"/>
          <w:lang w:eastAsia="en-US"/>
        </w:rPr>
        <w:t xml:space="preserve"> в порядке, установленном законодательством Российской Федерации</w:t>
      </w:r>
      <w:r w:rsidR="00F4398B">
        <w:rPr>
          <w:rFonts w:eastAsiaTheme="minorHAnsi"/>
          <w:lang w:eastAsia="en-US"/>
        </w:rPr>
        <w:t>,</w:t>
      </w:r>
      <w:r w:rsidR="009118B8" w:rsidRPr="00E91C2A">
        <w:rPr>
          <w:rFonts w:eastAsiaTheme="minorHAnsi"/>
          <w:lang w:eastAsia="en-US"/>
        </w:rPr>
        <w:t xml:space="preserve"> на </w:t>
      </w:r>
      <w:r w:rsidR="002203E0">
        <w:rPr>
          <w:rFonts w:eastAsiaTheme="minorHAnsi"/>
          <w:lang w:eastAsia="en-US"/>
        </w:rPr>
        <w:t xml:space="preserve">указанных </w:t>
      </w:r>
      <w:r w:rsidR="009118B8" w:rsidRPr="00E91C2A">
        <w:rPr>
          <w:rFonts w:eastAsiaTheme="minorHAnsi"/>
          <w:lang w:eastAsia="en-US"/>
        </w:rPr>
        <w:t>территори</w:t>
      </w:r>
      <w:r w:rsidR="002203E0">
        <w:rPr>
          <w:rFonts w:eastAsiaTheme="minorHAnsi"/>
          <w:lang w:eastAsia="en-US"/>
        </w:rPr>
        <w:t>ях</w:t>
      </w:r>
      <w:r w:rsidR="009118B8" w:rsidRPr="00E91C2A">
        <w:rPr>
          <w:rFonts w:eastAsiaTheme="minorHAnsi"/>
          <w:lang w:eastAsia="en-US"/>
        </w:rPr>
        <w:t xml:space="preserve"> градостроительные регламенты не устанавливаются.</w:t>
      </w:r>
    </w:p>
    <w:p w:rsidR="00E211D3" w:rsidRPr="00571841" w:rsidRDefault="00E211D3" w:rsidP="00E211D3">
      <w:pPr>
        <w:autoSpaceDE w:val="0"/>
        <w:autoSpaceDN w:val="0"/>
        <w:adjustRightInd w:val="0"/>
        <w:ind w:firstLine="540"/>
        <w:rPr>
          <w:rFonts w:asciiTheme="minorHAnsi" w:eastAsiaTheme="minorHAnsi" w:hAnsiTheme="minorHAnsi" w:cstheme="minorBidi"/>
          <w:strike/>
          <w:lang w:eastAsia="en-US"/>
        </w:rPr>
      </w:pPr>
    </w:p>
    <w:p w:rsidR="00EC0701" w:rsidRDefault="00EC0701" w:rsidP="00EC0701">
      <w:pPr>
        <w:rPr>
          <w:highlight w:val="yellow"/>
        </w:rPr>
        <w:sectPr w:rsidR="00EC0701" w:rsidSect="00D20493">
          <w:pgSz w:w="11906" w:h="16838"/>
          <w:pgMar w:top="1134" w:right="1134" w:bottom="1134" w:left="1134" w:header="709" w:footer="709" w:gutter="0"/>
          <w:cols w:space="708"/>
          <w:docGrid w:linePitch="360"/>
        </w:sectPr>
      </w:pPr>
    </w:p>
    <w:p w:rsidR="00966C03" w:rsidRPr="00D41BA1" w:rsidRDefault="00966C03" w:rsidP="00966C03">
      <w:pPr>
        <w:pStyle w:val="10"/>
      </w:pPr>
      <w:bookmarkStart w:id="157" w:name="_Toc464568300"/>
      <w:bookmarkStart w:id="158" w:name="_Toc476663737"/>
      <w:bookmarkStart w:id="159" w:name="_Toc480882445"/>
      <w:r w:rsidRPr="00D41BA1">
        <w:lastRenderedPageBreak/>
        <w:t xml:space="preserve">Глава 8. </w:t>
      </w:r>
      <w:r>
        <w:t>Карты зон с особыми условиями использования территорий</w:t>
      </w:r>
      <w:bookmarkEnd w:id="157"/>
      <w:bookmarkEnd w:id="158"/>
      <w:bookmarkEnd w:id="159"/>
    </w:p>
    <w:p w:rsidR="00EC0701" w:rsidRPr="00961BF4" w:rsidRDefault="00EC0701" w:rsidP="00EC0701"/>
    <w:p w:rsidR="00EC0701" w:rsidRPr="00B2608E" w:rsidRDefault="00F874E0" w:rsidP="00EC0701">
      <w:pPr>
        <w:pStyle w:val="22"/>
      </w:pPr>
      <w:bookmarkStart w:id="160" w:name="_Toc449453762"/>
      <w:bookmarkStart w:id="161" w:name="_Toc453939623"/>
      <w:bookmarkStart w:id="162" w:name="_Toc464568301"/>
      <w:bookmarkStart w:id="163" w:name="_Toc480882446"/>
      <w:r>
        <w:t>Статья 2</w:t>
      </w:r>
      <w:r w:rsidR="00AC35A3">
        <w:t>6</w:t>
      </w:r>
      <w:r w:rsidR="00EC0701" w:rsidRPr="00B2608E">
        <w:t>. Зоны с особыми условиями использования территорий</w:t>
      </w:r>
      <w:bookmarkEnd w:id="160"/>
      <w:bookmarkEnd w:id="161"/>
      <w:bookmarkEnd w:id="162"/>
      <w:bookmarkEnd w:id="163"/>
    </w:p>
    <w:p w:rsidR="00EC0701" w:rsidRPr="00B2608E" w:rsidRDefault="00EC0701" w:rsidP="00EC0701"/>
    <w:p w:rsidR="005A6525" w:rsidRPr="00B2608E" w:rsidRDefault="00EC0701" w:rsidP="005A6525">
      <w:r w:rsidRPr="00B2608E">
        <w:t>1.</w:t>
      </w:r>
      <w:r w:rsidR="00106461">
        <w:tab/>
      </w:r>
      <w:r w:rsidR="003E64E8">
        <w:t>В</w:t>
      </w:r>
      <w:r w:rsidRPr="00B2608E">
        <w:t xml:space="preserve">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w:t>
      </w:r>
      <w:r w:rsidR="003E64E8">
        <w:t xml:space="preserve"> На соответствующей карте указанные зоны отображены в информационных целях на основании сведений, содержащихся в генеральном плане и Едином государственном реестре недвижимости.</w:t>
      </w:r>
      <w:r w:rsidR="005A6525">
        <w:t xml:space="preserve"> На территории городского округа могут быть установлены и действовать иные </w:t>
      </w:r>
      <w:r w:rsidR="005A6525" w:rsidRPr="00B2608E">
        <w:t>зон</w:t>
      </w:r>
      <w:r w:rsidR="005A6525">
        <w:t>ы</w:t>
      </w:r>
      <w:r w:rsidR="005A6525" w:rsidRPr="00B2608E">
        <w:t xml:space="preserve"> с особыми условиями использования территорий</w:t>
      </w:r>
      <w:r w:rsidR="005A6525">
        <w:t xml:space="preserve">, не отображенные на соответствующей карте </w:t>
      </w:r>
      <w:r w:rsidR="00EF59EC">
        <w:t>в с</w:t>
      </w:r>
      <w:r w:rsidR="005A6525" w:rsidRPr="00B2608E">
        <w:t>оставе графических материалов Правил</w:t>
      </w:r>
      <w:r w:rsidR="005A6525">
        <w:t>.</w:t>
      </w:r>
    </w:p>
    <w:p w:rsidR="00EC0701" w:rsidRPr="00B2608E" w:rsidRDefault="00EC0701" w:rsidP="00106461">
      <w:pPr>
        <w:tabs>
          <w:tab w:val="left" w:pos="1276"/>
        </w:tabs>
      </w:pPr>
      <w:r w:rsidRPr="00B2608E">
        <w:t>2.</w:t>
      </w:r>
      <w:r w:rsidR="00106461">
        <w:tab/>
      </w:r>
      <w:r w:rsidRPr="00B2608E">
        <w:t xml:space="preserve">В соответствии с законодательством Российской Федерации </w:t>
      </w:r>
      <w:r w:rsidR="006E62F8">
        <w:t xml:space="preserve">на соответствующей карте в составе Правил </w:t>
      </w:r>
      <w:r w:rsidRPr="00B2608E">
        <w:t xml:space="preserve">могут </w:t>
      </w:r>
      <w:r w:rsidR="006E62F8">
        <w:t xml:space="preserve">отображаться </w:t>
      </w:r>
      <w:r w:rsidRPr="00B2608E">
        <w:t xml:space="preserve">следующие зоны с особыми условиями использования территорий: </w:t>
      </w:r>
    </w:p>
    <w:p w:rsidR="004B58A6" w:rsidRDefault="004B58A6" w:rsidP="00106461">
      <w:pPr>
        <w:tabs>
          <w:tab w:val="left" w:pos="1276"/>
        </w:tabs>
      </w:pPr>
    </w:p>
    <w:p w:rsidR="00EC0701" w:rsidRPr="00B2608E" w:rsidRDefault="00EC0701" w:rsidP="00EC0701">
      <w:r w:rsidRPr="00B2608E">
        <w:t>2.1.Санитарно-защитные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5800"/>
      </w:tblGrid>
      <w:tr w:rsidR="00EC0701" w:rsidRPr="00B2608E" w:rsidTr="00EC0701">
        <w:trPr>
          <w:cantSplit/>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Вид зоны</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1605"/>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Санитарно-защитная зона предприятий, сооружений и иных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w:t>
            </w:r>
            <w:proofErr w:type="spellStart"/>
            <w:r w:rsidRPr="007C4EDB">
              <w:rPr>
                <w:sz w:val="24"/>
              </w:rPr>
              <w:t>СанПин</w:t>
            </w:r>
            <w:proofErr w:type="spellEnd"/>
            <w:r w:rsidRPr="007C4EDB">
              <w:rPr>
                <w:sz w:val="24"/>
              </w:rPr>
              <w:t xml:space="preserve"> 2.2.1/2.1.1.1200-03.Новая редакция), пункт 2.1</w:t>
            </w:r>
            <w:r w:rsidR="00DA5775">
              <w:rPr>
                <w:sz w:val="24"/>
              </w:rPr>
              <w:t>, пункт 2.9</w:t>
            </w:r>
          </w:p>
          <w:p w:rsidR="00EC0701" w:rsidRPr="007C4EDB" w:rsidRDefault="00EC0701" w:rsidP="00EC0701">
            <w:pPr>
              <w:pStyle w:val="117"/>
              <w:rPr>
                <w:sz w:val="24"/>
              </w:rPr>
            </w:pPr>
            <w:r w:rsidRPr="007C4EDB">
              <w:rPr>
                <w:sz w:val="24"/>
              </w:rPr>
              <w:t xml:space="preserve">СП 42.13330.2011, </w:t>
            </w:r>
            <w:r w:rsidR="00394617" w:rsidRPr="007C4EDB">
              <w:rPr>
                <w:sz w:val="24"/>
              </w:rPr>
              <w:t xml:space="preserve">«СНиП 2.07.01-89*. Градостроительство. Планировка и застройка городских и сельских поселений». Актуализированная редакция </w:t>
            </w:r>
            <w:hyperlink r:id="rId45" w:history="1">
              <w:r w:rsidR="00394617" w:rsidRPr="007C4EDB">
                <w:rPr>
                  <w:rStyle w:val="afffd"/>
                  <w:color w:val="auto"/>
                  <w:sz w:val="24"/>
                </w:rPr>
                <w:t>СНиП 2.07.01-89*</w:t>
              </w:r>
            </w:hyperlink>
            <w:r w:rsidR="00394617" w:rsidRPr="007C4EDB">
              <w:rPr>
                <w:sz w:val="24"/>
              </w:rPr>
              <w:t xml:space="preserve"> (утв. </w:t>
            </w:r>
            <w:hyperlink r:id="rId46" w:history="1">
              <w:r w:rsidR="00394617" w:rsidRPr="007C4EDB">
                <w:rPr>
                  <w:rStyle w:val="afffd"/>
                  <w:color w:val="auto"/>
                  <w:sz w:val="24"/>
                </w:rPr>
                <w:t>приказом</w:t>
              </w:r>
            </w:hyperlink>
            <w:r w:rsidR="00394617" w:rsidRPr="007C4EDB">
              <w:rPr>
                <w:sz w:val="24"/>
              </w:rPr>
              <w:t xml:space="preserve"> Министерства регионального развития РФ от 28.12.2010 № 820) (далее – СП 42.13330.2011)</w:t>
            </w:r>
            <w:r w:rsidR="00394617">
              <w:rPr>
                <w:sz w:val="24"/>
              </w:rPr>
              <w:t xml:space="preserve">, </w:t>
            </w:r>
            <w:r w:rsidRPr="007C4EDB">
              <w:rPr>
                <w:sz w:val="24"/>
              </w:rPr>
              <w:t>пункт 8.20</w:t>
            </w:r>
          </w:p>
        </w:tc>
      </w:tr>
    </w:tbl>
    <w:p w:rsidR="00EC0701" w:rsidRPr="00B2608E" w:rsidRDefault="00EC0701" w:rsidP="00EC0701"/>
    <w:p w:rsidR="00EC0701" w:rsidRPr="00B2608E" w:rsidRDefault="00EC0701" w:rsidP="00EC0701">
      <w:r w:rsidRPr="00B2608E">
        <w:t>2.2.</w:t>
      </w:r>
      <w:r w:rsidR="00DA5775">
        <w:t xml:space="preserve"> </w:t>
      </w:r>
      <w:r w:rsidRPr="00B2608E">
        <w:t xml:space="preserve">Санитарные разрывы и минимально допустимые расстояния от транспортных </w:t>
      </w:r>
      <w:r w:rsidR="006E62F8">
        <w:t xml:space="preserve">и инженерных </w:t>
      </w:r>
      <w:r w:rsidRPr="00B2608E">
        <w:t>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18"/>
        <w:gridCol w:w="5739"/>
      </w:tblGrid>
      <w:tr w:rsidR="00EC0701" w:rsidRPr="00B2608E" w:rsidTr="00EC0701">
        <w:trPr>
          <w:cantSplit/>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Вид зоны</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9719C7" w:rsidRDefault="00EC0701" w:rsidP="006E62F8">
            <w:pPr>
              <w:pStyle w:val="117"/>
              <w:rPr>
                <w:sz w:val="24"/>
              </w:rPr>
            </w:pPr>
            <w:r w:rsidRPr="009719C7">
              <w:rPr>
                <w:sz w:val="24"/>
              </w:rPr>
              <w:t xml:space="preserve">Санитарный разрыв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9719C7" w:rsidRDefault="00EC0701" w:rsidP="00EC0701">
            <w:pPr>
              <w:pStyle w:val="117"/>
              <w:rPr>
                <w:sz w:val="24"/>
              </w:rPr>
            </w:pPr>
            <w:r w:rsidRPr="009719C7">
              <w:rPr>
                <w:sz w:val="24"/>
              </w:rPr>
              <w:t>СанПиН 2.2.1/2.1.1.120</w:t>
            </w:r>
            <w:r w:rsidR="00BC0000" w:rsidRPr="009719C7">
              <w:rPr>
                <w:sz w:val="24"/>
              </w:rPr>
              <w:t xml:space="preserve">0-03. Новая редакция, пункт 2.6, </w:t>
            </w:r>
            <w:r w:rsidR="009719C7">
              <w:rPr>
                <w:sz w:val="24"/>
              </w:rPr>
              <w:t xml:space="preserve">2.7, 2.8, </w:t>
            </w:r>
            <w:r w:rsidR="00BC0000" w:rsidRPr="009719C7">
              <w:rPr>
                <w:sz w:val="24"/>
              </w:rPr>
              <w:t>6.3</w:t>
            </w:r>
            <w:r w:rsidRPr="009719C7">
              <w:rPr>
                <w:sz w:val="24"/>
              </w:rPr>
              <w:t xml:space="preserve"> </w:t>
            </w:r>
          </w:p>
          <w:p w:rsidR="00EC0701" w:rsidRPr="009719C7" w:rsidRDefault="00EC0701" w:rsidP="00394617">
            <w:pPr>
              <w:pStyle w:val="117"/>
              <w:rPr>
                <w:sz w:val="24"/>
              </w:rPr>
            </w:pPr>
            <w:r w:rsidRPr="009719C7">
              <w:rPr>
                <w:sz w:val="24"/>
              </w:rPr>
              <w:t>СП 42.13330.2011, пункт 8.21</w:t>
            </w:r>
          </w:p>
        </w:tc>
      </w:tr>
      <w:tr w:rsidR="00EC0701" w:rsidRPr="00B2608E"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Минимальные расстояния от оси нефтепроводов и нефтепродуктопроводов до населенных пунктов</w:t>
            </w:r>
          </w:p>
        </w:tc>
        <w:tc>
          <w:tcPr>
            <w:tcW w:w="5757" w:type="dxa"/>
            <w:gridSpan w:val="2"/>
            <w:vMerge w:val="restart"/>
            <w:tcBorders>
              <w:top w:val="single" w:sz="4" w:space="0" w:color="auto"/>
              <w:left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СП 36.13330.2012 «</w:t>
            </w:r>
            <w:r w:rsidR="00394617">
              <w:rPr>
                <w:sz w:val="24"/>
              </w:rPr>
              <w:t xml:space="preserve">Свод правил. </w:t>
            </w:r>
            <w:r w:rsidR="00394617" w:rsidRPr="007C4EDB">
              <w:rPr>
                <w:sz w:val="24"/>
              </w:rPr>
              <w:t>Магистральные трубопроводы</w:t>
            </w:r>
            <w:r w:rsidR="00394617">
              <w:rPr>
                <w:sz w:val="24"/>
              </w:rPr>
              <w:t>. Актуализированная редакция</w:t>
            </w:r>
            <w:r w:rsidR="00394617" w:rsidRPr="007C4EDB">
              <w:rPr>
                <w:sz w:val="24"/>
              </w:rPr>
              <w:t xml:space="preserve"> </w:t>
            </w:r>
            <w:r w:rsidRPr="007C4EDB">
              <w:rPr>
                <w:sz w:val="24"/>
              </w:rPr>
              <w:t>СНиП 2.05.06-85*.»</w:t>
            </w:r>
          </w:p>
          <w:p w:rsidR="00EC0701" w:rsidRPr="007C4EDB" w:rsidRDefault="00EC0701" w:rsidP="00EC0701">
            <w:pPr>
              <w:pStyle w:val="117"/>
              <w:rPr>
                <w:sz w:val="24"/>
              </w:rPr>
            </w:pPr>
            <w:r w:rsidRPr="007C4EDB">
              <w:rPr>
                <w:sz w:val="24"/>
              </w:rPr>
              <w:t>СанПиН 2.2.1/2.1.1.1200-03. Новая редакция, пункт 2.7</w:t>
            </w:r>
          </w:p>
          <w:p w:rsidR="00EC0701" w:rsidRPr="007C4EDB" w:rsidRDefault="00EC0701" w:rsidP="00EC0701">
            <w:pPr>
              <w:pStyle w:val="117"/>
              <w:rPr>
                <w:sz w:val="24"/>
              </w:rPr>
            </w:pPr>
          </w:p>
        </w:tc>
      </w:tr>
      <w:tr w:rsidR="00EC0701" w:rsidRPr="00B2608E"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Минимальные расстояния от оси магистральных газопроводов до населенных пунктов</w:t>
            </w:r>
          </w:p>
        </w:tc>
        <w:tc>
          <w:tcPr>
            <w:tcW w:w="5757" w:type="dxa"/>
            <w:gridSpan w:val="2"/>
            <w:vMerge/>
            <w:tcBorders>
              <w:left w:val="single" w:sz="4" w:space="0" w:color="auto"/>
              <w:right w:val="single" w:sz="4" w:space="0" w:color="auto"/>
            </w:tcBorders>
            <w:shd w:val="clear" w:color="auto" w:fill="FFFFFF"/>
            <w:vAlign w:val="center"/>
          </w:tcPr>
          <w:p w:rsidR="00EC0701" w:rsidRPr="007C4EDB" w:rsidRDefault="00EC0701" w:rsidP="00EC0701">
            <w:pPr>
              <w:pStyle w:val="117"/>
              <w:rPr>
                <w:sz w:val="24"/>
              </w:rPr>
            </w:pPr>
          </w:p>
        </w:tc>
      </w:tr>
    </w:tbl>
    <w:p w:rsidR="00EC0701" w:rsidRPr="00B2608E" w:rsidRDefault="00EC0701" w:rsidP="00EC0701"/>
    <w:p w:rsidR="00966C03" w:rsidRDefault="00966C03" w:rsidP="00EC0701">
      <w:r>
        <w:br w:type="page"/>
      </w:r>
    </w:p>
    <w:p w:rsidR="00EC0701" w:rsidRPr="00B2608E" w:rsidRDefault="00EC0701" w:rsidP="00EC0701">
      <w:r w:rsidRPr="00B2608E">
        <w:lastRenderedPageBreak/>
        <w:t>2.</w:t>
      </w:r>
      <w:r w:rsidR="00147584">
        <w:t>3</w:t>
      </w:r>
      <w:r w:rsidRPr="00B2608E">
        <w:t>.</w:t>
      </w:r>
      <w:r w:rsidR="00BC0000">
        <w:t xml:space="preserve"> </w:t>
      </w:r>
      <w:r w:rsidRPr="00B2608E">
        <w:t xml:space="preserve">Охранные зоны транспортных </w:t>
      </w:r>
      <w:r w:rsidR="00DA5775">
        <w:t xml:space="preserve">и инженерных </w:t>
      </w:r>
      <w:r w:rsidRPr="00B2608E">
        <w:t>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6"/>
        <w:gridCol w:w="5748"/>
      </w:tblGrid>
      <w:tr w:rsidR="00EC0701" w:rsidRPr="00B2608E" w:rsidTr="00EC0701">
        <w:trPr>
          <w:cantSplit/>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железнодорожных путей</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659D" w:rsidRDefault="00EC0701" w:rsidP="0082659D">
            <w:pPr>
              <w:pStyle w:val="117"/>
              <w:rPr>
                <w:sz w:val="24"/>
              </w:rPr>
            </w:pPr>
            <w:r w:rsidRPr="007C4EDB">
              <w:rPr>
                <w:sz w:val="24"/>
              </w:rPr>
              <w:t>Постановление Правительства Российской Федерации от 12.10.2006 № 611 «О порядке установления и использования полос отвода и охранных зон железных дорог»;</w:t>
            </w:r>
          </w:p>
          <w:p w:rsidR="00EC0701" w:rsidRPr="007C4EDB" w:rsidRDefault="00EC0701" w:rsidP="0082659D">
            <w:pPr>
              <w:pStyle w:val="117"/>
              <w:rPr>
                <w:sz w:val="24"/>
              </w:rPr>
            </w:pPr>
            <w:r w:rsidRPr="007C4EDB">
              <w:rPr>
                <w:sz w:val="24"/>
              </w:rP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EC0701" w:rsidRPr="00B2608E" w:rsidTr="00EC0701">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внеуличного транспорта</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394617">
            <w:pPr>
              <w:pStyle w:val="117"/>
              <w:rPr>
                <w:sz w:val="24"/>
              </w:rPr>
            </w:pPr>
            <w:r w:rsidRPr="007C4EDB">
              <w:rPr>
                <w:sz w:val="24"/>
              </w:rPr>
              <w:t>СП 120.13330.2012 «</w:t>
            </w:r>
            <w:r w:rsidR="00394617">
              <w:rPr>
                <w:sz w:val="24"/>
              </w:rPr>
              <w:t>Свод правил</w:t>
            </w:r>
            <w:r w:rsidRPr="007C4EDB">
              <w:rPr>
                <w:sz w:val="24"/>
              </w:rPr>
              <w:t xml:space="preserve">. Метрополитены. Актуализированная редакция </w:t>
            </w:r>
            <w:hyperlink r:id="rId47" w:history="1">
              <w:r w:rsidRPr="007C4EDB">
                <w:rPr>
                  <w:sz w:val="24"/>
                </w:rPr>
                <w:t>СНиП 32-02-2003</w:t>
              </w:r>
            </w:hyperlink>
            <w:r w:rsidR="00394617">
              <w:rPr>
                <w:sz w:val="24"/>
              </w:rPr>
              <w:t>»</w:t>
            </w:r>
            <w:r w:rsidRPr="007C4EDB">
              <w:rPr>
                <w:sz w:val="24"/>
              </w:rPr>
              <w:t xml:space="preserve"> (утв. </w:t>
            </w:r>
            <w:hyperlink r:id="rId48" w:history="1">
              <w:r w:rsidRPr="007C4EDB">
                <w:rPr>
                  <w:sz w:val="24"/>
                </w:rPr>
                <w:t>приказом</w:t>
              </w:r>
            </w:hyperlink>
            <w:r w:rsidRPr="007C4EDB">
              <w:rPr>
                <w:sz w:val="24"/>
              </w:rPr>
              <w:t xml:space="preserve"> Министерства регионального развития РФ от 30.06.2012 № 264</w:t>
            </w:r>
            <w:r w:rsidR="00394617">
              <w:rPr>
                <w:sz w:val="24"/>
              </w:rPr>
              <w:t>)</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EC0701">
            <w:pPr>
              <w:pStyle w:val="117"/>
              <w:rPr>
                <w:sz w:val="24"/>
              </w:rPr>
            </w:pPr>
            <w:r w:rsidRPr="00DA5775">
              <w:rPr>
                <w:sz w:val="24"/>
              </w:rPr>
              <w:t>Охранная зона нефтепроводов и нефтепродуктопроводов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EC0701">
            <w:pPr>
              <w:pStyle w:val="117"/>
              <w:rPr>
                <w:sz w:val="24"/>
              </w:rPr>
            </w:pPr>
            <w:r w:rsidRPr="00DA5775">
              <w:rPr>
                <w:sz w:val="24"/>
              </w:rPr>
              <w:t>Правила охраны магистральных трубопроводов (утв. постановлением Федерального горного и промышленного надзора России от 24.04.1992 №9) (утв. Заместителем Министра топлива и энергетики 29.04.1992) (в ред. постановления Федерального горного и промышленного надзора России от 23.11.1994 № 61) (далее – Правила охраны магистральных трубопроводов)</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EC0701">
            <w:pPr>
              <w:pStyle w:val="117"/>
              <w:rPr>
                <w:sz w:val="24"/>
              </w:rPr>
            </w:pPr>
            <w:r w:rsidRPr="00DA5775">
              <w:rPr>
                <w:sz w:val="24"/>
              </w:rPr>
              <w:t>Охранная зона магистральных газопроводов и газораспределительных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394617">
            <w:pPr>
              <w:pStyle w:val="117"/>
              <w:rPr>
                <w:sz w:val="24"/>
              </w:rPr>
            </w:pPr>
            <w:r w:rsidRPr="00DA5775">
              <w:rPr>
                <w:sz w:val="24"/>
              </w:rPr>
              <w:t xml:space="preserve">Правила охраны магистральных трубопроводов, </w:t>
            </w:r>
            <w:r w:rsidR="00394617" w:rsidRPr="00DA5775">
              <w:rPr>
                <w:sz w:val="24"/>
              </w:rPr>
              <w:t xml:space="preserve">Постановление Правительства Российской Федерации от 20.11.2000 № 878 «Об утверждении </w:t>
            </w:r>
            <w:r w:rsidRPr="00DA5775">
              <w:rPr>
                <w:sz w:val="24"/>
              </w:rPr>
              <w:t>Правил охраны газ</w:t>
            </w:r>
            <w:r w:rsidR="00394617" w:rsidRPr="00DA5775">
              <w:rPr>
                <w:sz w:val="24"/>
              </w:rPr>
              <w:t>ораспределительных сетей»</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объектов электросетевого хозяйства (вдоль линий электропередачи, вокруг подстанций)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линий и сооружений связи</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Постановление Правительства РФ от 09.06.1995 №578 «Об утверждении Правил охраны линий и сооружений связи Российской Федерации»</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гидроэнергетических объектов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EC0701" w:rsidRPr="007C4EDB" w:rsidRDefault="00EC0701" w:rsidP="00EC0701">
            <w:pPr>
              <w:pStyle w:val="117"/>
              <w:rPr>
                <w:sz w:val="24"/>
              </w:rPr>
            </w:pPr>
            <w:r w:rsidRPr="007C4EDB">
              <w:rPr>
                <w:sz w:val="24"/>
              </w:rPr>
              <w:t>Постановление Правительства РФ от 06.09.2012 № 884 «Об установлении охранных зон для гидроэнергетических объектов»</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тепловых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EC0701" w:rsidRPr="007C4EDB" w:rsidRDefault="00EC0701" w:rsidP="00EC0701">
            <w:pPr>
              <w:pStyle w:val="117"/>
              <w:rPr>
                <w:sz w:val="24"/>
              </w:rPr>
            </w:pPr>
            <w:r w:rsidRPr="007C4EDB">
              <w:rPr>
                <w:sz w:val="24"/>
              </w:rPr>
              <w:t>Приказ Минстроя России от 17.08.1992 № 197 «О типовых правилах охраны коммунальных тепловых сетей»</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канализационных сетей и сооружений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Размеры устанавливают представительные органы местного самоуправления</w:t>
            </w:r>
          </w:p>
        </w:tc>
      </w:tr>
    </w:tbl>
    <w:p w:rsidR="00EC0701" w:rsidRPr="00B2608E" w:rsidRDefault="00EC0701" w:rsidP="00EC0701"/>
    <w:p w:rsidR="00966C03" w:rsidRDefault="00966C03" w:rsidP="00EC0701">
      <w:r>
        <w:br w:type="page"/>
      </w:r>
    </w:p>
    <w:p w:rsidR="00EC0701" w:rsidRPr="00B2608E" w:rsidRDefault="00EC0701" w:rsidP="00EC0701">
      <w:r w:rsidRPr="00B2608E">
        <w:lastRenderedPageBreak/>
        <w:t>2.</w:t>
      </w:r>
      <w:r w:rsidR="00DA5775">
        <w:t>4</w:t>
      </w:r>
      <w:r w:rsidRPr="00B2608E">
        <w:t>.</w:t>
      </w:r>
      <w:r w:rsidR="00E43D30">
        <w:t xml:space="preserve"> </w:t>
      </w:r>
      <w:r w:rsidRPr="00B2608E">
        <w:t>Охранная зона особо охраняемых природных территорий: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739"/>
      </w:tblGrid>
      <w:tr w:rsidR="00EC0701" w:rsidRPr="00B2608E" w:rsidTr="00EC0701">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Охранная зона особо охраняемых природных территорий </w:t>
            </w:r>
          </w:p>
        </w:tc>
        <w:tc>
          <w:tcPr>
            <w:tcW w:w="5739" w:type="dxa"/>
            <w:tcBorders>
              <w:top w:val="single" w:sz="4" w:space="0" w:color="auto"/>
              <w:left w:val="single" w:sz="4" w:space="0" w:color="auto"/>
              <w:bottom w:val="single" w:sz="4" w:space="0" w:color="auto"/>
              <w:right w:val="single" w:sz="4" w:space="0" w:color="auto"/>
            </w:tcBorders>
            <w:vAlign w:val="center"/>
          </w:tcPr>
          <w:p w:rsidR="00EC0701" w:rsidRPr="007C4EDB" w:rsidRDefault="00EC0701" w:rsidP="00EC0701">
            <w:pPr>
              <w:pStyle w:val="117"/>
              <w:rPr>
                <w:sz w:val="24"/>
              </w:rPr>
            </w:pPr>
            <w:r w:rsidRPr="007C4EDB">
              <w:rPr>
                <w:sz w:val="24"/>
              </w:rPr>
              <w:t>Федеральный закон от 14.03.1995 № 33-ФЗ «Об особо охраняемых природных территориях», статья 2, пункт 10;</w:t>
            </w:r>
          </w:p>
          <w:p w:rsidR="00EC0701" w:rsidRPr="007C4EDB" w:rsidRDefault="00EC0701" w:rsidP="00EC0701">
            <w:pPr>
              <w:pStyle w:val="afff6"/>
              <w:ind w:firstLine="0"/>
              <w:rPr>
                <w:rFonts w:eastAsia="Calibri"/>
              </w:rPr>
            </w:pPr>
            <w:r w:rsidRPr="007C4EDB">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EC0701" w:rsidRPr="00B2608E" w:rsidRDefault="00EC0701" w:rsidP="00EC0701"/>
    <w:p w:rsidR="00EC0701" w:rsidRPr="00B2608E" w:rsidRDefault="00EC0701" w:rsidP="00EC0701">
      <w:r w:rsidRPr="00B2608E">
        <w:t>2.</w:t>
      </w:r>
      <w:r w:rsidR="00E43D30">
        <w:t>5</w:t>
      </w:r>
      <w:r w:rsidRPr="00B2608E">
        <w:t>.</w:t>
      </w:r>
      <w:r w:rsidR="00E43D30">
        <w:t xml:space="preserve"> </w:t>
      </w:r>
      <w:r w:rsidRPr="00B2608E">
        <w:t>Зоны санитарной охраны источников водоснабжения и водопроводов питьевого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5757"/>
      </w:tblGrid>
      <w:tr w:rsidR="00EC0701" w:rsidRPr="00B2608E" w:rsidTr="00EC0701">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215CB6" w:rsidTr="00EC0701">
        <w:trPr>
          <w:trHeight w:val="852"/>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Первый пояс зоны санитарной охраны источника водоснабжения</w:t>
            </w:r>
          </w:p>
        </w:tc>
        <w:tc>
          <w:tcPr>
            <w:tcW w:w="57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661A58">
            <w:pPr>
              <w:ind w:firstLine="2"/>
            </w:pPr>
            <w:r w:rsidRPr="00215CB6">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EC0701" w:rsidRPr="00215CB6" w:rsidRDefault="00EC0701" w:rsidP="00EC0701">
            <w:pPr>
              <w:pStyle w:val="117"/>
              <w:rPr>
                <w:sz w:val="24"/>
              </w:rPr>
            </w:pPr>
            <w:r w:rsidRPr="00215CB6">
              <w:rPr>
                <w:sz w:val="24"/>
              </w:rPr>
              <w:t>СП 2.1.4.2625-10 «Зоны санитарной охраны источников питьевого водоснабжения г. Москвы» (утв. постановление</w:t>
            </w:r>
            <w:r w:rsidR="00E43D30">
              <w:rPr>
                <w:sz w:val="24"/>
              </w:rPr>
              <w:t>м</w:t>
            </w:r>
            <w:r w:rsidRPr="00215CB6">
              <w:rPr>
                <w:sz w:val="24"/>
              </w:rPr>
              <w:t xml:space="preserve"> Главного государственного санитарного врача РФ от 30.04.2010 № 45)</w:t>
            </w:r>
          </w:p>
        </w:tc>
      </w:tr>
      <w:tr w:rsidR="00EC0701" w:rsidRPr="00215CB6" w:rsidTr="00EC0701">
        <w:trPr>
          <w:trHeight w:val="848"/>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Второй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EC0701" w:rsidRPr="00215CB6" w:rsidRDefault="00EC0701" w:rsidP="00EC0701">
            <w:pPr>
              <w:rPr>
                <w:rFonts w:eastAsia="Calibri"/>
              </w:rPr>
            </w:pPr>
          </w:p>
        </w:tc>
      </w:tr>
      <w:tr w:rsidR="00EC0701" w:rsidRPr="00215CB6"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Третий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EC0701" w:rsidRPr="00215CB6" w:rsidRDefault="00EC0701" w:rsidP="00EC0701">
            <w:pPr>
              <w:rPr>
                <w:rFonts w:eastAsia="Calibri"/>
              </w:rPr>
            </w:pPr>
          </w:p>
        </w:tc>
      </w:tr>
      <w:tr w:rsidR="00EC0701" w:rsidRPr="00215CB6" w:rsidTr="00AC35A3">
        <w:trPr>
          <w:trHeight w:val="493"/>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Санитарно-защитная полоса водоводов</w:t>
            </w:r>
          </w:p>
        </w:tc>
        <w:tc>
          <w:tcPr>
            <w:tcW w:w="5757" w:type="dxa"/>
            <w:vMerge/>
            <w:tcBorders>
              <w:top w:val="single" w:sz="4" w:space="0" w:color="auto"/>
              <w:left w:val="single" w:sz="4" w:space="0" w:color="auto"/>
              <w:bottom w:val="single" w:sz="4" w:space="0" w:color="auto"/>
              <w:right w:val="single" w:sz="4" w:space="0" w:color="auto"/>
            </w:tcBorders>
            <w:vAlign w:val="center"/>
          </w:tcPr>
          <w:p w:rsidR="00EC0701" w:rsidRPr="00215CB6" w:rsidRDefault="00EC0701" w:rsidP="00EC0701">
            <w:pPr>
              <w:rPr>
                <w:rFonts w:eastAsia="Calibri"/>
              </w:rPr>
            </w:pPr>
          </w:p>
        </w:tc>
      </w:tr>
    </w:tbl>
    <w:p w:rsidR="00EC0701" w:rsidRPr="00215CB6" w:rsidRDefault="00EC0701" w:rsidP="00EC0701"/>
    <w:p w:rsidR="00EC0701" w:rsidRPr="00B2608E" w:rsidRDefault="00EC0701" w:rsidP="00EC0701">
      <w:r w:rsidRPr="00B2608E">
        <w:t>2.</w:t>
      </w:r>
      <w:r w:rsidR="00E43D30">
        <w:t>6</w:t>
      </w:r>
      <w:r w:rsidRPr="00B2608E">
        <w:t>.</w:t>
      </w:r>
      <w:r w:rsidR="00E43D30">
        <w:t xml:space="preserve"> </w:t>
      </w:r>
      <w:r w:rsidRPr="00B2608E">
        <w:t>Зоны округов санитарной (горно-санитарной) охраны: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EC0701" w:rsidRPr="00B2608E" w:rsidTr="00EC0701">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Первая зона округа санитарной (горно-санитарной) охраны</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6"/>
              <w:ind w:firstLine="5"/>
              <w:rPr>
                <w:rFonts w:ascii="Times New Roman" w:hAnsi="Times New Roman" w:cs="Times New Roman"/>
              </w:rPr>
            </w:pPr>
            <w:r w:rsidRPr="00FE5D74">
              <w:rPr>
                <w:rFonts w:ascii="Times New Roman" w:hAnsi="Times New Roman" w:cs="Times New Roman"/>
              </w:rPr>
              <w:t>Федеральный закон от 23.02.1995 №</w:t>
            </w:r>
            <w:r w:rsidR="00661A58">
              <w:rPr>
                <w:rFonts w:ascii="Times New Roman" w:hAnsi="Times New Roman" w:cs="Times New Roman"/>
              </w:rPr>
              <w:t xml:space="preserve"> </w:t>
            </w:r>
            <w:r w:rsidRPr="00FE5D74">
              <w:rPr>
                <w:rFonts w:ascii="Times New Roman" w:hAnsi="Times New Roman" w:cs="Times New Roman"/>
              </w:rPr>
              <w:t xml:space="preserve">26-ФЗ «О природных лечебных ресурсах, лечебно-оздоровительных местностях и курортах»; </w:t>
            </w:r>
          </w:p>
          <w:p w:rsidR="00EC0701" w:rsidRPr="00B2608E" w:rsidRDefault="00EC0701" w:rsidP="00EC0701">
            <w:pPr>
              <w:pStyle w:val="117"/>
              <w:ind w:firstLine="5"/>
            </w:pPr>
            <w:r w:rsidRPr="00FE5D74">
              <w:rPr>
                <w:sz w:val="24"/>
              </w:rPr>
              <w:t>Постановление Правительства РФ от 07.12.1996 №1425 «Об утверждении Положения об округах санитарной и горно-санитарной охраны лечебно-оздоровительных местностей и курортов федерального значения»</w:t>
            </w: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Вторая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Третья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bl>
    <w:p w:rsidR="00EC0701" w:rsidRPr="00B2608E" w:rsidRDefault="00EC0701" w:rsidP="00EC0701"/>
    <w:p w:rsidR="00EC0701" w:rsidRPr="00B2608E" w:rsidRDefault="00EC0701" w:rsidP="00EC0701">
      <w:r w:rsidRPr="00B2608E">
        <w:t>2.</w:t>
      </w:r>
      <w:r w:rsidR="00E43D30">
        <w:t>7</w:t>
      </w:r>
      <w:r w:rsidRPr="00B2608E">
        <w:t>.</w:t>
      </w:r>
      <w:r w:rsidR="00E43D30">
        <w:t xml:space="preserve"> </w:t>
      </w:r>
      <w:r w:rsidRPr="00B2608E">
        <w:t>Зоны охраны объектов культурного наследия (памятников истории и культуры) народов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EC0701" w:rsidRPr="00B2608E" w:rsidTr="00EC0701">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Охранная зона объекта культурного наследия</w:t>
            </w:r>
          </w:p>
        </w:tc>
        <w:tc>
          <w:tcPr>
            <w:tcW w:w="5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afff6"/>
              <w:ind w:firstLine="0"/>
              <w:rPr>
                <w:rFonts w:ascii="Times New Roman" w:hAnsi="Times New Roman" w:cs="Times New Roman"/>
              </w:rPr>
            </w:pPr>
            <w:r w:rsidRPr="00215CB6">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EC0701" w:rsidRPr="00215CB6" w:rsidRDefault="00EC0701" w:rsidP="00EC0701">
            <w:pPr>
              <w:pStyle w:val="117"/>
              <w:rPr>
                <w:sz w:val="24"/>
              </w:rPr>
            </w:pPr>
            <w:r w:rsidRPr="00215CB6">
              <w:rPr>
                <w:sz w:val="24"/>
              </w:rPr>
              <w:t>Постановление Правительства Р</w:t>
            </w:r>
            <w:r w:rsidR="00661A58">
              <w:rPr>
                <w:sz w:val="24"/>
              </w:rPr>
              <w:t xml:space="preserve">оссийской </w:t>
            </w:r>
            <w:r w:rsidRPr="00215CB6">
              <w:rPr>
                <w:sz w:val="24"/>
              </w:rPr>
              <w:t>Ф</w:t>
            </w:r>
            <w:r w:rsidR="00661A58">
              <w:rPr>
                <w:sz w:val="24"/>
              </w:rPr>
              <w:t>едерации</w:t>
            </w:r>
            <w:r w:rsidRPr="00215CB6">
              <w:rPr>
                <w:sz w:val="24"/>
              </w:rPr>
              <w:t xml:space="preserve"> от 12.09.2015 № 972 «Об утверждении Положения о </w:t>
            </w:r>
            <w:r w:rsidRPr="00215CB6">
              <w:rPr>
                <w:sz w:val="24"/>
              </w:rPr>
              <w:lastRenderedPageBreak/>
              <w:t>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EC0701" w:rsidRPr="00B2608E" w:rsidTr="00EC0701">
        <w:trPr>
          <w:trHeight w:val="106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Зона регулирования застройки и хозяйственной деятельности</w:t>
            </w:r>
          </w:p>
        </w:tc>
        <w:tc>
          <w:tcPr>
            <w:tcW w:w="583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r w:rsidR="00EC0701" w:rsidRPr="00B2608E"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lastRenderedPageBreak/>
              <w:t>Зона охраняемого природного ландшафта</w:t>
            </w:r>
          </w:p>
        </w:tc>
        <w:tc>
          <w:tcPr>
            <w:tcW w:w="583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bl>
    <w:p w:rsidR="00147584" w:rsidRDefault="00147584" w:rsidP="00EC0701"/>
    <w:p w:rsidR="00EC0701" w:rsidRDefault="00EC0701" w:rsidP="00EC0701">
      <w:r>
        <w:t>2.</w:t>
      </w:r>
      <w:r w:rsidR="00E43D30">
        <w:t>8</w:t>
      </w:r>
      <w:r>
        <w:t>. Защитные зоны объектов культурного наследия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EC0701" w:rsidRPr="00B2608E" w:rsidTr="00EC0701">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FE5D74"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117"/>
              <w:rPr>
                <w:sz w:val="24"/>
              </w:rPr>
            </w:pPr>
            <w:r w:rsidRPr="00FE5D74">
              <w:rPr>
                <w:sz w:val="24"/>
              </w:rPr>
              <w:t>Защитная зона объекта культурного наследия</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6"/>
              <w:ind w:firstLine="0"/>
              <w:rPr>
                <w:rFonts w:ascii="Times New Roman" w:hAnsi="Times New Roman" w:cs="Times New Roman"/>
              </w:rPr>
            </w:pPr>
            <w:r w:rsidRPr="00FE5D74">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EC0701" w:rsidRPr="00FE5D74" w:rsidRDefault="00EC0701" w:rsidP="00EC0701"/>
    <w:p w:rsidR="00EC0701" w:rsidRPr="00FE5D74" w:rsidRDefault="00EC0701" w:rsidP="00EC0701">
      <w:r w:rsidRPr="00FE5D74">
        <w:t>2.</w:t>
      </w:r>
      <w:r w:rsidR="00E43D30">
        <w:t>9</w:t>
      </w:r>
      <w:r w:rsidRPr="00FE5D74">
        <w:t>.</w:t>
      </w:r>
      <w:r w:rsidR="00E43D30">
        <w:t xml:space="preserve"> </w:t>
      </w:r>
      <w:proofErr w:type="spellStart"/>
      <w:r w:rsidRPr="00FE5D74">
        <w:t>Водоохранная</w:t>
      </w:r>
      <w:proofErr w:type="spellEnd"/>
      <w:r w:rsidRPr="00FE5D74">
        <w:t xml:space="preserve"> зона: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5788"/>
      </w:tblGrid>
      <w:tr w:rsidR="00EC0701" w:rsidRPr="00FE5D74" w:rsidTr="00EC0701">
        <w:trPr>
          <w:cantSplit/>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fff3"/>
              <w:spacing w:after="0"/>
              <w:rPr>
                <w:szCs w:val="24"/>
              </w:rPr>
            </w:pPr>
            <w:r w:rsidRPr="00FE5D74">
              <w:rPr>
                <w:szCs w:val="24"/>
              </w:rPr>
              <w:t xml:space="preserve">Вид зоны </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fff3"/>
              <w:spacing w:after="0"/>
              <w:rPr>
                <w:szCs w:val="24"/>
              </w:rPr>
            </w:pPr>
            <w:r w:rsidRPr="00FE5D74">
              <w:rPr>
                <w:szCs w:val="24"/>
              </w:rPr>
              <w:t>Основание</w:t>
            </w:r>
          </w:p>
        </w:tc>
      </w:tr>
      <w:tr w:rsidR="00EC0701" w:rsidRPr="00FE5D74" w:rsidTr="00EC0701">
        <w:trPr>
          <w:trHeight w:val="680"/>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117"/>
              <w:rPr>
                <w:sz w:val="24"/>
              </w:rPr>
            </w:pPr>
            <w:proofErr w:type="spellStart"/>
            <w:r w:rsidRPr="00FE5D74">
              <w:rPr>
                <w:sz w:val="24"/>
              </w:rPr>
              <w:t>Водоохранная</w:t>
            </w:r>
            <w:proofErr w:type="spellEnd"/>
            <w:r w:rsidRPr="00FE5D74">
              <w:rPr>
                <w:sz w:val="24"/>
              </w:rPr>
              <w:t xml:space="preserve"> зона</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117"/>
              <w:rPr>
                <w:sz w:val="24"/>
              </w:rPr>
            </w:pPr>
            <w:r w:rsidRPr="00FE5D74">
              <w:rPr>
                <w:sz w:val="24"/>
              </w:rPr>
              <w:t xml:space="preserve">Водный кодекс Российской Федерации, статья 65; </w:t>
            </w:r>
          </w:p>
          <w:p w:rsidR="00EC0701" w:rsidRPr="00FE5D74" w:rsidRDefault="00EC0701" w:rsidP="00EC0701">
            <w:pPr>
              <w:pStyle w:val="117"/>
              <w:rPr>
                <w:sz w:val="24"/>
              </w:rPr>
            </w:pPr>
            <w:r w:rsidRPr="00FE5D74">
              <w:rPr>
                <w:sz w:val="24"/>
              </w:rPr>
              <w:t>Постановление Правительства Р</w:t>
            </w:r>
            <w:r w:rsidR="00661A58">
              <w:rPr>
                <w:sz w:val="24"/>
              </w:rPr>
              <w:t xml:space="preserve">оссийской </w:t>
            </w:r>
            <w:r w:rsidRPr="00FE5D74">
              <w:rPr>
                <w:sz w:val="24"/>
              </w:rPr>
              <w:t>Ф</w:t>
            </w:r>
            <w:r w:rsidR="00661A58">
              <w:rPr>
                <w:sz w:val="24"/>
              </w:rPr>
              <w:t>едерации</w:t>
            </w:r>
            <w:r w:rsidRPr="00FE5D74">
              <w:rPr>
                <w:sz w:val="24"/>
              </w:rPr>
              <w:t xml:space="preserve"> от 10.01.2009 № 17 «Об утверждении Правил установления на местности границ </w:t>
            </w:r>
            <w:proofErr w:type="spellStart"/>
            <w:r w:rsidRPr="00FE5D74">
              <w:rPr>
                <w:sz w:val="24"/>
              </w:rPr>
              <w:t>водоохранных</w:t>
            </w:r>
            <w:proofErr w:type="spellEnd"/>
            <w:r w:rsidRPr="00FE5D74">
              <w:rPr>
                <w:sz w:val="24"/>
              </w:rPr>
              <w:t xml:space="preserve"> зон и границ прибрежных защитных полос водных объектов»</w:t>
            </w:r>
          </w:p>
        </w:tc>
      </w:tr>
    </w:tbl>
    <w:p w:rsidR="00EC0701" w:rsidRPr="007C4EDB" w:rsidRDefault="00EC0701" w:rsidP="00EC0701"/>
    <w:p w:rsidR="00EC0701" w:rsidRPr="00B2608E" w:rsidRDefault="00EC0701" w:rsidP="00EC0701">
      <w:r w:rsidRPr="00B2608E">
        <w:t>2.1</w:t>
      </w:r>
      <w:r w:rsidR="00E43D30">
        <w:t>0</w:t>
      </w:r>
      <w:r w:rsidRPr="00B2608E">
        <w:t>.</w:t>
      </w:r>
      <w:r w:rsidR="00E43D30">
        <w:t xml:space="preserve"> </w:t>
      </w:r>
      <w:r w:rsidRPr="00B2608E">
        <w:t>Зоны затопления и подтопления: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812"/>
      </w:tblGrid>
      <w:tr w:rsidR="00EC0701" w:rsidRPr="00B2608E" w:rsidTr="00EC0701">
        <w:trPr>
          <w:cantSplit/>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661A58">
        <w:trPr>
          <w:trHeight w:val="533"/>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Зона затопления</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ind w:firstLine="0"/>
            </w:pPr>
            <w:r w:rsidRPr="00B2608E">
              <w:t xml:space="preserve">Водный кодекс Российской Федерации, статья 67.1; </w:t>
            </w:r>
            <w:r w:rsidRPr="00B2608E">
              <w:br/>
              <w:t xml:space="preserve">Постановление Правительства </w:t>
            </w:r>
            <w:r w:rsidR="00661A58" w:rsidRPr="00B2608E">
              <w:t>Р</w:t>
            </w:r>
            <w:r w:rsidR="00661A58">
              <w:t xml:space="preserve">оссийской </w:t>
            </w:r>
            <w:r w:rsidRPr="00B2608E">
              <w:t>Ф</w:t>
            </w:r>
            <w:r w:rsidR="00661A58">
              <w:t>едерации</w:t>
            </w:r>
            <w:r w:rsidRPr="00B2608E">
              <w:t xml:space="preserve"> от 18.04.2014 № 360 «Об определении границ зон затопления, подтопления»</w:t>
            </w:r>
          </w:p>
        </w:tc>
      </w:tr>
      <w:tr w:rsidR="00EC0701" w:rsidRPr="00B2608E" w:rsidTr="00EC0701">
        <w:trPr>
          <w:trHeight w:val="491"/>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Зона подтопления</w:t>
            </w:r>
          </w:p>
        </w:tc>
        <w:tc>
          <w:tcPr>
            <w:tcW w:w="5812"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tc>
      </w:tr>
    </w:tbl>
    <w:p w:rsidR="00EC0701" w:rsidRPr="00B2608E" w:rsidRDefault="00EC0701" w:rsidP="00EC0701"/>
    <w:p w:rsidR="00EC0701" w:rsidRPr="00B2608E" w:rsidRDefault="00EC0701" w:rsidP="00EC0701">
      <w:r w:rsidRPr="00B2608E">
        <w:t>2.1</w:t>
      </w:r>
      <w:r w:rsidR="00E43D30">
        <w:t>1</w:t>
      </w:r>
      <w:r w:rsidRPr="00B2608E">
        <w:t>.</w:t>
      </w:r>
      <w:r w:rsidR="00E43D30">
        <w:t xml:space="preserve"> </w:t>
      </w:r>
      <w:r w:rsidRPr="00B2608E">
        <w:t>Зоны охраняемых объектов: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5744"/>
      </w:tblGrid>
      <w:tr w:rsidR="00EC0701" w:rsidRPr="00B2608E" w:rsidTr="00EC0701">
        <w:trPr>
          <w:cantSplit/>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1113"/>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Запретная зона</w:t>
            </w:r>
          </w:p>
        </w:tc>
        <w:tc>
          <w:tcPr>
            <w:tcW w:w="57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Постановление Правительства Р</w:t>
            </w:r>
            <w:r w:rsidR="00661A58">
              <w:rPr>
                <w:sz w:val="24"/>
              </w:rPr>
              <w:t xml:space="preserve">оссийской </w:t>
            </w:r>
            <w:r w:rsidRPr="007C4EDB">
              <w:rPr>
                <w:sz w:val="24"/>
              </w:rPr>
              <w:t>Ф</w:t>
            </w:r>
            <w:r w:rsidR="00661A58">
              <w:rPr>
                <w:sz w:val="24"/>
              </w:rPr>
              <w:t>едерации</w:t>
            </w:r>
            <w:r w:rsidRPr="007C4EDB">
              <w:rPr>
                <w:sz w:val="24"/>
              </w:rPr>
              <w:t xml:space="preserve"> от 05.05.2014 №</w:t>
            </w:r>
            <w:r w:rsidR="00E43D30">
              <w:rPr>
                <w:sz w:val="24"/>
              </w:rPr>
              <w:t xml:space="preserve"> </w:t>
            </w:r>
            <w:r w:rsidRPr="007C4EDB">
              <w:rPr>
                <w:sz w:val="24"/>
              </w:rPr>
              <w:t>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EC0701" w:rsidRPr="00B2608E" w:rsidTr="00EC0701">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1710FC">
              <w:rPr>
                <w:sz w:val="24"/>
              </w:rPr>
              <w:t>Зона охраняемого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EC0701" w:rsidRPr="007C4EDB" w:rsidRDefault="00EC0701" w:rsidP="00EC0701">
            <w:pPr>
              <w:rPr>
                <w:rFonts w:eastAsia="Calibri"/>
              </w:rPr>
            </w:pPr>
          </w:p>
        </w:tc>
      </w:tr>
      <w:tr w:rsidR="00EC0701" w:rsidRPr="00B2608E" w:rsidTr="00EC0701">
        <w:trPr>
          <w:trHeight w:val="437"/>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EC0701" w:rsidRPr="007C4EDB" w:rsidRDefault="00EC0701" w:rsidP="00EC0701">
            <w:pPr>
              <w:rPr>
                <w:rFonts w:eastAsia="Calibri"/>
              </w:rPr>
            </w:pPr>
          </w:p>
        </w:tc>
      </w:tr>
      <w:tr w:rsidR="00EC0701" w:rsidRPr="00B2608E" w:rsidTr="00EC0701">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Зона охраняемого объекта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806825">
            <w:pPr>
              <w:pStyle w:val="117"/>
              <w:rPr>
                <w:sz w:val="24"/>
              </w:rPr>
            </w:pPr>
            <w:r w:rsidRPr="007C4EDB">
              <w:rPr>
                <w:sz w:val="24"/>
              </w:rPr>
              <w:t>Постановление Правительства Российской Федерации от 20.06.2006 №384 «Об утверждении Правил определения границ зон охраняемых объектов и согласования градостроительных регламентов для таких зон</w:t>
            </w:r>
            <w:r w:rsidR="00806825">
              <w:rPr>
                <w:sz w:val="24"/>
              </w:rPr>
              <w:t>.</w:t>
            </w:r>
            <w:r w:rsidR="006B08F6" w:rsidRPr="006B08F6">
              <w:rPr>
                <w:sz w:val="24"/>
              </w:rPr>
              <w:t xml:space="preserve"> </w:t>
            </w:r>
          </w:p>
        </w:tc>
      </w:tr>
    </w:tbl>
    <w:p w:rsidR="00EC0701" w:rsidRPr="00B2608E" w:rsidRDefault="00EC0701" w:rsidP="00EC0701"/>
    <w:p w:rsidR="00966C03" w:rsidRDefault="00966C03" w:rsidP="00EC0701">
      <w:r>
        <w:br w:type="page"/>
      </w:r>
    </w:p>
    <w:p w:rsidR="00EC0701" w:rsidRPr="00B2608E" w:rsidRDefault="00EC0701" w:rsidP="00EC0701">
      <w:r>
        <w:lastRenderedPageBreak/>
        <w:t>2.1</w:t>
      </w:r>
      <w:r w:rsidR="00E43D30">
        <w:t>2</w:t>
      </w:r>
      <w:r w:rsidRPr="00B2608E">
        <w:t>.</w:t>
      </w:r>
      <w:r w:rsidR="00E43D30">
        <w:t xml:space="preserve"> </w:t>
      </w:r>
      <w:r w:rsidRPr="00B2608E">
        <w:t>Иные зоны с особыми условиями использования: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EC0701" w:rsidRPr="00B2608E" w:rsidTr="00EC0701">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Придорожная полоса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ind w:firstLine="5"/>
            </w:pPr>
            <w:r w:rsidRPr="007C4ED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EC0701" w:rsidRPr="007C4EDB" w:rsidRDefault="00EC0701" w:rsidP="00981042">
            <w:pPr>
              <w:pStyle w:val="117"/>
              <w:ind w:firstLine="5"/>
              <w:rPr>
                <w:sz w:val="24"/>
              </w:rPr>
            </w:pPr>
            <w:r w:rsidRPr="007C4EDB">
              <w:rPr>
                <w:sz w:val="24"/>
              </w:rPr>
              <w:t xml:space="preserve">Приказ Минтранса </w:t>
            </w:r>
            <w:r w:rsidR="00981042">
              <w:rPr>
                <w:sz w:val="24"/>
              </w:rPr>
              <w:t>России</w:t>
            </w:r>
            <w:r w:rsidRPr="007C4EDB">
              <w:rPr>
                <w:sz w:val="24"/>
              </w:rPr>
              <w:t xml:space="preserve"> от 13.01.2010 № 4 «Об установлении и использовании придорожных полос автомобильных дорог федерального значения»</w:t>
            </w: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proofErr w:type="spellStart"/>
            <w:r w:rsidRPr="007C4EDB">
              <w:rPr>
                <w:sz w:val="24"/>
              </w:rPr>
              <w:t>Приаэродромная</w:t>
            </w:r>
            <w:proofErr w:type="spellEnd"/>
            <w:r w:rsidRPr="007C4EDB">
              <w:rPr>
                <w:sz w:val="24"/>
              </w:rPr>
              <w:t xml:space="preserve"> территория</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Постановление Правительства </w:t>
            </w:r>
            <w:r w:rsidR="00981042" w:rsidRPr="007C4EDB">
              <w:t>Российской Федерации</w:t>
            </w:r>
            <w:r w:rsidRPr="007C4EDB">
              <w:rPr>
                <w:sz w:val="24"/>
              </w:rPr>
              <w:t> от 11.03.2010 № 138 «Об утверждении Федеральных правил использования воздушного пространства Российской Федерации»</w:t>
            </w:r>
          </w:p>
        </w:tc>
      </w:tr>
    </w:tbl>
    <w:p w:rsidR="00B141A6" w:rsidRDefault="00B141A6" w:rsidP="00B141A6">
      <w:pPr>
        <w:pStyle w:val="affffff0"/>
        <w:tabs>
          <w:tab w:val="left" w:pos="1276"/>
        </w:tabs>
        <w:ind w:left="567" w:firstLine="0"/>
        <w:jc w:val="both"/>
      </w:pPr>
    </w:p>
    <w:p w:rsidR="00EC0701" w:rsidRDefault="00EC0701" w:rsidP="007254F4">
      <w:pPr>
        <w:pStyle w:val="affffff0"/>
        <w:numPr>
          <w:ilvl w:val="0"/>
          <w:numId w:val="44"/>
        </w:numPr>
        <w:tabs>
          <w:tab w:val="left" w:pos="1276"/>
        </w:tabs>
        <w:ind w:left="0" w:firstLine="567"/>
        <w:jc w:val="both"/>
      </w:pPr>
      <w:r w:rsidRPr="00B2608E">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D4AAB" w:rsidRDefault="009D4AAB" w:rsidP="007254F4">
      <w:pPr>
        <w:pStyle w:val="affffff0"/>
        <w:numPr>
          <w:ilvl w:val="0"/>
          <w:numId w:val="44"/>
        </w:numPr>
        <w:tabs>
          <w:tab w:val="left" w:pos="1276"/>
        </w:tabs>
        <w:ind w:left="0" w:firstLine="567"/>
        <w:jc w:val="both"/>
      </w:pPr>
      <w:r>
        <w:t>На карте зон с особыми условиями использования территорий отображены зоны размещения линейных объектов в соответствии со Схемой территориального планирования транспортного обслуживания Московской области, утвержденной постановлением Правительства Московской области от 25.03.2016 № 230/8.</w:t>
      </w:r>
    </w:p>
    <w:p w:rsidR="00F0002C" w:rsidRDefault="00F0002C" w:rsidP="00EC0701"/>
    <w:p w:rsidR="00EC0701" w:rsidRPr="00D41BA1" w:rsidRDefault="00EC0701" w:rsidP="008869E6">
      <w:pPr>
        <w:pStyle w:val="22"/>
      </w:pPr>
      <w:bookmarkStart w:id="164" w:name="_Toc464568302"/>
      <w:bookmarkStart w:id="165" w:name="_Toc480882447"/>
      <w:r w:rsidRPr="00D41BA1">
        <w:t>Ч</w:t>
      </w:r>
      <w:r w:rsidR="00F0002C">
        <w:t xml:space="preserve">АСТЬ </w:t>
      </w:r>
      <w:r w:rsidR="00F0002C">
        <w:rPr>
          <w:lang w:val="en-US"/>
        </w:rPr>
        <w:t>III</w:t>
      </w:r>
      <w:r w:rsidRPr="00D41BA1">
        <w:t>. ГРАДОСТРОИТЕЛЬНЫЕ РЕГЛАМЕНТЫ</w:t>
      </w:r>
      <w:bookmarkEnd w:id="164"/>
      <w:bookmarkEnd w:id="165"/>
    </w:p>
    <w:p w:rsidR="00EC0701" w:rsidRDefault="00EC0701" w:rsidP="00EC0701"/>
    <w:p w:rsidR="00966C03" w:rsidRPr="00517564" w:rsidRDefault="00966C03" w:rsidP="00966C03">
      <w:pPr>
        <w:pStyle w:val="10"/>
      </w:pPr>
      <w:bookmarkStart w:id="166" w:name="_Toc464568303"/>
      <w:bookmarkStart w:id="167" w:name="_Toc476663741"/>
      <w:bookmarkStart w:id="168" w:name="_Toc480882448"/>
      <w:bookmarkStart w:id="169" w:name="_Toc444102580"/>
      <w:r w:rsidRPr="00D41BA1">
        <w:t xml:space="preserve">ГЛАВА 9. </w:t>
      </w:r>
      <w:bookmarkStart w:id="170" w:name="sub_30062"/>
      <w:bookmarkEnd w:id="166"/>
      <w:r>
        <w:t>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67"/>
      <w:bookmarkEnd w:id="168"/>
    </w:p>
    <w:bookmarkEnd w:id="170"/>
    <w:p w:rsidR="00EC0701" w:rsidRDefault="00EC0701" w:rsidP="00EC0701"/>
    <w:p w:rsidR="00EC0701" w:rsidRPr="009C4FB1" w:rsidRDefault="00EC0701" w:rsidP="00EC0701">
      <w:pPr>
        <w:pStyle w:val="22"/>
      </w:pPr>
      <w:bookmarkStart w:id="171" w:name="_Toc464568304"/>
      <w:bookmarkStart w:id="172" w:name="_Toc480882449"/>
      <w:r w:rsidRPr="009C4FB1">
        <w:t xml:space="preserve">Статья </w:t>
      </w:r>
      <w:r w:rsidR="00F874E0">
        <w:t>2</w:t>
      </w:r>
      <w:r w:rsidR="00966C03">
        <w:t>7</w:t>
      </w:r>
      <w:r w:rsidRPr="009C4FB1">
        <w:t>. Состав градостроительного регламента</w:t>
      </w:r>
      <w:bookmarkEnd w:id="169"/>
      <w:bookmarkEnd w:id="171"/>
      <w:bookmarkEnd w:id="172"/>
    </w:p>
    <w:p w:rsidR="00EC0701" w:rsidRPr="00590D20" w:rsidRDefault="00EC0701" w:rsidP="00EC0701"/>
    <w:p w:rsidR="00EC0701" w:rsidRPr="00590D20" w:rsidRDefault="00EC0701" w:rsidP="00106461">
      <w:pPr>
        <w:tabs>
          <w:tab w:val="left" w:pos="1276"/>
        </w:tabs>
      </w:pPr>
      <w:r w:rsidRPr="00590D20">
        <w:t>1.</w:t>
      </w:r>
      <w:r w:rsidR="00106461">
        <w:tab/>
      </w:r>
      <w:r w:rsidRPr="000174F0">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590D20">
        <w:t>:</w:t>
      </w:r>
    </w:p>
    <w:p w:rsidR="00EC0701" w:rsidRDefault="00106461" w:rsidP="00106461">
      <w:pPr>
        <w:tabs>
          <w:tab w:val="left" w:pos="1276"/>
        </w:tabs>
      </w:pPr>
      <w:r>
        <w:t>1)</w:t>
      </w:r>
      <w:r>
        <w:tab/>
      </w:r>
      <w:r w:rsidR="00EC0701">
        <w:t>виды разрешенного использования земельных участков и объектов капитального строительства;</w:t>
      </w:r>
    </w:p>
    <w:p w:rsidR="00EC0701" w:rsidRDefault="00EC0701" w:rsidP="00106461">
      <w:pPr>
        <w:tabs>
          <w:tab w:val="left" w:pos="1276"/>
        </w:tabs>
      </w:pPr>
      <w:r>
        <w:t>2)</w:t>
      </w:r>
      <w:r w:rsidR="00106461">
        <w:tab/>
      </w:r>
      <w:hyperlink r:id="rId49" w:history="1">
        <w:r w:rsidRPr="000174F0">
          <w:t>предельные</w:t>
        </w:r>
      </w:hyperlink>
      <w:r w:rsidR="0082659D">
        <w:t xml:space="preserve"> </w:t>
      </w:r>
      <w: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0701" w:rsidRDefault="00106461" w:rsidP="00106461">
      <w:pPr>
        <w:tabs>
          <w:tab w:val="left" w:pos="1276"/>
        </w:tabs>
      </w:pPr>
      <w:r>
        <w:t>3)</w:t>
      </w:r>
      <w:r>
        <w:tab/>
      </w:r>
      <w:r w:rsidR="00EC0701">
        <w:t xml:space="preserve">ограничения использования земельных участков и объектов капитального строительства, устанавливаемые в соответствии с </w:t>
      </w:r>
      <w:hyperlink r:id="rId50" w:history="1">
        <w:r w:rsidR="00EC0701" w:rsidRPr="000174F0">
          <w:t>законодательством</w:t>
        </w:r>
      </w:hyperlink>
      <w:r w:rsidR="00EC0701">
        <w:t xml:space="preserve"> Российской Федерации;</w:t>
      </w:r>
    </w:p>
    <w:p w:rsidR="00EC0701" w:rsidRDefault="00106461" w:rsidP="00106461">
      <w:pPr>
        <w:tabs>
          <w:tab w:val="left" w:pos="1276"/>
        </w:tabs>
      </w:pPr>
      <w:r>
        <w:t>4)</w:t>
      </w:r>
      <w:r>
        <w:tab/>
      </w:r>
      <w:r w:rsidR="00EC0701">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w:t>
      </w:r>
      <w:r w:rsidR="00EC0701">
        <w:lastRenderedPageBreak/>
        <w:t>предусматривается осуществление деятельности по комплексному и устойчивому развитию территории.</w:t>
      </w:r>
    </w:p>
    <w:p w:rsidR="00EC0701" w:rsidRDefault="00966C03" w:rsidP="00106461">
      <w:pPr>
        <w:tabs>
          <w:tab w:val="left" w:pos="1276"/>
        </w:tabs>
      </w:pPr>
      <w:r>
        <w:t>2</w:t>
      </w:r>
      <w:r w:rsidR="00106461">
        <w:t>.</w:t>
      </w:r>
      <w:r w:rsidR="00106461">
        <w:tab/>
      </w:r>
      <w:r w:rsidR="00EC0701">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C0701" w:rsidRPr="00590D20" w:rsidRDefault="00966C03" w:rsidP="00106461">
      <w:pPr>
        <w:pStyle w:val="tekstob"/>
        <w:tabs>
          <w:tab w:val="left" w:pos="720"/>
          <w:tab w:val="left" w:pos="1276"/>
        </w:tabs>
        <w:suppressAutoHyphens/>
        <w:spacing w:before="0" w:beforeAutospacing="0" w:after="0" w:afterAutospacing="0"/>
      </w:pPr>
      <w:r>
        <w:t>3</w:t>
      </w:r>
      <w:r w:rsidR="00EC0701" w:rsidRPr="00590D20">
        <w:t>.</w:t>
      </w:r>
      <w:r w:rsidR="00106461">
        <w:tab/>
      </w:r>
      <w:r w:rsidR="00EC0701" w:rsidRPr="00590D20">
        <w:t xml:space="preserve">Вспомогательные виды </w:t>
      </w:r>
      <w:r w:rsidR="00EC0701">
        <w:t>разрешенного</w:t>
      </w:r>
      <w:r w:rsidR="00EC0701" w:rsidRPr="00590D20">
        <w:t xml:space="preserve"> использования земельных участков и объектов капитального строительства допускаются только в качестве дополнительных по отношению к основным видам </w:t>
      </w:r>
      <w:r w:rsidR="00EC0701">
        <w:t>разрешенного</w:t>
      </w:r>
      <w:r w:rsidR="00EC0701" w:rsidRPr="00590D20">
        <w:t xml:space="preserve">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EC0701" w:rsidRDefault="00966C03" w:rsidP="00106461">
      <w:pPr>
        <w:pStyle w:val="tekstob"/>
        <w:tabs>
          <w:tab w:val="left" w:pos="720"/>
          <w:tab w:val="left" w:pos="1276"/>
        </w:tabs>
        <w:suppressAutoHyphens/>
        <w:spacing w:before="0" w:beforeAutospacing="0" w:after="0" w:afterAutospacing="0"/>
      </w:pPr>
      <w:r>
        <w:t>4</w:t>
      </w:r>
      <w:r w:rsidR="00EC0701" w:rsidRPr="00590D20">
        <w:t>.</w:t>
      </w:r>
      <w:r w:rsidR="00106461">
        <w:tab/>
      </w:r>
      <w:r w:rsidR="00EC0701" w:rsidRPr="00590D20">
        <w:t xml:space="preserve">Изменение одного вида </w:t>
      </w:r>
      <w:r w:rsidR="00EC0701">
        <w:t>разрешенного</w:t>
      </w:r>
      <w:r w:rsidR="00EC0701" w:rsidRPr="00590D20">
        <w:t xml:space="preserve">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w:t>
      </w:r>
      <w:r w:rsidR="00EC0701" w:rsidRPr="00AC05F8">
        <w:t xml:space="preserve">установленном </w:t>
      </w:r>
      <w:r w:rsidR="00EC0701" w:rsidRPr="0020636C">
        <w:t>настоящи</w:t>
      </w:r>
      <w:r w:rsidR="00EC0701">
        <w:t>ми</w:t>
      </w:r>
      <w:r w:rsidR="00EC0701" w:rsidRPr="0020636C">
        <w:t xml:space="preserve"> П</w:t>
      </w:r>
      <w:r w:rsidR="00EC0701" w:rsidRPr="00F52CF7">
        <w:t>равил</w:t>
      </w:r>
      <w:r w:rsidR="00EC0701">
        <w:t>ами</w:t>
      </w:r>
      <w:r w:rsidR="00EC0701" w:rsidRPr="00F52CF7">
        <w:t>.</w:t>
      </w:r>
    </w:p>
    <w:p w:rsidR="00755DDE" w:rsidRDefault="00966C03" w:rsidP="00106461">
      <w:pPr>
        <w:tabs>
          <w:tab w:val="left" w:pos="1276"/>
        </w:tabs>
      </w:pPr>
      <w:r>
        <w:t>5</w:t>
      </w:r>
      <w:r w:rsidR="00755DDE" w:rsidRPr="009C0F64">
        <w:t>.</w:t>
      </w:r>
      <w:r w:rsidR="00106461">
        <w:tab/>
      </w:r>
      <w:r w:rsidR="00755DDE" w:rsidRPr="009C0F64">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C35A3" w:rsidRDefault="00AC35A3" w:rsidP="00106461">
      <w:pPr>
        <w:tabs>
          <w:tab w:val="left" w:pos="1276"/>
        </w:tabs>
      </w:pPr>
      <w:r w:rsidRPr="009C0F64">
        <w:t>Виды разрешенного использования</w:t>
      </w:r>
      <w:r>
        <w:t xml:space="preserve"> объектов капитального строительства </w:t>
      </w:r>
      <w:r w:rsidR="00F7374A">
        <w:t>содержатся в описании видов разрешенного использования земельных участков указанного классификатора и отдельно не устанавливаются.</w:t>
      </w:r>
    </w:p>
    <w:p w:rsidR="00EC0701" w:rsidRDefault="00966C03" w:rsidP="00106461">
      <w:pPr>
        <w:pStyle w:val="tekstob"/>
        <w:tabs>
          <w:tab w:val="left" w:pos="720"/>
          <w:tab w:val="left" w:pos="1276"/>
          <w:tab w:val="left" w:pos="1440"/>
        </w:tabs>
        <w:suppressAutoHyphens/>
        <w:spacing w:before="0" w:beforeAutospacing="0" w:after="0" w:afterAutospacing="0"/>
      </w:pPr>
      <w:r>
        <w:t>6</w:t>
      </w:r>
      <w:r w:rsidR="00EC0701">
        <w:t>.</w:t>
      </w:r>
      <w:r w:rsidR="00106461">
        <w:tab/>
      </w:r>
      <w:proofErr w:type="gramStart"/>
      <w:r w:rsidR="00EC0701">
        <w:t>В</w:t>
      </w:r>
      <w:proofErr w:type="gramEnd"/>
      <w:r w:rsidR="00EC0701">
        <w:t xml:space="preserve">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EC0701" w:rsidRDefault="00966C03" w:rsidP="00106461">
      <w:pPr>
        <w:tabs>
          <w:tab w:val="left" w:pos="1276"/>
        </w:tabs>
      </w:pPr>
      <w:r>
        <w:t>7</w:t>
      </w:r>
      <w:r w:rsidR="00106461">
        <w:t>.</w:t>
      </w:r>
      <w:r w:rsidR="00106461">
        <w:tab/>
      </w:r>
      <w:r w:rsidR="00EC070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C0701" w:rsidRDefault="00106461" w:rsidP="00106461">
      <w:pPr>
        <w:tabs>
          <w:tab w:val="left" w:pos="1276"/>
        </w:tabs>
      </w:pPr>
      <w:r>
        <w:t>1)</w:t>
      </w:r>
      <w:r>
        <w:tab/>
      </w:r>
      <w:r w:rsidR="00EC0701">
        <w:t>предельные (минимальные и (или) максимальные) размеры земельных участков, в том числе их площадь;</w:t>
      </w:r>
    </w:p>
    <w:p w:rsidR="00EC0701" w:rsidRDefault="00106461" w:rsidP="00106461">
      <w:pPr>
        <w:tabs>
          <w:tab w:val="left" w:pos="1276"/>
        </w:tabs>
      </w:pPr>
      <w:r>
        <w:t>2)</w:t>
      </w:r>
      <w:r>
        <w:tab/>
      </w:r>
      <w:r w:rsidR="00EC070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0701" w:rsidRDefault="00106461" w:rsidP="00106461">
      <w:pPr>
        <w:tabs>
          <w:tab w:val="left" w:pos="1276"/>
        </w:tabs>
      </w:pPr>
      <w:r>
        <w:t>3)</w:t>
      </w:r>
      <w:r>
        <w:tab/>
      </w:r>
      <w:r w:rsidR="00EC0701">
        <w:t>предельное количество этажей или предельную высоту зданий, строений, сооружений;</w:t>
      </w:r>
    </w:p>
    <w:p w:rsidR="00EC0701" w:rsidRDefault="00106461" w:rsidP="007B0845">
      <w:pPr>
        <w:tabs>
          <w:tab w:val="left" w:pos="1276"/>
        </w:tabs>
      </w:pPr>
      <w:r>
        <w:t>4)</w:t>
      </w:r>
      <w:r>
        <w:tab/>
      </w:r>
      <w:r w:rsidR="00EC070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D14D32">
        <w:t xml:space="preserve">. </w:t>
      </w:r>
    </w:p>
    <w:p w:rsidR="00EC0701" w:rsidRDefault="00966C03" w:rsidP="00106461">
      <w:pPr>
        <w:tabs>
          <w:tab w:val="left" w:pos="1276"/>
        </w:tabs>
      </w:pPr>
      <w:r w:rsidRPr="00783BC9">
        <w:t>8</w:t>
      </w:r>
      <w:r w:rsidR="00EC0701" w:rsidRPr="00783BC9">
        <w:t>.</w:t>
      </w:r>
      <w:r w:rsidR="00EC0701" w:rsidRPr="00783BC9">
        <w:tab/>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C0701" w:rsidRPr="00277A10">
        <w:t>применяются в случаях,</w:t>
      </w:r>
      <w:r w:rsidR="00EC0701" w:rsidRPr="00E211D3">
        <w:t xml:space="preserve"> если национальными стандартами и сводами правил, техническими регламентами, нормативами градостроительного проектирования, санитарными правилами</w:t>
      </w:r>
      <w:r w:rsidR="00622276">
        <w:t>, нормативными правовыми актами Российской Федерации</w:t>
      </w:r>
      <w:r w:rsidR="00EC0701" w:rsidRPr="00E211D3">
        <w:t xml:space="preserve"> не предусмотрены </w:t>
      </w:r>
      <w:r w:rsidR="00622276">
        <w:t xml:space="preserve">иные </w:t>
      </w:r>
      <w:r w:rsidR="00EC0701" w:rsidRPr="00E211D3">
        <w:t>требования к предельным параметрам.</w:t>
      </w:r>
    </w:p>
    <w:p w:rsidR="001710FC" w:rsidRDefault="00966C03" w:rsidP="00106461">
      <w:pPr>
        <w:tabs>
          <w:tab w:val="left" w:pos="1276"/>
        </w:tabs>
      </w:pPr>
      <w:r>
        <w:t>9</w:t>
      </w:r>
      <w:r w:rsidR="001710FC">
        <w:t>.</w:t>
      </w:r>
      <w:r w:rsidR="001710FC">
        <w:tab/>
      </w:r>
      <w:r w:rsidR="00755DDE">
        <w:t>Предельное количество этажей или предельная высота зданий, строений, сооружений указан</w:t>
      </w:r>
      <w:r w:rsidR="00ED347A">
        <w:t>ы</w:t>
      </w:r>
      <w:r w:rsidR="00783BC9">
        <w:t xml:space="preserve"> </w:t>
      </w:r>
      <w:r w:rsidR="00755DDE">
        <w:t>на карте градостроительного зонирования.</w:t>
      </w:r>
    </w:p>
    <w:p w:rsidR="0099302A" w:rsidRDefault="0099302A" w:rsidP="00106461">
      <w:pPr>
        <w:tabs>
          <w:tab w:val="left" w:pos="1276"/>
        </w:tabs>
      </w:pPr>
      <w:r>
        <w:t>Предельное количество этажей включает все надземные этажи.</w:t>
      </w:r>
    </w:p>
    <w:p w:rsidR="009B4525" w:rsidRDefault="009B4525" w:rsidP="009B4525">
      <w:pPr>
        <w:tabs>
          <w:tab w:val="left" w:pos="1276"/>
        </w:tabs>
      </w:pPr>
      <w:r>
        <w:t xml:space="preserve">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w:t>
      </w:r>
      <w:r w:rsidRPr="00A231A3">
        <w:t xml:space="preserve">составляет </w:t>
      </w:r>
      <w:r w:rsidR="00DA2361" w:rsidRPr="00A231A3">
        <w:t>3</w:t>
      </w:r>
      <w:r w:rsidRPr="00A231A3">
        <w:t xml:space="preserve"> этажа,</w:t>
      </w:r>
      <w:r>
        <w:t xml:space="preserve"> если иное не указано на карте градостроительного зонирования. </w:t>
      </w:r>
    </w:p>
    <w:p w:rsidR="00E354ED" w:rsidRDefault="00E354ED" w:rsidP="00E354ED">
      <w:pPr>
        <w:tabs>
          <w:tab w:val="left" w:pos="1276"/>
        </w:tabs>
      </w:pPr>
      <w:r w:rsidRPr="007910EE">
        <w:lastRenderedPageBreak/>
        <w:t xml:space="preserve">Для </w:t>
      </w:r>
      <w:r>
        <w:t>вида разрешенного использования с кодом</w:t>
      </w:r>
      <w:r w:rsidRPr="007910EE">
        <w:t xml:space="preserve"> 2.5.1 </w:t>
      </w:r>
      <w:r w:rsidRPr="00BC0E84">
        <w:rPr>
          <w:color w:val="000000"/>
        </w:rPr>
        <w:t>Классификатор</w:t>
      </w:r>
      <w:r>
        <w:rPr>
          <w:color w:val="000000"/>
        </w:rPr>
        <w:t>а</w:t>
      </w:r>
      <w:r w:rsidRPr="00BC0E84">
        <w:rPr>
          <w:color w:val="00000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 540</w:t>
      </w:r>
      <w:r>
        <w:rPr>
          <w:color w:val="000000"/>
        </w:rPr>
        <w:t xml:space="preserve"> (далее – Классификатор) </w:t>
      </w:r>
      <w:r w:rsidRPr="007910EE">
        <w:t>предельное количество этажей составляет 4 этажа, вне зависимости от значения</w:t>
      </w:r>
      <w:r>
        <w:t>,</w:t>
      </w:r>
      <w:r w:rsidRPr="007910EE">
        <w:t xml:space="preserve"> указанного на карте градостроительного зонирования.</w:t>
      </w:r>
    </w:p>
    <w:p w:rsidR="00D14D32" w:rsidRPr="00C177BF" w:rsidRDefault="00E354ED" w:rsidP="00D14D32">
      <w:pPr>
        <w:tabs>
          <w:tab w:val="left" w:pos="1276"/>
        </w:tabs>
      </w:pPr>
      <w:r>
        <w:t>10.</w:t>
      </w:r>
      <w:r>
        <w:tab/>
      </w:r>
      <w:r w:rsidR="00054E13">
        <w:t>М</w:t>
      </w:r>
      <w:r w:rsidR="00D14D32" w:rsidRPr="00E91C2A">
        <w:t>аксимальн</w:t>
      </w:r>
      <w:r w:rsidR="00054E13">
        <w:t>ый</w:t>
      </w:r>
      <w:r w:rsidR="00D14D32" w:rsidRPr="00E91C2A">
        <w:t xml:space="preserve"> процент застройки </w:t>
      </w:r>
      <w:r w:rsidR="00713E24">
        <w:t xml:space="preserve">земельного участка </w:t>
      </w:r>
      <w:r w:rsidR="00D14D32" w:rsidRPr="00E91C2A">
        <w:t xml:space="preserve">не учитывает </w:t>
      </w:r>
      <w:r w:rsidR="00054E13">
        <w:t>площадь</w:t>
      </w:r>
      <w:r w:rsidR="00713E24">
        <w:t xml:space="preserve"> земельного участка</w:t>
      </w:r>
      <w:r w:rsidR="00054E13">
        <w:t xml:space="preserve">, которая может быть застроена </w:t>
      </w:r>
      <w:r w:rsidR="00D14D32" w:rsidRPr="00E91C2A">
        <w:t>плоскостны</w:t>
      </w:r>
      <w:r w:rsidR="00054E13">
        <w:t>ми</w:t>
      </w:r>
      <w:r w:rsidR="00D14D32" w:rsidRPr="00E91C2A">
        <w:t xml:space="preserve"> сооружения</w:t>
      </w:r>
      <w:r w:rsidR="00054E13">
        <w:t>ми, и частями объектов капитального строительства, находя</w:t>
      </w:r>
      <w:r w:rsidR="00713E24">
        <w:t>щихся под поверхностью земельного участка</w:t>
      </w:r>
      <w:r w:rsidR="00054E13">
        <w:t xml:space="preserve"> (подземная часть</w:t>
      </w:r>
      <w:r w:rsidR="00713E24">
        <w:t xml:space="preserve"> объекта</w:t>
      </w:r>
      <w:r w:rsidR="00054E13">
        <w:t>).</w:t>
      </w:r>
      <w:r w:rsidR="00D14D32" w:rsidRPr="00C177BF">
        <w:t xml:space="preserve"> </w:t>
      </w:r>
    </w:p>
    <w:p w:rsidR="00F7374A" w:rsidRDefault="00E354ED" w:rsidP="00106461">
      <w:pPr>
        <w:tabs>
          <w:tab w:val="left" w:pos="1276"/>
        </w:tabs>
        <w:autoSpaceDE w:val="0"/>
        <w:autoSpaceDN w:val="0"/>
        <w:adjustRightInd w:val="0"/>
      </w:pPr>
      <w:r>
        <w:t>11.</w:t>
      </w:r>
      <w:r>
        <w:tab/>
      </w:r>
      <w:r w:rsidR="00F7374A" w:rsidRPr="00447F34">
        <w:t>Для объектов капитального строительства</w:t>
      </w:r>
      <w:r w:rsidR="007B0845">
        <w:t>,</w:t>
      </w:r>
      <w:r w:rsidR="00783BC9">
        <w:t xml:space="preserve"> </w:t>
      </w:r>
      <w:r w:rsidR="0099302A">
        <w:t xml:space="preserve">предельные параметры </w:t>
      </w:r>
      <w:r w:rsidR="00783BC9">
        <w:t xml:space="preserve">которых </w:t>
      </w:r>
      <w:r w:rsidR="00F7374A" w:rsidRPr="00447F34">
        <w:t>превышают</w:t>
      </w:r>
      <w:r w:rsidR="0099302A">
        <w:t xml:space="preserve"> </w:t>
      </w:r>
      <w:r w:rsidR="00C177BF">
        <w:t xml:space="preserve">предельные параметры, </w:t>
      </w:r>
      <w:r w:rsidR="0099302A">
        <w:t>установленны</w:t>
      </w:r>
      <w:r w:rsidR="00C177BF">
        <w:t>е</w:t>
      </w:r>
      <w:r w:rsidR="0099302A">
        <w:t xml:space="preserve"> градо</w:t>
      </w:r>
      <w:r w:rsidR="00C177BF">
        <w:t>ст</w:t>
      </w:r>
      <w:r w:rsidR="0099302A">
        <w:t>роительными регламентами</w:t>
      </w:r>
      <w:r w:rsidR="00C177BF">
        <w:t>,</w:t>
      </w:r>
      <w:r w:rsidR="0099302A">
        <w:t xml:space="preserve"> предельными считаются </w:t>
      </w:r>
      <w:r w:rsidR="00C177BF">
        <w:t xml:space="preserve">фактические </w:t>
      </w:r>
      <w:r w:rsidR="0099302A">
        <w:t>параметры</w:t>
      </w:r>
      <w:r w:rsidR="00C177BF">
        <w:t>,</w:t>
      </w:r>
      <w:r w:rsidR="0099302A">
        <w:t xml:space="preserve"> </w:t>
      </w:r>
      <w:r w:rsidR="00ED347A" w:rsidRPr="00447F34">
        <w:t>подтвержденные действующим</w:t>
      </w:r>
      <w:r w:rsidR="005D5E3E">
        <w:t>и</w:t>
      </w:r>
      <w:r w:rsidR="00ED347A" w:rsidRPr="00447F34">
        <w:t xml:space="preserve"> градостроительным планом земельного участка, разрешением на строительство, </w:t>
      </w:r>
      <w:r w:rsidR="007311D9">
        <w:t xml:space="preserve">разрешением на ввод объекта </w:t>
      </w:r>
      <w:r w:rsidR="007B0845">
        <w:t>в эксплуатацию</w:t>
      </w:r>
      <w:r w:rsidR="007311D9">
        <w:t xml:space="preserve">, </w:t>
      </w:r>
      <w:r w:rsidR="00ED347A" w:rsidRPr="00447F34">
        <w:t>док</w:t>
      </w:r>
      <w:r w:rsidR="008A4A13">
        <w:t xml:space="preserve">ументами государственного учета, выданными до </w:t>
      </w:r>
      <w:r w:rsidR="00A231A3">
        <w:t xml:space="preserve">вступления в силу </w:t>
      </w:r>
      <w:r w:rsidR="008A4A13">
        <w:t>Правил.</w:t>
      </w:r>
    </w:p>
    <w:p w:rsidR="00C177BF" w:rsidRPr="00722934" w:rsidRDefault="00C177BF" w:rsidP="00106461">
      <w:pPr>
        <w:tabs>
          <w:tab w:val="left" w:pos="1276"/>
        </w:tabs>
        <w:autoSpaceDE w:val="0"/>
        <w:autoSpaceDN w:val="0"/>
        <w:adjustRightInd w:val="0"/>
      </w:pPr>
      <w:r>
        <w:t>Для земельных участков</w:t>
      </w:r>
      <w:r w:rsidR="007B0845">
        <w:t>,</w:t>
      </w:r>
      <w:r>
        <w:t xml:space="preserve"> предельные размеры которых </w:t>
      </w:r>
      <w:r w:rsidRPr="00447F34">
        <w:t>превышают</w:t>
      </w:r>
      <w:r>
        <w:t xml:space="preserve"> предельные размеры, установленные градостроительными регламентами, предельными считаются фактические размеры, </w:t>
      </w:r>
      <w:r w:rsidRPr="00447F34">
        <w:t>подтвержденные</w:t>
      </w:r>
      <w:r>
        <w:t xml:space="preserve"> документацией по планировке территории</w:t>
      </w:r>
      <w:r w:rsidR="007B0845">
        <w:t xml:space="preserve"> (</w:t>
      </w:r>
      <w:r w:rsidR="00096559">
        <w:t>за исключением территорий, подлежащих комплексному и устойчивому развитию</w:t>
      </w:r>
      <w:r w:rsidR="007B0845">
        <w:t xml:space="preserve">), утвержденной до </w:t>
      </w:r>
      <w:proofErr w:type="spellStart"/>
      <w:r w:rsidR="007B0845">
        <w:t>вступленич</w:t>
      </w:r>
      <w:proofErr w:type="spellEnd"/>
      <w:r w:rsidR="007B0845">
        <w:t xml:space="preserve"> в силу настоящих Правил. </w:t>
      </w:r>
    </w:p>
    <w:p w:rsidR="00EC0701" w:rsidRDefault="00755DDE" w:rsidP="00106461">
      <w:pPr>
        <w:tabs>
          <w:tab w:val="left" w:pos="1276"/>
          <w:tab w:val="left" w:pos="1320"/>
        </w:tabs>
        <w:suppressAutoHyphens/>
      </w:pPr>
      <w:r>
        <w:t>1</w:t>
      </w:r>
      <w:r w:rsidR="00C177BF">
        <w:t>2</w:t>
      </w:r>
      <w:r w:rsidR="00EC0701">
        <w:t>.</w:t>
      </w:r>
      <w:r w:rsidR="00EC0701">
        <w:tab/>
      </w:r>
      <w:r w:rsidR="00EC0701" w:rsidRPr="00961BF4">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BB7889" w:rsidRDefault="00BB7889" w:rsidP="00106461">
      <w:pPr>
        <w:tabs>
          <w:tab w:val="left" w:pos="1276"/>
        </w:tabs>
        <w:autoSpaceDE w:val="0"/>
        <w:autoSpaceDN w:val="0"/>
        <w:adjustRightInd w:val="0"/>
      </w:pPr>
      <w:r>
        <w:t>1</w:t>
      </w:r>
      <w:r w:rsidR="00C177BF">
        <w:t>3</w:t>
      </w:r>
      <w:r>
        <w:t>.</w:t>
      </w:r>
      <w:r>
        <w:tab/>
        <w:t xml:space="preserve">В пределах территориальных зон могут устанавливаться </w:t>
      </w:r>
      <w:proofErr w:type="spellStart"/>
      <w:r>
        <w:t>подзоны</w:t>
      </w:r>
      <w:proofErr w:type="spellEnd"/>
      <w: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66C03" w:rsidRDefault="00966C03" w:rsidP="00966C03">
      <w:pPr>
        <w:autoSpaceDE w:val="0"/>
        <w:autoSpaceDN w:val="0"/>
        <w:adjustRightInd w:val="0"/>
      </w:pPr>
    </w:p>
    <w:p w:rsidR="00EC0701" w:rsidRDefault="00EC0701" w:rsidP="00EC0701">
      <w:pPr>
        <w:pStyle w:val="22"/>
        <w:sectPr w:rsidR="00EC0701" w:rsidSect="00EC0701">
          <w:footerReference w:type="even" r:id="rId51"/>
          <w:footerReference w:type="default" r:id="rId52"/>
          <w:pgSz w:w="11906" w:h="16838"/>
          <w:pgMar w:top="1134" w:right="1134" w:bottom="1134" w:left="1134" w:header="709" w:footer="709" w:gutter="0"/>
          <w:cols w:space="708"/>
          <w:docGrid w:linePitch="360"/>
        </w:sectPr>
      </w:pPr>
    </w:p>
    <w:p w:rsidR="00966C03" w:rsidRPr="00594FC1" w:rsidRDefault="00966C03" w:rsidP="00966C03">
      <w:pPr>
        <w:pStyle w:val="22"/>
      </w:pPr>
      <w:bookmarkStart w:id="173" w:name="_Toc476663743"/>
      <w:bookmarkStart w:id="174" w:name="_Toc480882450"/>
      <w:r w:rsidRPr="00D41BA1">
        <w:lastRenderedPageBreak/>
        <w:t>Статья 2</w:t>
      </w:r>
      <w:r>
        <w:t>8</w:t>
      </w:r>
      <w:r w:rsidRPr="00D41BA1">
        <w:t>. Градостроительные регламенты для жилых зо</w:t>
      </w:r>
      <w:r>
        <w:t>н</w:t>
      </w:r>
      <w:bookmarkEnd w:id="173"/>
      <w:bookmarkEnd w:id="174"/>
    </w:p>
    <w:p w:rsidR="00106461" w:rsidRDefault="00106461" w:rsidP="00966C03"/>
    <w:p w:rsidR="00966C03" w:rsidRPr="00BC0E84" w:rsidRDefault="00966C03" w:rsidP="00966C03">
      <w:r w:rsidRPr="00BC0E84">
        <w:t>В состав жилых зон включены:</w:t>
      </w:r>
    </w:p>
    <w:p w:rsidR="00966C03" w:rsidRPr="00BC0E84" w:rsidRDefault="00966C03" w:rsidP="00106461">
      <w:pPr>
        <w:tabs>
          <w:tab w:val="left" w:pos="1276"/>
        </w:tabs>
        <w:jc w:val="left"/>
      </w:pPr>
      <w:r w:rsidRPr="00BC0E84">
        <w:t>-</w:t>
      </w:r>
      <w:r w:rsidRPr="00BC0E84">
        <w:tab/>
        <w:t>зона многоквартирной жилой застройки (Ж-1);</w:t>
      </w:r>
    </w:p>
    <w:p w:rsidR="00966C03" w:rsidRPr="00BC0E84" w:rsidRDefault="00966C03" w:rsidP="00106461">
      <w:pPr>
        <w:tabs>
          <w:tab w:val="left" w:pos="1276"/>
        </w:tabs>
        <w:jc w:val="left"/>
      </w:pPr>
      <w:r w:rsidRPr="00BC0E84">
        <w:t>-</w:t>
      </w:r>
      <w:r w:rsidRPr="00BC0E84">
        <w:tab/>
        <w:t>зона застройки индивидуальными и блокированными жилыми домами (Ж-2);</w:t>
      </w:r>
    </w:p>
    <w:p w:rsidR="00966C03" w:rsidRPr="00BC0E84" w:rsidRDefault="00966C03" w:rsidP="00106461">
      <w:pPr>
        <w:tabs>
          <w:tab w:val="left" w:pos="1276"/>
        </w:tabs>
        <w:jc w:val="left"/>
      </w:pPr>
      <w:r w:rsidRPr="00BC0E84">
        <w:t>-</w:t>
      </w:r>
      <w:r w:rsidRPr="00BC0E84">
        <w:tab/>
        <w:t>зона смешанной малоэтажной жилой застройки (Ж-3).</w:t>
      </w:r>
    </w:p>
    <w:p w:rsidR="00966C03" w:rsidRPr="00F93EB1" w:rsidRDefault="00966C03" w:rsidP="00106461">
      <w:pPr>
        <w:tabs>
          <w:tab w:val="left" w:pos="1276"/>
        </w:tabs>
        <w:ind w:firstLine="708"/>
      </w:pPr>
      <w:r w:rsidRPr="00BC0E84">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E354ED" w:rsidRDefault="00E354ED" w:rsidP="00E354ED">
      <w:pPr>
        <w:tabs>
          <w:tab w:val="left" w:pos="1276"/>
        </w:tabs>
        <w:ind w:firstLine="708"/>
      </w:pPr>
      <w:r w:rsidRPr="00DA2361">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w:t>
      </w:r>
      <w:r w:rsidRPr="00BC0E84">
        <w:rPr>
          <w:color w:val="000000"/>
        </w:rPr>
        <w:t>Классификатор</w:t>
      </w:r>
      <w:r>
        <w:rPr>
          <w:color w:val="000000"/>
        </w:rPr>
        <w:t>а</w:t>
      </w:r>
      <w:r w:rsidRPr="00BC0E84">
        <w:rPr>
          <w:color w:val="000000"/>
        </w:rPr>
        <w:t xml:space="preserve"> </w:t>
      </w:r>
      <w:r w:rsidRPr="00DA2361">
        <w:t>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E354ED" w:rsidRDefault="00E354ED" w:rsidP="00E354ED">
      <w:pPr>
        <w:tabs>
          <w:tab w:val="left" w:pos="1276"/>
        </w:tabs>
        <w:ind w:firstLine="708"/>
      </w:pPr>
      <w:r w:rsidRPr="00DA2361">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w:t>
      </w:r>
      <w:r>
        <w:t>ом</w:t>
      </w:r>
      <w:r w:rsidRPr="00DA2361">
        <w:t xml:space="preserve"> 2.1 </w:t>
      </w:r>
      <w:r>
        <w:t xml:space="preserve">Классификатора </w:t>
      </w:r>
      <w:r w:rsidRPr="00DA2361">
        <w:t>не учитывает площадь земельного участка, которая может быть застроена гараж</w:t>
      </w:r>
      <w:r>
        <w:t>ами</w:t>
      </w:r>
      <w:r w:rsidRPr="00DA2361">
        <w:t>, строени</w:t>
      </w:r>
      <w:r>
        <w:t>ями</w:t>
      </w:r>
      <w:r w:rsidRPr="00DA2361">
        <w:t xml:space="preserve"> и сооружени</w:t>
      </w:r>
      <w:r>
        <w:t>ями</w:t>
      </w:r>
      <w:r w:rsidRPr="00DA2361">
        <w:t xml:space="preserve"> вспомогательного использования, не предназначенны</w:t>
      </w:r>
      <w:r>
        <w:t>ми</w:t>
      </w:r>
      <w:r w:rsidRPr="00DA2361">
        <w:t xml:space="preserve"> для постоянного проживания.</w:t>
      </w:r>
    </w:p>
    <w:p w:rsidR="00966C03" w:rsidRPr="00BC0E84" w:rsidRDefault="00966C03" w:rsidP="00106461">
      <w:pPr>
        <w:tabs>
          <w:tab w:val="left" w:pos="1276"/>
        </w:tabs>
        <w:ind w:firstLine="708"/>
      </w:pPr>
      <w:r w:rsidRPr="00BC0E84">
        <w:t xml:space="preserve">В соответствии с </w:t>
      </w:r>
      <w:r w:rsidRPr="00BC0E84">
        <w:rPr>
          <w:color w:val="000000"/>
        </w:rPr>
        <w:t>Классификатором вид разрешенного использования «Жилая застройка» – код 2.0, включает в себя р</w:t>
      </w:r>
      <w:r w:rsidRPr="00BC0E84">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966C03" w:rsidRPr="00BC0E84" w:rsidRDefault="00966C03" w:rsidP="00106461">
      <w:pPr>
        <w:tabs>
          <w:tab w:val="left" w:pos="1276"/>
          <w:tab w:val="left" w:pos="1440"/>
        </w:tabs>
        <w:ind w:firstLine="708"/>
      </w:pPr>
      <w:r w:rsidRPr="00BC0E84">
        <w:t>-</w:t>
      </w:r>
      <w:r w:rsidRPr="00BC0E84">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966C03" w:rsidRPr="00BC0E84" w:rsidRDefault="00966C03" w:rsidP="00106461">
      <w:pPr>
        <w:tabs>
          <w:tab w:val="left" w:pos="1276"/>
        </w:tabs>
        <w:ind w:firstLine="708"/>
      </w:pPr>
      <w:r w:rsidRPr="00BC0E84">
        <w:t>-</w:t>
      </w:r>
      <w:r w:rsidRPr="00BC0E84">
        <w:tab/>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66C03" w:rsidRPr="00BC0E84" w:rsidRDefault="00966C03" w:rsidP="00106461">
      <w:pPr>
        <w:tabs>
          <w:tab w:val="left" w:pos="1276"/>
        </w:tabs>
        <w:ind w:firstLine="708"/>
      </w:pPr>
      <w:r w:rsidRPr="00BC0E84">
        <w:t>-</w:t>
      </w:r>
      <w:r w:rsidRPr="00BC0E84">
        <w:tab/>
        <w:t>как способ обеспечения непрерывности производства (вахтовые помещения, служебные жилые помещения на производственных объектах);</w:t>
      </w:r>
    </w:p>
    <w:p w:rsidR="00966C03" w:rsidRPr="00BC0E84" w:rsidRDefault="00966C03" w:rsidP="00106461">
      <w:pPr>
        <w:tabs>
          <w:tab w:val="left" w:pos="1276"/>
        </w:tabs>
        <w:ind w:firstLine="708"/>
      </w:pPr>
      <w:r w:rsidRPr="00BC0E84">
        <w:t>-</w:t>
      </w:r>
      <w:r w:rsidRPr="00BC0E84">
        <w:tab/>
        <w:t>как способ обеспечения деятельности режимного учреждения (казармы, караульные помещения, места лишения свободы, содержания под стражей).</w:t>
      </w:r>
    </w:p>
    <w:p w:rsidR="00966C03" w:rsidRPr="00BC0E84" w:rsidRDefault="00966C03" w:rsidP="00966C03">
      <w:pPr>
        <w:ind w:firstLine="0"/>
        <w:jc w:val="left"/>
      </w:pPr>
    </w:p>
    <w:p w:rsidR="00966C03" w:rsidRPr="00BC0E84" w:rsidRDefault="00966C03" w:rsidP="00966C03">
      <w:pPr>
        <w:ind w:firstLine="0"/>
        <w:jc w:val="center"/>
      </w:pPr>
      <w:r w:rsidRPr="00BC0E84">
        <w:t>Ж-1 – ЗОНА МНОГОКВАРТИРНОЙ ЖИЛОЙ ЗАСТРОЙКИ</w:t>
      </w:r>
    </w:p>
    <w:p w:rsidR="00966C03" w:rsidRPr="00BC0E84" w:rsidRDefault="00966C03" w:rsidP="00966C03">
      <w:pPr>
        <w:ind w:firstLine="708"/>
      </w:pPr>
    </w:p>
    <w:p w:rsidR="00966C03" w:rsidRDefault="00966C03" w:rsidP="00DA2361">
      <w:pPr>
        <w:ind w:firstLine="708"/>
      </w:pPr>
      <w:r w:rsidRPr="00BC0E84">
        <w:t>Зона многоквартирной жилой застройки Ж-1 установлена для обеспечения условий формирования жилых районов из многоквартирных жилых домов.</w:t>
      </w:r>
      <w:r>
        <w:br w:type="page"/>
      </w:r>
    </w:p>
    <w:p w:rsidR="00966C03" w:rsidRPr="00BC0E84" w:rsidRDefault="00966C03" w:rsidP="00966C03">
      <w:pPr>
        <w:ind w:firstLine="0"/>
        <w:jc w:val="center"/>
      </w:pPr>
      <w:r w:rsidRPr="00BC0E84">
        <w:lastRenderedPageBreak/>
        <w:t>Основные виды разрешенного использования</w:t>
      </w:r>
    </w:p>
    <w:p w:rsidR="00966C03" w:rsidRPr="00BC0E84" w:rsidRDefault="00966C03" w:rsidP="00966C03">
      <w:pPr>
        <w:ind w:firstLine="0"/>
        <w:jc w:val="center"/>
      </w:pPr>
    </w:p>
    <w:tbl>
      <w:tblPr>
        <w:tblStyle w:val="affff1"/>
        <w:tblW w:w="14850" w:type="dxa"/>
        <w:tblLayout w:type="fixed"/>
        <w:tblLook w:val="00A0" w:firstRow="1" w:lastRow="0" w:firstColumn="1" w:lastColumn="0" w:noHBand="0" w:noVBand="0"/>
      </w:tblPr>
      <w:tblGrid>
        <w:gridCol w:w="646"/>
        <w:gridCol w:w="3289"/>
        <w:gridCol w:w="1559"/>
        <w:gridCol w:w="1276"/>
        <w:gridCol w:w="1275"/>
        <w:gridCol w:w="1843"/>
        <w:gridCol w:w="2552"/>
        <w:gridCol w:w="2410"/>
      </w:tblGrid>
      <w:tr w:rsidR="002F04A5" w:rsidRPr="00BC0E84" w:rsidTr="002F04A5">
        <w:trPr>
          <w:trHeight w:val="273"/>
        </w:trPr>
        <w:tc>
          <w:tcPr>
            <w:tcW w:w="647" w:type="dxa"/>
            <w:vMerge w:val="restart"/>
          </w:tcPr>
          <w:p w:rsidR="002F04A5" w:rsidRPr="00BC0E84" w:rsidRDefault="002F04A5" w:rsidP="00AA7584">
            <w:pPr>
              <w:ind w:firstLine="0"/>
              <w:jc w:val="center"/>
              <w:rPr>
                <w:szCs w:val="20"/>
              </w:rPr>
            </w:pPr>
            <w:r w:rsidRPr="00BC0E84">
              <w:rPr>
                <w:szCs w:val="20"/>
              </w:rPr>
              <w:t>№ п/п</w:t>
            </w:r>
          </w:p>
        </w:tc>
        <w:tc>
          <w:tcPr>
            <w:tcW w:w="3289" w:type="dxa"/>
            <w:vMerge w:val="restart"/>
          </w:tcPr>
          <w:p w:rsidR="002F04A5" w:rsidRPr="00BC0E84" w:rsidRDefault="002F04A5" w:rsidP="00AA7584">
            <w:pPr>
              <w:ind w:firstLine="0"/>
              <w:jc w:val="center"/>
              <w:rPr>
                <w:szCs w:val="20"/>
              </w:rPr>
            </w:pPr>
            <w:r w:rsidRPr="00BC0E84">
              <w:rPr>
                <w:szCs w:val="20"/>
              </w:rPr>
              <w:t>Наименование ВРИ</w:t>
            </w:r>
          </w:p>
        </w:tc>
        <w:tc>
          <w:tcPr>
            <w:tcW w:w="1559" w:type="dxa"/>
            <w:vMerge w:val="restart"/>
          </w:tcPr>
          <w:p w:rsidR="002F04A5" w:rsidRPr="00BC0E84" w:rsidRDefault="002F04A5" w:rsidP="00AA7584">
            <w:pPr>
              <w:ind w:firstLine="0"/>
              <w:jc w:val="center"/>
              <w:rPr>
                <w:szCs w:val="20"/>
              </w:rPr>
            </w:pPr>
            <w:r w:rsidRPr="00BC0E84">
              <w:rPr>
                <w:szCs w:val="20"/>
              </w:rPr>
              <w:t>Код (числовое обозначение ВРИ)</w:t>
            </w:r>
          </w:p>
        </w:tc>
        <w:tc>
          <w:tcPr>
            <w:tcW w:w="2551" w:type="dxa"/>
            <w:gridSpan w:val="2"/>
          </w:tcPr>
          <w:p w:rsidR="002F04A5" w:rsidRPr="00BC0E84" w:rsidRDefault="002F04A5" w:rsidP="00AA7584">
            <w:pPr>
              <w:ind w:firstLine="0"/>
              <w:jc w:val="center"/>
              <w:rPr>
                <w:szCs w:val="20"/>
              </w:rPr>
            </w:pPr>
            <w:r w:rsidRPr="00BC0E84">
              <w:rPr>
                <w:szCs w:val="20"/>
              </w:rPr>
              <w:t>Предельные размеры земельных участков (кв. м)</w:t>
            </w:r>
          </w:p>
        </w:tc>
        <w:tc>
          <w:tcPr>
            <w:tcW w:w="1843" w:type="dxa"/>
            <w:vMerge w:val="restart"/>
          </w:tcPr>
          <w:p w:rsidR="002F04A5" w:rsidRDefault="002F04A5" w:rsidP="00AA7584">
            <w:pPr>
              <w:ind w:firstLine="0"/>
              <w:jc w:val="center"/>
              <w:rPr>
                <w:szCs w:val="20"/>
              </w:rPr>
            </w:pPr>
            <w:r w:rsidRPr="009707A0">
              <w:t>Предельное количество наземных этажей/ Предельная высота (м)</w:t>
            </w:r>
          </w:p>
        </w:tc>
        <w:tc>
          <w:tcPr>
            <w:tcW w:w="2552" w:type="dxa"/>
            <w:vMerge w:val="restart"/>
          </w:tcPr>
          <w:p w:rsidR="002F04A5" w:rsidRDefault="002F04A5" w:rsidP="00AA7584">
            <w:pPr>
              <w:ind w:firstLine="0"/>
              <w:jc w:val="center"/>
              <w:rPr>
                <w:szCs w:val="20"/>
              </w:rPr>
            </w:pPr>
            <w:r>
              <w:rPr>
                <w:szCs w:val="20"/>
              </w:rPr>
              <w:t xml:space="preserve">Максимальный процент </w:t>
            </w:r>
            <w:r w:rsidRPr="00BC0E84">
              <w:rPr>
                <w:szCs w:val="20"/>
              </w:rPr>
              <w:t>застройки,</w:t>
            </w:r>
          </w:p>
          <w:p w:rsidR="002F04A5" w:rsidRPr="00BC0E84" w:rsidRDefault="002F04A5" w:rsidP="00AA7584">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Pr>
          <w:p w:rsidR="002F04A5" w:rsidRPr="00BC0E84" w:rsidRDefault="002F04A5"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2F04A5" w:rsidRPr="00BC0E84" w:rsidTr="002F04A5">
        <w:trPr>
          <w:trHeight w:val="555"/>
        </w:trPr>
        <w:tc>
          <w:tcPr>
            <w:tcW w:w="647" w:type="dxa"/>
            <w:vMerge/>
          </w:tcPr>
          <w:p w:rsidR="002F04A5" w:rsidRPr="00BC0E84" w:rsidRDefault="002F04A5" w:rsidP="00AA7584">
            <w:pPr>
              <w:ind w:firstLine="0"/>
              <w:jc w:val="center"/>
              <w:rPr>
                <w:szCs w:val="20"/>
              </w:rPr>
            </w:pPr>
          </w:p>
        </w:tc>
        <w:tc>
          <w:tcPr>
            <w:tcW w:w="3289" w:type="dxa"/>
            <w:vMerge/>
          </w:tcPr>
          <w:p w:rsidR="002F04A5" w:rsidRPr="00BC0E84" w:rsidRDefault="002F04A5" w:rsidP="00AA7584">
            <w:pPr>
              <w:ind w:firstLine="0"/>
              <w:jc w:val="center"/>
              <w:rPr>
                <w:szCs w:val="20"/>
              </w:rPr>
            </w:pPr>
          </w:p>
        </w:tc>
        <w:tc>
          <w:tcPr>
            <w:tcW w:w="1559" w:type="dxa"/>
            <w:vMerge/>
          </w:tcPr>
          <w:p w:rsidR="002F04A5" w:rsidRPr="00BC0E84" w:rsidRDefault="002F04A5" w:rsidP="00AA7584">
            <w:pPr>
              <w:ind w:firstLine="0"/>
              <w:jc w:val="center"/>
              <w:rPr>
                <w:szCs w:val="20"/>
              </w:rPr>
            </w:pPr>
          </w:p>
        </w:tc>
        <w:tc>
          <w:tcPr>
            <w:tcW w:w="1276" w:type="dxa"/>
          </w:tcPr>
          <w:p w:rsidR="002F04A5" w:rsidRPr="00BC0E84" w:rsidRDefault="002F04A5" w:rsidP="00AA7584">
            <w:pPr>
              <w:ind w:firstLine="0"/>
              <w:jc w:val="center"/>
              <w:rPr>
                <w:szCs w:val="20"/>
                <w:lang w:val="en-US"/>
              </w:rPr>
            </w:pPr>
            <w:r w:rsidRPr="00BC0E84">
              <w:rPr>
                <w:szCs w:val="20"/>
                <w:lang w:val="en-US"/>
              </w:rPr>
              <w:t>min</w:t>
            </w:r>
          </w:p>
        </w:tc>
        <w:tc>
          <w:tcPr>
            <w:tcW w:w="1275" w:type="dxa"/>
          </w:tcPr>
          <w:p w:rsidR="002F04A5" w:rsidRPr="00BC0E84" w:rsidRDefault="002F04A5" w:rsidP="00AA7584">
            <w:pPr>
              <w:ind w:firstLine="0"/>
              <w:jc w:val="center"/>
              <w:rPr>
                <w:szCs w:val="20"/>
                <w:lang w:val="en-US"/>
              </w:rPr>
            </w:pPr>
            <w:r w:rsidRPr="00BC0E84">
              <w:rPr>
                <w:szCs w:val="20"/>
                <w:lang w:val="en-US"/>
              </w:rPr>
              <w:t>max</w:t>
            </w:r>
          </w:p>
        </w:tc>
        <w:tc>
          <w:tcPr>
            <w:tcW w:w="1843" w:type="dxa"/>
            <w:vMerge/>
          </w:tcPr>
          <w:p w:rsidR="002F04A5" w:rsidRPr="00BC0E84" w:rsidRDefault="002F04A5" w:rsidP="00AA7584">
            <w:pPr>
              <w:ind w:firstLine="0"/>
              <w:jc w:val="center"/>
              <w:rPr>
                <w:szCs w:val="20"/>
              </w:rPr>
            </w:pPr>
          </w:p>
        </w:tc>
        <w:tc>
          <w:tcPr>
            <w:tcW w:w="2552" w:type="dxa"/>
            <w:vMerge/>
          </w:tcPr>
          <w:p w:rsidR="002F04A5" w:rsidRPr="00BC0E84" w:rsidRDefault="002F04A5" w:rsidP="00AA7584">
            <w:pPr>
              <w:ind w:firstLine="0"/>
              <w:jc w:val="center"/>
              <w:rPr>
                <w:szCs w:val="20"/>
              </w:rPr>
            </w:pPr>
          </w:p>
        </w:tc>
        <w:tc>
          <w:tcPr>
            <w:tcW w:w="2409" w:type="dxa"/>
            <w:vMerge/>
          </w:tcPr>
          <w:p w:rsidR="002F04A5" w:rsidRPr="00BC0E84" w:rsidRDefault="002F04A5" w:rsidP="00AA7584">
            <w:pPr>
              <w:ind w:firstLine="0"/>
              <w:jc w:val="center"/>
              <w:rPr>
                <w:szCs w:val="20"/>
              </w:rPr>
            </w:pPr>
          </w:p>
        </w:tc>
      </w:tr>
      <w:tr w:rsidR="002F04A5" w:rsidRPr="00BC0E84" w:rsidTr="002F04A5">
        <w:tc>
          <w:tcPr>
            <w:tcW w:w="647" w:type="dxa"/>
          </w:tcPr>
          <w:p w:rsidR="002F04A5" w:rsidRPr="00BC0E84" w:rsidRDefault="002F04A5" w:rsidP="00AA7584">
            <w:pPr>
              <w:ind w:firstLine="0"/>
              <w:jc w:val="center"/>
              <w:rPr>
                <w:szCs w:val="20"/>
              </w:rPr>
            </w:pPr>
            <w:r w:rsidRPr="00BC0E84">
              <w:rPr>
                <w:szCs w:val="20"/>
              </w:rPr>
              <w:t>1.</w:t>
            </w:r>
          </w:p>
        </w:tc>
        <w:tc>
          <w:tcPr>
            <w:tcW w:w="3289" w:type="dxa"/>
          </w:tcPr>
          <w:p w:rsidR="002F04A5" w:rsidRPr="00BC0E84" w:rsidRDefault="002F04A5" w:rsidP="00AA7584">
            <w:pPr>
              <w:ind w:firstLine="0"/>
              <w:jc w:val="center"/>
              <w:rPr>
                <w:szCs w:val="20"/>
              </w:rPr>
            </w:pPr>
            <w:r w:rsidRPr="00BC0E84">
              <w:rPr>
                <w:szCs w:val="20"/>
              </w:rPr>
              <w:t>Малоэтажная многоквартирная жилая застройка</w:t>
            </w:r>
          </w:p>
        </w:tc>
        <w:tc>
          <w:tcPr>
            <w:tcW w:w="1559" w:type="dxa"/>
          </w:tcPr>
          <w:p w:rsidR="002F04A5" w:rsidRPr="00BC0E84" w:rsidRDefault="002F04A5" w:rsidP="00AA7584">
            <w:pPr>
              <w:ind w:firstLine="0"/>
              <w:jc w:val="center"/>
              <w:rPr>
                <w:szCs w:val="20"/>
              </w:rPr>
            </w:pPr>
            <w:r w:rsidRPr="00BC0E84">
              <w:rPr>
                <w:szCs w:val="20"/>
              </w:rPr>
              <w:t>2.1.1</w:t>
            </w:r>
          </w:p>
        </w:tc>
        <w:tc>
          <w:tcPr>
            <w:tcW w:w="1276" w:type="dxa"/>
          </w:tcPr>
          <w:p w:rsidR="002F04A5" w:rsidRPr="00BC0E84" w:rsidRDefault="002F04A5" w:rsidP="00AA7584">
            <w:pPr>
              <w:ind w:firstLine="0"/>
              <w:jc w:val="center"/>
              <w:rPr>
                <w:szCs w:val="20"/>
              </w:rPr>
            </w:pPr>
            <w:r>
              <w:rPr>
                <w:szCs w:val="20"/>
              </w:rPr>
              <w:t>500</w:t>
            </w:r>
          </w:p>
        </w:tc>
        <w:tc>
          <w:tcPr>
            <w:tcW w:w="1275" w:type="dxa"/>
          </w:tcPr>
          <w:p w:rsidR="002F04A5" w:rsidRPr="00BC0E84" w:rsidRDefault="002F04A5" w:rsidP="00AA7584">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843" w:type="dxa"/>
          </w:tcPr>
          <w:p w:rsidR="002F04A5" w:rsidRPr="002F04A5" w:rsidRDefault="002F04A5" w:rsidP="00AA7584">
            <w:pPr>
              <w:ind w:firstLine="0"/>
              <w:jc w:val="center"/>
              <w:rPr>
                <w:szCs w:val="20"/>
              </w:rPr>
            </w:pPr>
            <w:r>
              <w:rPr>
                <w:szCs w:val="20"/>
              </w:rPr>
              <w:t>3/-</w:t>
            </w:r>
          </w:p>
        </w:tc>
        <w:tc>
          <w:tcPr>
            <w:tcW w:w="2552" w:type="dxa"/>
          </w:tcPr>
          <w:p w:rsidR="002F04A5" w:rsidRPr="00BC0E84" w:rsidRDefault="002F04A5" w:rsidP="00AA7584">
            <w:pPr>
              <w:ind w:firstLine="0"/>
              <w:jc w:val="center"/>
              <w:rPr>
                <w:szCs w:val="20"/>
              </w:rPr>
            </w:pPr>
            <w:r>
              <w:rPr>
                <w:szCs w:val="20"/>
                <w:lang w:val="en-US"/>
              </w:rPr>
              <w:t xml:space="preserve">1 </w:t>
            </w:r>
            <w:proofErr w:type="spellStart"/>
            <w:r>
              <w:rPr>
                <w:szCs w:val="20"/>
              </w:rPr>
              <w:t>эт</w:t>
            </w:r>
            <w:proofErr w:type="spellEnd"/>
            <w:r>
              <w:rPr>
                <w:szCs w:val="20"/>
              </w:rPr>
              <w:t>. – 47,9 %</w:t>
            </w:r>
          </w:p>
          <w:p w:rsidR="002F04A5" w:rsidRPr="00BC0E84" w:rsidRDefault="002F04A5" w:rsidP="00AA7584">
            <w:pPr>
              <w:ind w:firstLine="0"/>
              <w:jc w:val="center"/>
              <w:rPr>
                <w:szCs w:val="20"/>
              </w:rPr>
            </w:pPr>
            <w:r>
              <w:rPr>
                <w:szCs w:val="20"/>
                <w:lang w:val="en-US"/>
              </w:rPr>
              <w:t xml:space="preserve">2 </w:t>
            </w:r>
            <w:proofErr w:type="spellStart"/>
            <w:r>
              <w:rPr>
                <w:szCs w:val="20"/>
              </w:rPr>
              <w:t>эт</w:t>
            </w:r>
            <w:proofErr w:type="spellEnd"/>
            <w:r>
              <w:rPr>
                <w:szCs w:val="20"/>
              </w:rPr>
              <w:t>. – 40,1%</w:t>
            </w:r>
          </w:p>
          <w:p w:rsidR="002F04A5" w:rsidRPr="00BC0E84" w:rsidRDefault="002F04A5" w:rsidP="00126ECC">
            <w:pPr>
              <w:ind w:firstLine="0"/>
              <w:jc w:val="center"/>
              <w:rPr>
                <w:szCs w:val="20"/>
              </w:rPr>
            </w:pPr>
            <w:r>
              <w:rPr>
                <w:szCs w:val="20"/>
                <w:lang w:val="en-US"/>
              </w:rPr>
              <w:t xml:space="preserve">3 </w:t>
            </w:r>
            <w:proofErr w:type="spellStart"/>
            <w:r>
              <w:rPr>
                <w:szCs w:val="20"/>
              </w:rPr>
              <w:t>эт</w:t>
            </w:r>
            <w:proofErr w:type="spellEnd"/>
            <w:r>
              <w:rPr>
                <w:szCs w:val="20"/>
              </w:rPr>
              <w:t>. – 34,1%</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c>
          <w:tcPr>
            <w:tcW w:w="647" w:type="dxa"/>
          </w:tcPr>
          <w:p w:rsidR="002F04A5" w:rsidRPr="00BC0E84" w:rsidRDefault="002F04A5" w:rsidP="00126ECC">
            <w:pPr>
              <w:ind w:firstLine="0"/>
              <w:jc w:val="center"/>
              <w:rPr>
                <w:szCs w:val="20"/>
              </w:rPr>
            </w:pPr>
            <w:r w:rsidRPr="00BC0E84">
              <w:rPr>
                <w:szCs w:val="20"/>
              </w:rPr>
              <w:t>2.</w:t>
            </w:r>
          </w:p>
        </w:tc>
        <w:tc>
          <w:tcPr>
            <w:tcW w:w="3289" w:type="dxa"/>
          </w:tcPr>
          <w:p w:rsidR="002F04A5" w:rsidRPr="00BC0E84" w:rsidRDefault="002F04A5" w:rsidP="00126ECC">
            <w:pPr>
              <w:ind w:firstLine="0"/>
              <w:jc w:val="center"/>
              <w:rPr>
                <w:szCs w:val="20"/>
              </w:rPr>
            </w:pPr>
            <w:proofErr w:type="spellStart"/>
            <w:r w:rsidRPr="00BC0E84">
              <w:rPr>
                <w:szCs w:val="20"/>
              </w:rPr>
              <w:t>Среднеэтажная</w:t>
            </w:r>
            <w:proofErr w:type="spellEnd"/>
            <w:r w:rsidRPr="00BC0E84">
              <w:rPr>
                <w:szCs w:val="20"/>
              </w:rPr>
              <w:t xml:space="preserve"> жилая застройка</w:t>
            </w:r>
          </w:p>
        </w:tc>
        <w:tc>
          <w:tcPr>
            <w:tcW w:w="1559" w:type="dxa"/>
          </w:tcPr>
          <w:p w:rsidR="002F04A5" w:rsidRPr="00BC0E84" w:rsidRDefault="002F04A5" w:rsidP="00126ECC">
            <w:pPr>
              <w:ind w:firstLine="0"/>
              <w:jc w:val="center"/>
              <w:rPr>
                <w:szCs w:val="20"/>
              </w:rPr>
            </w:pPr>
            <w:r w:rsidRPr="00BC0E84">
              <w:rPr>
                <w:szCs w:val="20"/>
              </w:rPr>
              <w:t>2.5</w:t>
            </w:r>
          </w:p>
        </w:tc>
        <w:tc>
          <w:tcPr>
            <w:tcW w:w="1276" w:type="dxa"/>
          </w:tcPr>
          <w:p w:rsidR="002F04A5" w:rsidRDefault="002F04A5" w:rsidP="00126ECC">
            <w:pPr>
              <w:ind w:firstLine="0"/>
              <w:jc w:val="center"/>
            </w:pPr>
            <w:r w:rsidRPr="00A11D6F">
              <w:rPr>
                <w:szCs w:val="20"/>
              </w:rPr>
              <w:t>1000</w:t>
            </w:r>
          </w:p>
        </w:tc>
        <w:tc>
          <w:tcPr>
            <w:tcW w:w="1275" w:type="dxa"/>
          </w:tcPr>
          <w:p w:rsidR="002F04A5" w:rsidRPr="00BC0E84" w:rsidRDefault="002F04A5" w:rsidP="00126ECC">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843" w:type="dxa"/>
          </w:tcPr>
          <w:p w:rsidR="002F04A5" w:rsidRDefault="002F04A5" w:rsidP="00126ECC">
            <w:pPr>
              <w:ind w:firstLine="0"/>
              <w:jc w:val="center"/>
              <w:rPr>
                <w:szCs w:val="20"/>
              </w:rPr>
            </w:pPr>
            <w:r>
              <w:rPr>
                <w:szCs w:val="20"/>
              </w:rPr>
              <w:t>8/-</w:t>
            </w:r>
          </w:p>
        </w:tc>
        <w:tc>
          <w:tcPr>
            <w:tcW w:w="2552" w:type="dxa"/>
          </w:tcPr>
          <w:p w:rsidR="002F04A5" w:rsidRPr="00BC0E84" w:rsidRDefault="002F04A5" w:rsidP="00126ECC">
            <w:pPr>
              <w:ind w:firstLine="0"/>
              <w:jc w:val="center"/>
              <w:rPr>
                <w:szCs w:val="20"/>
              </w:rPr>
            </w:pPr>
            <w:r>
              <w:rPr>
                <w:szCs w:val="20"/>
              </w:rPr>
              <w:t xml:space="preserve">4 </w:t>
            </w:r>
            <w:proofErr w:type="spellStart"/>
            <w:r>
              <w:rPr>
                <w:szCs w:val="20"/>
              </w:rPr>
              <w:t>эт</w:t>
            </w:r>
            <w:proofErr w:type="spellEnd"/>
            <w:r>
              <w:rPr>
                <w:szCs w:val="20"/>
              </w:rPr>
              <w:t>. – 29,8%</w:t>
            </w:r>
          </w:p>
          <w:p w:rsidR="002F04A5" w:rsidRPr="00BC0E84" w:rsidRDefault="002F04A5" w:rsidP="00126ECC">
            <w:pPr>
              <w:ind w:firstLine="0"/>
              <w:jc w:val="center"/>
              <w:rPr>
                <w:szCs w:val="20"/>
              </w:rPr>
            </w:pPr>
            <w:r>
              <w:rPr>
                <w:szCs w:val="20"/>
              </w:rPr>
              <w:t xml:space="preserve">5 </w:t>
            </w:r>
            <w:proofErr w:type="spellStart"/>
            <w:r>
              <w:rPr>
                <w:szCs w:val="20"/>
              </w:rPr>
              <w:t>эт</w:t>
            </w:r>
            <w:proofErr w:type="spellEnd"/>
            <w:r>
              <w:rPr>
                <w:szCs w:val="20"/>
              </w:rPr>
              <w:t>. – 26,5%</w:t>
            </w:r>
          </w:p>
          <w:p w:rsidR="002F04A5" w:rsidRPr="00BC0E84" w:rsidRDefault="002F04A5" w:rsidP="00126ECC">
            <w:pPr>
              <w:ind w:firstLine="0"/>
              <w:jc w:val="center"/>
              <w:rPr>
                <w:szCs w:val="20"/>
              </w:rPr>
            </w:pPr>
            <w:r>
              <w:rPr>
                <w:szCs w:val="20"/>
              </w:rPr>
              <w:t xml:space="preserve">6 </w:t>
            </w:r>
            <w:proofErr w:type="spellStart"/>
            <w:r>
              <w:rPr>
                <w:szCs w:val="20"/>
              </w:rPr>
              <w:t>эт</w:t>
            </w:r>
            <w:proofErr w:type="spellEnd"/>
            <w:r>
              <w:rPr>
                <w:szCs w:val="20"/>
              </w:rPr>
              <w:t>. – 23,9%</w:t>
            </w:r>
          </w:p>
          <w:p w:rsidR="002F04A5" w:rsidRPr="00BC0E84" w:rsidRDefault="002F04A5" w:rsidP="00126ECC">
            <w:pPr>
              <w:ind w:firstLine="0"/>
              <w:jc w:val="center"/>
              <w:rPr>
                <w:szCs w:val="20"/>
              </w:rPr>
            </w:pPr>
            <w:r>
              <w:rPr>
                <w:szCs w:val="20"/>
              </w:rPr>
              <w:t xml:space="preserve">7 </w:t>
            </w:r>
            <w:proofErr w:type="spellStart"/>
            <w:r>
              <w:rPr>
                <w:szCs w:val="20"/>
              </w:rPr>
              <w:t>эт</w:t>
            </w:r>
            <w:proofErr w:type="spellEnd"/>
            <w:r>
              <w:rPr>
                <w:szCs w:val="20"/>
              </w:rPr>
              <w:t>. – 21,8%</w:t>
            </w:r>
          </w:p>
          <w:p w:rsidR="002F04A5" w:rsidRPr="00BC0E84" w:rsidRDefault="002F04A5" w:rsidP="00126ECC">
            <w:pPr>
              <w:ind w:firstLine="0"/>
              <w:jc w:val="center"/>
              <w:rPr>
                <w:szCs w:val="20"/>
              </w:rPr>
            </w:pPr>
            <w:r>
              <w:rPr>
                <w:szCs w:val="20"/>
              </w:rPr>
              <w:t xml:space="preserve">8 </w:t>
            </w:r>
            <w:proofErr w:type="spellStart"/>
            <w:r>
              <w:rPr>
                <w:szCs w:val="20"/>
              </w:rPr>
              <w:t>эт</w:t>
            </w:r>
            <w:proofErr w:type="spellEnd"/>
            <w:r>
              <w:rPr>
                <w:szCs w:val="20"/>
              </w:rPr>
              <w:t>. – 20,0%</w:t>
            </w:r>
          </w:p>
        </w:tc>
        <w:tc>
          <w:tcPr>
            <w:tcW w:w="2409" w:type="dxa"/>
          </w:tcPr>
          <w:p w:rsidR="002F04A5" w:rsidRPr="00BC0E84" w:rsidRDefault="002F04A5" w:rsidP="00126ECC">
            <w:pPr>
              <w:ind w:firstLine="0"/>
              <w:jc w:val="center"/>
              <w:rPr>
                <w:szCs w:val="20"/>
              </w:rPr>
            </w:pPr>
            <w:r w:rsidRPr="00BC0E84">
              <w:rPr>
                <w:szCs w:val="20"/>
              </w:rPr>
              <w:t>3</w:t>
            </w:r>
          </w:p>
        </w:tc>
      </w:tr>
      <w:tr w:rsidR="002F04A5" w:rsidRPr="00BC0E84" w:rsidTr="002F04A5">
        <w:tc>
          <w:tcPr>
            <w:tcW w:w="647" w:type="dxa"/>
          </w:tcPr>
          <w:p w:rsidR="002F04A5" w:rsidRPr="00BC0E84" w:rsidRDefault="002F04A5" w:rsidP="00126ECC">
            <w:pPr>
              <w:ind w:firstLine="0"/>
              <w:jc w:val="center"/>
              <w:rPr>
                <w:szCs w:val="20"/>
              </w:rPr>
            </w:pPr>
            <w:r w:rsidRPr="00BC0E84">
              <w:rPr>
                <w:szCs w:val="20"/>
              </w:rPr>
              <w:t>3.</w:t>
            </w:r>
          </w:p>
        </w:tc>
        <w:tc>
          <w:tcPr>
            <w:tcW w:w="3289" w:type="dxa"/>
          </w:tcPr>
          <w:p w:rsidR="002F04A5" w:rsidRPr="00BC0E84" w:rsidRDefault="002F04A5" w:rsidP="00126ECC">
            <w:pPr>
              <w:ind w:firstLine="0"/>
              <w:jc w:val="center"/>
              <w:rPr>
                <w:szCs w:val="20"/>
              </w:rPr>
            </w:pPr>
            <w:r w:rsidRPr="00BC0E84">
              <w:rPr>
                <w:szCs w:val="20"/>
              </w:rPr>
              <w:t>Многоэтажная жилая застройка (высотная застройка)</w:t>
            </w:r>
          </w:p>
        </w:tc>
        <w:tc>
          <w:tcPr>
            <w:tcW w:w="1559" w:type="dxa"/>
          </w:tcPr>
          <w:p w:rsidR="002F04A5" w:rsidRPr="00BC0E84" w:rsidRDefault="002F04A5" w:rsidP="00126ECC">
            <w:pPr>
              <w:ind w:firstLine="0"/>
              <w:jc w:val="center"/>
              <w:rPr>
                <w:szCs w:val="20"/>
              </w:rPr>
            </w:pPr>
            <w:r w:rsidRPr="00BC0E84">
              <w:rPr>
                <w:szCs w:val="20"/>
              </w:rPr>
              <w:t>2.6</w:t>
            </w:r>
          </w:p>
        </w:tc>
        <w:tc>
          <w:tcPr>
            <w:tcW w:w="1276" w:type="dxa"/>
          </w:tcPr>
          <w:p w:rsidR="002F04A5" w:rsidRDefault="002F04A5" w:rsidP="00126ECC">
            <w:pPr>
              <w:ind w:firstLine="0"/>
              <w:jc w:val="center"/>
            </w:pPr>
            <w:r w:rsidRPr="00A11D6F">
              <w:rPr>
                <w:szCs w:val="20"/>
              </w:rPr>
              <w:t>1000</w:t>
            </w:r>
          </w:p>
        </w:tc>
        <w:tc>
          <w:tcPr>
            <w:tcW w:w="1275" w:type="dxa"/>
          </w:tcPr>
          <w:p w:rsidR="002F04A5" w:rsidRPr="00BC0E84" w:rsidRDefault="002F04A5" w:rsidP="00126ECC">
            <w:pPr>
              <w:ind w:firstLine="0"/>
              <w:jc w:val="center"/>
              <w:rPr>
                <w:szCs w:val="20"/>
              </w:rPr>
            </w:pPr>
            <w:r w:rsidRPr="00BC0E84">
              <w:rPr>
                <w:szCs w:val="20"/>
              </w:rPr>
              <w:t>1</w:t>
            </w:r>
            <w:r>
              <w:rPr>
                <w:szCs w:val="20"/>
              </w:rPr>
              <w:t> </w:t>
            </w:r>
            <w:r w:rsidRPr="00BC0E84">
              <w:rPr>
                <w:szCs w:val="20"/>
              </w:rPr>
              <w:t>000</w:t>
            </w:r>
            <w:r>
              <w:rPr>
                <w:szCs w:val="20"/>
              </w:rPr>
              <w:t> </w:t>
            </w:r>
            <w:r w:rsidRPr="00BC0E84">
              <w:rPr>
                <w:szCs w:val="20"/>
              </w:rPr>
              <w:t>000</w:t>
            </w:r>
          </w:p>
        </w:tc>
        <w:tc>
          <w:tcPr>
            <w:tcW w:w="1843" w:type="dxa"/>
          </w:tcPr>
          <w:p w:rsidR="002F04A5" w:rsidRDefault="002F04A5" w:rsidP="00126ECC">
            <w:pPr>
              <w:ind w:firstLine="0"/>
              <w:jc w:val="center"/>
              <w:rPr>
                <w:szCs w:val="20"/>
              </w:rPr>
            </w:pPr>
            <w:r>
              <w:rPr>
                <w:szCs w:val="20"/>
              </w:rPr>
              <w:t>17/-</w:t>
            </w:r>
          </w:p>
        </w:tc>
        <w:tc>
          <w:tcPr>
            <w:tcW w:w="2552" w:type="dxa"/>
          </w:tcPr>
          <w:p w:rsidR="002F04A5" w:rsidRPr="00BC0E84" w:rsidRDefault="002F04A5" w:rsidP="00126ECC">
            <w:pPr>
              <w:ind w:firstLine="0"/>
              <w:jc w:val="center"/>
              <w:rPr>
                <w:szCs w:val="20"/>
              </w:rPr>
            </w:pPr>
            <w:r>
              <w:rPr>
                <w:szCs w:val="20"/>
              </w:rPr>
              <w:t xml:space="preserve">9 </w:t>
            </w:r>
            <w:proofErr w:type="spellStart"/>
            <w:r>
              <w:rPr>
                <w:szCs w:val="20"/>
              </w:rPr>
              <w:t>эт</w:t>
            </w:r>
            <w:proofErr w:type="spellEnd"/>
            <w:r>
              <w:rPr>
                <w:szCs w:val="20"/>
              </w:rPr>
              <w:t>. – 18,5%</w:t>
            </w:r>
          </w:p>
          <w:p w:rsidR="002F04A5" w:rsidRPr="00BC0E84" w:rsidRDefault="002F04A5" w:rsidP="00126ECC">
            <w:pPr>
              <w:ind w:firstLine="0"/>
              <w:jc w:val="center"/>
              <w:rPr>
                <w:szCs w:val="20"/>
              </w:rPr>
            </w:pPr>
            <w:r>
              <w:rPr>
                <w:szCs w:val="20"/>
              </w:rPr>
              <w:t xml:space="preserve">10 </w:t>
            </w:r>
            <w:proofErr w:type="spellStart"/>
            <w:r>
              <w:rPr>
                <w:szCs w:val="20"/>
              </w:rPr>
              <w:t>эт</w:t>
            </w:r>
            <w:proofErr w:type="spellEnd"/>
            <w:r>
              <w:rPr>
                <w:szCs w:val="20"/>
              </w:rPr>
              <w:t>. – 17,3%</w:t>
            </w:r>
          </w:p>
          <w:p w:rsidR="002F04A5" w:rsidRDefault="002F04A5" w:rsidP="00126ECC">
            <w:pPr>
              <w:ind w:firstLine="0"/>
              <w:jc w:val="center"/>
              <w:rPr>
                <w:szCs w:val="20"/>
              </w:rPr>
            </w:pPr>
            <w:r>
              <w:rPr>
                <w:szCs w:val="20"/>
              </w:rPr>
              <w:t xml:space="preserve">11 </w:t>
            </w:r>
            <w:proofErr w:type="spellStart"/>
            <w:r>
              <w:rPr>
                <w:szCs w:val="20"/>
              </w:rPr>
              <w:t>эт</w:t>
            </w:r>
            <w:proofErr w:type="spellEnd"/>
            <w:r>
              <w:rPr>
                <w:szCs w:val="20"/>
              </w:rPr>
              <w:t xml:space="preserve">. – 16,2% </w:t>
            </w:r>
          </w:p>
          <w:p w:rsidR="002F04A5" w:rsidRPr="00BC0E84" w:rsidRDefault="002F04A5" w:rsidP="00126ECC">
            <w:pPr>
              <w:ind w:firstLine="0"/>
              <w:jc w:val="center"/>
              <w:rPr>
                <w:szCs w:val="20"/>
              </w:rPr>
            </w:pPr>
            <w:r>
              <w:rPr>
                <w:szCs w:val="20"/>
              </w:rPr>
              <w:t xml:space="preserve">12 </w:t>
            </w:r>
            <w:proofErr w:type="spellStart"/>
            <w:r>
              <w:rPr>
                <w:szCs w:val="20"/>
              </w:rPr>
              <w:t>эт</w:t>
            </w:r>
            <w:proofErr w:type="spellEnd"/>
            <w:r>
              <w:rPr>
                <w:szCs w:val="20"/>
              </w:rPr>
              <w:t>. – 15,2%</w:t>
            </w:r>
          </w:p>
          <w:p w:rsidR="002F04A5" w:rsidRPr="00BC0E84" w:rsidRDefault="002F04A5" w:rsidP="00126ECC">
            <w:pPr>
              <w:ind w:firstLine="0"/>
              <w:jc w:val="center"/>
              <w:rPr>
                <w:szCs w:val="20"/>
              </w:rPr>
            </w:pPr>
            <w:r>
              <w:rPr>
                <w:szCs w:val="20"/>
              </w:rPr>
              <w:t xml:space="preserve">13 </w:t>
            </w:r>
            <w:proofErr w:type="spellStart"/>
            <w:r>
              <w:rPr>
                <w:szCs w:val="20"/>
              </w:rPr>
              <w:t>эт</w:t>
            </w:r>
            <w:proofErr w:type="spellEnd"/>
            <w:r>
              <w:rPr>
                <w:szCs w:val="20"/>
              </w:rPr>
              <w:t>. – 14,3%</w:t>
            </w:r>
          </w:p>
          <w:p w:rsidR="002F04A5" w:rsidRPr="00BC0E84" w:rsidRDefault="002F04A5" w:rsidP="00126ECC">
            <w:pPr>
              <w:ind w:firstLine="0"/>
              <w:jc w:val="center"/>
              <w:rPr>
                <w:szCs w:val="20"/>
              </w:rPr>
            </w:pPr>
            <w:r>
              <w:rPr>
                <w:szCs w:val="20"/>
              </w:rPr>
              <w:t xml:space="preserve">14 </w:t>
            </w:r>
            <w:proofErr w:type="spellStart"/>
            <w:r>
              <w:rPr>
                <w:szCs w:val="20"/>
              </w:rPr>
              <w:t>эт</w:t>
            </w:r>
            <w:proofErr w:type="spellEnd"/>
            <w:r>
              <w:rPr>
                <w:szCs w:val="20"/>
              </w:rPr>
              <w:t>. – 13,6%</w:t>
            </w:r>
          </w:p>
          <w:p w:rsidR="002F04A5" w:rsidRPr="00BC0E84" w:rsidRDefault="002F04A5" w:rsidP="00126ECC">
            <w:pPr>
              <w:ind w:firstLine="0"/>
              <w:jc w:val="center"/>
              <w:rPr>
                <w:szCs w:val="20"/>
              </w:rPr>
            </w:pPr>
            <w:r>
              <w:rPr>
                <w:szCs w:val="20"/>
              </w:rPr>
              <w:t xml:space="preserve">15 </w:t>
            </w:r>
            <w:proofErr w:type="spellStart"/>
            <w:r>
              <w:rPr>
                <w:szCs w:val="20"/>
              </w:rPr>
              <w:t>эт</w:t>
            </w:r>
            <w:proofErr w:type="spellEnd"/>
            <w:r>
              <w:rPr>
                <w:szCs w:val="20"/>
              </w:rPr>
              <w:t>. – 12,9%</w:t>
            </w:r>
          </w:p>
          <w:p w:rsidR="002F04A5" w:rsidRPr="00BC0E84" w:rsidRDefault="002F04A5" w:rsidP="00126ECC">
            <w:pPr>
              <w:ind w:firstLine="0"/>
              <w:jc w:val="center"/>
              <w:rPr>
                <w:szCs w:val="20"/>
              </w:rPr>
            </w:pPr>
            <w:r>
              <w:rPr>
                <w:szCs w:val="20"/>
              </w:rPr>
              <w:t xml:space="preserve">16 </w:t>
            </w:r>
            <w:proofErr w:type="spellStart"/>
            <w:r>
              <w:rPr>
                <w:szCs w:val="20"/>
              </w:rPr>
              <w:t>эт</w:t>
            </w:r>
            <w:proofErr w:type="spellEnd"/>
            <w:r>
              <w:rPr>
                <w:szCs w:val="20"/>
              </w:rPr>
              <w:t>. – 12,3%</w:t>
            </w:r>
          </w:p>
          <w:p w:rsidR="002F04A5" w:rsidRPr="00BC0E84" w:rsidRDefault="002F04A5" w:rsidP="00126ECC">
            <w:pPr>
              <w:ind w:firstLine="0"/>
              <w:jc w:val="center"/>
              <w:rPr>
                <w:szCs w:val="20"/>
              </w:rPr>
            </w:pPr>
            <w:r>
              <w:rPr>
                <w:szCs w:val="20"/>
              </w:rPr>
              <w:t xml:space="preserve">17 </w:t>
            </w:r>
            <w:proofErr w:type="spellStart"/>
            <w:r>
              <w:rPr>
                <w:szCs w:val="20"/>
              </w:rPr>
              <w:t>эт</w:t>
            </w:r>
            <w:proofErr w:type="spellEnd"/>
            <w:r>
              <w:rPr>
                <w:szCs w:val="20"/>
              </w:rPr>
              <w:t>. – 11,7%</w:t>
            </w:r>
          </w:p>
        </w:tc>
        <w:tc>
          <w:tcPr>
            <w:tcW w:w="2409" w:type="dxa"/>
          </w:tcPr>
          <w:p w:rsidR="002F04A5" w:rsidRPr="00BC0E84" w:rsidRDefault="002F04A5" w:rsidP="00126ECC">
            <w:pPr>
              <w:ind w:firstLine="0"/>
              <w:jc w:val="center"/>
              <w:rPr>
                <w:szCs w:val="20"/>
              </w:rPr>
            </w:pPr>
            <w:r w:rsidRPr="00BC0E84">
              <w:rPr>
                <w:szCs w:val="20"/>
              </w:rPr>
              <w:t>3</w:t>
            </w:r>
          </w:p>
        </w:tc>
      </w:tr>
      <w:tr w:rsidR="002F04A5" w:rsidRPr="00BC0E84" w:rsidTr="002F04A5">
        <w:trPr>
          <w:trHeight w:val="714"/>
        </w:trPr>
        <w:tc>
          <w:tcPr>
            <w:tcW w:w="647" w:type="dxa"/>
          </w:tcPr>
          <w:p w:rsidR="002F04A5" w:rsidRPr="00BC0E84" w:rsidRDefault="002F04A5" w:rsidP="00AA7584">
            <w:pPr>
              <w:ind w:firstLine="0"/>
              <w:jc w:val="center"/>
              <w:rPr>
                <w:szCs w:val="20"/>
              </w:rPr>
            </w:pPr>
            <w:r w:rsidRPr="00BC0E84">
              <w:rPr>
                <w:szCs w:val="20"/>
              </w:rPr>
              <w:t>4.</w:t>
            </w:r>
          </w:p>
        </w:tc>
        <w:tc>
          <w:tcPr>
            <w:tcW w:w="3289" w:type="dxa"/>
          </w:tcPr>
          <w:p w:rsidR="002F04A5" w:rsidRPr="00BC0E84" w:rsidRDefault="002F04A5" w:rsidP="00AA7584">
            <w:pPr>
              <w:ind w:firstLine="0"/>
              <w:jc w:val="center"/>
              <w:rPr>
                <w:szCs w:val="20"/>
              </w:rPr>
            </w:pPr>
            <w:r w:rsidRPr="00BC0E84">
              <w:rPr>
                <w:szCs w:val="20"/>
              </w:rPr>
              <w:t>Объекты гаражного назначения</w:t>
            </w:r>
          </w:p>
        </w:tc>
        <w:tc>
          <w:tcPr>
            <w:tcW w:w="1559" w:type="dxa"/>
          </w:tcPr>
          <w:p w:rsidR="002F04A5" w:rsidRPr="00BC0E84" w:rsidRDefault="002F04A5" w:rsidP="00AA7584">
            <w:pPr>
              <w:ind w:firstLine="0"/>
              <w:jc w:val="center"/>
              <w:rPr>
                <w:szCs w:val="20"/>
              </w:rPr>
            </w:pPr>
            <w:r w:rsidRPr="00BC0E84">
              <w:rPr>
                <w:szCs w:val="20"/>
              </w:rPr>
              <w:t>2.7.1</w:t>
            </w:r>
          </w:p>
        </w:tc>
        <w:tc>
          <w:tcPr>
            <w:tcW w:w="1276" w:type="dxa"/>
          </w:tcPr>
          <w:p w:rsidR="002F04A5" w:rsidRPr="00BC0E84" w:rsidRDefault="002F04A5" w:rsidP="00950CF4">
            <w:pPr>
              <w:ind w:firstLine="0"/>
              <w:jc w:val="center"/>
              <w:rPr>
                <w:szCs w:val="20"/>
              </w:rPr>
            </w:pPr>
            <w:r w:rsidRPr="00BC0E84">
              <w:rPr>
                <w:szCs w:val="20"/>
              </w:rPr>
              <w:t>50</w:t>
            </w:r>
          </w:p>
        </w:tc>
        <w:tc>
          <w:tcPr>
            <w:tcW w:w="1275" w:type="dxa"/>
          </w:tcPr>
          <w:p w:rsidR="002F04A5" w:rsidRPr="00BC0E84" w:rsidRDefault="002F04A5" w:rsidP="00AA7584">
            <w:pPr>
              <w:ind w:firstLine="0"/>
              <w:jc w:val="center"/>
              <w:rPr>
                <w:szCs w:val="20"/>
              </w:rPr>
            </w:pPr>
            <w:r w:rsidRPr="00BC0E84">
              <w:rPr>
                <w:szCs w:val="20"/>
              </w:rPr>
              <w:t>20</w:t>
            </w:r>
            <w:r>
              <w:rPr>
                <w:szCs w:val="20"/>
              </w:rPr>
              <w:t xml:space="preserve"> </w:t>
            </w:r>
            <w:r w:rsidRPr="00BC0E84">
              <w:rPr>
                <w:szCs w:val="20"/>
              </w:rPr>
              <w:t>000</w:t>
            </w:r>
          </w:p>
        </w:tc>
        <w:tc>
          <w:tcPr>
            <w:tcW w:w="1843" w:type="dxa"/>
          </w:tcPr>
          <w:p w:rsidR="002F04A5" w:rsidRDefault="002F04A5" w:rsidP="00AA7584">
            <w:pPr>
              <w:ind w:firstLine="0"/>
              <w:jc w:val="center"/>
              <w:rPr>
                <w:szCs w:val="20"/>
              </w:rPr>
            </w:pPr>
            <w:r>
              <w:t>5/-</w:t>
            </w:r>
          </w:p>
        </w:tc>
        <w:tc>
          <w:tcPr>
            <w:tcW w:w="2552" w:type="dxa"/>
          </w:tcPr>
          <w:p w:rsidR="002F04A5" w:rsidRPr="00BC0E84" w:rsidRDefault="002F04A5" w:rsidP="00AA7584">
            <w:pPr>
              <w:ind w:firstLine="0"/>
              <w:jc w:val="center"/>
              <w:rPr>
                <w:szCs w:val="20"/>
              </w:rPr>
            </w:pPr>
            <w:r>
              <w:rPr>
                <w:szCs w:val="20"/>
              </w:rPr>
              <w:t>60%</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rPr>
          <w:trHeight w:val="696"/>
        </w:trPr>
        <w:tc>
          <w:tcPr>
            <w:tcW w:w="647" w:type="dxa"/>
          </w:tcPr>
          <w:p w:rsidR="002F04A5" w:rsidRPr="00BC0E84" w:rsidRDefault="002F04A5" w:rsidP="00AA7584">
            <w:pPr>
              <w:ind w:firstLine="0"/>
              <w:jc w:val="center"/>
              <w:rPr>
                <w:szCs w:val="20"/>
              </w:rPr>
            </w:pPr>
            <w:r w:rsidRPr="00BC0E84">
              <w:rPr>
                <w:szCs w:val="20"/>
              </w:rPr>
              <w:t>5.</w:t>
            </w:r>
          </w:p>
        </w:tc>
        <w:tc>
          <w:tcPr>
            <w:tcW w:w="3289" w:type="dxa"/>
          </w:tcPr>
          <w:p w:rsidR="002F04A5" w:rsidRPr="00BC0E84" w:rsidRDefault="002F04A5" w:rsidP="00AA7584">
            <w:pPr>
              <w:ind w:firstLine="0"/>
              <w:jc w:val="center"/>
              <w:rPr>
                <w:szCs w:val="20"/>
              </w:rPr>
            </w:pPr>
            <w:r w:rsidRPr="00BC0E84">
              <w:rPr>
                <w:szCs w:val="20"/>
              </w:rPr>
              <w:t>Коммунальное обслуживание</w:t>
            </w:r>
          </w:p>
        </w:tc>
        <w:tc>
          <w:tcPr>
            <w:tcW w:w="1559" w:type="dxa"/>
          </w:tcPr>
          <w:p w:rsidR="002F04A5" w:rsidRPr="00BC0E84" w:rsidRDefault="002F04A5" w:rsidP="00AA7584">
            <w:pPr>
              <w:ind w:firstLine="0"/>
              <w:jc w:val="center"/>
              <w:rPr>
                <w:szCs w:val="20"/>
              </w:rPr>
            </w:pPr>
            <w:r w:rsidRPr="00BC0E84">
              <w:rPr>
                <w:szCs w:val="20"/>
              </w:rPr>
              <w:t>3.1</w:t>
            </w:r>
          </w:p>
        </w:tc>
        <w:tc>
          <w:tcPr>
            <w:tcW w:w="1276" w:type="dxa"/>
          </w:tcPr>
          <w:p w:rsidR="002F04A5" w:rsidRPr="00BC0E84" w:rsidRDefault="002F04A5" w:rsidP="00AA7584">
            <w:pPr>
              <w:ind w:firstLine="0"/>
              <w:jc w:val="center"/>
              <w:rPr>
                <w:szCs w:val="20"/>
              </w:rPr>
            </w:pPr>
            <w:r w:rsidRPr="00BC0E84">
              <w:rPr>
                <w:szCs w:val="20"/>
              </w:rPr>
              <w:t>30</w:t>
            </w:r>
          </w:p>
        </w:tc>
        <w:tc>
          <w:tcPr>
            <w:tcW w:w="1275" w:type="dxa"/>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843" w:type="dxa"/>
          </w:tcPr>
          <w:p w:rsidR="002F04A5" w:rsidRDefault="002F04A5" w:rsidP="00AA7584">
            <w:pPr>
              <w:ind w:firstLine="0"/>
              <w:jc w:val="center"/>
              <w:rPr>
                <w:szCs w:val="20"/>
              </w:rPr>
            </w:pPr>
            <w:r>
              <w:t>3/30</w:t>
            </w:r>
          </w:p>
        </w:tc>
        <w:tc>
          <w:tcPr>
            <w:tcW w:w="2552" w:type="dxa"/>
          </w:tcPr>
          <w:p w:rsidR="002F04A5" w:rsidRPr="00BC0E84" w:rsidRDefault="002F04A5" w:rsidP="00AA7584">
            <w:pPr>
              <w:ind w:firstLine="0"/>
              <w:jc w:val="center"/>
              <w:rPr>
                <w:szCs w:val="20"/>
              </w:rPr>
            </w:pPr>
            <w:r>
              <w:rPr>
                <w:szCs w:val="20"/>
              </w:rPr>
              <w:t>60%</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rPr>
          <w:trHeight w:val="693"/>
        </w:trPr>
        <w:tc>
          <w:tcPr>
            <w:tcW w:w="647" w:type="dxa"/>
          </w:tcPr>
          <w:p w:rsidR="002F04A5" w:rsidRPr="00BC0E84" w:rsidRDefault="002F04A5" w:rsidP="00AA7584">
            <w:pPr>
              <w:ind w:firstLine="0"/>
              <w:jc w:val="center"/>
              <w:rPr>
                <w:szCs w:val="20"/>
              </w:rPr>
            </w:pPr>
            <w:r w:rsidRPr="00BC0E84">
              <w:rPr>
                <w:szCs w:val="20"/>
              </w:rPr>
              <w:t>6.</w:t>
            </w:r>
          </w:p>
        </w:tc>
        <w:tc>
          <w:tcPr>
            <w:tcW w:w="3289" w:type="dxa"/>
          </w:tcPr>
          <w:p w:rsidR="002F04A5" w:rsidRPr="00BC0E84" w:rsidRDefault="002F04A5" w:rsidP="00AA7584">
            <w:pPr>
              <w:ind w:firstLine="0"/>
              <w:jc w:val="center"/>
              <w:rPr>
                <w:szCs w:val="20"/>
              </w:rPr>
            </w:pPr>
            <w:r w:rsidRPr="00BC0E84">
              <w:rPr>
                <w:szCs w:val="20"/>
              </w:rPr>
              <w:t>Социальное обслуживание</w:t>
            </w:r>
          </w:p>
        </w:tc>
        <w:tc>
          <w:tcPr>
            <w:tcW w:w="1559" w:type="dxa"/>
          </w:tcPr>
          <w:p w:rsidR="002F04A5" w:rsidRPr="00BC0E84" w:rsidRDefault="002F04A5" w:rsidP="00AA7584">
            <w:pPr>
              <w:ind w:firstLine="0"/>
              <w:jc w:val="center"/>
              <w:rPr>
                <w:szCs w:val="20"/>
              </w:rPr>
            </w:pPr>
            <w:r w:rsidRPr="00BC0E84">
              <w:rPr>
                <w:szCs w:val="20"/>
              </w:rPr>
              <w:t>3.2</w:t>
            </w:r>
          </w:p>
        </w:tc>
        <w:tc>
          <w:tcPr>
            <w:tcW w:w="1276" w:type="dxa"/>
          </w:tcPr>
          <w:p w:rsidR="002F04A5" w:rsidRPr="00BC0E84" w:rsidRDefault="002F04A5" w:rsidP="00AA7584">
            <w:pPr>
              <w:ind w:firstLine="0"/>
              <w:jc w:val="center"/>
              <w:rPr>
                <w:szCs w:val="20"/>
              </w:rPr>
            </w:pPr>
            <w:r w:rsidRPr="00BC0E84">
              <w:rPr>
                <w:szCs w:val="20"/>
              </w:rPr>
              <w:t>500</w:t>
            </w:r>
          </w:p>
        </w:tc>
        <w:tc>
          <w:tcPr>
            <w:tcW w:w="1275" w:type="dxa"/>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843" w:type="dxa"/>
          </w:tcPr>
          <w:p w:rsidR="002F04A5" w:rsidRPr="00BC0E84" w:rsidRDefault="002F04A5" w:rsidP="00AA7584">
            <w:pPr>
              <w:ind w:firstLine="0"/>
              <w:jc w:val="center"/>
              <w:rPr>
                <w:szCs w:val="20"/>
              </w:rPr>
            </w:pPr>
            <w:r>
              <w:rPr>
                <w:szCs w:val="20"/>
              </w:rPr>
              <w:t>5/-</w:t>
            </w:r>
          </w:p>
        </w:tc>
        <w:tc>
          <w:tcPr>
            <w:tcW w:w="2552" w:type="dxa"/>
          </w:tcPr>
          <w:p w:rsidR="002F04A5" w:rsidRPr="00BC0E84" w:rsidRDefault="002F04A5" w:rsidP="00AA7584">
            <w:pPr>
              <w:ind w:firstLine="0"/>
              <w:jc w:val="center"/>
              <w:rPr>
                <w:szCs w:val="20"/>
              </w:rPr>
            </w:pPr>
            <w:r w:rsidRPr="00BC0E84">
              <w:rPr>
                <w:szCs w:val="20"/>
              </w:rPr>
              <w:t>60</w:t>
            </w:r>
            <w:r>
              <w:rPr>
                <w:szCs w:val="20"/>
              </w:rPr>
              <w:t>%</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rPr>
          <w:trHeight w:val="611"/>
        </w:trPr>
        <w:tc>
          <w:tcPr>
            <w:tcW w:w="647" w:type="dxa"/>
          </w:tcPr>
          <w:p w:rsidR="002F04A5" w:rsidRPr="00BC0E84" w:rsidRDefault="002F04A5" w:rsidP="00AA7584">
            <w:pPr>
              <w:ind w:firstLine="0"/>
              <w:jc w:val="center"/>
              <w:rPr>
                <w:szCs w:val="20"/>
              </w:rPr>
            </w:pPr>
            <w:r w:rsidRPr="00BC0E84">
              <w:rPr>
                <w:szCs w:val="20"/>
              </w:rPr>
              <w:t>7.</w:t>
            </w:r>
          </w:p>
        </w:tc>
        <w:tc>
          <w:tcPr>
            <w:tcW w:w="3289" w:type="dxa"/>
          </w:tcPr>
          <w:p w:rsidR="002F04A5" w:rsidRPr="00BC0E84" w:rsidRDefault="002F04A5" w:rsidP="00AA7584">
            <w:pPr>
              <w:ind w:firstLine="0"/>
              <w:jc w:val="center"/>
              <w:rPr>
                <w:szCs w:val="20"/>
              </w:rPr>
            </w:pPr>
            <w:r w:rsidRPr="00BC0E84">
              <w:rPr>
                <w:szCs w:val="20"/>
              </w:rPr>
              <w:t>Бытовое обслуживание</w:t>
            </w:r>
          </w:p>
        </w:tc>
        <w:tc>
          <w:tcPr>
            <w:tcW w:w="1559" w:type="dxa"/>
          </w:tcPr>
          <w:p w:rsidR="002F04A5" w:rsidRPr="00BC0E84" w:rsidRDefault="002F04A5" w:rsidP="00AA7584">
            <w:pPr>
              <w:ind w:firstLine="0"/>
              <w:jc w:val="center"/>
              <w:rPr>
                <w:szCs w:val="20"/>
              </w:rPr>
            </w:pPr>
            <w:r w:rsidRPr="00BC0E84">
              <w:rPr>
                <w:szCs w:val="20"/>
              </w:rPr>
              <w:t>3.3</w:t>
            </w:r>
          </w:p>
        </w:tc>
        <w:tc>
          <w:tcPr>
            <w:tcW w:w="1276" w:type="dxa"/>
          </w:tcPr>
          <w:p w:rsidR="002F04A5" w:rsidRPr="00BC0E84" w:rsidRDefault="002F04A5" w:rsidP="00AA7584">
            <w:pPr>
              <w:ind w:firstLine="0"/>
              <w:jc w:val="center"/>
              <w:rPr>
                <w:szCs w:val="20"/>
              </w:rPr>
            </w:pPr>
            <w:r w:rsidRPr="00BC0E84">
              <w:rPr>
                <w:szCs w:val="20"/>
              </w:rPr>
              <w:t>200</w:t>
            </w:r>
          </w:p>
        </w:tc>
        <w:tc>
          <w:tcPr>
            <w:tcW w:w="1275" w:type="dxa"/>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843" w:type="dxa"/>
          </w:tcPr>
          <w:p w:rsidR="002F04A5" w:rsidRDefault="002F04A5" w:rsidP="006A4F14">
            <w:pPr>
              <w:ind w:firstLine="0"/>
              <w:jc w:val="center"/>
              <w:rPr>
                <w:szCs w:val="20"/>
              </w:rPr>
            </w:pPr>
            <w:r>
              <w:rPr>
                <w:szCs w:val="20"/>
              </w:rPr>
              <w:t>5/-</w:t>
            </w:r>
          </w:p>
        </w:tc>
        <w:tc>
          <w:tcPr>
            <w:tcW w:w="2552" w:type="dxa"/>
          </w:tcPr>
          <w:p w:rsidR="002F04A5" w:rsidRPr="002C416B" w:rsidRDefault="002F04A5" w:rsidP="006A4F14">
            <w:pPr>
              <w:ind w:firstLine="0"/>
              <w:jc w:val="center"/>
              <w:rPr>
                <w:szCs w:val="20"/>
              </w:rPr>
            </w:pPr>
            <w:r>
              <w:rPr>
                <w:szCs w:val="20"/>
              </w:rPr>
              <w:t xml:space="preserve">60% </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c>
          <w:tcPr>
            <w:tcW w:w="647" w:type="dxa"/>
          </w:tcPr>
          <w:p w:rsidR="002F04A5" w:rsidRPr="00BC0E84" w:rsidRDefault="002F04A5" w:rsidP="00AA7584">
            <w:pPr>
              <w:ind w:firstLine="0"/>
              <w:jc w:val="center"/>
              <w:rPr>
                <w:szCs w:val="20"/>
              </w:rPr>
            </w:pPr>
            <w:r>
              <w:rPr>
                <w:szCs w:val="20"/>
              </w:rPr>
              <w:lastRenderedPageBreak/>
              <w:t>8.</w:t>
            </w:r>
          </w:p>
        </w:tc>
        <w:tc>
          <w:tcPr>
            <w:tcW w:w="3289" w:type="dxa"/>
          </w:tcPr>
          <w:p w:rsidR="002F04A5" w:rsidRPr="00BC0E84" w:rsidRDefault="002F04A5" w:rsidP="00AA7584">
            <w:pPr>
              <w:ind w:firstLine="0"/>
              <w:jc w:val="center"/>
              <w:rPr>
                <w:szCs w:val="20"/>
              </w:rPr>
            </w:pPr>
            <w:r w:rsidRPr="00BC0E84">
              <w:rPr>
                <w:szCs w:val="20"/>
              </w:rPr>
              <w:t>Дошкольное, начальное и среднее общее образование</w:t>
            </w:r>
          </w:p>
        </w:tc>
        <w:tc>
          <w:tcPr>
            <w:tcW w:w="1559" w:type="dxa"/>
          </w:tcPr>
          <w:p w:rsidR="002F04A5" w:rsidRPr="00BC0E84" w:rsidRDefault="002F04A5" w:rsidP="00AA7584">
            <w:pPr>
              <w:ind w:firstLine="0"/>
              <w:jc w:val="center"/>
              <w:rPr>
                <w:szCs w:val="20"/>
              </w:rPr>
            </w:pPr>
            <w:r w:rsidRPr="00BC0E84">
              <w:rPr>
                <w:szCs w:val="20"/>
              </w:rPr>
              <w:t>3.5.1</w:t>
            </w:r>
          </w:p>
        </w:tc>
        <w:tc>
          <w:tcPr>
            <w:tcW w:w="1276" w:type="dxa"/>
          </w:tcPr>
          <w:p w:rsidR="002F04A5" w:rsidRPr="00546806" w:rsidRDefault="002F04A5" w:rsidP="00AA7584">
            <w:pPr>
              <w:ind w:firstLine="0"/>
              <w:jc w:val="center"/>
              <w:rPr>
                <w:szCs w:val="20"/>
                <w:lang w:val="en-US"/>
              </w:rPr>
            </w:pPr>
            <w:r>
              <w:rPr>
                <w:szCs w:val="20"/>
              </w:rPr>
              <w:t xml:space="preserve">2 </w:t>
            </w:r>
            <w:r>
              <w:rPr>
                <w:szCs w:val="20"/>
                <w:lang w:val="en-US"/>
              </w:rPr>
              <w:t>000</w:t>
            </w:r>
          </w:p>
        </w:tc>
        <w:tc>
          <w:tcPr>
            <w:tcW w:w="1275" w:type="dxa"/>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843" w:type="dxa"/>
          </w:tcPr>
          <w:p w:rsidR="002F04A5" w:rsidRDefault="002F04A5" w:rsidP="00AA7584">
            <w:pPr>
              <w:ind w:firstLine="0"/>
              <w:jc w:val="center"/>
              <w:rPr>
                <w:szCs w:val="20"/>
              </w:rPr>
            </w:pPr>
            <w:r>
              <w:t>5/-</w:t>
            </w:r>
          </w:p>
        </w:tc>
        <w:tc>
          <w:tcPr>
            <w:tcW w:w="2552" w:type="dxa"/>
          </w:tcPr>
          <w:p w:rsidR="002F04A5" w:rsidRPr="00760831" w:rsidRDefault="002F04A5" w:rsidP="00AA7584">
            <w:pPr>
              <w:ind w:firstLine="0"/>
              <w:jc w:val="center"/>
              <w:rPr>
                <w:szCs w:val="20"/>
              </w:rPr>
            </w:pPr>
            <w:r>
              <w:rPr>
                <w:szCs w:val="20"/>
              </w:rPr>
              <w:t>60%</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rPr>
          <w:trHeight w:val="509"/>
        </w:trPr>
        <w:tc>
          <w:tcPr>
            <w:tcW w:w="647" w:type="dxa"/>
          </w:tcPr>
          <w:p w:rsidR="002F04A5" w:rsidRPr="00BC0E84" w:rsidRDefault="002F04A5" w:rsidP="00AA7584">
            <w:pPr>
              <w:ind w:firstLine="0"/>
              <w:jc w:val="center"/>
              <w:rPr>
                <w:szCs w:val="20"/>
              </w:rPr>
            </w:pPr>
            <w:r>
              <w:rPr>
                <w:szCs w:val="20"/>
              </w:rPr>
              <w:t>9.</w:t>
            </w:r>
          </w:p>
        </w:tc>
        <w:tc>
          <w:tcPr>
            <w:tcW w:w="3289" w:type="dxa"/>
          </w:tcPr>
          <w:p w:rsidR="002F04A5" w:rsidRPr="00BC0E84" w:rsidRDefault="002F04A5" w:rsidP="00AA7584">
            <w:pPr>
              <w:ind w:firstLine="0"/>
              <w:jc w:val="center"/>
              <w:rPr>
                <w:szCs w:val="20"/>
              </w:rPr>
            </w:pPr>
            <w:r w:rsidRPr="00BC0E84">
              <w:rPr>
                <w:szCs w:val="20"/>
              </w:rPr>
              <w:t>Культурное развитие</w:t>
            </w:r>
          </w:p>
        </w:tc>
        <w:tc>
          <w:tcPr>
            <w:tcW w:w="1559" w:type="dxa"/>
          </w:tcPr>
          <w:p w:rsidR="002F04A5" w:rsidRPr="00BC0E84" w:rsidRDefault="002F04A5" w:rsidP="00AA7584">
            <w:pPr>
              <w:ind w:firstLine="0"/>
              <w:jc w:val="center"/>
              <w:rPr>
                <w:szCs w:val="20"/>
              </w:rPr>
            </w:pPr>
            <w:r w:rsidRPr="00BC0E84">
              <w:rPr>
                <w:szCs w:val="20"/>
              </w:rPr>
              <w:t>3.6</w:t>
            </w:r>
          </w:p>
        </w:tc>
        <w:tc>
          <w:tcPr>
            <w:tcW w:w="1276" w:type="dxa"/>
          </w:tcPr>
          <w:p w:rsidR="002F04A5" w:rsidRPr="00BC0E84" w:rsidRDefault="002F04A5"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843" w:type="dxa"/>
          </w:tcPr>
          <w:p w:rsidR="002F04A5" w:rsidRDefault="002F04A5" w:rsidP="00AA7584">
            <w:pPr>
              <w:ind w:firstLine="0"/>
              <w:jc w:val="center"/>
              <w:rPr>
                <w:szCs w:val="20"/>
              </w:rPr>
            </w:pPr>
            <w:r>
              <w:rPr>
                <w:szCs w:val="20"/>
              </w:rPr>
              <w:t>5/-</w:t>
            </w:r>
          </w:p>
        </w:tc>
        <w:tc>
          <w:tcPr>
            <w:tcW w:w="2552" w:type="dxa"/>
          </w:tcPr>
          <w:p w:rsidR="002F04A5" w:rsidRPr="006A4F14" w:rsidRDefault="002F04A5" w:rsidP="00AA7584">
            <w:pPr>
              <w:ind w:firstLine="0"/>
              <w:jc w:val="center"/>
              <w:rPr>
                <w:szCs w:val="20"/>
              </w:rPr>
            </w:pPr>
            <w:r>
              <w:rPr>
                <w:szCs w:val="20"/>
              </w:rPr>
              <w:t>50%</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rPr>
          <w:trHeight w:val="555"/>
        </w:trPr>
        <w:tc>
          <w:tcPr>
            <w:tcW w:w="647" w:type="dxa"/>
          </w:tcPr>
          <w:p w:rsidR="002F04A5" w:rsidRPr="00BC0E84" w:rsidRDefault="002F04A5" w:rsidP="00AA7584">
            <w:pPr>
              <w:ind w:firstLine="0"/>
              <w:jc w:val="center"/>
              <w:rPr>
                <w:szCs w:val="20"/>
              </w:rPr>
            </w:pPr>
            <w:r>
              <w:rPr>
                <w:szCs w:val="20"/>
              </w:rPr>
              <w:t xml:space="preserve">10. </w:t>
            </w:r>
          </w:p>
        </w:tc>
        <w:tc>
          <w:tcPr>
            <w:tcW w:w="3289" w:type="dxa"/>
          </w:tcPr>
          <w:p w:rsidR="002F04A5" w:rsidRPr="00BC0E84" w:rsidRDefault="002F04A5" w:rsidP="00AA7584">
            <w:pPr>
              <w:ind w:firstLine="0"/>
              <w:jc w:val="center"/>
              <w:rPr>
                <w:szCs w:val="20"/>
              </w:rPr>
            </w:pPr>
            <w:r w:rsidRPr="00BC0E84">
              <w:rPr>
                <w:szCs w:val="20"/>
              </w:rPr>
              <w:t>Деловое управление</w:t>
            </w:r>
          </w:p>
        </w:tc>
        <w:tc>
          <w:tcPr>
            <w:tcW w:w="1559" w:type="dxa"/>
          </w:tcPr>
          <w:p w:rsidR="002F04A5" w:rsidRPr="00BC0E84" w:rsidRDefault="002F04A5" w:rsidP="00AA7584">
            <w:pPr>
              <w:ind w:firstLine="0"/>
              <w:jc w:val="center"/>
              <w:rPr>
                <w:szCs w:val="20"/>
              </w:rPr>
            </w:pPr>
            <w:r w:rsidRPr="00BC0E84">
              <w:rPr>
                <w:szCs w:val="20"/>
              </w:rPr>
              <w:t>4.1</w:t>
            </w:r>
          </w:p>
        </w:tc>
        <w:tc>
          <w:tcPr>
            <w:tcW w:w="1276" w:type="dxa"/>
          </w:tcPr>
          <w:p w:rsidR="002F04A5" w:rsidRPr="00BC0E84" w:rsidRDefault="002F04A5"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843" w:type="dxa"/>
          </w:tcPr>
          <w:p w:rsidR="002F04A5" w:rsidRDefault="002F04A5" w:rsidP="00AA7584">
            <w:pPr>
              <w:ind w:firstLine="0"/>
              <w:jc w:val="center"/>
              <w:rPr>
                <w:szCs w:val="20"/>
              </w:rPr>
            </w:pPr>
            <w:r>
              <w:rPr>
                <w:szCs w:val="20"/>
              </w:rPr>
              <w:t>7/-</w:t>
            </w:r>
          </w:p>
        </w:tc>
        <w:tc>
          <w:tcPr>
            <w:tcW w:w="2552" w:type="dxa"/>
          </w:tcPr>
          <w:p w:rsidR="002F04A5" w:rsidRPr="00BC0E84" w:rsidRDefault="002F04A5" w:rsidP="00AA7584">
            <w:pPr>
              <w:ind w:firstLine="0"/>
              <w:jc w:val="center"/>
              <w:rPr>
                <w:szCs w:val="20"/>
              </w:rPr>
            </w:pPr>
            <w:r>
              <w:rPr>
                <w:szCs w:val="20"/>
              </w:rPr>
              <w:t>55%</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rPr>
          <w:trHeight w:val="597"/>
        </w:trPr>
        <w:tc>
          <w:tcPr>
            <w:tcW w:w="647" w:type="dxa"/>
          </w:tcPr>
          <w:p w:rsidR="002F04A5" w:rsidRPr="00BC0E84" w:rsidRDefault="002F04A5" w:rsidP="00AA7584">
            <w:pPr>
              <w:ind w:firstLine="0"/>
              <w:jc w:val="center"/>
              <w:rPr>
                <w:szCs w:val="20"/>
              </w:rPr>
            </w:pPr>
            <w:r>
              <w:rPr>
                <w:szCs w:val="20"/>
              </w:rPr>
              <w:t>11.</w:t>
            </w:r>
          </w:p>
        </w:tc>
        <w:tc>
          <w:tcPr>
            <w:tcW w:w="3289" w:type="dxa"/>
          </w:tcPr>
          <w:p w:rsidR="002F04A5" w:rsidRPr="00BC0E84" w:rsidRDefault="002F04A5" w:rsidP="00AA7584">
            <w:pPr>
              <w:ind w:firstLine="0"/>
              <w:jc w:val="center"/>
              <w:rPr>
                <w:szCs w:val="20"/>
              </w:rPr>
            </w:pPr>
            <w:r w:rsidRPr="00BC0E84">
              <w:rPr>
                <w:szCs w:val="20"/>
              </w:rPr>
              <w:t>Магазины</w:t>
            </w:r>
          </w:p>
        </w:tc>
        <w:tc>
          <w:tcPr>
            <w:tcW w:w="1559" w:type="dxa"/>
          </w:tcPr>
          <w:p w:rsidR="002F04A5" w:rsidRPr="00BC0E84" w:rsidRDefault="002F04A5" w:rsidP="00AA7584">
            <w:pPr>
              <w:ind w:firstLine="0"/>
              <w:jc w:val="center"/>
              <w:rPr>
                <w:szCs w:val="20"/>
              </w:rPr>
            </w:pPr>
            <w:r w:rsidRPr="00BC0E84">
              <w:rPr>
                <w:szCs w:val="20"/>
              </w:rPr>
              <w:t>4.4</w:t>
            </w:r>
          </w:p>
        </w:tc>
        <w:tc>
          <w:tcPr>
            <w:tcW w:w="1276" w:type="dxa"/>
          </w:tcPr>
          <w:p w:rsidR="002F04A5" w:rsidRPr="00BC0E84" w:rsidRDefault="002F04A5" w:rsidP="00AA7584">
            <w:pPr>
              <w:ind w:firstLine="0"/>
              <w:jc w:val="center"/>
              <w:rPr>
                <w:szCs w:val="20"/>
              </w:rPr>
            </w:pPr>
            <w:r w:rsidRPr="00BC0E84">
              <w:rPr>
                <w:szCs w:val="20"/>
              </w:rPr>
              <w:t>500</w:t>
            </w:r>
          </w:p>
        </w:tc>
        <w:tc>
          <w:tcPr>
            <w:tcW w:w="1275" w:type="dxa"/>
          </w:tcPr>
          <w:p w:rsidR="002F04A5" w:rsidRPr="00BC0E84" w:rsidRDefault="002F04A5" w:rsidP="00AA7584">
            <w:pPr>
              <w:ind w:firstLine="0"/>
              <w:jc w:val="center"/>
              <w:rPr>
                <w:szCs w:val="20"/>
              </w:rPr>
            </w:pPr>
            <w:r w:rsidRPr="00BC0E84">
              <w:rPr>
                <w:szCs w:val="20"/>
              </w:rPr>
              <w:t>10</w:t>
            </w:r>
            <w:r>
              <w:rPr>
                <w:szCs w:val="20"/>
              </w:rPr>
              <w:t xml:space="preserve"> </w:t>
            </w:r>
            <w:r w:rsidRPr="00BC0E84">
              <w:rPr>
                <w:szCs w:val="20"/>
              </w:rPr>
              <w:t>000</w:t>
            </w:r>
          </w:p>
        </w:tc>
        <w:tc>
          <w:tcPr>
            <w:tcW w:w="1843" w:type="dxa"/>
          </w:tcPr>
          <w:p w:rsidR="002F04A5" w:rsidRDefault="002F04A5" w:rsidP="006A4F14">
            <w:pPr>
              <w:ind w:firstLine="0"/>
              <w:jc w:val="center"/>
              <w:rPr>
                <w:szCs w:val="20"/>
              </w:rPr>
            </w:pPr>
            <w:r>
              <w:rPr>
                <w:szCs w:val="20"/>
              </w:rPr>
              <w:t>3/-</w:t>
            </w:r>
          </w:p>
        </w:tc>
        <w:tc>
          <w:tcPr>
            <w:tcW w:w="2552" w:type="dxa"/>
          </w:tcPr>
          <w:p w:rsidR="002F04A5" w:rsidRPr="00017C25" w:rsidRDefault="002F04A5" w:rsidP="006A4F14">
            <w:pPr>
              <w:ind w:firstLine="0"/>
              <w:jc w:val="center"/>
              <w:rPr>
                <w:szCs w:val="20"/>
              </w:rPr>
            </w:pPr>
            <w:r>
              <w:rPr>
                <w:szCs w:val="20"/>
              </w:rPr>
              <w:t>50%</w:t>
            </w:r>
          </w:p>
        </w:tc>
        <w:tc>
          <w:tcPr>
            <w:tcW w:w="2409" w:type="dxa"/>
          </w:tcPr>
          <w:p w:rsidR="002F04A5" w:rsidRPr="00BC0E84" w:rsidRDefault="002F04A5" w:rsidP="00AA7584">
            <w:pPr>
              <w:ind w:firstLine="0"/>
              <w:jc w:val="center"/>
              <w:rPr>
                <w:szCs w:val="20"/>
              </w:rPr>
            </w:pPr>
            <w:r w:rsidRPr="00BC0E84">
              <w:rPr>
                <w:szCs w:val="20"/>
              </w:rPr>
              <w:t>3</w:t>
            </w:r>
          </w:p>
        </w:tc>
      </w:tr>
      <w:tr w:rsidR="002F04A5" w:rsidRPr="00BC0E84" w:rsidTr="002F04A5">
        <w:tc>
          <w:tcPr>
            <w:tcW w:w="647" w:type="dxa"/>
          </w:tcPr>
          <w:p w:rsidR="002F04A5" w:rsidRPr="00BC0E84" w:rsidRDefault="002F04A5" w:rsidP="00AA7584">
            <w:pPr>
              <w:ind w:firstLine="0"/>
              <w:jc w:val="center"/>
              <w:rPr>
                <w:szCs w:val="20"/>
              </w:rPr>
            </w:pPr>
            <w:r>
              <w:rPr>
                <w:szCs w:val="20"/>
              </w:rPr>
              <w:t>12.</w:t>
            </w:r>
          </w:p>
        </w:tc>
        <w:tc>
          <w:tcPr>
            <w:tcW w:w="3289" w:type="dxa"/>
          </w:tcPr>
          <w:p w:rsidR="002F04A5" w:rsidRPr="00BC0E84" w:rsidRDefault="002F04A5" w:rsidP="00AA7584">
            <w:pPr>
              <w:ind w:firstLine="0"/>
              <w:jc w:val="center"/>
              <w:rPr>
                <w:szCs w:val="20"/>
              </w:rPr>
            </w:pPr>
            <w:r w:rsidRPr="00BC0E84">
              <w:rPr>
                <w:szCs w:val="20"/>
              </w:rPr>
              <w:t>Общественное питание</w:t>
            </w:r>
          </w:p>
        </w:tc>
        <w:tc>
          <w:tcPr>
            <w:tcW w:w="1559" w:type="dxa"/>
          </w:tcPr>
          <w:p w:rsidR="002F04A5" w:rsidRPr="00BC0E84" w:rsidRDefault="002F04A5" w:rsidP="00AA7584">
            <w:pPr>
              <w:ind w:firstLine="0"/>
              <w:jc w:val="center"/>
              <w:rPr>
                <w:szCs w:val="20"/>
              </w:rPr>
            </w:pPr>
            <w:r w:rsidRPr="00BC0E84">
              <w:rPr>
                <w:szCs w:val="20"/>
              </w:rPr>
              <w:t>4.6</w:t>
            </w:r>
          </w:p>
        </w:tc>
        <w:tc>
          <w:tcPr>
            <w:tcW w:w="1276" w:type="dxa"/>
          </w:tcPr>
          <w:p w:rsidR="002F04A5" w:rsidRPr="00BC0E84" w:rsidRDefault="002F04A5" w:rsidP="00AA7584">
            <w:pPr>
              <w:ind w:firstLine="0"/>
              <w:jc w:val="center"/>
              <w:rPr>
                <w:szCs w:val="20"/>
              </w:rPr>
            </w:pPr>
            <w:r w:rsidRPr="00BC0E84">
              <w:rPr>
                <w:szCs w:val="20"/>
              </w:rPr>
              <w:t>500</w:t>
            </w:r>
          </w:p>
        </w:tc>
        <w:tc>
          <w:tcPr>
            <w:tcW w:w="1275" w:type="dxa"/>
          </w:tcPr>
          <w:p w:rsidR="002F04A5" w:rsidRPr="00BC0E84" w:rsidRDefault="002F04A5" w:rsidP="00AA7584">
            <w:pPr>
              <w:ind w:firstLine="0"/>
              <w:jc w:val="center"/>
              <w:rPr>
                <w:szCs w:val="20"/>
              </w:rPr>
            </w:pPr>
            <w:r w:rsidRPr="00BC0E84">
              <w:rPr>
                <w:szCs w:val="20"/>
              </w:rPr>
              <w:t>10</w:t>
            </w:r>
            <w:r>
              <w:rPr>
                <w:szCs w:val="20"/>
              </w:rPr>
              <w:t xml:space="preserve"> </w:t>
            </w:r>
            <w:r w:rsidRPr="00BC0E84">
              <w:rPr>
                <w:szCs w:val="20"/>
              </w:rPr>
              <w:t>000</w:t>
            </w:r>
          </w:p>
        </w:tc>
        <w:tc>
          <w:tcPr>
            <w:tcW w:w="1843" w:type="dxa"/>
          </w:tcPr>
          <w:p w:rsidR="002F04A5" w:rsidRDefault="002F04A5" w:rsidP="006A4F14">
            <w:pPr>
              <w:ind w:firstLine="0"/>
              <w:jc w:val="center"/>
              <w:rPr>
                <w:szCs w:val="20"/>
              </w:rPr>
            </w:pPr>
            <w:r>
              <w:rPr>
                <w:szCs w:val="20"/>
              </w:rPr>
              <w:t>2/-</w:t>
            </w:r>
          </w:p>
        </w:tc>
        <w:tc>
          <w:tcPr>
            <w:tcW w:w="2552" w:type="dxa"/>
          </w:tcPr>
          <w:p w:rsidR="002F04A5" w:rsidRPr="00017C25" w:rsidRDefault="002F04A5" w:rsidP="006A4F14">
            <w:pPr>
              <w:ind w:firstLine="0"/>
              <w:jc w:val="center"/>
              <w:rPr>
                <w:szCs w:val="20"/>
              </w:rPr>
            </w:pPr>
            <w:r>
              <w:rPr>
                <w:szCs w:val="20"/>
              </w:rPr>
              <w:t>50%</w:t>
            </w:r>
          </w:p>
        </w:tc>
        <w:tc>
          <w:tcPr>
            <w:tcW w:w="2409" w:type="dxa"/>
          </w:tcPr>
          <w:p w:rsidR="002F04A5" w:rsidRPr="00BC0E84" w:rsidRDefault="002F04A5" w:rsidP="00AA7584">
            <w:pPr>
              <w:ind w:firstLine="0"/>
              <w:jc w:val="center"/>
              <w:rPr>
                <w:szCs w:val="20"/>
              </w:rPr>
            </w:pPr>
            <w:r w:rsidRPr="00BC0E84">
              <w:rPr>
                <w:szCs w:val="20"/>
              </w:rPr>
              <w:t>3</w:t>
            </w:r>
          </w:p>
        </w:tc>
      </w:tr>
      <w:tr w:rsidR="009F45CF" w:rsidRPr="00BC0E84" w:rsidTr="009F45CF">
        <w:tc>
          <w:tcPr>
            <w:tcW w:w="647" w:type="dxa"/>
          </w:tcPr>
          <w:p w:rsidR="009F45CF" w:rsidRPr="00BC0E84" w:rsidRDefault="009F45CF" w:rsidP="006A4F14">
            <w:pPr>
              <w:ind w:firstLine="0"/>
              <w:jc w:val="center"/>
              <w:rPr>
                <w:szCs w:val="20"/>
              </w:rPr>
            </w:pPr>
            <w:r>
              <w:rPr>
                <w:szCs w:val="20"/>
              </w:rPr>
              <w:t>13.</w:t>
            </w:r>
          </w:p>
        </w:tc>
        <w:tc>
          <w:tcPr>
            <w:tcW w:w="3289" w:type="dxa"/>
          </w:tcPr>
          <w:p w:rsidR="009F45CF" w:rsidRPr="00BC0E84" w:rsidRDefault="009F45CF" w:rsidP="006A4F14">
            <w:pPr>
              <w:ind w:firstLine="0"/>
              <w:jc w:val="center"/>
              <w:rPr>
                <w:szCs w:val="20"/>
              </w:rPr>
            </w:pPr>
            <w:r w:rsidRPr="00BC0E84">
              <w:rPr>
                <w:szCs w:val="20"/>
              </w:rPr>
              <w:t>Земельные участки (территории) общего пользования</w:t>
            </w:r>
          </w:p>
        </w:tc>
        <w:tc>
          <w:tcPr>
            <w:tcW w:w="1559" w:type="dxa"/>
          </w:tcPr>
          <w:p w:rsidR="009F45CF" w:rsidRPr="00BC0E84" w:rsidRDefault="009F45CF" w:rsidP="006A4F14">
            <w:pPr>
              <w:ind w:firstLine="0"/>
              <w:jc w:val="center"/>
              <w:rPr>
                <w:szCs w:val="20"/>
              </w:rPr>
            </w:pPr>
            <w:r w:rsidRPr="00BC0E84">
              <w:rPr>
                <w:szCs w:val="20"/>
              </w:rPr>
              <w:t>12.0</w:t>
            </w:r>
          </w:p>
        </w:tc>
        <w:tc>
          <w:tcPr>
            <w:tcW w:w="6945" w:type="dxa"/>
            <w:gridSpan w:val="4"/>
          </w:tcPr>
          <w:p w:rsidR="009F45CF" w:rsidRDefault="009F45CF" w:rsidP="006A4F14">
            <w:pPr>
              <w:ind w:firstLine="0"/>
              <w:jc w:val="center"/>
              <w:rPr>
                <w:szCs w:val="20"/>
              </w:rPr>
            </w:pPr>
            <w:r w:rsidRPr="00DA2361">
              <w:rPr>
                <w:szCs w:val="20"/>
              </w:rPr>
              <w:t>Не подлежат установлению</w:t>
            </w:r>
          </w:p>
        </w:tc>
        <w:tc>
          <w:tcPr>
            <w:tcW w:w="2410" w:type="dxa"/>
          </w:tcPr>
          <w:p w:rsidR="009F45CF" w:rsidRDefault="009F45CF" w:rsidP="009F45CF">
            <w:pPr>
              <w:ind w:firstLine="0"/>
              <w:jc w:val="center"/>
              <w:rPr>
                <w:szCs w:val="20"/>
              </w:rPr>
            </w:pPr>
            <w:r>
              <w:rPr>
                <w:szCs w:val="20"/>
              </w:rPr>
              <w:t>3</w:t>
            </w:r>
          </w:p>
        </w:tc>
      </w:tr>
    </w:tbl>
    <w:p w:rsidR="00783BC9" w:rsidRDefault="00783BC9" w:rsidP="00966C03">
      <w:pPr>
        <w:pStyle w:val="affffff0"/>
        <w:ind w:left="0" w:firstLine="0"/>
        <w:jc w:val="left"/>
      </w:pPr>
    </w:p>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B757B8" w:rsidP="00966C03">
      <w:pPr>
        <w:ind w:firstLine="0"/>
        <w:rPr>
          <w:szCs w:val="20"/>
        </w:rPr>
      </w:pPr>
      <w:r>
        <w:rPr>
          <w:szCs w:val="20"/>
        </w:rPr>
        <w:t>1</w:t>
      </w:r>
      <w:r w:rsidR="00966C03" w:rsidRPr="00BC0E84">
        <w:rPr>
          <w:szCs w:val="20"/>
        </w:rPr>
        <w:t>. Спорт – 5.1</w:t>
      </w:r>
    </w:p>
    <w:p w:rsidR="00966C03" w:rsidRPr="00BC0E84" w:rsidRDefault="00B757B8" w:rsidP="00966C03">
      <w:pPr>
        <w:ind w:firstLine="0"/>
        <w:rPr>
          <w:szCs w:val="20"/>
        </w:rPr>
      </w:pPr>
      <w:r>
        <w:rPr>
          <w:szCs w:val="20"/>
        </w:rPr>
        <w:t>2</w:t>
      </w:r>
      <w:r w:rsidR="00966C03" w:rsidRPr="00BC0E84">
        <w:rPr>
          <w:szCs w:val="20"/>
        </w:rPr>
        <w:t>. Связь – 6.8</w:t>
      </w:r>
    </w:p>
    <w:p w:rsidR="00966C03" w:rsidRPr="00BC0E84" w:rsidRDefault="00B757B8" w:rsidP="00966C03">
      <w:pPr>
        <w:ind w:firstLine="0"/>
        <w:rPr>
          <w:szCs w:val="20"/>
        </w:rPr>
      </w:pPr>
      <w:r>
        <w:rPr>
          <w:szCs w:val="20"/>
        </w:rPr>
        <w:t>3</w:t>
      </w:r>
      <w:r w:rsidR="00966C03" w:rsidRPr="00BC0E84">
        <w:rPr>
          <w:szCs w:val="20"/>
        </w:rPr>
        <w:t>. Обеспечение внутреннего правопорядка – 8.3.</w:t>
      </w:r>
    </w:p>
    <w:p w:rsidR="00126ECC" w:rsidRDefault="00126ECC" w:rsidP="00966C03">
      <w:pPr>
        <w:rPr>
          <w:shd w:val="clear" w:color="auto" w:fill="FFFFFF"/>
        </w:rPr>
      </w:pP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AA6B6A" w:rsidRPr="00F93EB1" w:rsidRDefault="00AA6B6A" w:rsidP="00966C03">
      <w:pPr>
        <w:ind w:firstLine="0"/>
        <w:jc w:val="center"/>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288"/>
        <w:gridCol w:w="1559"/>
        <w:gridCol w:w="1276"/>
        <w:gridCol w:w="1275"/>
        <w:gridCol w:w="1985"/>
        <w:gridCol w:w="2410"/>
        <w:gridCol w:w="2409"/>
      </w:tblGrid>
      <w:tr w:rsidR="002F04A5" w:rsidRPr="00BC0E84" w:rsidTr="002F04A5">
        <w:trPr>
          <w:trHeight w:val="555"/>
          <w:tblHeader/>
        </w:trPr>
        <w:tc>
          <w:tcPr>
            <w:tcW w:w="648" w:type="dxa"/>
            <w:vMerge w:val="restart"/>
            <w:tcBorders>
              <w:top w:val="single" w:sz="4" w:space="0" w:color="auto"/>
              <w:left w:val="single" w:sz="4" w:space="0" w:color="auto"/>
              <w:right w:val="single" w:sz="4" w:space="0" w:color="auto"/>
            </w:tcBorders>
            <w:vAlign w:val="center"/>
          </w:tcPr>
          <w:p w:rsidR="002F04A5" w:rsidRPr="00BC0E84" w:rsidRDefault="002F04A5" w:rsidP="00017C25">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2F04A5" w:rsidRPr="00BC0E84" w:rsidRDefault="002F04A5" w:rsidP="00017C25">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2F04A5" w:rsidRPr="00BC0E84" w:rsidRDefault="002F04A5" w:rsidP="00017C25">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F04A5" w:rsidRPr="00BC0E84" w:rsidRDefault="002F04A5" w:rsidP="00017C25">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2F04A5" w:rsidRDefault="002F04A5" w:rsidP="00017C25">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2F04A5" w:rsidRDefault="002F04A5" w:rsidP="00017C25">
            <w:pPr>
              <w:ind w:firstLine="0"/>
              <w:jc w:val="center"/>
              <w:rPr>
                <w:szCs w:val="20"/>
              </w:rPr>
            </w:pPr>
            <w:r>
              <w:rPr>
                <w:szCs w:val="20"/>
              </w:rPr>
              <w:t xml:space="preserve">Максимальный процент </w:t>
            </w:r>
            <w:r w:rsidRPr="00BC0E84">
              <w:rPr>
                <w:szCs w:val="20"/>
              </w:rPr>
              <w:t>застройки,</w:t>
            </w:r>
          </w:p>
          <w:p w:rsidR="002F04A5" w:rsidRPr="00BC0E84" w:rsidRDefault="002F04A5" w:rsidP="00017C25">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2F04A5" w:rsidRPr="00BC0E84" w:rsidRDefault="002F04A5" w:rsidP="00017C25">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2F04A5" w:rsidRPr="00BC0E84" w:rsidTr="002F04A5">
        <w:trPr>
          <w:trHeight w:val="555"/>
          <w:tblHeader/>
        </w:trPr>
        <w:tc>
          <w:tcPr>
            <w:tcW w:w="648" w:type="dxa"/>
            <w:vMerge/>
            <w:tcBorders>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p>
        </w:tc>
        <w:tc>
          <w:tcPr>
            <w:tcW w:w="1559" w:type="dxa"/>
            <w:vMerge/>
            <w:tcBorders>
              <w:left w:val="single" w:sz="4" w:space="0" w:color="auto"/>
              <w:bottom w:val="single" w:sz="4" w:space="0" w:color="auto"/>
              <w:right w:val="single" w:sz="4" w:space="0" w:color="auto"/>
            </w:tcBorders>
          </w:tcPr>
          <w:p w:rsidR="002F04A5" w:rsidRPr="00BC0E84" w:rsidRDefault="002F04A5"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2F04A5" w:rsidRPr="00BC0E84" w:rsidRDefault="002F04A5" w:rsidP="00AA7584">
            <w:pPr>
              <w:ind w:firstLine="0"/>
              <w:jc w:val="center"/>
              <w:rPr>
                <w:szCs w:val="20"/>
              </w:rPr>
            </w:pPr>
          </w:p>
        </w:tc>
        <w:tc>
          <w:tcPr>
            <w:tcW w:w="2410" w:type="dxa"/>
            <w:vMerge/>
            <w:tcBorders>
              <w:left w:val="single" w:sz="4" w:space="0" w:color="auto"/>
              <w:bottom w:val="single" w:sz="4" w:space="0" w:color="auto"/>
              <w:right w:val="single" w:sz="4" w:space="0" w:color="auto"/>
            </w:tcBorders>
          </w:tcPr>
          <w:p w:rsidR="002F04A5" w:rsidRPr="00BC0E84" w:rsidRDefault="002F04A5" w:rsidP="00AA7584">
            <w:pPr>
              <w:ind w:firstLine="0"/>
              <w:jc w:val="center"/>
              <w:rPr>
                <w:szCs w:val="20"/>
              </w:rPr>
            </w:pPr>
          </w:p>
        </w:tc>
        <w:tc>
          <w:tcPr>
            <w:tcW w:w="2409" w:type="dxa"/>
            <w:vMerge/>
            <w:tcBorders>
              <w:left w:val="single" w:sz="4" w:space="0" w:color="auto"/>
              <w:bottom w:val="single" w:sz="4" w:space="0" w:color="auto"/>
              <w:right w:val="single" w:sz="4" w:space="0" w:color="auto"/>
            </w:tcBorders>
          </w:tcPr>
          <w:p w:rsidR="002F04A5" w:rsidRPr="00BC0E84" w:rsidRDefault="002F04A5" w:rsidP="00AA7584">
            <w:pPr>
              <w:ind w:firstLine="0"/>
              <w:jc w:val="center"/>
              <w:rPr>
                <w:szCs w:val="20"/>
              </w:rPr>
            </w:pPr>
          </w:p>
        </w:tc>
      </w:tr>
      <w:tr w:rsidR="002F04A5" w:rsidRPr="00BC0E84" w:rsidTr="002F04A5">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left"/>
              <w:rPr>
                <w:szCs w:val="20"/>
              </w:rPr>
            </w:pPr>
            <w:r w:rsidRPr="00BC0E84">
              <w:rPr>
                <w:szCs w:val="20"/>
              </w:rPr>
              <w:t xml:space="preserve">Амбулаторно-поликлиническое </w:t>
            </w:r>
            <w:r w:rsidRPr="00BC0E84">
              <w:rPr>
                <w:szCs w:val="20"/>
              </w:rPr>
              <w:lastRenderedPageBreak/>
              <w:t>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sidRPr="00BC0E84">
              <w:rPr>
                <w:szCs w:val="20"/>
              </w:rPr>
              <w:lastRenderedPageBreak/>
              <w:t>3.4.1</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 xml:space="preserve">2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F67E08">
            <w:pPr>
              <w:ind w:firstLine="0"/>
              <w:jc w:val="center"/>
              <w:rPr>
                <w:szCs w:val="20"/>
              </w:rPr>
            </w:pPr>
            <w:r w:rsidRPr="00BC0E84">
              <w:rPr>
                <w:szCs w:val="20"/>
              </w:rPr>
              <w:t>1000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Pr="00BC0E84" w:rsidRDefault="00D37BEC" w:rsidP="00C72F79">
            <w:pPr>
              <w:ind w:firstLine="0"/>
              <w:jc w:val="center"/>
              <w:rPr>
                <w:szCs w:val="20"/>
              </w:rPr>
            </w:pPr>
            <w:r>
              <w:rPr>
                <w:szCs w:val="20"/>
              </w:rPr>
              <w:t>9</w:t>
            </w:r>
            <w:r w:rsidR="002F04A5">
              <w:rPr>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sidRPr="00BC0E84">
              <w:rPr>
                <w:szCs w:val="20"/>
              </w:rPr>
              <w:t>3</w:t>
            </w:r>
          </w:p>
        </w:tc>
      </w:tr>
      <w:tr w:rsidR="002F04A5" w:rsidRPr="00BC0E84" w:rsidTr="002F04A5">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left"/>
              <w:rPr>
                <w:szCs w:val="20"/>
              </w:rPr>
            </w:pPr>
            <w:r w:rsidRPr="00BC0E84">
              <w:rPr>
                <w:szCs w:val="20"/>
              </w:rPr>
              <w:t>Среднее и высшее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3.5.2</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Default="002F04A5" w:rsidP="00AA7584">
            <w:pPr>
              <w:ind w:firstLine="0"/>
              <w:jc w:val="center"/>
              <w:rPr>
                <w:szCs w:val="20"/>
              </w:rPr>
            </w:pPr>
            <w:r>
              <w:rPr>
                <w:szCs w:val="20"/>
              </w:rPr>
              <w:t>17/-</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456F62" w:rsidRDefault="002F04A5" w:rsidP="00AA7584">
            <w:pPr>
              <w:ind w:firstLine="0"/>
              <w:jc w:val="center"/>
              <w:rPr>
                <w:szCs w:val="20"/>
                <w:lang w:val="en-US"/>
              </w:rPr>
            </w:pPr>
            <w:r>
              <w:rPr>
                <w:szCs w:val="20"/>
              </w:rPr>
              <w:t>60</w:t>
            </w:r>
            <w:r>
              <w:rPr>
                <w:szCs w:val="20"/>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w:t>
            </w:r>
          </w:p>
        </w:tc>
      </w:tr>
      <w:tr w:rsidR="002F04A5" w:rsidRPr="00BC0E84" w:rsidTr="002F04A5">
        <w:trPr>
          <w:trHeight w:val="447"/>
        </w:trPr>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left"/>
              <w:rPr>
                <w:szCs w:val="20"/>
              </w:rPr>
            </w:pPr>
            <w:r w:rsidRPr="00BC0E84">
              <w:rPr>
                <w:szCs w:val="20"/>
              </w:rPr>
              <w:t>Общественное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3.8</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Pr="002F04A5" w:rsidRDefault="002F04A5" w:rsidP="00AA7584">
            <w:pPr>
              <w:ind w:firstLine="0"/>
              <w:jc w:val="center"/>
              <w:rPr>
                <w:szCs w:val="20"/>
              </w:rPr>
            </w:pPr>
            <w:r>
              <w:rPr>
                <w:szCs w:val="20"/>
              </w:rPr>
              <w:t>7/-</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456F62" w:rsidRDefault="002F04A5" w:rsidP="00AA7584">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Pr>
                <w:szCs w:val="20"/>
              </w:rPr>
              <w:t>3</w:t>
            </w:r>
          </w:p>
        </w:tc>
      </w:tr>
      <w:tr w:rsidR="002F04A5" w:rsidRPr="00BC0E84" w:rsidTr="002F04A5">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left"/>
              <w:rPr>
                <w:szCs w:val="20"/>
              </w:rPr>
            </w:pPr>
            <w:r w:rsidRPr="00BC0E84">
              <w:rPr>
                <w:szCs w:val="20"/>
              </w:rPr>
              <w:t>Обеспечение научной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3.9</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2</w:t>
            </w:r>
            <w:r>
              <w:rPr>
                <w:szCs w:val="20"/>
              </w:rPr>
              <w:t xml:space="preserve"> </w:t>
            </w: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Default="00D37BEC" w:rsidP="00AA7584">
            <w:pPr>
              <w:ind w:firstLine="0"/>
              <w:jc w:val="center"/>
              <w:rPr>
                <w:szCs w:val="20"/>
                <w:lang w:val="en-US"/>
              </w:rPr>
            </w:pPr>
            <w:r>
              <w:rPr>
                <w:szCs w:val="20"/>
              </w:rPr>
              <w:t>17/-</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AB6BF1" w:rsidRDefault="002F04A5" w:rsidP="00AA7584">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w:t>
            </w:r>
          </w:p>
        </w:tc>
      </w:tr>
      <w:tr w:rsidR="002F04A5" w:rsidRPr="00BC0E84" w:rsidTr="002F04A5">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5.</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3.9.1</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Pr="00BC0E84" w:rsidRDefault="00D37BEC" w:rsidP="00D37BEC">
            <w:pPr>
              <w:ind w:firstLine="0"/>
              <w:jc w:val="center"/>
              <w:rPr>
                <w:szCs w:val="20"/>
              </w:rPr>
            </w:pPr>
            <w:r w:rsidRPr="00DA2361">
              <w:rPr>
                <w:szCs w:val="20"/>
              </w:rPr>
              <w:t>Не подлеж</w:t>
            </w:r>
            <w:r>
              <w:rPr>
                <w:szCs w:val="20"/>
              </w:rPr>
              <w:t>и</w:t>
            </w:r>
            <w:r w:rsidRPr="00DA2361">
              <w:rPr>
                <w:szCs w:val="20"/>
              </w:rPr>
              <w:t>т установлению</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w:t>
            </w:r>
          </w:p>
        </w:tc>
      </w:tr>
      <w:tr w:rsidR="002F04A5" w:rsidRPr="00BC0E84" w:rsidTr="002F04A5">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6.</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left"/>
              <w:rPr>
                <w:szCs w:val="20"/>
              </w:rPr>
            </w:pPr>
            <w:r>
              <w:rPr>
                <w:szCs w:val="20"/>
              </w:rPr>
              <w:t>Амбулаторное ветеринарное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Pr>
                <w:szCs w:val="20"/>
              </w:rPr>
              <w:t>3.10.1</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Default="00D37BEC" w:rsidP="00AA7584">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Pr>
                <w:szCs w:val="20"/>
              </w:rPr>
              <w:t>3</w:t>
            </w:r>
          </w:p>
        </w:tc>
      </w:tr>
      <w:tr w:rsidR="002F04A5" w:rsidRPr="00BC0E84" w:rsidTr="002F04A5">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left"/>
              <w:rPr>
                <w:szCs w:val="20"/>
              </w:rPr>
            </w:pPr>
            <w:r w:rsidRPr="00BC0E84">
              <w:rPr>
                <w:szCs w:val="20"/>
              </w:rPr>
              <w:t>Банковская и страховая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Pr="00BC0E84" w:rsidRDefault="00D37BEC" w:rsidP="00AA7584">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AA7584">
            <w:pPr>
              <w:ind w:firstLine="0"/>
              <w:jc w:val="center"/>
              <w:rPr>
                <w:szCs w:val="20"/>
              </w:rPr>
            </w:pPr>
            <w:r w:rsidRPr="00BC0E84">
              <w:rPr>
                <w:szCs w:val="20"/>
              </w:rPr>
              <w:t>3</w:t>
            </w:r>
          </w:p>
        </w:tc>
      </w:tr>
      <w:tr w:rsidR="002F04A5" w:rsidRPr="00BC0E84" w:rsidTr="002F04A5">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2F04A5" w:rsidRDefault="002F04A5" w:rsidP="00C72F79">
            <w:pPr>
              <w:ind w:firstLine="0"/>
              <w:jc w:val="center"/>
              <w:rPr>
                <w:szCs w:val="20"/>
              </w:rPr>
            </w:pPr>
            <w:r>
              <w:rPr>
                <w:szCs w:val="20"/>
              </w:rPr>
              <w:t>8.</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left"/>
              <w:rPr>
                <w:szCs w:val="20"/>
              </w:rPr>
            </w:pPr>
            <w:r w:rsidRPr="00BC0E84">
              <w:rPr>
                <w:szCs w:val="20"/>
              </w:rPr>
              <w:t>Гостиничное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sidRPr="00BC0E84">
              <w:rPr>
                <w:szCs w:val="20"/>
              </w:rPr>
              <w:t>4.7</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2F04A5" w:rsidRPr="00193584" w:rsidRDefault="002F04A5" w:rsidP="00C72F79">
            <w:pPr>
              <w:ind w:firstLine="0"/>
              <w:jc w:val="center"/>
              <w:rPr>
                <w:szCs w:val="20"/>
              </w:rPr>
            </w:pPr>
            <w:r>
              <w:rPr>
                <w:szCs w:val="20"/>
              </w:rPr>
              <w:t>17/-</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2F04A5">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Pr>
                <w:szCs w:val="20"/>
                <w:lang w:val="en-US"/>
              </w:rPr>
              <w:t>60</w:t>
            </w:r>
            <w:r>
              <w:rPr>
                <w:szCs w:val="20"/>
              </w:rPr>
              <w:t>%</w:t>
            </w:r>
          </w:p>
          <w:p w:rsidR="002F04A5" w:rsidRPr="00BC0E84" w:rsidRDefault="002F04A5" w:rsidP="002F04A5">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Pr>
                <w:szCs w:val="20"/>
                <w:lang w:val="en-US"/>
              </w:rPr>
              <w:t>50</w:t>
            </w:r>
            <w:r>
              <w:rPr>
                <w:szCs w:val="20"/>
              </w:rPr>
              <w:t>%</w:t>
            </w:r>
          </w:p>
          <w:p w:rsidR="002F04A5" w:rsidRDefault="002F04A5" w:rsidP="002F04A5">
            <w:pPr>
              <w:ind w:firstLine="0"/>
              <w:jc w:val="center"/>
              <w:rPr>
                <w:szCs w:val="20"/>
              </w:rPr>
            </w:pPr>
            <w:r w:rsidRPr="00193584">
              <w:rPr>
                <w:szCs w:val="20"/>
              </w:rPr>
              <w:t xml:space="preserve">3 </w:t>
            </w:r>
            <w:proofErr w:type="spellStart"/>
            <w:r>
              <w:rPr>
                <w:szCs w:val="20"/>
              </w:rPr>
              <w:t>эт</w:t>
            </w:r>
            <w:proofErr w:type="spellEnd"/>
            <w:r>
              <w:rPr>
                <w:szCs w:val="20"/>
              </w:rPr>
              <w:t>. - 45%</w:t>
            </w:r>
          </w:p>
          <w:p w:rsidR="002F04A5" w:rsidRPr="009707A0" w:rsidRDefault="002F04A5" w:rsidP="002F04A5">
            <w:pPr>
              <w:pStyle w:val="TableParagraph"/>
              <w:ind w:left="34"/>
              <w:jc w:val="center"/>
              <w:rPr>
                <w:sz w:val="24"/>
                <w:lang w:val="ru-RU"/>
              </w:rPr>
            </w:pPr>
            <w:r w:rsidRPr="009707A0">
              <w:rPr>
                <w:sz w:val="24"/>
                <w:lang w:val="ru-RU"/>
              </w:rPr>
              <w:t xml:space="preserve">4 </w:t>
            </w:r>
            <w:proofErr w:type="spellStart"/>
            <w:r w:rsidRPr="009707A0">
              <w:rPr>
                <w:sz w:val="24"/>
                <w:lang w:val="ru-RU"/>
              </w:rPr>
              <w:t>эт</w:t>
            </w:r>
            <w:proofErr w:type="spellEnd"/>
            <w:r w:rsidRPr="009707A0">
              <w:rPr>
                <w:sz w:val="24"/>
                <w:lang w:val="ru-RU"/>
              </w:rPr>
              <w:t>. - 41%</w:t>
            </w:r>
          </w:p>
          <w:p w:rsidR="002F04A5" w:rsidRPr="009707A0" w:rsidRDefault="002F04A5" w:rsidP="002F04A5">
            <w:pPr>
              <w:pStyle w:val="TableParagraph"/>
              <w:ind w:left="34"/>
              <w:jc w:val="center"/>
              <w:rPr>
                <w:sz w:val="24"/>
                <w:lang w:val="ru-RU"/>
              </w:rPr>
            </w:pPr>
            <w:r w:rsidRPr="009707A0">
              <w:rPr>
                <w:sz w:val="24"/>
                <w:lang w:val="ru-RU"/>
              </w:rPr>
              <w:t xml:space="preserve">5 </w:t>
            </w:r>
            <w:proofErr w:type="spellStart"/>
            <w:r w:rsidRPr="009707A0">
              <w:rPr>
                <w:sz w:val="24"/>
                <w:lang w:val="ru-RU"/>
              </w:rPr>
              <w:t>эт</w:t>
            </w:r>
            <w:proofErr w:type="spellEnd"/>
            <w:r w:rsidRPr="009707A0">
              <w:rPr>
                <w:sz w:val="24"/>
                <w:lang w:val="ru-RU"/>
              </w:rPr>
              <w:t>. - 37%</w:t>
            </w:r>
          </w:p>
          <w:p w:rsidR="002F04A5" w:rsidRPr="009707A0" w:rsidRDefault="002F04A5" w:rsidP="002F04A5">
            <w:pPr>
              <w:pStyle w:val="TableParagraph"/>
              <w:ind w:left="34"/>
              <w:jc w:val="center"/>
              <w:rPr>
                <w:sz w:val="24"/>
                <w:lang w:val="ru-RU"/>
              </w:rPr>
            </w:pPr>
            <w:r w:rsidRPr="009707A0">
              <w:rPr>
                <w:sz w:val="24"/>
                <w:lang w:val="ru-RU"/>
              </w:rPr>
              <w:t xml:space="preserve">6 </w:t>
            </w:r>
            <w:proofErr w:type="spellStart"/>
            <w:r w:rsidRPr="009707A0">
              <w:rPr>
                <w:sz w:val="24"/>
                <w:lang w:val="ru-RU"/>
              </w:rPr>
              <w:t>эт</w:t>
            </w:r>
            <w:proofErr w:type="spellEnd"/>
            <w:r w:rsidRPr="009707A0">
              <w:rPr>
                <w:sz w:val="24"/>
                <w:lang w:val="ru-RU"/>
              </w:rPr>
              <w:t>. - 34%</w:t>
            </w:r>
          </w:p>
          <w:p w:rsidR="002F04A5" w:rsidRPr="009707A0" w:rsidRDefault="002F04A5" w:rsidP="002F04A5">
            <w:pPr>
              <w:pStyle w:val="TableParagraph"/>
              <w:ind w:left="34"/>
              <w:jc w:val="center"/>
              <w:rPr>
                <w:sz w:val="24"/>
                <w:lang w:val="ru-RU"/>
              </w:rPr>
            </w:pPr>
            <w:r w:rsidRPr="009707A0">
              <w:rPr>
                <w:sz w:val="24"/>
                <w:lang w:val="ru-RU"/>
              </w:rPr>
              <w:t xml:space="preserve">7 </w:t>
            </w:r>
            <w:proofErr w:type="spellStart"/>
            <w:r w:rsidRPr="009707A0">
              <w:rPr>
                <w:sz w:val="24"/>
                <w:lang w:val="ru-RU"/>
              </w:rPr>
              <w:t>эт</w:t>
            </w:r>
            <w:proofErr w:type="spellEnd"/>
            <w:r w:rsidRPr="009707A0">
              <w:rPr>
                <w:sz w:val="24"/>
                <w:lang w:val="ru-RU"/>
              </w:rPr>
              <w:t>. - 31%</w:t>
            </w:r>
          </w:p>
          <w:p w:rsidR="002F04A5" w:rsidRPr="009707A0" w:rsidRDefault="002F04A5" w:rsidP="002F04A5">
            <w:pPr>
              <w:pStyle w:val="TableParagraph"/>
              <w:ind w:left="34"/>
              <w:jc w:val="center"/>
              <w:rPr>
                <w:sz w:val="24"/>
                <w:lang w:val="ru-RU"/>
              </w:rPr>
            </w:pPr>
            <w:r w:rsidRPr="009707A0">
              <w:rPr>
                <w:sz w:val="24"/>
                <w:lang w:val="ru-RU"/>
              </w:rPr>
              <w:t xml:space="preserve">8 </w:t>
            </w:r>
            <w:proofErr w:type="spellStart"/>
            <w:r w:rsidRPr="009707A0">
              <w:rPr>
                <w:sz w:val="24"/>
                <w:lang w:val="ru-RU"/>
              </w:rPr>
              <w:t>эт</w:t>
            </w:r>
            <w:proofErr w:type="spellEnd"/>
            <w:r w:rsidRPr="009707A0">
              <w:rPr>
                <w:sz w:val="24"/>
                <w:lang w:val="ru-RU"/>
              </w:rPr>
              <w:t>. - 29%</w:t>
            </w:r>
          </w:p>
          <w:p w:rsidR="002F04A5" w:rsidRPr="009707A0" w:rsidRDefault="002F04A5" w:rsidP="002F04A5">
            <w:pPr>
              <w:pStyle w:val="TableParagraph"/>
              <w:ind w:left="34"/>
              <w:jc w:val="center"/>
              <w:rPr>
                <w:sz w:val="24"/>
                <w:lang w:val="ru-RU"/>
              </w:rPr>
            </w:pPr>
            <w:r w:rsidRPr="009707A0">
              <w:rPr>
                <w:sz w:val="24"/>
                <w:lang w:val="ru-RU"/>
              </w:rPr>
              <w:t xml:space="preserve">9 </w:t>
            </w:r>
            <w:proofErr w:type="spellStart"/>
            <w:r w:rsidRPr="009707A0">
              <w:rPr>
                <w:sz w:val="24"/>
                <w:lang w:val="ru-RU"/>
              </w:rPr>
              <w:t>эт</w:t>
            </w:r>
            <w:proofErr w:type="spellEnd"/>
            <w:r w:rsidRPr="009707A0">
              <w:rPr>
                <w:sz w:val="24"/>
                <w:lang w:val="ru-RU"/>
              </w:rPr>
              <w:t>. - 27%</w:t>
            </w:r>
          </w:p>
          <w:p w:rsidR="002F04A5" w:rsidRPr="009707A0" w:rsidRDefault="002F04A5" w:rsidP="002F04A5">
            <w:pPr>
              <w:pStyle w:val="TableParagraph"/>
              <w:ind w:left="34"/>
              <w:jc w:val="center"/>
              <w:rPr>
                <w:sz w:val="24"/>
                <w:lang w:val="ru-RU"/>
              </w:rPr>
            </w:pPr>
            <w:r w:rsidRPr="009707A0">
              <w:rPr>
                <w:sz w:val="24"/>
                <w:lang w:val="ru-RU"/>
              </w:rPr>
              <w:t xml:space="preserve">10 </w:t>
            </w:r>
            <w:proofErr w:type="spellStart"/>
            <w:r w:rsidRPr="009707A0">
              <w:rPr>
                <w:sz w:val="24"/>
                <w:lang w:val="ru-RU"/>
              </w:rPr>
              <w:t>эт</w:t>
            </w:r>
            <w:proofErr w:type="spellEnd"/>
            <w:r w:rsidRPr="009707A0">
              <w:rPr>
                <w:sz w:val="24"/>
                <w:lang w:val="ru-RU"/>
              </w:rPr>
              <w:t>. - 25%</w:t>
            </w:r>
          </w:p>
          <w:p w:rsidR="002F04A5" w:rsidRPr="009707A0" w:rsidRDefault="002F04A5" w:rsidP="002F04A5">
            <w:pPr>
              <w:pStyle w:val="TableParagraph"/>
              <w:ind w:left="34"/>
              <w:jc w:val="center"/>
              <w:rPr>
                <w:sz w:val="24"/>
                <w:lang w:val="ru-RU"/>
              </w:rPr>
            </w:pPr>
            <w:r w:rsidRPr="009707A0">
              <w:rPr>
                <w:sz w:val="24"/>
                <w:lang w:val="ru-RU"/>
              </w:rPr>
              <w:t xml:space="preserve">11 </w:t>
            </w:r>
            <w:proofErr w:type="spellStart"/>
            <w:r w:rsidRPr="009707A0">
              <w:rPr>
                <w:sz w:val="24"/>
                <w:lang w:val="ru-RU"/>
              </w:rPr>
              <w:t>эт</w:t>
            </w:r>
            <w:proofErr w:type="spellEnd"/>
            <w:r w:rsidRPr="009707A0">
              <w:rPr>
                <w:sz w:val="24"/>
                <w:lang w:val="ru-RU"/>
              </w:rPr>
              <w:t>. - 24%</w:t>
            </w:r>
          </w:p>
          <w:p w:rsidR="002F04A5" w:rsidRPr="009707A0" w:rsidRDefault="002F04A5" w:rsidP="002F04A5">
            <w:pPr>
              <w:pStyle w:val="TableParagraph"/>
              <w:ind w:left="34"/>
              <w:jc w:val="center"/>
              <w:rPr>
                <w:sz w:val="24"/>
                <w:lang w:val="ru-RU"/>
              </w:rPr>
            </w:pPr>
            <w:r w:rsidRPr="009707A0">
              <w:rPr>
                <w:sz w:val="24"/>
                <w:lang w:val="ru-RU"/>
              </w:rPr>
              <w:t xml:space="preserve">12 </w:t>
            </w:r>
            <w:proofErr w:type="spellStart"/>
            <w:r w:rsidRPr="009707A0">
              <w:rPr>
                <w:sz w:val="24"/>
                <w:lang w:val="ru-RU"/>
              </w:rPr>
              <w:t>эт</w:t>
            </w:r>
            <w:proofErr w:type="spellEnd"/>
            <w:r w:rsidRPr="009707A0">
              <w:rPr>
                <w:sz w:val="24"/>
                <w:lang w:val="ru-RU"/>
              </w:rPr>
              <w:t>. - 22%</w:t>
            </w:r>
          </w:p>
          <w:p w:rsidR="002F04A5" w:rsidRPr="009707A0" w:rsidRDefault="002F04A5" w:rsidP="002F04A5">
            <w:pPr>
              <w:pStyle w:val="TableParagraph"/>
              <w:ind w:left="34"/>
              <w:jc w:val="center"/>
              <w:rPr>
                <w:sz w:val="24"/>
                <w:lang w:val="ru-RU"/>
              </w:rPr>
            </w:pPr>
            <w:r w:rsidRPr="009707A0">
              <w:rPr>
                <w:sz w:val="24"/>
                <w:lang w:val="ru-RU"/>
              </w:rPr>
              <w:t xml:space="preserve">13 </w:t>
            </w:r>
            <w:proofErr w:type="spellStart"/>
            <w:r w:rsidRPr="009707A0">
              <w:rPr>
                <w:sz w:val="24"/>
                <w:lang w:val="ru-RU"/>
              </w:rPr>
              <w:t>эт</w:t>
            </w:r>
            <w:proofErr w:type="spellEnd"/>
            <w:r w:rsidRPr="009707A0">
              <w:rPr>
                <w:sz w:val="24"/>
                <w:lang w:val="ru-RU"/>
              </w:rPr>
              <w:t>. - 21%</w:t>
            </w:r>
          </w:p>
          <w:p w:rsidR="002F04A5" w:rsidRPr="009707A0" w:rsidRDefault="002F04A5" w:rsidP="002F04A5">
            <w:pPr>
              <w:pStyle w:val="TableParagraph"/>
              <w:ind w:left="34"/>
              <w:jc w:val="center"/>
              <w:rPr>
                <w:sz w:val="24"/>
                <w:lang w:val="ru-RU"/>
              </w:rPr>
            </w:pPr>
            <w:r w:rsidRPr="009707A0">
              <w:rPr>
                <w:sz w:val="24"/>
                <w:lang w:val="ru-RU"/>
              </w:rPr>
              <w:t xml:space="preserve">14 </w:t>
            </w:r>
            <w:proofErr w:type="spellStart"/>
            <w:r w:rsidRPr="009707A0">
              <w:rPr>
                <w:sz w:val="24"/>
                <w:lang w:val="ru-RU"/>
              </w:rPr>
              <w:t>эт</w:t>
            </w:r>
            <w:proofErr w:type="spellEnd"/>
            <w:r w:rsidRPr="009707A0">
              <w:rPr>
                <w:sz w:val="24"/>
                <w:lang w:val="ru-RU"/>
              </w:rPr>
              <w:t>. - 20%</w:t>
            </w:r>
          </w:p>
          <w:p w:rsidR="002F04A5" w:rsidRPr="009707A0" w:rsidRDefault="002F04A5" w:rsidP="002F04A5">
            <w:pPr>
              <w:pStyle w:val="TableParagraph"/>
              <w:ind w:left="34"/>
              <w:jc w:val="center"/>
              <w:rPr>
                <w:sz w:val="24"/>
                <w:lang w:val="ru-RU"/>
              </w:rPr>
            </w:pPr>
            <w:r w:rsidRPr="009707A0">
              <w:rPr>
                <w:sz w:val="24"/>
                <w:lang w:val="ru-RU"/>
              </w:rPr>
              <w:lastRenderedPageBreak/>
              <w:t xml:space="preserve">15 </w:t>
            </w:r>
            <w:proofErr w:type="spellStart"/>
            <w:r w:rsidRPr="009707A0">
              <w:rPr>
                <w:sz w:val="24"/>
                <w:lang w:val="ru-RU"/>
              </w:rPr>
              <w:t>эт</w:t>
            </w:r>
            <w:proofErr w:type="spellEnd"/>
            <w:r w:rsidRPr="009707A0">
              <w:rPr>
                <w:sz w:val="24"/>
                <w:lang w:val="ru-RU"/>
              </w:rPr>
              <w:t>. - 19%</w:t>
            </w:r>
          </w:p>
          <w:p w:rsidR="002F04A5" w:rsidRPr="009707A0" w:rsidRDefault="002F04A5" w:rsidP="002F04A5">
            <w:pPr>
              <w:pStyle w:val="TableParagraph"/>
              <w:ind w:left="34"/>
              <w:jc w:val="center"/>
              <w:rPr>
                <w:sz w:val="24"/>
                <w:lang w:val="ru-RU"/>
              </w:rPr>
            </w:pPr>
            <w:r w:rsidRPr="009707A0">
              <w:rPr>
                <w:sz w:val="24"/>
                <w:lang w:val="ru-RU"/>
              </w:rPr>
              <w:t xml:space="preserve">16 </w:t>
            </w:r>
            <w:proofErr w:type="spellStart"/>
            <w:r w:rsidRPr="009707A0">
              <w:rPr>
                <w:sz w:val="24"/>
                <w:lang w:val="ru-RU"/>
              </w:rPr>
              <w:t>эт</w:t>
            </w:r>
            <w:proofErr w:type="spellEnd"/>
            <w:r w:rsidRPr="009707A0">
              <w:rPr>
                <w:sz w:val="24"/>
                <w:lang w:val="ru-RU"/>
              </w:rPr>
              <w:t>. - 18%</w:t>
            </w:r>
          </w:p>
          <w:p w:rsidR="002F04A5" w:rsidRPr="00BC0E84" w:rsidRDefault="002F04A5" w:rsidP="002F04A5">
            <w:pPr>
              <w:ind w:left="34" w:firstLine="0"/>
              <w:jc w:val="center"/>
              <w:rPr>
                <w:szCs w:val="20"/>
              </w:rPr>
            </w:pPr>
            <w:r w:rsidRPr="009707A0">
              <w:t xml:space="preserve">17 </w:t>
            </w:r>
            <w:proofErr w:type="spellStart"/>
            <w:r w:rsidRPr="009707A0">
              <w:t>эт</w:t>
            </w:r>
            <w:proofErr w:type="spellEnd"/>
            <w:r w:rsidRPr="009707A0">
              <w:t>. - 17%</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C72F79">
            <w:pPr>
              <w:ind w:firstLine="0"/>
              <w:jc w:val="center"/>
              <w:rPr>
                <w:szCs w:val="20"/>
              </w:rPr>
            </w:pPr>
            <w:r w:rsidRPr="00BC0E84">
              <w:rPr>
                <w:szCs w:val="20"/>
              </w:rPr>
              <w:lastRenderedPageBreak/>
              <w:t>3</w:t>
            </w:r>
          </w:p>
        </w:tc>
      </w:tr>
      <w:tr w:rsidR="002F04A5" w:rsidRPr="00BC0E84" w:rsidTr="002F04A5">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B757B8">
            <w:pPr>
              <w:ind w:firstLine="0"/>
              <w:jc w:val="center"/>
              <w:rPr>
                <w:szCs w:val="20"/>
              </w:rPr>
            </w:pPr>
            <w:r>
              <w:rPr>
                <w:szCs w:val="20"/>
              </w:rPr>
              <w:t>9.</w:t>
            </w:r>
          </w:p>
        </w:tc>
        <w:tc>
          <w:tcPr>
            <w:tcW w:w="3288"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B757B8">
            <w:pPr>
              <w:ind w:firstLine="0"/>
              <w:jc w:val="left"/>
              <w:rPr>
                <w:szCs w:val="20"/>
              </w:rPr>
            </w:pPr>
            <w:r>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B757B8">
            <w:pPr>
              <w:ind w:firstLine="0"/>
              <w:jc w:val="center"/>
              <w:rPr>
                <w:szCs w:val="20"/>
              </w:rPr>
            </w:pPr>
            <w:r>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B757B8">
            <w:pPr>
              <w:ind w:firstLine="0"/>
              <w:jc w:val="center"/>
              <w:rPr>
                <w:szCs w:val="20"/>
              </w:rPr>
            </w:pPr>
            <w:r>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B757B8">
            <w:pPr>
              <w:ind w:firstLine="0"/>
              <w:jc w:val="center"/>
              <w:rPr>
                <w:szCs w:val="20"/>
              </w:rPr>
            </w:pPr>
            <w:r>
              <w:rPr>
                <w:szCs w:val="20"/>
              </w:rPr>
              <w:t>100 000</w:t>
            </w:r>
          </w:p>
        </w:tc>
        <w:tc>
          <w:tcPr>
            <w:tcW w:w="1985" w:type="dxa"/>
            <w:tcBorders>
              <w:top w:val="single" w:sz="4" w:space="0" w:color="auto"/>
              <w:left w:val="single" w:sz="4" w:space="0" w:color="auto"/>
              <w:bottom w:val="single" w:sz="4" w:space="0" w:color="auto"/>
              <w:right w:val="single" w:sz="4" w:space="0" w:color="auto"/>
            </w:tcBorders>
          </w:tcPr>
          <w:p w:rsidR="002F04A5" w:rsidRDefault="00D37BEC" w:rsidP="00B757B8">
            <w:pPr>
              <w:ind w:firstLine="0"/>
              <w:jc w:val="center"/>
              <w:rPr>
                <w:szCs w:val="20"/>
              </w:rPr>
            </w:pPr>
            <w:r>
              <w:rPr>
                <w:szCs w:val="20"/>
              </w:rPr>
              <w:t>5/-</w:t>
            </w:r>
          </w:p>
        </w:tc>
        <w:tc>
          <w:tcPr>
            <w:tcW w:w="2410" w:type="dxa"/>
            <w:tcBorders>
              <w:top w:val="single" w:sz="4" w:space="0" w:color="auto"/>
              <w:left w:val="single" w:sz="4" w:space="0" w:color="auto"/>
              <w:bottom w:val="single" w:sz="4" w:space="0" w:color="auto"/>
              <w:right w:val="single" w:sz="4" w:space="0" w:color="auto"/>
            </w:tcBorders>
            <w:vAlign w:val="center"/>
          </w:tcPr>
          <w:p w:rsidR="002F04A5" w:rsidRDefault="002F04A5" w:rsidP="00B757B8">
            <w:pPr>
              <w:ind w:firstLine="0"/>
              <w:jc w:val="center"/>
              <w:rPr>
                <w:szCs w:val="20"/>
              </w:rPr>
            </w:pPr>
            <w:r>
              <w:rPr>
                <w:szCs w:val="20"/>
              </w:rPr>
              <w:t>60</w:t>
            </w:r>
            <w:r>
              <w:rPr>
                <w:szCs w:val="20"/>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2F04A5" w:rsidRPr="00BC0E84" w:rsidRDefault="002F04A5" w:rsidP="00B757B8">
            <w:pPr>
              <w:ind w:firstLine="0"/>
              <w:jc w:val="center"/>
              <w:rPr>
                <w:szCs w:val="20"/>
              </w:rPr>
            </w:pPr>
            <w:r>
              <w:rPr>
                <w:szCs w:val="20"/>
              </w:rPr>
              <w:t>3</w:t>
            </w:r>
          </w:p>
        </w:tc>
      </w:tr>
    </w:tbl>
    <w:p w:rsidR="00966C03" w:rsidRPr="00BC0E84" w:rsidRDefault="00966C03" w:rsidP="00966C03">
      <w:pPr>
        <w:ind w:firstLine="0"/>
        <w:jc w:val="left"/>
      </w:pPr>
    </w:p>
    <w:p w:rsidR="00966C03" w:rsidRPr="00BC0E84" w:rsidRDefault="00966C03" w:rsidP="00966C03">
      <w:pPr>
        <w:ind w:firstLine="708"/>
        <w:rPr>
          <w:b/>
        </w:rPr>
      </w:pPr>
      <w:r w:rsidRPr="00BC0E84">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BC0E84">
        <w:rPr>
          <w:lang w:val="en-US"/>
        </w:rPr>
        <w:t>V</w:t>
      </w:r>
      <w:r w:rsidRPr="00BC0E84">
        <w:t>.</w:t>
      </w:r>
    </w:p>
    <w:p w:rsidR="00966C03" w:rsidRPr="00BC0E84" w:rsidRDefault="00966C03" w:rsidP="00966C03">
      <w:pPr>
        <w:ind w:firstLine="708"/>
      </w:pPr>
      <w:r w:rsidRPr="00BC0E84">
        <w:t>Иные показатели по параметрам застройки зоны Ж-1: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966C03" w:rsidRPr="00BC0E84" w:rsidRDefault="00966C03" w:rsidP="00966C03">
      <w:pPr>
        <w:ind w:firstLine="708"/>
      </w:pPr>
    </w:p>
    <w:p w:rsidR="00966C03" w:rsidRPr="00BC0E84" w:rsidRDefault="00966C03" w:rsidP="00966C03">
      <w:pPr>
        <w:ind w:firstLine="0"/>
        <w:jc w:val="center"/>
      </w:pPr>
      <w:r w:rsidRPr="00BC0E84">
        <w:t>Ж-2 – ЗОНА ЗАСТРОЙКИ ИНДИВИДУАЛЬНЫМИ И БЛОКИРОВАННЫМИ ЖИЛЫМИ ДОМАМИ</w:t>
      </w:r>
    </w:p>
    <w:p w:rsidR="00966C03" w:rsidRPr="00BC0E84" w:rsidRDefault="00966C03" w:rsidP="00966C03">
      <w:pPr>
        <w:ind w:firstLine="0"/>
        <w:jc w:val="left"/>
      </w:pPr>
    </w:p>
    <w:p w:rsidR="00966C03" w:rsidRPr="00BC0E84" w:rsidRDefault="00966C03" w:rsidP="00966C03">
      <w:pPr>
        <w:ind w:firstLine="708"/>
      </w:pPr>
      <w:r w:rsidRPr="00BC0E84">
        <w:t>Зона застройки индивидуальными и блокированными жилыми домами Ж-2 установлена для обеспечения формирования жилых районов из отдельно стоящих индивидуальных жилых домов и блокированных жилых домов. В состав зоны Ж-2 могут включаться территории, предназначенные для ведения садоводства и дачного хозяйства.</w:t>
      </w:r>
    </w:p>
    <w:p w:rsidR="00966C03" w:rsidRPr="00BC0E84" w:rsidRDefault="00966C03" w:rsidP="00966C03">
      <w:pPr>
        <w:ind w:firstLine="708"/>
      </w:pPr>
    </w:p>
    <w:p w:rsidR="00966C03" w:rsidRPr="00BC0E84" w:rsidRDefault="00966C03" w:rsidP="00966C03">
      <w:pPr>
        <w:ind w:firstLine="0"/>
        <w:jc w:val="center"/>
      </w:pPr>
      <w:r w:rsidRPr="00BC0E84">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3288"/>
        <w:gridCol w:w="1559"/>
        <w:gridCol w:w="1276"/>
        <w:gridCol w:w="1275"/>
        <w:gridCol w:w="1985"/>
        <w:gridCol w:w="2410"/>
        <w:gridCol w:w="2410"/>
      </w:tblGrid>
      <w:tr w:rsidR="00D37BEC" w:rsidRPr="00BC0E84" w:rsidTr="00D37BEC">
        <w:trPr>
          <w:trHeight w:val="555"/>
          <w:tblHeader/>
        </w:trPr>
        <w:tc>
          <w:tcPr>
            <w:tcW w:w="648" w:type="dxa"/>
            <w:vMerge w:val="restart"/>
            <w:tcBorders>
              <w:top w:val="single" w:sz="4" w:space="0" w:color="auto"/>
              <w:left w:val="single" w:sz="4" w:space="0" w:color="auto"/>
              <w:right w:val="single" w:sz="4" w:space="0" w:color="auto"/>
            </w:tcBorders>
            <w:vAlign w:val="center"/>
          </w:tcPr>
          <w:p w:rsidR="00D37BEC" w:rsidRPr="00BC0E84" w:rsidRDefault="00D37BEC" w:rsidP="00017C25">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D37BEC" w:rsidRPr="00BC0E84" w:rsidRDefault="00D37BEC" w:rsidP="00017C25">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D37BEC" w:rsidRPr="00BC0E84" w:rsidRDefault="00D37BEC" w:rsidP="00017C25">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37BEC" w:rsidRPr="00BC0E84" w:rsidRDefault="00D37BEC" w:rsidP="00017C25">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D37BEC" w:rsidRDefault="00D37BEC" w:rsidP="00017C25">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D37BEC" w:rsidRDefault="00D37BEC" w:rsidP="00017C25">
            <w:pPr>
              <w:ind w:firstLine="0"/>
              <w:jc w:val="center"/>
              <w:rPr>
                <w:szCs w:val="20"/>
              </w:rPr>
            </w:pPr>
            <w:r>
              <w:rPr>
                <w:szCs w:val="20"/>
              </w:rPr>
              <w:t xml:space="preserve">Максимальный процент </w:t>
            </w:r>
            <w:r w:rsidRPr="00BC0E84">
              <w:rPr>
                <w:szCs w:val="20"/>
              </w:rPr>
              <w:t>застройки,</w:t>
            </w:r>
          </w:p>
          <w:p w:rsidR="00D37BEC" w:rsidRPr="00BC0E84" w:rsidRDefault="00D37BEC" w:rsidP="00017C25">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D37BEC" w:rsidRPr="00BC0E84" w:rsidRDefault="00D37BEC" w:rsidP="00017C25">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D37BEC" w:rsidRPr="00BC0E84" w:rsidTr="00D37BEC">
        <w:trPr>
          <w:trHeight w:val="555"/>
          <w:tblHeader/>
        </w:trPr>
        <w:tc>
          <w:tcPr>
            <w:tcW w:w="648"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D37BEC" w:rsidRPr="00BC0E84" w:rsidRDefault="00D37BEC"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r>
      <w:tr w:rsidR="00D37BEC" w:rsidRPr="00BC0E84" w:rsidTr="00D37BEC">
        <w:trPr>
          <w:trHeight w:val="1932"/>
        </w:trPr>
        <w:tc>
          <w:tcPr>
            <w:tcW w:w="648" w:type="dxa"/>
            <w:tcBorders>
              <w:top w:val="single" w:sz="4" w:space="0" w:color="auto"/>
              <w:left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lastRenderedPageBreak/>
              <w:t>1.</w:t>
            </w:r>
          </w:p>
        </w:tc>
        <w:tc>
          <w:tcPr>
            <w:tcW w:w="3288" w:type="dxa"/>
            <w:tcBorders>
              <w:top w:val="single" w:sz="4" w:space="0" w:color="auto"/>
              <w:left w:val="single" w:sz="4" w:space="0" w:color="auto"/>
              <w:right w:val="single" w:sz="4" w:space="0" w:color="auto"/>
            </w:tcBorders>
            <w:vAlign w:val="center"/>
          </w:tcPr>
          <w:p w:rsidR="00D37BEC" w:rsidRPr="00BC0E84" w:rsidRDefault="00D37BEC" w:rsidP="00AA7584">
            <w:pPr>
              <w:ind w:firstLine="0"/>
              <w:jc w:val="left"/>
              <w:rPr>
                <w:szCs w:val="20"/>
              </w:rPr>
            </w:pPr>
            <w:r w:rsidRPr="00BC0E84">
              <w:rPr>
                <w:szCs w:val="20"/>
              </w:rPr>
              <w:t>Для индивидуального жилищного строительства</w:t>
            </w:r>
            <w:r w:rsidRPr="00E91C2A">
              <w:rPr>
                <w:color w:val="FF0000"/>
                <w:szCs w:val="20"/>
              </w:rPr>
              <w:t xml:space="preserve"> </w:t>
            </w:r>
          </w:p>
        </w:tc>
        <w:tc>
          <w:tcPr>
            <w:tcW w:w="1559" w:type="dxa"/>
            <w:tcBorders>
              <w:top w:val="single" w:sz="4" w:space="0" w:color="auto"/>
              <w:left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2.1</w:t>
            </w:r>
          </w:p>
        </w:tc>
        <w:tc>
          <w:tcPr>
            <w:tcW w:w="1276" w:type="dxa"/>
            <w:tcBorders>
              <w:top w:val="single" w:sz="4" w:space="0" w:color="auto"/>
              <w:left w:val="single" w:sz="4" w:space="0" w:color="auto"/>
              <w:right w:val="single" w:sz="4" w:space="0" w:color="auto"/>
            </w:tcBorders>
            <w:vAlign w:val="center"/>
          </w:tcPr>
          <w:p w:rsidR="00D37BEC" w:rsidRDefault="00D37BEC" w:rsidP="008864D2">
            <w:pPr>
              <w:ind w:firstLine="0"/>
              <w:jc w:val="center"/>
              <w:rPr>
                <w:szCs w:val="20"/>
              </w:rPr>
            </w:pPr>
            <w:r>
              <w:rPr>
                <w:szCs w:val="20"/>
              </w:rPr>
              <w:t>300</w:t>
            </w:r>
          </w:p>
          <w:p w:rsidR="00D37BEC" w:rsidRPr="00BC0E84" w:rsidRDefault="00D37BEC" w:rsidP="008864D2">
            <w:pPr>
              <w:ind w:firstLine="0"/>
              <w:jc w:val="center"/>
              <w:rPr>
                <w:szCs w:val="20"/>
              </w:rPr>
            </w:pPr>
          </w:p>
          <w:p w:rsidR="00D37BEC" w:rsidRPr="00BC0E84" w:rsidRDefault="00D37BEC" w:rsidP="008864D2">
            <w:pPr>
              <w:ind w:firstLine="0"/>
              <w:jc w:val="center"/>
              <w:rPr>
                <w:szCs w:val="20"/>
              </w:rPr>
            </w:pPr>
            <w:r>
              <w:rPr>
                <w:szCs w:val="20"/>
              </w:rPr>
              <w:t>10000 – для предоставления многодетным семьям</w:t>
            </w:r>
          </w:p>
        </w:tc>
        <w:tc>
          <w:tcPr>
            <w:tcW w:w="1275" w:type="dxa"/>
            <w:tcBorders>
              <w:top w:val="single" w:sz="4" w:space="0" w:color="auto"/>
              <w:left w:val="single" w:sz="4" w:space="0" w:color="auto"/>
              <w:right w:val="single" w:sz="4" w:space="0" w:color="auto"/>
            </w:tcBorders>
            <w:vAlign w:val="center"/>
          </w:tcPr>
          <w:p w:rsidR="00D37BEC" w:rsidRDefault="00D37BEC" w:rsidP="008864D2">
            <w:pPr>
              <w:ind w:firstLine="0"/>
              <w:jc w:val="center"/>
              <w:rPr>
                <w:szCs w:val="20"/>
              </w:rPr>
            </w:pPr>
            <w:r>
              <w:rPr>
                <w:szCs w:val="20"/>
              </w:rPr>
              <w:t>1000</w:t>
            </w:r>
          </w:p>
          <w:p w:rsidR="00D37BEC" w:rsidRPr="00BC0E84" w:rsidRDefault="00D37BEC" w:rsidP="008864D2">
            <w:pPr>
              <w:ind w:firstLine="0"/>
              <w:jc w:val="center"/>
              <w:rPr>
                <w:szCs w:val="20"/>
              </w:rPr>
            </w:pPr>
          </w:p>
          <w:p w:rsidR="00D37BEC" w:rsidRPr="00BC0E84" w:rsidRDefault="00D37BEC" w:rsidP="008864D2">
            <w:pPr>
              <w:ind w:firstLine="0"/>
              <w:rPr>
                <w:szCs w:val="20"/>
              </w:rPr>
            </w:pPr>
            <w:r>
              <w:rPr>
                <w:szCs w:val="20"/>
              </w:rPr>
              <w:t>15000 – для предоставления многодетным семьям</w:t>
            </w:r>
          </w:p>
        </w:tc>
        <w:tc>
          <w:tcPr>
            <w:tcW w:w="1985" w:type="dxa"/>
            <w:tcBorders>
              <w:top w:val="single" w:sz="4" w:space="0" w:color="auto"/>
              <w:left w:val="single" w:sz="4" w:space="0" w:color="auto"/>
              <w:right w:val="single" w:sz="4" w:space="0" w:color="auto"/>
            </w:tcBorders>
          </w:tcPr>
          <w:p w:rsidR="00D37BEC" w:rsidRPr="00BC0E84" w:rsidRDefault="00D37BEC" w:rsidP="00017C25">
            <w:pPr>
              <w:ind w:firstLine="0"/>
              <w:jc w:val="center"/>
              <w:rPr>
                <w:szCs w:val="20"/>
              </w:rPr>
            </w:pPr>
            <w:r>
              <w:rPr>
                <w:szCs w:val="20"/>
              </w:rPr>
              <w:t>3/-</w:t>
            </w:r>
          </w:p>
        </w:tc>
        <w:tc>
          <w:tcPr>
            <w:tcW w:w="2410" w:type="dxa"/>
            <w:tcBorders>
              <w:top w:val="single" w:sz="4" w:space="0" w:color="auto"/>
              <w:left w:val="single" w:sz="4" w:space="0" w:color="auto"/>
              <w:right w:val="single" w:sz="4" w:space="0" w:color="auto"/>
            </w:tcBorders>
            <w:vAlign w:val="center"/>
          </w:tcPr>
          <w:p w:rsidR="00D37BEC" w:rsidRPr="00AB6BF1" w:rsidRDefault="00D37BEC" w:rsidP="00017C25">
            <w:pPr>
              <w:ind w:firstLine="0"/>
              <w:jc w:val="center"/>
              <w:rPr>
                <w:szCs w:val="20"/>
                <w:lang w:val="en-US"/>
              </w:rPr>
            </w:pPr>
            <w:r w:rsidRPr="00BC0E84">
              <w:rPr>
                <w:szCs w:val="20"/>
              </w:rPr>
              <w:t>40</w:t>
            </w:r>
            <w:r>
              <w:rPr>
                <w:szCs w:val="20"/>
              </w:rPr>
              <w:t>%</w:t>
            </w:r>
          </w:p>
        </w:tc>
        <w:tc>
          <w:tcPr>
            <w:tcW w:w="2409" w:type="dxa"/>
            <w:tcBorders>
              <w:top w:val="single" w:sz="4" w:space="0" w:color="auto"/>
              <w:left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w:t>
            </w:r>
          </w:p>
        </w:tc>
      </w:tr>
      <w:tr w:rsidR="00D37BEC" w:rsidRPr="00BC0E84" w:rsidTr="00D37BEC">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left"/>
              <w:rPr>
                <w:szCs w:val="20"/>
              </w:rPr>
            </w:pPr>
            <w:r w:rsidRPr="00BC0E84">
              <w:rPr>
                <w:szCs w:val="20"/>
              </w:rPr>
              <w:t>Блокированная жилая застройка</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Pr="00D37BEC" w:rsidRDefault="00D37BEC" w:rsidP="004016E4">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4016E4">
            <w:pPr>
              <w:ind w:firstLine="0"/>
              <w:jc w:val="center"/>
              <w:rPr>
                <w:szCs w:val="20"/>
              </w:rPr>
            </w:pPr>
            <w:r>
              <w:rPr>
                <w:szCs w:val="20"/>
                <w:lang w:val="en-US"/>
              </w:rPr>
              <w:t xml:space="preserve">1 </w:t>
            </w:r>
            <w:proofErr w:type="spellStart"/>
            <w:r>
              <w:rPr>
                <w:szCs w:val="20"/>
              </w:rPr>
              <w:t>эт</w:t>
            </w:r>
            <w:proofErr w:type="spellEnd"/>
            <w:r>
              <w:rPr>
                <w:szCs w:val="20"/>
              </w:rPr>
              <w:t>. - 50</w:t>
            </w:r>
            <w:r w:rsidRPr="00BC0E84">
              <w:rPr>
                <w:szCs w:val="20"/>
              </w:rPr>
              <w:t>,</w:t>
            </w:r>
            <w:r>
              <w:rPr>
                <w:szCs w:val="20"/>
              </w:rPr>
              <w:t>0%</w:t>
            </w:r>
          </w:p>
          <w:p w:rsidR="00D37BEC" w:rsidRPr="00BC0E84" w:rsidRDefault="00D37BEC" w:rsidP="004016E4">
            <w:pPr>
              <w:ind w:firstLine="0"/>
              <w:jc w:val="center"/>
              <w:rPr>
                <w:szCs w:val="20"/>
              </w:rPr>
            </w:pPr>
            <w:r>
              <w:rPr>
                <w:szCs w:val="20"/>
                <w:lang w:val="en-US"/>
              </w:rPr>
              <w:t xml:space="preserve">2 </w:t>
            </w:r>
            <w:proofErr w:type="spellStart"/>
            <w:r>
              <w:rPr>
                <w:szCs w:val="20"/>
              </w:rPr>
              <w:t>эт</w:t>
            </w:r>
            <w:proofErr w:type="spellEnd"/>
            <w:r>
              <w:rPr>
                <w:szCs w:val="20"/>
              </w:rPr>
              <w:t>. – 43,3%</w:t>
            </w:r>
          </w:p>
          <w:p w:rsidR="00D37BEC" w:rsidRPr="00BC0E84" w:rsidRDefault="00D37BEC" w:rsidP="008864D2">
            <w:pPr>
              <w:ind w:firstLine="0"/>
              <w:jc w:val="center"/>
              <w:rPr>
                <w:szCs w:val="20"/>
              </w:rPr>
            </w:pPr>
            <w:r>
              <w:rPr>
                <w:szCs w:val="20"/>
                <w:lang w:val="en-US"/>
              </w:rPr>
              <w:t xml:space="preserve">3 </w:t>
            </w:r>
            <w:proofErr w:type="spellStart"/>
            <w:r>
              <w:rPr>
                <w:szCs w:val="20"/>
              </w:rPr>
              <w:t>эт</w:t>
            </w:r>
            <w:proofErr w:type="spellEnd"/>
            <w:r>
              <w:rPr>
                <w:szCs w:val="20"/>
              </w:rPr>
              <w:t>. – 38,6%</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Pr>
                <w:szCs w:val="20"/>
              </w:rPr>
              <w:t>0</w:t>
            </w:r>
          </w:p>
        </w:tc>
      </w:tr>
      <w:tr w:rsidR="00D37BEC" w:rsidRPr="00BC0E84" w:rsidTr="00D37BEC">
        <w:trPr>
          <w:trHeight w:val="695"/>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Объекты гаражного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2.7.1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50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2</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576CAC" w:rsidP="00D37BEC">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619"/>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Коммунальное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D37BEC">
            <w:pPr>
              <w:ind w:firstLine="0"/>
              <w:jc w:val="center"/>
              <w:rPr>
                <w:szCs w:val="20"/>
              </w:rPr>
            </w:pPr>
            <w:r>
              <w:t>3/30</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608"/>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5.</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Социальное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Pr="00BC0E84" w:rsidRDefault="00D37BEC" w:rsidP="00D37BEC">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637"/>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6.</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Бытовое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200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576CAC" w:rsidP="00D37BEC">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Дошкольное, начальное и 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3.5.1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2 000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576CAC" w:rsidP="00D37BEC">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2228CE" w:rsidRDefault="00D37BEC" w:rsidP="00D37BEC">
            <w:pPr>
              <w:ind w:firstLine="0"/>
              <w:jc w:val="center"/>
              <w:rPr>
                <w:szCs w:val="20"/>
              </w:rPr>
            </w:pPr>
            <w:r>
              <w:rPr>
                <w:szCs w:val="20"/>
                <w:lang w:val="en-US"/>
              </w:rPr>
              <w:t>6</w:t>
            </w:r>
            <w:r>
              <w:rPr>
                <w:szCs w:val="20"/>
              </w:rPr>
              <w:t>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8.</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Культурное развитие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576CAC" w:rsidP="00D37BEC">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2228CE" w:rsidRDefault="00D37BEC" w:rsidP="00D37BEC">
            <w:pPr>
              <w:ind w:firstLine="0"/>
              <w:jc w:val="center"/>
              <w:rPr>
                <w:szCs w:val="20"/>
              </w:rPr>
            </w:pPr>
            <w:r>
              <w:rPr>
                <w:szCs w:val="20"/>
              </w:rPr>
              <w:t>50%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657"/>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Pr>
                <w:szCs w:val="20"/>
              </w:rPr>
              <w:t>9.</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Pr="00D37BEC" w:rsidRDefault="00D37BEC" w:rsidP="00151E88">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AB6BF1" w:rsidRDefault="00D37BEC" w:rsidP="00151E88">
            <w:pPr>
              <w:ind w:firstLine="0"/>
              <w:jc w:val="center"/>
              <w:rPr>
                <w:szCs w:val="20"/>
                <w:lang w:val="en-US"/>
              </w:rPr>
            </w:pPr>
            <w:r>
              <w:rPr>
                <w:szCs w:val="20"/>
                <w:lang w:val="en-US"/>
              </w:rPr>
              <w:t>55%</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3</w:t>
            </w:r>
          </w:p>
        </w:tc>
      </w:tr>
      <w:tr w:rsidR="00D37BEC" w:rsidRPr="00BC0E84" w:rsidTr="00D37BEC">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B6BF1">
            <w:pPr>
              <w:ind w:firstLine="0"/>
              <w:jc w:val="center"/>
              <w:rPr>
                <w:szCs w:val="20"/>
              </w:rPr>
            </w:pPr>
            <w:r>
              <w:rPr>
                <w:szCs w:val="20"/>
              </w:rPr>
              <w:lastRenderedPageBreak/>
              <w:t>10.</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151E88">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2228CE" w:rsidRDefault="00D37BEC" w:rsidP="00151E88">
            <w:pPr>
              <w:ind w:firstLine="0"/>
              <w:jc w:val="center"/>
              <w:rPr>
                <w:szCs w:val="20"/>
              </w:rPr>
            </w:pPr>
            <w:r>
              <w:rPr>
                <w:szCs w:val="20"/>
              </w:rPr>
              <w:t>50%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3</w:t>
            </w:r>
          </w:p>
        </w:tc>
      </w:tr>
      <w:tr w:rsidR="00D37BEC" w:rsidRPr="00BC0E84" w:rsidTr="00D37BEC">
        <w:trPr>
          <w:trHeight w:val="689"/>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B6BF1">
            <w:pPr>
              <w:ind w:firstLine="0"/>
              <w:jc w:val="center"/>
              <w:rPr>
                <w:szCs w:val="20"/>
              </w:rPr>
            </w:pPr>
            <w:r>
              <w:rPr>
                <w:szCs w:val="20"/>
              </w:rPr>
              <w:t>11.</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151E88">
            <w:pPr>
              <w:ind w:firstLine="0"/>
              <w:jc w:val="center"/>
              <w:rPr>
                <w:szCs w:val="20"/>
              </w:rPr>
            </w:pPr>
            <w:r>
              <w:rPr>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2228CE" w:rsidRDefault="00D37BEC" w:rsidP="00151E88">
            <w:pPr>
              <w:ind w:firstLine="0"/>
              <w:jc w:val="center"/>
              <w:rPr>
                <w:szCs w:val="20"/>
              </w:rPr>
            </w:pPr>
            <w:r>
              <w:rPr>
                <w:szCs w:val="20"/>
              </w:rPr>
              <w:t>50%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3</w:t>
            </w:r>
          </w:p>
        </w:tc>
      </w:tr>
      <w:tr w:rsidR="009F45CF" w:rsidRPr="00BC0E84" w:rsidTr="009F45CF">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B6BF1">
            <w:pPr>
              <w:ind w:firstLine="0"/>
              <w:jc w:val="center"/>
              <w:rPr>
                <w:szCs w:val="20"/>
              </w:rPr>
            </w:pPr>
            <w:r>
              <w:rPr>
                <w:szCs w:val="20"/>
              </w:rPr>
              <w:t>12.</w:t>
            </w:r>
          </w:p>
        </w:tc>
        <w:tc>
          <w:tcPr>
            <w:tcW w:w="328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032A57">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032A57">
            <w:pPr>
              <w:ind w:firstLine="0"/>
              <w:jc w:val="center"/>
              <w:rPr>
                <w:szCs w:val="20"/>
              </w:rPr>
            </w:pPr>
            <w:r w:rsidRPr="00BC0E84">
              <w:rPr>
                <w:szCs w:val="20"/>
              </w:rPr>
              <w:t>12.0</w:t>
            </w:r>
          </w:p>
        </w:tc>
        <w:tc>
          <w:tcPr>
            <w:tcW w:w="6945" w:type="dxa"/>
            <w:gridSpan w:val="4"/>
            <w:tcBorders>
              <w:top w:val="single" w:sz="4" w:space="0" w:color="auto"/>
              <w:left w:val="single" w:sz="4" w:space="0" w:color="auto"/>
              <w:bottom w:val="single" w:sz="4" w:space="0" w:color="auto"/>
              <w:right w:val="single" w:sz="4" w:space="0" w:color="auto"/>
            </w:tcBorders>
          </w:tcPr>
          <w:p w:rsidR="009F45CF" w:rsidRPr="00BC0E84" w:rsidRDefault="009F45CF" w:rsidP="00032A57">
            <w:pPr>
              <w:ind w:firstLine="0"/>
              <w:jc w:val="center"/>
              <w:rPr>
                <w:szCs w:val="20"/>
              </w:rPr>
            </w:pPr>
            <w:r w:rsidRPr="00DA2361">
              <w:rPr>
                <w:szCs w:val="20"/>
              </w:rPr>
              <w:t>Не подлежат установлению</w:t>
            </w:r>
          </w:p>
        </w:tc>
        <w:tc>
          <w:tcPr>
            <w:tcW w:w="2410" w:type="dxa"/>
            <w:tcBorders>
              <w:top w:val="single" w:sz="4" w:space="0" w:color="auto"/>
              <w:left w:val="single" w:sz="4" w:space="0" w:color="auto"/>
              <w:bottom w:val="single" w:sz="4" w:space="0" w:color="auto"/>
              <w:right w:val="single" w:sz="4" w:space="0" w:color="auto"/>
            </w:tcBorders>
          </w:tcPr>
          <w:p w:rsidR="009F45CF" w:rsidRPr="00BC0E84" w:rsidRDefault="009F45CF" w:rsidP="009F45CF">
            <w:pPr>
              <w:ind w:firstLine="0"/>
              <w:jc w:val="center"/>
              <w:rPr>
                <w:szCs w:val="20"/>
              </w:rPr>
            </w:pPr>
            <w:r>
              <w:rPr>
                <w:szCs w:val="20"/>
              </w:rPr>
              <w:t>3</w:t>
            </w:r>
          </w:p>
        </w:tc>
      </w:tr>
    </w:tbl>
    <w:p w:rsidR="00966C03" w:rsidRPr="00BC0E84" w:rsidRDefault="00966C03" w:rsidP="00E91C2A">
      <w:pPr>
        <w:ind w:firstLine="0"/>
        <w:rPr>
          <w:b/>
        </w:rPr>
      </w:pPr>
    </w:p>
    <w:p w:rsidR="00966C03" w:rsidRPr="00BC0E84" w:rsidRDefault="00966C03" w:rsidP="00966C03">
      <w:pPr>
        <w:ind w:firstLine="0"/>
        <w:jc w:val="center"/>
      </w:pPr>
      <w:r w:rsidRPr="00BC0E84">
        <w:t>Вспомогательные виды разрешенного использования</w:t>
      </w:r>
    </w:p>
    <w:p w:rsidR="00F67E08" w:rsidRPr="00BC0E84" w:rsidRDefault="00F67E08" w:rsidP="00F67E08">
      <w:pPr>
        <w:ind w:firstLine="0"/>
        <w:rPr>
          <w:szCs w:val="20"/>
        </w:rPr>
      </w:pPr>
      <w:r>
        <w:rPr>
          <w:szCs w:val="20"/>
        </w:rPr>
        <w:t>1</w:t>
      </w:r>
      <w:r w:rsidRPr="00BC0E84">
        <w:rPr>
          <w:szCs w:val="20"/>
        </w:rPr>
        <w:t>. Спорт – 5.1</w:t>
      </w:r>
    </w:p>
    <w:p w:rsidR="00F67E08" w:rsidRPr="00BC0E84" w:rsidRDefault="00F67E08" w:rsidP="00F67E08">
      <w:pPr>
        <w:ind w:firstLine="0"/>
        <w:rPr>
          <w:szCs w:val="20"/>
        </w:rPr>
      </w:pPr>
      <w:r>
        <w:rPr>
          <w:szCs w:val="20"/>
        </w:rPr>
        <w:t>2</w:t>
      </w:r>
      <w:r w:rsidRPr="00BC0E84">
        <w:rPr>
          <w:szCs w:val="20"/>
        </w:rPr>
        <w:t>. Связь – 6.8</w:t>
      </w:r>
    </w:p>
    <w:p w:rsidR="00F67E08" w:rsidRPr="00BC0E84" w:rsidRDefault="00F67E08" w:rsidP="00F67E08">
      <w:pPr>
        <w:ind w:firstLine="0"/>
        <w:rPr>
          <w:szCs w:val="20"/>
        </w:rPr>
      </w:pPr>
      <w:r>
        <w:rPr>
          <w:szCs w:val="20"/>
        </w:rPr>
        <w:t>3</w:t>
      </w:r>
      <w:r w:rsidRPr="00BC0E84">
        <w:rPr>
          <w:szCs w:val="20"/>
        </w:rPr>
        <w:t>. Обеспечение внутреннего правопорядка – 8.3.</w:t>
      </w:r>
    </w:p>
    <w:p w:rsidR="00F67E08" w:rsidRDefault="00F67E08" w:rsidP="00966C03">
      <w:pPr>
        <w:rPr>
          <w:shd w:val="clear" w:color="auto" w:fill="FFFFFF"/>
        </w:rPr>
      </w:pP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288"/>
        <w:gridCol w:w="1559"/>
        <w:gridCol w:w="1276"/>
        <w:gridCol w:w="1275"/>
        <w:gridCol w:w="1985"/>
        <w:gridCol w:w="2410"/>
        <w:gridCol w:w="2409"/>
      </w:tblGrid>
      <w:tr w:rsidR="00D37BEC" w:rsidRPr="00BC0E84" w:rsidTr="00D37BEC">
        <w:trPr>
          <w:trHeight w:val="555"/>
          <w:tblHeader/>
        </w:trPr>
        <w:tc>
          <w:tcPr>
            <w:tcW w:w="648" w:type="dxa"/>
            <w:vMerge w:val="restart"/>
            <w:tcBorders>
              <w:top w:val="single" w:sz="4" w:space="0" w:color="auto"/>
              <w:left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37BEC" w:rsidRPr="00BC0E84" w:rsidRDefault="00D37BEC" w:rsidP="00151E88">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D37BEC" w:rsidRDefault="00D37BEC" w:rsidP="00682F4F">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D37BEC" w:rsidRDefault="00D37BEC" w:rsidP="00682F4F">
            <w:pPr>
              <w:ind w:firstLine="0"/>
              <w:jc w:val="center"/>
              <w:rPr>
                <w:szCs w:val="20"/>
              </w:rPr>
            </w:pPr>
            <w:r>
              <w:rPr>
                <w:szCs w:val="20"/>
              </w:rPr>
              <w:t xml:space="preserve">Максимальный процент </w:t>
            </w:r>
            <w:r w:rsidRPr="00BC0E84">
              <w:rPr>
                <w:szCs w:val="20"/>
              </w:rPr>
              <w:t>застройки,</w:t>
            </w:r>
          </w:p>
          <w:p w:rsidR="00D37BEC" w:rsidRPr="00BC0E84" w:rsidRDefault="00D37BEC" w:rsidP="00682F4F">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D37BEC" w:rsidRPr="00BC0E84" w:rsidRDefault="00D37BEC" w:rsidP="00151E88">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D37BEC" w:rsidRPr="00BC0E84" w:rsidTr="00D37BEC">
        <w:trPr>
          <w:trHeight w:val="555"/>
          <w:tblHeader/>
        </w:trPr>
        <w:tc>
          <w:tcPr>
            <w:tcW w:w="648"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D37BEC" w:rsidRPr="00BC0E84" w:rsidRDefault="00D37BEC"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r>
      <w:tr w:rsidR="00576CAC" w:rsidRPr="00BC0E84" w:rsidTr="00D37BEC">
        <w:trPr>
          <w:trHeight w:val="455"/>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lastRenderedPageBreak/>
              <w:t>1.</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Амбулаторно-поликлиническое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3.4.1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 xml:space="preserve">2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E91F13">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rPr>
          <w:trHeight w:val="441"/>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Среднее и высшее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3.5.2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E91F13">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456F62" w:rsidRDefault="00576CAC" w:rsidP="00576CAC">
            <w:pPr>
              <w:ind w:firstLine="0"/>
              <w:jc w:val="center"/>
              <w:rPr>
                <w:szCs w:val="20"/>
                <w:lang w:val="en-US"/>
              </w:rPr>
            </w:pPr>
            <w:r>
              <w:rPr>
                <w:szCs w:val="20"/>
              </w:rPr>
              <w:t>60</w:t>
            </w:r>
            <w:r>
              <w:rPr>
                <w:szCs w:val="20"/>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D37BEC" w:rsidRPr="00BC0E84" w:rsidTr="00D37BEC">
        <w:trPr>
          <w:trHeight w:val="481"/>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left"/>
              <w:rPr>
                <w:szCs w:val="20"/>
              </w:rPr>
            </w:pPr>
            <w:r w:rsidRPr="00BC0E84">
              <w:rPr>
                <w:szCs w:val="20"/>
              </w:rPr>
              <w:t>Общественное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sidRPr="00BC0E84">
              <w:rPr>
                <w:szCs w:val="20"/>
              </w:rPr>
              <w:t>3.8</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Pr="00D37BEC" w:rsidRDefault="00D37BEC" w:rsidP="00C72F79">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456F62" w:rsidRDefault="00D37BEC" w:rsidP="00C72F79">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rPr>
              <w:t>3</w:t>
            </w:r>
          </w:p>
        </w:tc>
      </w:tr>
      <w:tr w:rsidR="00D37BEC" w:rsidRPr="00BC0E84" w:rsidTr="00D37BEC">
        <w:trPr>
          <w:trHeight w:val="533"/>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Обеспечение научной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3.9</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2</w:t>
            </w:r>
            <w:r>
              <w:rPr>
                <w:szCs w:val="20"/>
              </w:rPr>
              <w:t xml:space="preserve"> </w:t>
            </w: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D37BEC">
            <w:r w:rsidRPr="009968A1">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AB6BF1" w:rsidRDefault="00D37BEC" w:rsidP="00D37BEC">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5.</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3.9.1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D37BEC">
            <w:r w:rsidRPr="009968A1">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586"/>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6.</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Pr>
                <w:szCs w:val="20"/>
              </w:rPr>
              <w:t>Амбулаторное ветеринарное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3.10.1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D37BEC">
            <w:r w:rsidRPr="009968A1">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3</w:t>
            </w:r>
          </w:p>
        </w:tc>
      </w:tr>
      <w:tr w:rsidR="00D37BEC" w:rsidRPr="00BC0E84" w:rsidTr="00D37BEC">
        <w:trPr>
          <w:trHeight w:val="451"/>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Банковская и страховая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D37BEC">
            <w:r w:rsidRPr="009968A1">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D37BEC" w:rsidRDefault="00D37BEC" w:rsidP="00D37BEC">
            <w:pPr>
              <w:ind w:firstLine="0"/>
              <w:jc w:val="center"/>
              <w:rPr>
                <w:szCs w:val="20"/>
              </w:rPr>
            </w:pPr>
            <w:r>
              <w:rPr>
                <w:szCs w:val="20"/>
              </w:rPr>
              <w:t>8.</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left"/>
              <w:rPr>
                <w:szCs w:val="20"/>
              </w:rPr>
            </w:pPr>
            <w:r w:rsidRPr="00BC0E84">
              <w:rPr>
                <w:szCs w:val="20"/>
              </w:rPr>
              <w:t>Гостиничное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4.7</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D37BEC">
            <w:r w:rsidRPr="009968A1">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Pr>
                <w:szCs w:val="20"/>
                <w:lang w:val="en-US"/>
              </w:rPr>
              <w:t>60</w:t>
            </w:r>
            <w:r>
              <w:rPr>
                <w:szCs w:val="20"/>
              </w:rPr>
              <w:t>%</w:t>
            </w:r>
          </w:p>
          <w:p w:rsidR="00D37BEC" w:rsidRPr="00BC0E84" w:rsidRDefault="00D37BEC" w:rsidP="00D37BEC">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Pr>
                <w:szCs w:val="20"/>
                <w:lang w:val="en-US"/>
              </w:rPr>
              <w:t>50</w:t>
            </w:r>
            <w:r>
              <w:rPr>
                <w:szCs w:val="20"/>
              </w:rPr>
              <w:t>%</w:t>
            </w:r>
          </w:p>
          <w:p w:rsidR="00D37BEC" w:rsidRPr="00BC0E84" w:rsidRDefault="00D37BEC" w:rsidP="00D37BEC">
            <w:pPr>
              <w:ind w:firstLine="0"/>
              <w:jc w:val="center"/>
              <w:rPr>
                <w:szCs w:val="20"/>
              </w:rPr>
            </w:pPr>
            <w:r w:rsidRPr="00193584">
              <w:rPr>
                <w:szCs w:val="20"/>
              </w:rPr>
              <w:t xml:space="preserve">3 </w:t>
            </w:r>
            <w:proofErr w:type="spellStart"/>
            <w:r>
              <w:rPr>
                <w:szCs w:val="20"/>
              </w:rPr>
              <w:t>эт</w:t>
            </w:r>
            <w:proofErr w:type="spellEnd"/>
            <w:r>
              <w:rPr>
                <w:szCs w:val="20"/>
              </w:rPr>
              <w:t>. - 45%</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D37BEC">
            <w:pPr>
              <w:ind w:firstLine="0"/>
              <w:jc w:val="center"/>
              <w:rPr>
                <w:szCs w:val="20"/>
              </w:rPr>
            </w:pPr>
            <w:r w:rsidRPr="00BC0E84">
              <w:rPr>
                <w:szCs w:val="20"/>
              </w:rPr>
              <w:t>3</w:t>
            </w:r>
          </w:p>
        </w:tc>
      </w:tr>
      <w:tr w:rsidR="00D37BEC" w:rsidRPr="00BC0E84" w:rsidTr="00D37BEC">
        <w:trPr>
          <w:trHeight w:val="526"/>
        </w:trPr>
        <w:tc>
          <w:tcPr>
            <w:tcW w:w="64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rPr>
              <w:t>9.</w:t>
            </w:r>
          </w:p>
        </w:tc>
        <w:tc>
          <w:tcPr>
            <w:tcW w:w="3288"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left"/>
              <w:rPr>
                <w:szCs w:val="20"/>
              </w:rPr>
            </w:pPr>
            <w:r>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rPr>
              <w:t>100 000</w:t>
            </w:r>
          </w:p>
        </w:tc>
        <w:tc>
          <w:tcPr>
            <w:tcW w:w="1985" w:type="dxa"/>
            <w:tcBorders>
              <w:top w:val="single" w:sz="4" w:space="0" w:color="auto"/>
              <w:left w:val="single" w:sz="4" w:space="0" w:color="auto"/>
              <w:bottom w:val="single" w:sz="4" w:space="0" w:color="auto"/>
              <w:right w:val="single" w:sz="4" w:space="0" w:color="auto"/>
            </w:tcBorders>
          </w:tcPr>
          <w:p w:rsidR="00D37BEC" w:rsidRDefault="00D37BEC" w:rsidP="00C72F79">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Default="00D37BEC" w:rsidP="00C72F79">
            <w:pPr>
              <w:ind w:firstLine="0"/>
              <w:jc w:val="center"/>
              <w:rPr>
                <w:szCs w:val="20"/>
              </w:rPr>
            </w:pPr>
            <w:r>
              <w:rPr>
                <w:szCs w:val="20"/>
              </w:rPr>
              <w:t>60</w:t>
            </w:r>
            <w:r>
              <w:rPr>
                <w:szCs w:val="20"/>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rPr>
              <w:t>3</w:t>
            </w:r>
          </w:p>
        </w:tc>
      </w:tr>
    </w:tbl>
    <w:p w:rsidR="00966C03" w:rsidRPr="00BC0E84" w:rsidRDefault="00966C03" w:rsidP="00966C03">
      <w:pPr>
        <w:ind w:firstLine="708"/>
        <w:rPr>
          <w:b/>
        </w:rPr>
      </w:pPr>
      <w:r w:rsidRPr="00BC0E84">
        <w:t xml:space="preserve">Максимальный класс опасности (по санитарной классификации) объектов капитального строительства, размещаемых на территории </w:t>
      </w:r>
      <w:r w:rsidRPr="00291520">
        <w:t xml:space="preserve">участков зоны – </w:t>
      </w:r>
      <w:r w:rsidRPr="00291520">
        <w:rPr>
          <w:lang w:val="en-US"/>
        </w:rPr>
        <w:t>V</w:t>
      </w:r>
      <w:r w:rsidRPr="00291520">
        <w:t>.</w:t>
      </w:r>
    </w:p>
    <w:p w:rsidR="00966C03" w:rsidRPr="00BC0E84" w:rsidRDefault="00966C03" w:rsidP="00966C03">
      <w:pPr>
        <w:ind w:firstLine="708"/>
      </w:pPr>
      <w:r w:rsidRPr="00BC0E84">
        <w:t>Иные показатели по параметрам застройки зоны Ж-2: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966C03" w:rsidRPr="00BC0E84" w:rsidRDefault="00966C03" w:rsidP="00966C03">
      <w:pPr>
        <w:ind w:firstLine="708"/>
      </w:pPr>
      <w:r w:rsidRPr="00BC0E84">
        <w:t>Не допускается размещение вспомогательных строений (за исключением гаража) перед основным строением со стороны улиц и проездов.</w:t>
      </w:r>
    </w:p>
    <w:p w:rsidR="00D37BEC" w:rsidRDefault="00D37BEC" w:rsidP="00966C03">
      <w:pPr>
        <w:ind w:firstLine="0"/>
        <w:jc w:val="center"/>
      </w:pPr>
      <w:bookmarkStart w:id="175" w:name="_Toc435034433"/>
      <w:bookmarkStart w:id="176" w:name="_Toc443062489"/>
    </w:p>
    <w:p w:rsidR="00966C03" w:rsidRPr="00BC0E84" w:rsidRDefault="00966C03" w:rsidP="00966C03">
      <w:pPr>
        <w:ind w:firstLine="0"/>
        <w:jc w:val="center"/>
      </w:pPr>
      <w:r w:rsidRPr="00BC0E84">
        <w:lastRenderedPageBreak/>
        <w:t>Ж-3 – ЗОНА СМЕШАННОЙ МАЛОЭТАЖНОЙ ЖИЛОЙ ЗАСТРОЙКИ</w:t>
      </w:r>
    </w:p>
    <w:p w:rsidR="00966C03" w:rsidRPr="00BC0E84" w:rsidRDefault="00966C03" w:rsidP="00966C03">
      <w:pPr>
        <w:ind w:firstLine="0"/>
        <w:jc w:val="left"/>
        <w:rPr>
          <w:i/>
        </w:rPr>
      </w:pPr>
    </w:p>
    <w:p w:rsidR="00966C03" w:rsidRPr="00BC0E84" w:rsidRDefault="00966C03" w:rsidP="00966C03">
      <w:pPr>
        <w:ind w:firstLine="708"/>
      </w:pPr>
      <w:r w:rsidRPr="00BC0E84">
        <w:t>Зона смешанной малоэтажной жилой застройки Ж-3 установлена для обеспечения условий формирования жилых районов из отдельно стоящих индивидуальных жилых домов, блокированных жилых домов и малоэтажных многоквартирных домов. В состав зоны Ж-3 могут включаться территории, предназначенные для ведения садоводства и дачного хозяйства.</w:t>
      </w:r>
    </w:p>
    <w:p w:rsidR="00966C03" w:rsidRPr="00BC0E84" w:rsidRDefault="00966C03" w:rsidP="00966C03">
      <w:pPr>
        <w:ind w:firstLine="0"/>
        <w:jc w:val="center"/>
        <w:rPr>
          <w:b/>
        </w:rPr>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3289"/>
        <w:gridCol w:w="1559"/>
        <w:gridCol w:w="1276"/>
        <w:gridCol w:w="1275"/>
        <w:gridCol w:w="1985"/>
        <w:gridCol w:w="2410"/>
        <w:gridCol w:w="2410"/>
      </w:tblGrid>
      <w:tr w:rsidR="00D37BEC" w:rsidRPr="00BC0E84" w:rsidTr="00D37BEC">
        <w:trPr>
          <w:trHeight w:val="555"/>
          <w:tblHeader/>
        </w:trPr>
        <w:tc>
          <w:tcPr>
            <w:tcW w:w="647" w:type="dxa"/>
            <w:vMerge w:val="restart"/>
            <w:tcBorders>
              <w:top w:val="single" w:sz="4" w:space="0" w:color="auto"/>
              <w:left w:val="single" w:sz="4" w:space="0" w:color="auto"/>
              <w:right w:val="single" w:sz="4" w:space="0" w:color="auto"/>
            </w:tcBorders>
            <w:vAlign w:val="center"/>
          </w:tcPr>
          <w:p w:rsidR="00D37BEC" w:rsidRPr="00BC0E84" w:rsidRDefault="00D37BEC" w:rsidP="00284E91">
            <w:pPr>
              <w:ind w:firstLine="0"/>
              <w:jc w:val="center"/>
              <w:rPr>
                <w:szCs w:val="20"/>
              </w:rPr>
            </w:pPr>
            <w:r w:rsidRPr="00BC0E84">
              <w:rPr>
                <w:szCs w:val="20"/>
              </w:rPr>
              <w:t>№ п/п</w:t>
            </w:r>
          </w:p>
        </w:tc>
        <w:tc>
          <w:tcPr>
            <w:tcW w:w="3289" w:type="dxa"/>
            <w:vMerge w:val="restart"/>
            <w:tcBorders>
              <w:top w:val="single" w:sz="4" w:space="0" w:color="auto"/>
              <w:left w:val="single" w:sz="4" w:space="0" w:color="auto"/>
              <w:right w:val="single" w:sz="4" w:space="0" w:color="auto"/>
            </w:tcBorders>
            <w:vAlign w:val="center"/>
          </w:tcPr>
          <w:p w:rsidR="00D37BEC" w:rsidRPr="00BC0E84" w:rsidRDefault="00D37BEC" w:rsidP="00284E91">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D37BEC" w:rsidRPr="00BC0E84" w:rsidRDefault="00D37BEC" w:rsidP="00284E91">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37BEC" w:rsidRPr="00BC0E84" w:rsidRDefault="00D37BEC" w:rsidP="00284E91">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D37BEC" w:rsidRDefault="00D37BEC" w:rsidP="00284E91">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D37BEC" w:rsidRDefault="00D37BEC" w:rsidP="00284E91">
            <w:pPr>
              <w:ind w:firstLine="0"/>
              <w:jc w:val="center"/>
              <w:rPr>
                <w:szCs w:val="20"/>
              </w:rPr>
            </w:pPr>
            <w:r>
              <w:rPr>
                <w:szCs w:val="20"/>
              </w:rPr>
              <w:t xml:space="preserve">Максимальный процент </w:t>
            </w:r>
            <w:r w:rsidRPr="00BC0E84">
              <w:rPr>
                <w:szCs w:val="20"/>
              </w:rPr>
              <w:t>застройки,</w:t>
            </w:r>
          </w:p>
          <w:p w:rsidR="00D37BEC" w:rsidRPr="00BC0E84" w:rsidRDefault="00D37BEC" w:rsidP="00284E91">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D37BEC" w:rsidRPr="00BC0E84" w:rsidRDefault="00D37BEC" w:rsidP="00284E91">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D37BEC" w:rsidRPr="00BC0E84" w:rsidTr="00D37BEC">
        <w:trPr>
          <w:trHeight w:val="555"/>
          <w:tblHeader/>
        </w:trPr>
        <w:tc>
          <w:tcPr>
            <w:tcW w:w="647"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3289"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D37BEC" w:rsidRPr="00BC0E84" w:rsidRDefault="00D37BEC"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p>
        </w:tc>
      </w:tr>
      <w:tr w:rsidR="00D37BEC" w:rsidRPr="00BC0E84" w:rsidTr="00D37BEC">
        <w:tc>
          <w:tcPr>
            <w:tcW w:w="647"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1.</w:t>
            </w:r>
          </w:p>
        </w:tc>
        <w:tc>
          <w:tcPr>
            <w:tcW w:w="328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left"/>
              <w:rPr>
                <w:szCs w:val="20"/>
              </w:rPr>
            </w:pPr>
            <w:r w:rsidRPr="00BC0E84">
              <w:rPr>
                <w:szCs w:val="20"/>
              </w:rPr>
              <w:t xml:space="preserve">Для индивидуального жилищного строительства </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Default="00D37BEC" w:rsidP="00C72F79">
            <w:pPr>
              <w:ind w:firstLine="0"/>
              <w:jc w:val="center"/>
              <w:rPr>
                <w:szCs w:val="20"/>
              </w:rPr>
            </w:pPr>
            <w:r>
              <w:rPr>
                <w:szCs w:val="20"/>
              </w:rPr>
              <w:t>300</w:t>
            </w:r>
          </w:p>
          <w:p w:rsidR="00D37BEC" w:rsidRPr="00BC0E84" w:rsidRDefault="00D37BEC" w:rsidP="00C72F79">
            <w:pPr>
              <w:ind w:firstLine="0"/>
              <w:jc w:val="center"/>
              <w:rPr>
                <w:szCs w:val="20"/>
              </w:rPr>
            </w:pPr>
          </w:p>
          <w:p w:rsidR="00D37BEC" w:rsidRPr="00BC0E84" w:rsidRDefault="00D37BEC" w:rsidP="00C72F79">
            <w:pPr>
              <w:ind w:firstLine="0"/>
              <w:jc w:val="center"/>
              <w:rPr>
                <w:szCs w:val="20"/>
              </w:rPr>
            </w:pPr>
            <w:r>
              <w:rPr>
                <w:szCs w:val="20"/>
              </w:rPr>
              <w:t>10000 – для предоставления многодетным семьям</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Default="00D37BEC" w:rsidP="00C72F79">
            <w:pPr>
              <w:ind w:firstLine="0"/>
              <w:jc w:val="center"/>
              <w:rPr>
                <w:szCs w:val="20"/>
              </w:rPr>
            </w:pPr>
            <w:r>
              <w:rPr>
                <w:szCs w:val="20"/>
              </w:rPr>
              <w:t>1000</w:t>
            </w:r>
          </w:p>
          <w:p w:rsidR="00D37BEC" w:rsidRPr="00BC0E84" w:rsidRDefault="00D37BEC" w:rsidP="00C72F79">
            <w:pPr>
              <w:ind w:firstLine="0"/>
              <w:jc w:val="center"/>
              <w:rPr>
                <w:szCs w:val="20"/>
              </w:rPr>
            </w:pPr>
          </w:p>
          <w:p w:rsidR="00D37BEC" w:rsidRPr="00BC0E84" w:rsidRDefault="00D37BEC" w:rsidP="00C72F79">
            <w:pPr>
              <w:ind w:firstLine="0"/>
              <w:rPr>
                <w:szCs w:val="20"/>
              </w:rPr>
            </w:pPr>
            <w:r>
              <w:rPr>
                <w:szCs w:val="20"/>
              </w:rPr>
              <w:t>15000 – для предоставления многодетным семьям</w:t>
            </w:r>
          </w:p>
        </w:tc>
        <w:tc>
          <w:tcPr>
            <w:tcW w:w="1985" w:type="dxa"/>
            <w:tcBorders>
              <w:top w:val="single" w:sz="4" w:space="0" w:color="auto"/>
              <w:left w:val="single" w:sz="4" w:space="0" w:color="auto"/>
              <w:bottom w:val="single" w:sz="4" w:space="0" w:color="auto"/>
              <w:right w:val="single" w:sz="4" w:space="0" w:color="auto"/>
            </w:tcBorders>
          </w:tcPr>
          <w:p w:rsidR="00D37BEC" w:rsidRPr="00BC0E84" w:rsidRDefault="00D37BEC" w:rsidP="00AA7584">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40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w:t>
            </w:r>
          </w:p>
        </w:tc>
      </w:tr>
      <w:tr w:rsidR="00D37BEC" w:rsidRPr="00BC0E84" w:rsidTr="00D37BEC">
        <w:tc>
          <w:tcPr>
            <w:tcW w:w="647"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 xml:space="preserve">2. </w:t>
            </w:r>
          </w:p>
        </w:tc>
        <w:tc>
          <w:tcPr>
            <w:tcW w:w="328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left"/>
              <w:rPr>
                <w:szCs w:val="20"/>
              </w:rPr>
            </w:pPr>
            <w:r w:rsidRPr="00BC0E84">
              <w:rPr>
                <w:szCs w:val="20"/>
              </w:rPr>
              <w:t xml:space="preserve">Малоэтажная многоквартирная жилая застройка </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2.1.1</w:t>
            </w:r>
          </w:p>
        </w:tc>
        <w:tc>
          <w:tcPr>
            <w:tcW w:w="1276" w:type="dxa"/>
            <w:tcBorders>
              <w:top w:val="single" w:sz="4" w:space="0" w:color="auto"/>
              <w:left w:val="single" w:sz="4" w:space="0" w:color="auto"/>
              <w:bottom w:val="single" w:sz="4" w:space="0" w:color="auto"/>
              <w:right w:val="single" w:sz="4" w:space="0" w:color="auto"/>
            </w:tcBorders>
          </w:tcPr>
          <w:p w:rsidR="00D37BEC" w:rsidRPr="00BC0E84" w:rsidRDefault="00D37BEC" w:rsidP="00C72F79">
            <w:pPr>
              <w:ind w:firstLine="0"/>
              <w:jc w:val="center"/>
              <w:rPr>
                <w:szCs w:val="20"/>
              </w:rPr>
            </w:pPr>
            <w:r>
              <w:rPr>
                <w:szCs w:val="20"/>
              </w:rPr>
              <w:t>500</w:t>
            </w:r>
          </w:p>
        </w:tc>
        <w:tc>
          <w:tcPr>
            <w:tcW w:w="1275" w:type="dxa"/>
            <w:tcBorders>
              <w:top w:val="single" w:sz="4" w:space="0" w:color="auto"/>
              <w:left w:val="single" w:sz="4" w:space="0" w:color="auto"/>
              <w:bottom w:val="single" w:sz="4" w:space="0" w:color="auto"/>
              <w:right w:val="single" w:sz="4" w:space="0" w:color="auto"/>
            </w:tcBorders>
          </w:tcPr>
          <w:p w:rsidR="00D37BEC" w:rsidRPr="00BC0E84" w:rsidRDefault="00D37BEC" w:rsidP="00C72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Pr="00D37BEC" w:rsidRDefault="00D37BEC" w:rsidP="00C72F79">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tcPr>
          <w:p w:rsidR="00D37BEC" w:rsidRPr="00BC0E84" w:rsidRDefault="00D37BEC" w:rsidP="00C72F79">
            <w:pPr>
              <w:ind w:firstLine="0"/>
              <w:jc w:val="center"/>
              <w:rPr>
                <w:szCs w:val="20"/>
              </w:rPr>
            </w:pPr>
            <w:r>
              <w:rPr>
                <w:szCs w:val="20"/>
                <w:lang w:val="en-US"/>
              </w:rPr>
              <w:t xml:space="preserve">1 </w:t>
            </w:r>
            <w:proofErr w:type="spellStart"/>
            <w:r>
              <w:rPr>
                <w:szCs w:val="20"/>
              </w:rPr>
              <w:t>эт</w:t>
            </w:r>
            <w:proofErr w:type="spellEnd"/>
            <w:r>
              <w:rPr>
                <w:szCs w:val="20"/>
              </w:rPr>
              <w:t>. – 47,9 %</w:t>
            </w:r>
          </w:p>
          <w:p w:rsidR="00D37BEC" w:rsidRPr="00BC0E84" w:rsidRDefault="00D37BEC" w:rsidP="00C72F79">
            <w:pPr>
              <w:ind w:firstLine="0"/>
              <w:jc w:val="center"/>
              <w:rPr>
                <w:szCs w:val="20"/>
              </w:rPr>
            </w:pPr>
            <w:r>
              <w:rPr>
                <w:szCs w:val="20"/>
                <w:lang w:val="en-US"/>
              </w:rPr>
              <w:t xml:space="preserve">2 </w:t>
            </w:r>
            <w:proofErr w:type="spellStart"/>
            <w:r>
              <w:rPr>
                <w:szCs w:val="20"/>
              </w:rPr>
              <w:t>эт</w:t>
            </w:r>
            <w:proofErr w:type="spellEnd"/>
            <w:r>
              <w:rPr>
                <w:szCs w:val="20"/>
              </w:rPr>
              <w:t>. – 40,1%</w:t>
            </w:r>
          </w:p>
          <w:p w:rsidR="00D37BEC" w:rsidRPr="00BC0E84" w:rsidRDefault="00D37BEC" w:rsidP="00C72F79">
            <w:pPr>
              <w:ind w:firstLine="0"/>
              <w:jc w:val="center"/>
              <w:rPr>
                <w:szCs w:val="20"/>
              </w:rPr>
            </w:pPr>
            <w:r>
              <w:rPr>
                <w:szCs w:val="20"/>
                <w:lang w:val="en-US"/>
              </w:rPr>
              <w:t xml:space="preserve">3 </w:t>
            </w:r>
            <w:proofErr w:type="spellStart"/>
            <w:r>
              <w:rPr>
                <w:szCs w:val="20"/>
              </w:rPr>
              <w:t>эт</w:t>
            </w:r>
            <w:proofErr w:type="spellEnd"/>
            <w:r>
              <w:rPr>
                <w:szCs w:val="20"/>
              </w:rPr>
              <w:t>. – 34,1%</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w:t>
            </w:r>
          </w:p>
        </w:tc>
      </w:tr>
      <w:tr w:rsidR="00D37BEC" w:rsidRPr="00BC0E84" w:rsidTr="00D37BEC">
        <w:tc>
          <w:tcPr>
            <w:tcW w:w="647"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Pr>
                <w:szCs w:val="20"/>
              </w:rPr>
              <w:t>3</w:t>
            </w:r>
            <w:r w:rsidRPr="00BC0E84">
              <w:rPr>
                <w:szCs w:val="20"/>
              </w:rPr>
              <w:t>.</w:t>
            </w:r>
          </w:p>
        </w:tc>
        <w:tc>
          <w:tcPr>
            <w:tcW w:w="328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left"/>
              <w:rPr>
                <w:szCs w:val="20"/>
              </w:rPr>
            </w:pPr>
            <w:r w:rsidRPr="00BC0E84">
              <w:rPr>
                <w:szCs w:val="20"/>
              </w:rPr>
              <w:t>Блокированная жилая застройка</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sidRPr="00BC0E84">
              <w:rPr>
                <w:szCs w:val="20"/>
              </w:rPr>
              <w:t>200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sidRPr="00BC0E84">
              <w:rPr>
                <w:szCs w:val="20"/>
              </w:rPr>
              <w:t>3</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576CAC" w:rsidP="00C72F79">
            <w:pPr>
              <w:ind w:firstLine="0"/>
              <w:jc w:val="center"/>
              <w:rPr>
                <w:szCs w:val="20"/>
                <w:lang w:val="en-US"/>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C72F79">
            <w:pPr>
              <w:ind w:firstLine="0"/>
              <w:jc w:val="center"/>
              <w:rPr>
                <w:szCs w:val="20"/>
              </w:rPr>
            </w:pPr>
            <w:r>
              <w:rPr>
                <w:szCs w:val="20"/>
                <w:lang w:val="en-US"/>
              </w:rPr>
              <w:t xml:space="preserve">1 </w:t>
            </w:r>
            <w:proofErr w:type="spellStart"/>
            <w:r>
              <w:rPr>
                <w:szCs w:val="20"/>
              </w:rPr>
              <w:t>эт</w:t>
            </w:r>
            <w:proofErr w:type="spellEnd"/>
            <w:r>
              <w:rPr>
                <w:szCs w:val="20"/>
              </w:rPr>
              <w:t>. - 50</w:t>
            </w:r>
            <w:r w:rsidRPr="00BC0E84">
              <w:rPr>
                <w:szCs w:val="20"/>
              </w:rPr>
              <w:t>,</w:t>
            </w:r>
            <w:r>
              <w:rPr>
                <w:szCs w:val="20"/>
              </w:rPr>
              <w:t>0%</w:t>
            </w:r>
          </w:p>
          <w:p w:rsidR="00D37BEC" w:rsidRPr="00BC0E84" w:rsidRDefault="00D37BEC" w:rsidP="00C72F79">
            <w:pPr>
              <w:ind w:firstLine="0"/>
              <w:jc w:val="center"/>
              <w:rPr>
                <w:szCs w:val="20"/>
              </w:rPr>
            </w:pPr>
            <w:r>
              <w:rPr>
                <w:szCs w:val="20"/>
                <w:lang w:val="en-US"/>
              </w:rPr>
              <w:t xml:space="preserve">2 </w:t>
            </w:r>
            <w:proofErr w:type="spellStart"/>
            <w:r>
              <w:rPr>
                <w:szCs w:val="20"/>
              </w:rPr>
              <w:t>эт</w:t>
            </w:r>
            <w:proofErr w:type="spellEnd"/>
            <w:r>
              <w:rPr>
                <w:szCs w:val="20"/>
              </w:rPr>
              <w:t>. – 43,3%</w:t>
            </w:r>
          </w:p>
          <w:p w:rsidR="00D37BEC" w:rsidRPr="00BC0E84" w:rsidRDefault="00D37BEC" w:rsidP="00C72F79">
            <w:pPr>
              <w:ind w:firstLine="0"/>
              <w:jc w:val="center"/>
              <w:rPr>
                <w:szCs w:val="20"/>
              </w:rPr>
            </w:pPr>
            <w:r>
              <w:rPr>
                <w:szCs w:val="20"/>
                <w:lang w:val="en-US"/>
              </w:rPr>
              <w:t xml:space="preserve">3 </w:t>
            </w:r>
            <w:proofErr w:type="spellStart"/>
            <w:r>
              <w:rPr>
                <w:szCs w:val="20"/>
              </w:rPr>
              <w:t>эт</w:t>
            </w:r>
            <w:proofErr w:type="spellEnd"/>
            <w:r>
              <w:rPr>
                <w:szCs w:val="20"/>
              </w:rPr>
              <w:t>. – 38,6%</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Pr>
                <w:szCs w:val="20"/>
              </w:rPr>
              <w:t>0</w:t>
            </w:r>
          </w:p>
        </w:tc>
      </w:tr>
      <w:tr w:rsidR="00D37BEC" w:rsidRPr="00BC0E84" w:rsidTr="00D37BEC">
        <w:trPr>
          <w:trHeight w:val="716"/>
        </w:trPr>
        <w:tc>
          <w:tcPr>
            <w:tcW w:w="647"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4.</w:t>
            </w:r>
          </w:p>
        </w:tc>
        <w:tc>
          <w:tcPr>
            <w:tcW w:w="328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left"/>
              <w:rPr>
                <w:szCs w:val="20"/>
              </w:rPr>
            </w:pPr>
            <w:r w:rsidRPr="00BC0E84">
              <w:rPr>
                <w:szCs w:val="20"/>
              </w:rPr>
              <w:t>Объекты гаражного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2.7.1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950CF4">
            <w:pPr>
              <w:ind w:firstLine="0"/>
              <w:jc w:val="center"/>
              <w:rPr>
                <w:szCs w:val="20"/>
              </w:rPr>
            </w:pPr>
            <w:r w:rsidRPr="00BC0E84">
              <w:rPr>
                <w:szCs w:val="20"/>
              </w:rPr>
              <w:t>50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2</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576CAC" w:rsidP="00AA7584">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w:t>
            </w:r>
          </w:p>
        </w:tc>
      </w:tr>
      <w:tr w:rsidR="00D37BEC" w:rsidRPr="00BC0E84" w:rsidTr="00D37BEC">
        <w:trPr>
          <w:trHeight w:val="685"/>
        </w:trPr>
        <w:tc>
          <w:tcPr>
            <w:tcW w:w="647"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5.</w:t>
            </w:r>
          </w:p>
        </w:tc>
        <w:tc>
          <w:tcPr>
            <w:tcW w:w="328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left"/>
              <w:rPr>
                <w:szCs w:val="20"/>
              </w:rPr>
            </w:pPr>
            <w:r w:rsidRPr="00BC0E84">
              <w:rPr>
                <w:szCs w:val="20"/>
              </w:rPr>
              <w:t>Коммунальное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3.1</w:t>
            </w:r>
          </w:p>
        </w:tc>
        <w:tc>
          <w:tcPr>
            <w:tcW w:w="1276"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30</w:t>
            </w:r>
          </w:p>
        </w:tc>
        <w:tc>
          <w:tcPr>
            <w:tcW w:w="1275"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D37BEC" w:rsidRDefault="00576CAC" w:rsidP="00AA7584">
            <w:pPr>
              <w:ind w:firstLine="0"/>
              <w:jc w:val="center"/>
              <w:rPr>
                <w:szCs w:val="20"/>
              </w:rPr>
            </w:pPr>
            <w:r>
              <w:rPr>
                <w:szCs w:val="20"/>
              </w:rPr>
              <w:t>3/30</w:t>
            </w:r>
          </w:p>
        </w:tc>
        <w:tc>
          <w:tcPr>
            <w:tcW w:w="2410"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D37BEC" w:rsidRPr="00BC0E84" w:rsidRDefault="00D37BEC" w:rsidP="00AA7584">
            <w:pPr>
              <w:ind w:firstLine="0"/>
              <w:jc w:val="center"/>
              <w:rPr>
                <w:szCs w:val="20"/>
              </w:rPr>
            </w:pPr>
            <w:r w:rsidRPr="00BC0E84">
              <w:rPr>
                <w:szCs w:val="20"/>
              </w:rPr>
              <w:t>3</w:t>
            </w:r>
          </w:p>
        </w:tc>
      </w:tr>
      <w:tr w:rsidR="00576CAC" w:rsidRPr="00BC0E84" w:rsidTr="00D37BEC">
        <w:trPr>
          <w:trHeight w:val="756"/>
        </w:trPr>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lastRenderedPageBreak/>
              <w:t>6.</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Социальное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rPr>
          <w:trHeight w:val="469"/>
        </w:trPr>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7.</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Бытовое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200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8.</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Амбулаторно-поликлиническое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3.4.1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9.</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Дошкольное, начальное и 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3.5.1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2 000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284E91" w:rsidRDefault="00576CAC" w:rsidP="00576CAC">
            <w:pPr>
              <w:ind w:firstLine="0"/>
              <w:jc w:val="center"/>
              <w:rPr>
                <w:szCs w:val="20"/>
              </w:rPr>
            </w:pPr>
            <w:r>
              <w:rPr>
                <w:szCs w:val="20"/>
                <w:lang w:val="en-US"/>
              </w:rPr>
              <w:t>6</w:t>
            </w:r>
            <w:r>
              <w:rPr>
                <w:szCs w:val="20"/>
              </w:rPr>
              <w:t>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rPr>
          <w:trHeight w:val="483"/>
        </w:trPr>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Культурное развитие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284E91" w:rsidRDefault="00576CAC" w:rsidP="00576CAC">
            <w:pPr>
              <w:ind w:firstLine="0"/>
              <w:jc w:val="center"/>
              <w:rPr>
                <w:szCs w:val="20"/>
              </w:rPr>
            </w:pPr>
            <w:r>
              <w:rPr>
                <w:szCs w:val="20"/>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rPr>
          <w:trHeight w:val="555"/>
        </w:trPr>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1</w:t>
            </w:r>
            <w:r w:rsidRPr="00BC0E84">
              <w:rPr>
                <w:szCs w:val="20"/>
              </w:rPr>
              <w:t>.</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F439D" w:rsidRDefault="00576CAC" w:rsidP="00576CAC">
            <w:pPr>
              <w:ind w:firstLine="0"/>
              <w:jc w:val="center"/>
              <w:rPr>
                <w:szCs w:val="20"/>
                <w:lang w:val="en-US"/>
              </w:rPr>
            </w:pPr>
            <w:r>
              <w:rPr>
                <w:szCs w:val="20"/>
                <w:lang w:val="en-US"/>
              </w:rPr>
              <w:t>55%</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rPr>
          <w:trHeight w:val="645"/>
        </w:trPr>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12.</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284E91" w:rsidRDefault="00576CAC" w:rsidP="00576CAC">
            <w:pPr>
              <w:ind w:firstLine="0"/>
              <w:jc w:val="center"/>
              <w:rPr>
                <w:szCs w:val="20"/>
              </w:rPr>
            </w:pPr>
            <w:r>
              <w:rPr>
                <w:szCs w:val="20"/>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D37BEC">
        <w:trPr>
          <w:trHeight w:val="694"/>
        </w:trPr>
        <w:tc>
          <w:tcPr>
            <w:tcW w:w="647"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3</w:t>
            </w:r>
            <w:r w:rsidRPr="00BC0E84">
              <w:rPr>
                <w:szCs w:val="20"/>
              </w:rPr>
              <w:t>.</w:t>
            </w:r>
          </w:p>
        </w:tc>
        <w:tc>
          <w:tcPr>
            <w:tcW w:w="328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Pr>
                <w:szCs w:val="20"/>
              </w:rPr>
              <w:t>2</w:t>
            </w:r>
            <w:r w:rsidRPr="002C508F">
              <w:rPr>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9F45CF" w:rsidRPr="00BC0E84" w:rsidTr="009F45CF">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284E91">
            <w:pPr>
              <w:ind w:firstLine="0"/>
              <w:jc w:val="center"/>
              <w:rPr>
                <w:szCs w:val="20"/>
              </w:rPr>
            </w:pPr>
            <w:r>
              <w:rPr>
                <w:szCs w:val="20"/>
              </w:rPr>
              <w:t>14</w:t>
            </w:r>
            <w:r w:rsidRPr="00BC0E84">
              <w:rPr>
                <w:szCs w:val="20"/>
              </w:rPr>
              <w:t>.</w:t>
            </w:r>
          </w:p>
        </w:tc>
        <w:tc>
          <w:tcPr>
            <w:tcW w:w="328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284E91">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284E91">
            <w:pPr>
              <w:ind w:firstLine="0"/>
              <w:jc w:val="center"/>
              <w:rPr>
                <w:szCs w:val="20"/>
              </w:rPr>
            </w:pPr>
            <w:r w:rsidRPr="00BC0E84">
              <w:rPr>
                <w:szCs w:val="20"/>
              </w:rPr>
              <w:t>12.0</w:t>
            </w:r>
          </w:p>
        </w:tc>
        <w:tc>
          <w:tcPr>
            <w:tcW w:w="6945" w:type="dxa"/>
            <w:gridSpan w:val="4"/>
            <w:tcBorders>
              <w:top w:val="single" w:sz="4" w:space="0" w:color="auto"/>
              <w:left w:val="single" w:sz="4" w:space="0" w:color="auto"/>
              <w:bottom w:val="single" w:sz="4" w:space="0" w:color="auto"/>
              <w:right w:val="single" w:sz="4" w:space="0" w:color="auto"/>
            </w:tcBorders>
          </w:tcPr>
          <w:p w:rsidR="009F45CF" w:rsidRPr="00BC0E84" w:rsidRDefault="009F45CF" w:rsidP="00284E91">
            <w:pPr>
              <w:ind w:firstLine="0"/>
              <w:jc w:val="center"/>
              <w:rPr>
                <w:szCs w:val="20"/>
              </w:rPr>
            </w:pPr>
            <w:r w:rsidRPr="00DA2361">
              <w:rPr>
                <w:szCs w:val="20"/>
              </w:rPr>
              <w:t>Не подлежат установлению</w:t>
            </w:r>
          </w:p>
        </w:tc>
        <w:tc>
          <w:tcPr>
            <w:tcW w:w="2410" w:type="dxa"/>
            <w:tcBorders>
              <w:top w:val="single" w:sz="4" w:space="0" w:color="auto"/>
              <w:left w:val="single" w:sz="4" w:space="0" w:color="auto"/>
              <w:bottom w:val="single" w:sz="4" w:space="0" w:color="auto"/>
              <w:right w:val="single" w:sz="4" w:space="0" w:color="auto"/>
            </w:tcBorders>
          </w:tcPr>
          <w:p w:rsidR="009F45CF" w:rsidRPr="00BC0E84" w:rsidRDefault="009F45CF" w:rsidP="009F45CF">
            <w:pPr>
              <w:ind w:firstLine="0"/>
              <w:jc w:val="center"/>
              <w:rPr>
                <w:szCs w:val="20"/>
              </w:rPr>
            </w:pPr>
            <w:r>
              <w:rPr>
                <w:szCs w:val="20"/>
              </w:rPr>
              <w:t>3</w:t>
            </w:r>
          </w:p>
        </w:tc>
      </w:tr>
    </w:tbl>
    <w:p w:rsidR="00966C03" w:rsidRDefault="00966C03" w:rsidP="00966C03">
      <w:pPr>
        <w:ind w:firstLine="0"/>
        <w:jc w:val="center"/>
      </w:pPr>
      <w:r>
        <w:br w:type="page"/>
      </w:r>
    </w:p>
    <w:p w:rsidR="00966C03" w:rsidRPr="00BC0E84" w:rsidRDefault="00966C03" w:rsidP="00966C03">
      <w:pPr>
        <w:ind w:firstLine="0"/>
        <w:jc w:val="center"/>
      </w:pPr>
      <w:r w:rsidRPr="00BC0E84">
        <w:lastRenderedPageBreak/>
        <w:t>Вспомогательные виды разрешенного использования</w:t>
      </w:r>
    </w:p>
    <w:p w:rsidR="009A2928" w:rsidRPr="00BC0E84" w:rsidRDefault="009A2928" w:rsidP="009A2928">
      <w:pPr>
        <w:ind w:firstLine="0"/>
        <w:rPr>
          <w:szCs w:val="20"/>
        </w:rPr>
      </w:pPr>
      <w:r>
        <w:rPr>
          <w:szCs w:val="20"/>
        </w:rPr>
        <w:t>1</w:t>
      </w:r>
      <w:r w:rsidRPr="00BC0E84">
        <w:rPr>
          <w:szCs w:val="20"/>
        </w:rPr>
        <w:t>. Спорт – 5.1</w:t>
      </w:r>
    </w:p>
    <w:p w:rsidR="009A2928" w:rsidRPr="00BC0E84" w:rsidRDefault="009A2928" w:rsidP="009A2928">
      <w:pPr>
        <w:ind w:firstLine="0"/>
        <w:rPr>
          <w:szCs w:val="20"/>
        </w:rPr>
      </w:pPr>
      <w:r>
        <w:rPr>
          <w:szCs w:val="20"/>
        </w:rPr>
        <w:t>2</w:t>
      </w:r>
      <w:r w:rsidRPr="00BC0E84">
        <w:rPr>
          <w:szCs w:val="20"/>
        </w:rPr>
        <w:t>. Связь – 6.8</w:t>
      </w:r>
    </w:p>
    <w:p w:rsidR="009A2928" w:rsidRPr="00BC0E84" w:rsidRDefault="009A2928" w:rsidP="009A2928">
      <w:pPr>
        <w:ind w:firstLine="0"/>
        <w:rPr>
          <w:szCs w:val="20"/>
        </w:rPr>
      </w:pPr>
      <w:r>
        <w:rPr>
          <w:szCs w:val="20"/>
        </w:rPr>
        <w:t>3</w:t>
      </w:r>
      <w:r w:rsidRPr="00BC0E84">
        <w:rPr>
          <w:szCs w:val="20"/>
        </w:rPr>
        <w:t>. Обеспечение внутреннего правопорядка – 8.3.</w:t>
      </w:r>
    </w:p>
    <w:p w:rsidR="009A2928" w:rsidRDefault="009A2928" w:rsidP="00966C03">
      <w:pPr>
        <w:rPr>
          <w:shd w:val="clear" w:color="auto" w:fill="FFFFFF"/>
        </w:rPr>
      </w:pP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288"/>
        <w:gridCol w:w="1559"/>
        <w:gridCol w:w="1276"/>
        <w:gridCol w:w="1275"/>
        <w:gridCol w:w="1985"/>
        <w:gridCol w:w="2410"/>
        <w:gridCol w:w="2409"/>
      </w:tblGrid>
      <w:tr w:rsidR="00576CAC" w:rsidRPr="00BC0E84" w:rsidTr="00576CAC">
        <w:trPr>
          <w:trHeight w:val="555"/>
          <w:tblHeader/>
        </w:trPr>
        <w:tc>
          <w:tcPr>
            <w:tcW w:w="648" w:type="dxa"/>
            <w:vMerge w:val="restart"/>
            <w:tcBorders>
              <w:top w:val="single" w:sz="4" w:space="0" w:color="auto"/>
              <w:left w:val="single" w:sz="4" w:space="0" w:color="auto"/>
              <w:right w:val="single" w:sz="4" w:space="0" w:color="auto"/>
            </w:tcBorders>
            <w:vAlign w:val="center"/>
          </w:tcPr>
          <w:p w:rsidR="00576CAC" w:rsidRPr="00BC0E84" w:rsidRDefault="00576CAC" w:rsidP="00A05FF4">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576CAC" w:rsidRPr="00BC0E84" w:rsidRDefault="00576CAC" w:rsidP="00A05FF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76CAC" w:rsidRPr="00BC0E84" w:rsidRDefault="00576CAC" w:rsidP="00A05FF4">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05FF4">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576CAC" w:rsidRDefault="00576CAC" w:rsidP="00682F4F">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576CAC" w:rsidRDefault="00576CAC" w:rsidP="00682F4F">
            <w:pPr>
              <w:ind w:firstLine="0"/>
              <w:jc w:val="center"/>
              <w:rPr>
                <w:szCs w:val="20"/>
              </w:rPr>
            </w:pPr>
            <w:r>
              <w:rPr>
                <w:szCs w:val="20"/>
              </w:rPr>
              <w:t xml:space="preserve">Максимальный процент </w:t>
            </w:r>
            <w:r w:rsidRPr="00BC0E84">
              <w:rPr>
                <w:szCs w:val="20"/>
              </w:rPr>
              <w:t>застройки,</w:t>
            </w:r>
          </w:p>
          <w:p w:rsidR="00576CAC" w:rsidRPr="00BC0E84" w:rsidRDefault="00576CAC" w:rsidP="00682F4F">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576CAC" w:rsidRPr="00BC0E84" w:rsidRDefault="00576CAC" w:rsidP="00A05FF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76CAC" w:rsidRPr="00BC0E84" w:rsidTr="00576CAC">
        <w:trPr>
          <w:trHeight w:val="555"/>
          <w:tblHeader/>
        </w:trPr>
        <w:tc>
          <w:tcPr>
            <w:tcW w:w="64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576CAC" w:rsidRPr="00BC0E84" w:rsidRDefault="00576CAC"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Амбулаторно-поликлиническое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3.4.1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 xml:space="preserve">2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0B47B9">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Среднее и высшее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3.5.2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0B47B9">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456F62" w:rsidRDefault="00576CAC" w:rsidP="00576CAC">
            <w:pPr>
              <w:ind w:firstLine="0"/>
              <w:jc w:val="center"/>
              <w:rPr>
                <w:szCs w:val="20"/>
                <w:lang w:val="en-US"/>
              </w:rPr>
            </w:pPr>
            <w:r>
              <w:rPr>
                <w:szCs w:val="20"/>
              </w:rPr>
              <w:t>60</w:t>
            </w:r>
            <w:r>
              <w:rPr>
                <w:szCs w:val="20"/>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57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Общественное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3.8</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0B47B9">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456F62" w:rsidRDefault="00576CAC" w:rsidP="00576CAC">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3</w:t>
            </w:r>
          </w:p>
        </w:tc>
      </w:tr>
      <w:tr w:rsidR="00576CAC" w:rsidRPr="00BC0E84" w:rsidTr="00576CAC">
        <w:trPr>
          <w:trHeight w:val="713"/>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left"/>
              <w:rPr>
                <w:szCs w:val="20"/>
              </w:rPr>
            </w:pPr>
            <w:r w:rsidRPr="00BC0E84">
              <w:rPr>
                <w:szCs w:val="20"/>
              </w:rPr>
              <w:t>Обеспечение научной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3.9</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2</w:t>
            </w:r>
            <w:r>
              <w:rPr>
                <w:szCs w:val="20"/>
              </w:rPr>
              <w:t xml:space="preserve"> </w:t>
            </w: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C72F79">
            <w:pPr>
              <w:ind w:firstLine="0"/>
              <w:jc w:val="center"/>
              <w:rPr>
                <w:szCs w:val="20"/>
                <w:lang w:val="en-US"/>
              </w:rPr>
            </w:pPr>
            <w:r w:rsidRPr="002C508F">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AB6BF1" w:rsidRDefault="00576CAC" w:rsidP="00C72F79">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w:t>
            </w:r>
          </w:p>
        </w:tc>
      </w:tr>
      <w:tr w:rsidR="00576CAC" w:rsidRPr="00BC0E84" w:rsidTr="00576CAC">
        <w:trPr>
          <w:trHeight w:val="1156"/>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5.</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3.9.1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BC4987">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66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lastRenderedPageBreak/>
              <w:t>6.</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Pr>
                <w:szCs w:val="20"/>
              </w:rPr>
              <w:t>Амбулаторное ветеринарное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3.10.1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BC4987">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3</w:t>
            </w:r>
          </w:p>
        </w:tc>
      </w:tr>
      <w:tr w:rsidR="00576CAC" w:rsidRPr="00BC0E84" w:rsidTr="00576CAC">
        <w:trPr>
          <w:trHeight w:val="613"/>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Банковская и страховая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BC4987">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655"/>
        </w:trPr>
        <w:tc>
          <w:tcPr>
            <w:tcW w:w="648" w:type="dxa"/>
            <w:tcBorders>
              <w:top w:val="single" w:sz="4" w:space="0" w:color="auto"/>
              <w:left w:val="single" w:sz="4" w:space="0" w:color="auto"/>
              <w:bottom w:val="single" w:sz="4" w:space="0" w:color="auto"/>
              <w:right w:val="single" w:sz="4" w:space="0" w:color="auto"/>
            </w:tcBorders>
            <w:vAlign w:val="center"/>
          </w:tcPr>
          <w:p w:rsidR="00576CAC" w:rsidRDefault="00576CAC" w:rsidP="00576CAC">
            <w:pPr>
              <w:ind w:firstLine="0"/>
              <w:jc w:val="center"/>
              <w:rPr>
                <w:szCs w:val="20"/>
              </w:rPr>
            </w:pPr>
            <w:r>
              <w:rPr>
                <w:szCs w:val="20"/>
              </w:rPr>
              <w:t>8.</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Гостиничное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4.7</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BC4987">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Pr>
                <w:szCs w:val="20"/>
                <w:lang w:val="en-US"/>
              </w:rPr>
              <w:t>60</w:t>
            </w:r>
            <w:r>
              <w:rPr>
                <w:szCs w:val="20"/>
              </w:rPr>
              <w:t>%</w:t>
            </w:r>
          </w:p>
          <w:p w:rsidR="00576CAC" w:rsidRPr="00BC0E84" w:rsidRDefault="00576CAC" w:rsidP="00576CAC">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Pr>
                <w:szCs w:val="20"/>
                <w:lang w:val="en-US"/>
              </w:rPr>
              <w:t>50</w:t>
            </w:r>
            <w:r>
              <w:rPr>
                <w:szCs w:val="20"/>
              </w:rPr>
              <w:t>%</w:t>
            </w:r>
          </w:p>
          <w:p w:rsidR="00576CAC" w:rsidRPr="00BC0E84" w:rsidRDefault="00576CAC" w:rsidP="00576CAC">
            <w:pPr>
              <w:ind w:firstLine="0"/>
              <w:jc w:val="center"/>
              <w:rPr>
                <w:szCs w:val="20"/>
              </w:rPr>
            </w:pPr>
            <w:r w:rsidRPr="00193584">
              <w:rPr>
                <w:szCs w:val="20"/>
              </w:rPr>
              <w:t xml:space="preserve">3 </w:t>
            </w:r>
            <w:proofErr w:type="spellStart"/>
            <w:r>
              <w:rPr>
                <w:szCs w:val="20"/>
              </w:rPr>
              <w:t>эт</w:t>
            </w:r>
            <w:proofErr w:type="spellEnd"/>
            <w:r>
              <w:rPr>
                <w:szCs w:val="20"/>
              </w:rPr>
              <w:t>. - 45%</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655"/>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9.</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100 000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r w:rsidRPr="00BC4987">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Default="00576CAC" w:rsidP="00576CAC">
            <w:pPr>
              <w:ind w:firstLine="0"/>
              <w:jc w:val="center"/>
              <w:rPr>
                <w:szCs w:val="20"/>
              </w:rPr>
            </w:pPr>
            <w:r>
              <w:rPr>
                <w:szCs w:val="20"/>
              </w:rPr>
              <w:t>60</w:t>
            </w:r>
            <w:r>
              <w:rPr>
                <w:szCs w:val="20"/>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3</w:t>
            </w:r>
          </w:p>
        </w:tc>
      </w:tr>
    </w:tbl>
    <w:p w:rsidR="00966C03" w:rsidRPr="00CC5BBC" w:rsidRDefault="00966C03" w:rsidP="00966C03">
      <w:pPr>
        <w:pStyle w:val="affffff0"/>
        <w:ind w:left="0" w:firstLine="0"/>
        <w:jc w:val="left"/>
      </w:pPr>
    </w:p>
    <w:p w:rsidR="00966C03" w:rsidRPr="00BC0E84" w:rsidRDefault="00966C03" w:rsidP="00966C03">
      <w:pPr>
        <w:ind w:firstLine="708"/>
        <w:rPr>
          <w:b/>
        </w:rPr>
      </w:pPr>
      <w:r w:rsidRPr="00BC0E84">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BC0E84">
        <w:rPr>
          <w:lang w:val="en-US"/>
        </w:rPr>
        <w:t>V</w:t>
      </w:r>
      <w:r w:rsidRPr="00BC0E84">
        <w:t>.</w:t>
      </w:r>
    </w:p>
    <w:p w:rsidR="00966C03" w:rsidRPr="00BC0E84" w:rsidRDefault="00966C03" w:rsidP="00966C03">
      <w:pPr>
        <w:ind w:firstLine="708"/>
      </w:pPr>
      <w:r w:rsidRPr="00BC0E84">
        <w:t>Иные показатели по параметрам застройки зоны Ж-3: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BA1A09" w:rsidRDefault="00966C03" w:rsidP="00966C03">
      <w:pPr>
        <w:ind w:firstLine="708"/>
      </w:pPr>
      <w:r w:rsidRPr="00BC0E84">
        <w:t>Не допускается размещение вспомогательных строений (за исключением гаража) перед основным строением со стороны улиц и проездов.</w:t>
      </w:r>
      <w:r w:rsidR="00BA1A09">
        <w:br w:type="page"/>
      </w:r>
    </w:p>
    <w:p w:rsidR="00966C03" w:rsidRPr="00BC0E84" w:rsidRDefault="00966C03" w:rsidP="00966C03">
      <w:pPr>
        <w:pStyle w:val="22"/>
      </w:pPr>
      <w:bookmarkStart w:id="177" w:name="_Toc448241059"/>
      <w:bookmarkStart w:id="178" w:name="_Toc476621939"/>
      <w:bookmarkStart w:id="179" w:name="_Toc476663744"/>
      <w:bookmarkStart w:id="180" w:name="_Toc480882451"/>
      <w:bookmarkEnd w:id="175"/>
      <w:bookmarkEnd w:id="176"/>
      <w:r w:rsidRPr="00BC0E84">
        <w:lastRenderedPageBreak/>
        <w:t xml:space="preserve">Статья </w:t>
      </w:r>
      <w:r>
        <w:t>29</w:t>
      </w:r>
      <w:r w:rsidRPr="00BC0E84">
        <w:t>. Градостроительные регламенты для общественно-деловых зон</w:t>
      </w:r>
      <w:bookmarkEnd w:id="177"/>
      <w:bookmarkEnd w:id="178"/>
      <w:bookmarkEnd w:id="179"/>
      <w:bookmarkEnd w:id="180"/>
    </w:p>
    <w:p w:rsidR="00966C03" w:rsidRPr="00BC0E84" w:rsidRDefault="00966C03" w:rsidP="00966C03">
      <w:pPr>
        <w:ind w:firstLine="0"/>
        <w:jc w:val="left"/>
      </w:pPr>
    </w:p>
    <w:p w:rsidR="00966C03" w:rsidRPr="00BC0E84" w:rsidRDefault="00966C03" w:rsidP="00966C03">
      <w:pPr>
        <w:ind w:firstLine="708"/>
      </w:pPr>
      <w:r w:rsidRPr="00BC0E84">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66C03" w:rsidRPr="00BC0E84" w:rsidRDefault="00966C03" w:rsidP="00966C03">
      <w:pPr>
        <w:ind w:firstLine="708"/>
      </w:pPr>
      <w:r w:rsidRPr="00BC0E84">
        <w:t>В состав общественно-деловых зон включены следующие территориальные зоны:</w:t>
      </w:r>
    </w:p>
    <w:p w:rsidR="00966C03" w:rsidRPr="00BC0E84" w:rsidRDefault="00966C03" w:rsidP="00966C03">
      <w:pPr>
        <w:ind w:firstLine="708"/>
      </w:pPr>
      <w:r w:rsidRPr="00BC0E84">
        <w:t>-</w:t>
      </w:r>
      <w:r w:rsidRPr="00BC0E84">
        <w:tab/>
        <w:t>многофункциональная общественно-деловая зона (О-1);</w:t>
      </w:r>
    </w:p>
    <w:p w:rsidR="00966C03" w:rsidRPr="00BC0E84" w:rsidRDefault="00966C03" w:rsidP="00966C03">
      <w:pPr>
        <w:ind w:firstLine="708"/>
      </w:pPr>
      <w:r w:rsidRPr="00BC0E84">
        <w:t>-</w:t>
      </w:r>
      <w:r w:rsidRPr="00BC0E84">
        <w:tab/>
        <w:t>специализированная общественно-деловая зона (О-2);</w:t>
      </w:r>
    </w:p>
    <w:p w:rsidR="00966C03" w:rsidRPr="00BC0E84" w:rsidRDefault="00966C03" w:rsidP="00966C03">
      <w:pPr>
        <w:ind w:firstLine="708"/>
      </w:pPr>
      <w:r w:rsidRPr="00BC0E84">
        <w:t>-</w:t>
      </w:r>
      <w:r w:rsidRPr="00BC0E84">
        <w:tab/>
        <w:t>зона объектов физической ку</w:t>
      </w:r>
      <w:r w:rsidR="00D434F2">
        <w:t>льтуры и массового спорта (О-3).</w:t>
      </w:r>
    </w:p>
    <w:p w:rsidR="00966C03" w:rsidRPr="00BC0E84" w:rsidRDefault="00966C03" w:rsidP="00966C03">
      <w:pPr>
        <w:ind w:firstLine="0"/>
        <w:jc w:val="left"/>
      </w:pPr>
    </w:p>
    <w:p w:rsidR="00966C03" w:rsidRPr="00BC0E84" w:rsidRDefault="00966C03" w:rsidP="00966C03">
      <w:pPr>
        <w:ind w:firstLine="708"/>
        <w:jc w:val="center"/>
      </w:pPr>
      <w:r w:rsidRPr="00BC0E84">
        <w:t>О-1 – МНОГОФУНКЦИОНАЛЬНАЯ ОБЩЕСТВЕННО-ДЕЛОВАЯ ЗОНА</w:t>
      </w:r>
    </w:p>
    <w:p w:rsidR="00966C03" w:rsidRPr="00BC0E84" w:rsidRDefault="00966C03" w:rsidP="00966C03">
      <w:pPr>
        <w:ind w:firstLine="708"/>
        <w:jc w:val="center"/>
        <w:rPr>
          <w:b/>
        </w:rPr>
      </w:pPr>
    </w:p>
    <w:p w:rsidR="00966C03" w:rsidRPr="00BC0E84" w:rsidRDefault="00966C03" w:rsidP="00966C03">
      <w:pPr>
        <w:ind w:firstLine="708"/>
      </w:pPr>
      <w:r w:rsidRPr="00BC0E84">
        <w:t>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966C03" w:rsidRPr="00BC0E84" w:rsidRDefault="00966C03" w:rsidP="00966C03">
      <w:pPr>
        <w:ind w:firstLine="0"/>
        <w:jc w:val="left"/>
        <w:rPr>
          <w:b/>
        </w:rPr>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3288"/>
        <w:gridCol w:w="1559"/>
        <w:gridCol w:w="1276"/>
        <w:gridCol w:w="1275"/>
        <w:gridCol w:w="1985"/>
        <w:gridCol w:w="2410"/>
        <w:gridCol w:w="2410"/>
      </w:tblGrid>
      <w:tr w:rsidR="00576CAC" w:rsidRPr="00BC0E84" w:rsidTr="00576CAC">
        <w:trPr>
          <w:trHeight w:val="555"/>
          <w:tblHeader/>
        </w:trPr>
        <w:tc>
          <w:tcPr>
            <w:tcW w:w="648" w:type="dxa"/>
            <w:vMerge w:val="restart"/>
            <w:tcBorders>
              <w:top w:val="single" w:sz="4" w:space="0" w:color="auto"/>
              <w:left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576CAC" w:rsidRDefault="00576CAC" w:rsidP="00BA1A09">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576CAC" w:rsidRDefault="00576CAC" w:rsidP="00BA1A09">
            <w:pPr>
              <w:ind w:firstLine="0"/>
              <w:jc w:val="center"/>
              <w:rPr>
                <w:szCs w:val="20"/>
              </w:rPr>
            </w:pPr>
            <w:r>
              <w:rPr>
                <w:szCs w:val="20"/>
              </w:rPr>
              <w:t xml:space="preserve">Максимальный процент </w:t>
            </w:r>
            <w:r w:rsidRPr="00BC0E84">
              <w:rPr>
                <w:szCs w:val="20"/>
              </w:rPr>
              <w:t>застройки,</w:t>
            </w:r>
          </w:p>
          <w:p w:rsidR="00576CAC" w:rsidRPr="00BC0E84" w:rsidRDefault="00576CAC" w:rsidP="00BA1A0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576CAC" w:rsidRPr="00BC0E84" w:rsidRDefault="00576CAC" w:rsidP="00BA1A0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76CAC" w:rsidRPr="00BC0E84" w:rsidTr="00576CAC">
        <w:trPr>
          <w:trHeight w:val="555"/>
          <w:tblHeader/>
        </w:trPr>
        <w:tc>
          <w:tcPr>
            <w:tcW w:w="64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576CAC" w:rsidRPr="00BC0E84" w:rsidRDefault="00576CAC"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r>
      <w:tr w:rsidR="00576CAC" w:rsidRPr="00BC0E84" w:rsidTr="00576CAC">
        <w:trPr>
          <w:trHeight w:val="573"/>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Коммунальное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
              <w:rPr>
                <w:sz w:val="20"/>
              </w:rPr>
            </w:pPr>
          </w:p>
          <w:p w:rsidR="00576CAC" w:rsidRDefault="00576CAC" w:rsidP="00576CAC">
            <w:pPr>
              <w:pStyle w:val="TableParagraph"/>
              <w:spacing w:before="1"/>
              <w:ind w:left="378" w:right="378"/>
              <w:jc w:val="center"/>
              <w:rPr>
                <w:sz w:val="24"/>
              </w:rPr>
            </w:pPr>
            <w:r>
              <w:rPr>
                <w:sz w:val="24"/>
              </w:rPr>
              <w:t>3/30</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hRule="exact" w:val="689"/>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Социальное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
              <w:rPr>
                <w:sz w:val="24"/>
              </w:rPr>
            </w:pPr>
          </w:p>
          <w:p w:rsidR="00576CAC" w:rsidRDefault="00576CAC" w:rsidP="00576CAC">
            <w:pPr>
              <w:pStyle w:val="TableParagraph"/>
              <w:ind w:left="378" w:right="378"/>
              <w:jc w:val="center"/>
              <w:rPr>
                <w:sz w:val="24"/>
              </w:rPr>
            </w:pPr>
            <w:r>
              <w:rPr>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653"/>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Бытовое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200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AA7584">
            <w:pPr>
              <w:ind w:firstLine="0"/>
              <w:jc w:val="center"/>
              <w:rPr>
                <w:szCs w:val="20"/>
                <w:lang w:val="en-US"/>
              </w:rPr>
            </w:pPr>
            <w:r>
              <w:t>4/-</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w:t>
            </w:r>
          </w:p>
        </w:tc>
      </w:tr>
      <w:tr w:rsidR="00576CAC" w:rsidRPr="00BC0E84" w:rsidTr="00576CAC">
        <w:trPr>
          <w:trHeight w:val="59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rPr>
              <w:t>4</w:t>
            </w:r>
            <w:r w:rsidRPr="00BC0E84">
              <w:rPr>
                <w:szCs w:val="20"/>
              </w:rPr>
              <w:t>.</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Культурное развитие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AA7584">
            <w:pPr>
              <w:ind w:firstLine="0"/>
              <w:jc w:val="center"/>
              <w:rPr>
                <w:szCs w:val="20"/>
                <w:lang w:val="en-US"/>
              </w:rPr>
            </w:pPr>
            <w:r>
              <w:t>3/30</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lang w:val="en-US"/>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w:t>
            </w:r>
          </w:p>
        </w:tc>
      </w:tr>
      <w:tr w:rsidR="00576CAC" w:rsidRPr="00BC0E84" w:rsidTr="00576CAC">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Pr>
                <w:szCs w:val="20"/>
              </w:rPr>
              <w:lastRenderedPageBreak/>
              <w:t>5.</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left"/>
              <w:rPr>
                <w:szCs w:val="20"/>
              </w:rPr>
            </w:pPr>
            <w:r w:rsidRPr="00BC0E84">
              <w:rPr>
                <w:szCs w:val="20"/>
              </w:rPr>
              <w:t>Общественное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3.8</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BA1A09">
            <w:pPr>
              <w:ind w:firstLine="0"/>
              <w:jc w:val="center"/>
              <w:rPr>
                <w:szCs w:val="20"/>
                <w:lang w:val="en-US"/>
              </w:rPr>
            </w:pPr>
            <w:r>
              <w:t>17</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BA1A09">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p>
        </w:tc>
      </w:tr>
      <w:tr w:rsidR="00576CAC" w:rsidRPr="00BC0E84" w:rsidTr="00576CAC">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Pr>
                <w:szCs w:val="20"/>
              </w:rPr>
              <w:t>6.</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left"/>
              <w:rPr>
                <w:szCs w:val="20"/>
              </w:rPr>
            </w:pPr>
            <w:r w:rsidRPr="00BC0E84">
              <w:rPr>
                <w:szCs w:val="20"/>
              </w:rPr>
              <w:t>Обеспечение научной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3.9</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2</w:t>
            </w:r>
            <w:r>
              <w:rPr>
                <w:szCs w:val="20"/>
              </w:rPr>
              <w:t xml:space="preserve"> </w:t>
            </w: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BA1A09">
            <w:pPr>
              <w:ind w:firstLine="0"/>
              <w:jc w:val="center"/>
              <w:rPr>
                <w:szCs w:val="20"/>
                <w:lang w:val="en-US"/>
              </w:rPr>
            </w:pPr>
            <w:r>
              <w:t>17</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BA1A09">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3.9.1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Pr="00BC0E84" w:rsidRDefault="00576CAC" w:rsidP="00576CAC">
            <w:pPr>
              <w:ind w:firstLine="0"/>
              <w:jc w:val="center"/>
              <w:rPr>
                <w:szCs w:val="20"/>
              </w:rPr>
            </w:pPr>
            <w:r w:rsidRPr="00DA2361">
              <w:rPr>
                <w:szCs w:val="20"/>
              </w:rPr>
              <w:t>Не подлеж</w:t>
            </w:r>
            <w:r>
              <w:rPr>
                <w:szCs w:val="20"/>
              </w:rPr>
              <w:t>и</w:t>
            </w:r>
            <w:r w:rsidRPr="00DA2361">
              <w:rPr>
                <w:szCs w:val="20"/>
              </w:rPr>
              <w:t>т установлению</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w:t>
            </w:r>
          </w:p>
        </w:tc>
      </w:tr>
      <w:tr w:rsidR="00576CAC" w:rsidRPr="00BC0E84" w:rsidTr="00576CAC">
        <w:trPr>
          <w:trHeight w:val="58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Pr>
                <w:szCs w:val="20"/>
              </w:rPr>
              <w:t>8.</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BA1A09">
            <w:pPr>
              <w:ind w:firstLine="0"/>
              <w:jc w:val="center"/>
              <w:rPr>
                <w:szCs w:val="20"/>
                <w:lang w:val="en-US"/>
              </w:rPr>
            </w:pPr>
            <w:r>
              <w:t>7/-</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F439D" w:rsidRDefault="00576CAC" w:rsidP="00BA1A09">
            <w:pPr>
              <w:ind w:firstLine="0"/>
              <w:jc w:val="center"/>
              <w:rPr>
                <w:szCs w:val="20"/>
                <w:lang w:val="en-US"/>
              </w:rPr>
            </w:pPr>
            <w:r>
              <w:rPr>
                <w:szCs w:val="20"/>
                <w:lang w:val="en-US"/>
              </w:rPr>
              <w:t>55%</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Pr>
                <w:szCs w:val="20"/>
              </w:rPr>
              <w:t>9.</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left"/>
              <w:rPr>
                <w:szCs w:val="20"/>
              </w:rPr>
            </w:pPr>
            <w:r w:rsidRPr="00BC0E84">
              <w:rPr>
                <w:szCs w:val="20"/>
              </w:rPr>
              <w:t>Объекты торговли (торговые центры, торгово-развлекательные центры (комплексы)</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4.2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576CAC" w:rsidRDefault="00576CAC" w:rsidP="00BA1A09">
            <w:pPr>
              <w:ind w:firstLine="0"/>
              <w:jc w:val="center"/>
              <w:rPr>
                <w:szCs w:val="20"/>
              </w:rP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CAC" w:rsidRPr="00BC0E84" w:rsidRDefault="00576CAC" w:rsidP="00BA1A09">
            <w:pPr>
              <w:ind w:firstLine="0"/>
              <w:jc w:val="center"/>
              <w:rPr>
                <w:szCs w:val="20"/>
              </w:rPr>
            </w:pPr>
            <w:r>
              <w:rPr>
                <w:szCs w:val="20"/>
              </w:rPr>
              <w:t>5</w:t>
            </w:r>
            <w:r w:rsidRPr="00BC0E84">
              <w:rPr>
                <w:szCs w:val="20"/>
              </w:rPr>
              <w:t>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w:t>
            </w:r>
          </w:p>
        </w:tc>
      </w:tr>
      <w:tr w:rsidR="00576CAC" w:rsidRPr="00BC0E84" w:rsidTr="00576CAC">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Pr>
                <w:szCs w:val="20"/>
              </w:rPr>
              <w:t>10.</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left"/>
              <w:rPr>
                <w:szCs w:val="20"/>
              </w:rPr>
            </w:pPr>
            <w:r w:rsidRPr="00BC0E84">
              <w:rPr>
                <w:szCs w:val="20"/>
              </w:rPr>
              <w:t>Рынки</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4.3</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1</w:t>
            </w:r>
            <w:r>
              <w:rPr>
                <w:szCs w:val="20"/>
              </w:rPr>
              <w:t xml:space="preserve"> </w:t>
            </w: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50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BA1A09">
            <w:pPr>
              <w:ind w:firstLine="0"/>
              <w:jc w:val="center"/>
              <w:rPr>
                <w:szCs w:val="20"/>
                <w:lang w:val="en-US"/>
              </w:rPr>
            </w:pPr>
            <w:r>
              <w:t>2/30</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Pr>
                <w:szCs w:val="20"/>
                <w:lang w:val="en-US"/>
              </w:rPr>
              <w:t>45%</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BA1A09">
            <w:pPr>
              <w:ind w:firstLine="0"/>
              <w:jc w:val="center"/>
              <w:rPr>
                <w:szCs w:val="20"/>
              </w:rPr>
            </w:pPr>
            <w:r w:rsidRPr="00BC0E84">
              <w:rPr>
                <w:szCs w:val="20"/>
              </w:rPr>
              <w:t>3</w:t>
            </w:r>
          </w:p>
        </w:tc>
      </w:tr>
      <w:tr w:rsidR="00576CAC" w:rsidRPr="00BC0E84" w:rsidTr="00576CAC">
        <w:trPr>
          <w:trHeight w:val="69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11.</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3"/>
              <w:rPr>
                <w:sz w:val="23"/>
              </w:rPr>
            </w:pPr>
          </w:p>
          <w:p w:rsidR="00576CAC" w:rsidRDefault="00576CAC" w:rsidP="00576CAC">
            <w:pPr>
              <w:pStyle w:val="TableParagraph"/>
              <w:ind w:left="378" w:right="378"/>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692"/>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12.</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Банковская и страховая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31"/>
              <w:ind w:left="378" w:right="378"/>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560"/>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13.</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31"/>
              <w:ind w:left="378" w:right="378"/>
              <w:jc w:val="center"/>
              <w:rPr>
                <w:sz w:val="24"/>
              </w:rPr>
            </w:pPr>
            <w:r>
              <w:rPr>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14.</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Гостиничное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4.7</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28"/>
              <w:ind w:left="378" w:right="378"/>
              <w:jc w:val="center"/>
              <w:rPr>
                <w:sz w:val="24"/>
              </w:rPr>
            </w:pPr>
            <w:r>
              <w:rPr>
                <w:sz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76CAC" w:rsidRPr="00BC0E84" w:rsidRDefault="00576CAC" w:rsidP="00576CAC">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sidRPr="00F93EB1">
              <w:rPr>
                <w:szCs w:val="20"/>
              </w:rPr>
              <w:t>60</w:t>
            </w:r>
            <w:r>
              <w:rPr>
                <w:szCs w:val="20"/>
              </w:rPr>
              <w:t>%</w:t>
            </w:r>
          </w:p>
          <w:p w:rsidR="00576CAC" w:rsidRPr="00BC0E84" w:rsidRDefault="00576CAC" w:rsidP="00576CAC">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sidRPr="00F93EB1">
              <w:rPr>
                <w:szCs w:val="20"/>
              </w:rPr>
              <w:t>0</w:t>
            </w:r>
            <w:r>
              <w:rPr>
                <w:szCs w:val="20"/>
              </w:rPr>
              <w:t>%</w:t>
            </w:r>
          </w:p>
          <w:p w:rsidR="00576CAC" w:rsidRDefault="00576CAC" w:rsidP="00576CAC">
            <w:pPr>
              <w:ind w:firstLine="0"/>
              <w:jc w:val="center"/>
              <w:rPr>
                <w:szCs w:val="20"/>
              </w:rPr>
            </w:pPr>
            <w:r w:rsidRPr="00193584">
              <w:rPr>
                <w:szCs w:val="20"/>
              </w:rPr>
              <w:t xml:space="preserve">3 </w:t>
            </w:r>
            <w:proofErr w:type="spellStart"/>
            <w:r>
              <w:rPr>
                <w:szCs w:val="20"/>
              </w:rPr>
              <w:t>эт</w:t>
            </w:r>
            <w:proofErr w:type="spellEnd"/>
            <w:r>
              <w:rPr>
                <w:szCs w:val="20"/>
              </w:rPr>
              <w:t>. - 45%</w:t>
            </w:r>
          </w:p>
          <w:p w:rsidR="00576CAC" w:rsidRPr="00BC0E84" w:rsidRDefault="00576CAC" w:rsidP="00576CAC">
            <w:pPr>
              <w:ind w:firstLine="0"/>
              <w:jc w:val="center"/>
              <w:rPr>
                <w:szCs w:val="20"/>
              </w:rPr>
            </w:pPr>
            <w:r>
              <w:rPr>
                <w:szCs w:val="20"/>
              </w:rPr>
              <w:t xml:space="preserve">4 </w:t>
            </w:r>
            <w:proofErr w:type="spellStart"/>
            <w:r>
              <w:rPr>
                <w:szCs w:val="20"/>
              </w:rPr>
              <w:t>эт</w:t>
            </w:r>
            <w:proofErr w:type="spellEnd"/>
            <w:r>
              <w:rPr>
                <w:szCs w:val="20"/>
              </w:rPr>
              <w:t>. - 41%</w:t>
            </w:r>
          </w:p>
          <w:p w:rsidR="00576CAC" w:rsidRPr="00BC0E84" w:rsidRDefault="00576CAC" w:rsidP="00576CAC">
            <w:pPr>
              <w:ind w:firstLine="0"/>
              <w:jc w:val="center"/>
              <w:rPr>
                <w:szCs w:val="20"/>
              </w:rPr>
            </w:pPr>
            <w:r>
              <w:rPr>
                <w:szCs w:val="20"/>
              </w:rPr>
              <w:t xml:space="preserve">5 </w:t>
            </w:r>
            <w:proofErr w:type="spellStart"/>
            <w:r>
              <w:rPr>
                <w:szCs w:val="20"/>
              </w:rPr>
              <w:t>эт</w:t>
            </w:r>
            <w:proofErr w:type="spellEnd"/>
            <w:r>
              <w:rPr>
                <w:szCs w:val="20"/>
              </w:rPr>
              <w:t>. - 37%</w:t>
            </w:r>
          </w:p>
          <w:p w:rsidR="00576CAC" w:rsidRPr="00BC0E84" w:rsidRDefault="00576CAC" w:rsidP="00576CAC">
            <w:pPr>
              <w:ind w:firstLine="0"/>
              <w:jc w:val="center"/>
              <w:rPr>
                <w:szCs w:val="20"/>
              </w:rPr>
            </w:pPr>
            <w:r>
              <w:rPr>
                <w:szCs w:val="20"/>
              </w:rPr>
              <w:t xml:space="preserve">6 </w:t>
            </w:r>
            <w:proofErr w:type="spellStart"/>
            <w:r>
              <w:rPr>
                <w:szCs w:val="20"/>
              </w:rPr>
              <w:t>эт</w:t>
            </w:r>
            <w:proofErr w:type="spellEnd"/>
            <w:r>
              <w:rPr>
                <w:szCs w:val="20"/>
              </w:rPr>
              <w:t>. - 34%</w:t>
            </w:r>
          </w:p>
          <w:p w:rsidR="00576CAC" w:rsidRPr="00BC0E84" w:rsidRDefault="00576CAC" w:rsidP="00576CAC">
            <w:pPr>
              <w:ind w:firstLine="0"/>
              <w:jc w:val="center"/>
              <w:rPr>
                <w:szCs w:val="20"/>
              </w:rPr>
            </w:pPr>
            <w:r>
              <w:rPr>
                <w:szCs w:val="20"/>
              </w:rPr>
              <w:lastRenderedPageBreak/>
              <w:t xml:space="preserve">7 </w:t>
            </w:r>
            <w:proofErr w:type="spellStart"/>
            <w:r>
              <w:rPr>
                <w:szCs w:val="20"/>
              </w:rPr>
              <w:t>эт</w:t>
            </w:r>
            <w:proofErr w:type="spellEnd"/>
            <w:r>
              <w:rPr>
                <w:szCs w:val="20"/>
              </w:rPr>
              <w:t>. - 31%</w:t>
            </w:r>
          </w:p>
          <w:p w:rsidR="00576CAC" w:rsidRDefault="00576CAC" w:rsidP="00576CAC">
            <w:pPr>
              <w:ind w:firstLine="0"/>
              <w:jc w:val="center"/>
              <w:rPr>
                <w:szCs w:val="20"/>
              </w:rPr>
            </w:pPr>
            <w:r>
              <w:rPr>
                <w:szCs w:val="20"/>
              </w:rPr>
              <w:t xml:space="preserve">8 </w:t>
            </w:r>
            <w:proofErr w:type="spellStart"/>
            <w:r>
              <w:rPr>
                <w:szCs w:val="20"/>
              </w:rPr>
              <w:t>эт</w:t>
            </w:r>
            <w:proofErr w:type="spellEnd"/>
            <w:r>
              <w:rPr>
                <w:szCs w:val="20"/>
              </w:rPr>
              <w:t>. - 29%</w:t>
            </w:r>
          </w:p>
          <w:p w:rsidR="00576CAC" w:rsidRPr="00BC0E84" w:rsidRDefault="00576CAC" w:rsidP="00576CAC">
            <w:pPr>
              <w:ind w:firstLine="0"/>
              <w:jc w:val="center"/>
              <w:rPr>
                <w:szCs w:val="20"/>
              </w:rPr>
            </w:pPr>
            <w:r>
              <w:rPr>
                <w:szCs w:val="20"/>
              </w:rPr>
              <w:t xml:space="preserve">9 </w:t>
            </w:r>
            <w:proofErr w:type="spellStart"/>
            <w:r>
              <w:rPr>
                <w:szCs w:val="20"/>
              </w:rPr>
              <w:t>эт</w:t>
            </w:r>
            <w:proofErr w:type="spellEnd"/>
            <w:r>
              <w:rPr>
                <w:szCs w:val="20"/>
              </w:rPr>
              <w:t xml:space="preserve">. - </w:t>
            </w:r>
            <w:r w:rsidRPr="00BC0E84">
              <w:rPr>
                <w:szCs w:val="20"/>
              </w:rPr>
              <w:t>2</w:t>
            </w:r>
            <w:r>
              <w:rPr>
                <w:szCs w:val="20"/>
              </w:rPr>
              <w:t>7%</w:t>
            </w:r>
          </w:p>
          <w:p w:rsidR="00576CAC" w:rsidRPr="00BC0E84" w:rsidRDefault="00576CAC" w:rsidP="00576CAC">
            <w:pPr>
              <w:ind w:firstLine="0"/>
              <w:jc w:val="center"/>
              <w:rPr>
                <w:szCs w:val="20"/>
              </w:rPr>
            </w:pPr>
            <w:r>
              <w:rPr>
                <w:szCs w:val="20"/>
              </w:rPr>
              <w:t xml:space="preserve">10 </w:t>
            </w:r>
            <w:proofErr w:type="spellStart"/>
            <w:r>
              <w:rPr>
                <w:szCs w:val="20"/>
              </w:rPr>
              <w:t>эт</w:t>
            </w:r>
            <w:proofErr w:type="spellEnd"/>
            <w:r>
              <w:rPr>
                <w:szCs w:val="20"/>
              </w:rPr>
              <w:t xml:space="preserve">. - </w:t>
            </w:r>
            <w:r w:rsidRPr="00BC0E84">
              <w:rPr>
                <w:szCs w:val="20"/>
              </w:rPr>
              <w:t>2</w:t>
            </w:r>
            <w:r>
              <w:rPr>
                <w:szCs w:val="20"/>
              </w:rPr>
              <w:t>5%</w:t>
            </w:r>
          </w:p>
          <w:p w:rsidR="00576CAC" w:rsidRDefault="00576CAC" w:rsidP="00576CAC">
            <w:pPr>
              <w:ind w:firstLine="0"/>
              <w:jc w:val="center"/>
              <w:rPr>
                <w:szCs w:val="20"/>
              </w:rPr>
            </w:pPr>
            <w:r>
              <w:rPr>
                <w:szCs w:val="20"/>
              </w:rPr>
              <w:t xml:space="preserve">11 </w:t>
            </w:r>
            <w:proofErr w:type="spellStart"/>
            <w:r>
              <w:rPr>
                <w:szCs w:val="20"/>
              </w:rPr>
              <w:t>эт</w:t>
            </w:r>
            <w:proofErr w:type="spellEnd"/>
            <w:r>
              <w:rPr>
                <w:szCs w:val="20"/>
              </w:rPr>
              <w:t xml:space="preserve">. - </w:t>
            </w:r>
            <w:r w:rsidRPr="00BC0E84">
              <w:rPr>
                <w:szCs w:val="20"/>
              </w:rPr>
              <w:t>2</w:t>
            </w:r>
            <w:r>
              <w:rPr>
                <w:szCs w:val="20"/>
              </w:rPr>
              <w:t xml:space="preserve">4% </w:t>
            </w:r>
          </w:p>
          <w:p w:rsidR="00576CAC" w:rsidRPr="00BC0E84" w:rsidRDefault="00576CAC" w:rsidP="00576CAC">
            <w:pPr>
              <w:ind w:firstLine="0"/>
              <w:jc w:val="center"/>
              <w:rPr>
                <w:szCs w:val="20"/>
              </w:rPr>
            </w:pPr>
            <w:r>
              <w:rPr>
                <w:szCs w:val="20"/>
              </w:rPr>
              <w:t xml:space="preserve">12 </w:t>
            </w:r>
            <w:proofErr w:type="spellStart"/>
            <w:r>
              <w:rPr>
                <w:szCs w:val="20"/>
              </w:rPr>
              <w:t>эт</w:t>
            </w:r>
            <w:proofErr w:type="spellEnd"/>
            <w:r>
              <w:rPr>
                <w:szCs w:val="20"/>
              </w:rPr>
              <w:t xml:space="preserve">. - </w:t>
            </w:r>
            <w:r w:rsidRPr="00BC0E84">
              <w:rPr>
                <w:szCs w:val="20"/>
              </w:rPr>
              <w:t>2</w:t>
            </w:r>
            <w:r>
              <w:rPr>
                <w:szCs w:val="20"/>
              </w:rPr>
              <w:t>2%</w:t>
            </w:r>
          </w:p>
          <w:p w:rsidR="00576CAC" w:rsidRPr="00BC0E84" w:rsidRDefault="00576CAC" w:rsidP="00576CAC">
            <w:pPr>
              <w:ind w:firstLine="0"/>
              <w:jc w:val="center"/>
              <w:rPr>
                <w:szCs w:val="20"/>
              </w:rPr>
            </w:pPr>
            <w:r>
              <w:rPr>
                <w:szCs w:val="20"/>
              </w:rPr>
              <w:t xml:space="preserve">13 </w:t>
            </w:r>
            <w:proofErr w:type="spellStart"/>
            <w:r>
              <w:rPr>
                <w:szCs w:val="20"/>
              </w:rPr>
              <w:t>эт</w:t>
            </w:r>
            <w:proofErr w:type="spellEnd"/>
            <w:r>
              <w:rPr>
                <w:szCs w:val="20"/>
              </w:rPr>
              <w:t>. - 21%</w:t>
            </w:r>
          </w:p>
          <w:p w:rsidR="00576CAC" w:rsidRPr="00BC0E84" w:rsidRDefault="00576CAC" w:rsidP="00576CAC">
            <w:pPr>
              <w:ind w:firstLine="0"/>
              <w:jc w:val="center"/>
              <w:rPr>
                <w:szCs w:val="20"/>
              </w:rPr>
            </w:pPr>
            <w:r>
              <w:rPr>
                <w:szCs w:val="20"/>
              </w:rPr>
              <w:t xml:space="preserve">14 </w:t>
            </w:r>
            <w:proofErr w:type="spellStart"/>
            <w:r>
              <w:rPr>
                <w:szCs w:val="20"/>
              </w:rPr>
              <w:t>эт</w:t>
            </w:r>
            <w:proofErr w:type="spellEnd"/>
            <w:r>
              <w:rPr>
                <w:szCs w:val="20"/>
              </w:rPr>
              <w:t>. - 20%</w:t>
            </w:r>
          </w:p>
          <w:p w:rsidR="00576CAC" w:rsidRPr="00BC0E84" w:rsidRDefault="00576CAC" w:rsidP="00576CAC">
            <w:pPr>
              <w:ind w:firstLine="0"/>
              <w:jc w:val="center"/>
              <w:rPr>
                <w:szCs w:val="20"/>
              </w:rPr>
            </w:pPr>
            <w:r>
              <w:rPr>
                <w:szCs w:val="20"/>
              </w:rPr>
              <w:t xml:space="preserve">15 </w:t>
            </w:r>
            <w:proofErr w:type="spellStart"/>
            <w:r>
              <w:rPr>
                <w:szCs w:val="20"/>
              </w:rPr>
              <w:t>эт</w:t>
            </w:r>
            <w:proofErr w:type="spellEnd"/>
            <w:r>
              <w:rPr>
                <w:szCs w:val="20"/>
              </w:rPr>
              <w:t xml:space="preserve">. - </w:t>
            </w:r>
            <w:r w:rsidRPr="00BC0E84">
              <w:rPr>
                <w:szCs w:val="20"/>
              </w:rPr>
              <w:t>1</w:t>
            </w:r>
            <w:r>
              <w:rPr>
                <w:szCs w:val="20"/>
              </w:rPr>
              <w:t>9%</w:t>
            </w:r>
          </w:p>
          <w:p w:rsidR="00576CAC" w:rsidRPr="00BC0E84" w:rsidRDefault="00576CAC" w:rsidP="00576CAC">
            <w:pPr>
              <w:ind w:firstLine="0"/>
              <w:jc w:val="center"/>
              <w:rPr>
                <w:szCs w:val="20"/>
              </w:rPr>
            </w:pPr>
            <w:r>
              <w:rPr>
                <w:szCs w:val="20"/>
              </w:rPr>
              <w:t xml:space="preserve">16 </w:t>
            </w:r>
            <w:proofErr w:type="spellStart"/>
            <w:r>
              <w:rPr>
                <w:szCs w:val="20"/>
              </w:rPr>
              <w:t>эт</w:t>
            </w:r>
            <w:proofErr w:type="spellEnd"/>
            <w:r>
              <w:rPr>
                <w:szCs w:val="20"/>
              </w:rPr>
              <w:t xml:space="preserve">. - </w:t>
            </w:r>
            <w:r w:rsidRPr="00BC0E84">
              <w:rPr>
                <w:szCs w:val="20"/>
              </w:rPr>
              <w:t>1</w:t>
            </w:r>
            <w:r>
              <w:rPr>
                <w:szCs w:val="20"/>
              </w:rPr>
              <w:t>8%</w:t>
            </w:r>
          </w:p>
          <w:p w:rsidR="00576CAC" w:rsidRPr="00BC0E84" w:rsidRDefault="00576CAC" w:rsidP="00576CAC">
            <w:pPr>
              <w:ind w:firstLine="0"/>
              <w:jc w:val="center"/>
              <w:rPr>
                <w:szCs w:val="20"/>
              </w:rPr>
            </w:pPr>
            <w:r>
              <w:rPr>
                <w:szCs w:val="20"/>
              </w:rPr>
              <w:t xml:space="preserve">17 </w:t>
            </w:r>
            <w:proofErr w:type="spellStart"/>
            <w:r>
              <w:rPr>
                <w:szCs w:val="20"/>
              </w:rPr>
              <w:t>эт</w:t>
            </w:r>
            <w:proofErr w:type="spellEnd"/>
            <w:r>
              <w:rPr>
                <w:szCs w:val="20"/>
              </w:rPr>
              <w:t xml:space="preserve">. - </w:t>
            </w:r>
            <w:r w:rsidRPr="00BC0E84">
              <w:rPr>
                <w:szCs w:val="20"/>
              </w:rPr>
              <w:t>17</w:t>
            </w:r>
            <w:r>
              <w:rPr>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76CAC" w:rsidRPr="00BC0E84" w:rsidRDefault="00576CAC" w:rsidP="00576CAC">
            <w:pPr>
              <w:ind w:firstLine="0"/>
              <w:jc w:val="center"/>
              <w:rPr>
                <w:szCs w:val="20"/>
              </w:rPr>
            </w:pPr>
            <w:r w:rsidRPr="00BC0E84">
              <w:rPr>
                <w:szCs w:val="20"/>
              </w:rPr>
              <w:lastRenderedPageBreak/>
              <w:t>3</w:t>
            </w:r>
          </w:p>
        </w:tc>
      </w:tr>
      <w:tr w:rsidR="00576CAC" w:rsidRPr="00BC0E84" w:rsidTr="00576CAC">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15.</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Pr>
                <w:szCs w:val="20"/>
              </w:rPr>
              <w:t>Развлечения</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4.8</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3"/>
              <w:rPr>
                <w:sz w:val="23"/>
              </w:rPr>
            </w:pPr>
          </w:p>
          <w:p w:rsidR="00576CAC" w:rsidRDefault="00576CAC" w:rsidP="00576CAC">
            <w:pPr>
              <w:pStyle w:val="TableParagraph"/>
              <w:ind w:left="378" w:right="378"/>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576CAC">
            <w:pPr>
              <w:ind w:firstLine="0"/>
              <w:jc w:val="center"/>
              <w:rPr>
                <w:szCs w:val="20"/>
              </w:rPr>
            </w:pPr>
            <w:r>
              <w:rPr>
                <w:szCs w:val="20"/>
              </w:rPr>
              <w:t>55%</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533"/>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16.</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20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0"/>
              <w:rPr>
                <w:sz w:val="18"/>
              </w:rPr>
            </w:pPr>
          </w:p>
          <w:p w:rsidR="00576CAC" w:rsidRDefault="00576CAC" w:rsidP="00576CAC">
            <w:pPr>
              <w:pStyle w:val="TableParagraph"/>
              <w:ind w:left="378" w:right="378"/>
              <w:jc w:val="center"/>
              <w:rPr>
                <w:sz w:val="24"/>
              </w:rPr>
            </w:pPr>
            <w:r>
              <w:rPr>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541"/>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17.</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Объекты придорожного сервиса</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4.9.1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0"/>
              <w:rPr>
                <w:sz w:val="18"/>
              </w:rPr>
            </w:pPr>
          </w:p>
          <w:p w:rsidR="00576CAC" w:rsidRDefault="00576CAC" w:rsidP="00576CAC">
            <w:pPr>
              <w:pStyle w:val="TableParagraph"/>
              <w:ind w:left="378" w:right="378"/>
              <w:jc w:val="center"/>
              <w:rPr>
                <w:sz w:val="24"/>
              </w:rPr>
            </w:pPr>
            <w:r>
              <w:rPr>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576CAC">
            <w:pPr>
              <w:ind w:firstLine="0"/>
              <w:jc w:val="center"/>
              <w:rPr>
                <w:szCs w:val="20"/>
              </w:rPr>
            </w:pPr>
            <w:r>
              <w:rPr>
                <w:szCs w:val="20"/>
              </w:rPr>
              <w:t>45%</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40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18.</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Выставочно-ярмарочная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4.10</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3"/>
              <w:rPr>
                <w:sz w:val="23"/>
              </w:rPr>
            </w:pPr>
          </w:p>
          <w:p w:rsidR="00576CAC" w:rsidRDefault="00576CAC" w:rsidP="00576CAC">
            <w:pPr>
              <w:pStyle w:val="TableParagraph"/>
              <w:ind w:left="378" w:right="378"/>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9F45CF" w:rsidRPr="00BC0E84" w:rsidTr="009F45CF">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4016E4">
            <w:pPr>
              <w:ind w:firstLine="0"/>
              <w:jc w:val="center"/>
              <w:rPr>
                <w:szCs w:val="20"/>
              </w:rPr>
            </w:pPr>
            <w:r>
              <w:rPr>
                <w:szCs w:val="20"/>
              </w:rPr>
              <w:t>19.</w:t>
            </w:r>
          </w:p>
        </w:tc>
        <w:tc>
          <w:tcPr>
            <w:tcW w:w="328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BA1A09">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BA1A09">
            <w:pPr>
              <w:ind w:firstLine="0"/>
              <w:jc w:val="center"/>
              <w:rPr>
                <w:szCs w:val="20"/>
              </w:rPr>
            </w:pPr>
            <w:r w:rsidRPr="00BC0E84">
              <w:rPr>
                <w:szCs w:val="20"/>
              </w:rPr>
              <w:t>12.0</w:t>
            </w:r>
          </w:p>
        </w:tc>
        <w:tc>
          <w:tcPr>
            <w:tcW w:w="6945" w:type="dxa"/>
            <w:gridSpan w:val="4"/>
            <w:tcBorders>
              <w:top w:val="single" w:sz="4" w:space="0" w:color="auto"/>
              <w:left w:val="single" w:sz="4" w:space="0" w:color="auto"/>
              <w:bottom w:val="single" w:sz="4" w:space="0" w:color="auto"/>
              <w:right w:val="single" w:sz="4" w:space="0" w:color="auto"/>
            </w:tcBorders>
          </w:tcPr>
          <w:p w:rsidR="009F45CF" w:rsidRDefault="009F45CF" w:rsidP="009A2928">
            <w:pPr>
              <w:jc w:val="center"/>
            </w:pPr>
            <w:r w:rsidRPr="00C4110A">
              <w:rPr>
                <w:szCs w:val="20"/>
              </w:rPr>
              <w:t>Не подлежат установлению</w:t>
            </w:r>
          </w:p>
        </w:tc>
        <w:tc>
          <w:tcPr>
            <w:tcW w:w="2410" w:type="dxa"/>
            <w:tcBorders>
              <w:top w:val="single" w:sz="4" w:space="0" w:color="auto"/>
              <w:left w:val="single" w:sz="4" w:space="0" w:color="auto"/>
              <w:bottom w:val="single" w:sz="4" w:space="0" w:color="auto"/>
              <w:right w:val="single" w:sz="4" w:space="0" w:color="auto"/>
            </w:tcBorders>
          </w:tcPr>
          <w:p w:rsidR="009F45CF" w:rsidRDefault="009F45CF" w:rsidP="009F45CF">
            <w:pPr>
              <w:ind w:firstLine="0"/>
              <w:jc w:val="center"/>
            </w:pPr>
            <w:r>
              <w:t>3</w:t>
            </w:r>
          </w:p>
        </w:tc>
      </w:tr>
    </w:tbl>
    <w:p w:rsidR="00966C03" w:rsidRPr="00BC0E84" w:rsidRDefault="00966C03" w:rsidP="00966C03">
      <w:pPr>
        <w:ind w:firstLine="0"/>
        <w:jc w:val="center"/>
        <w:rPr>
          <w:b/>
        </w:rPr>
      </w:pPr>
    </w:p>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966C03" w:rsidP="00966C03">
      <w:pPr>
        <w:ind w:firstLine="0"/>
        <w:jc w:val="center"/>
      </w:pPr>
    </w:p>
    <w:p w:rsidR="00966C03" w:rsidRPr="00BC0E84" w:rsidRDefault="00682F4F" w:rsidP="00966C03">
      <w:pPr>
        <w:ind w:firstLine="0"/>
        <w:rPr>
          <w:szCs w:val="20"/>
        </w:rPr>
      </w:pPr>
      <w:r>
        <w:t>1</w:t>
      </w:r>
      <w:r w:rsidR="00966C03" w:rsidRPr="002C071C">
        <w:rPr>
          <w:szCs w:val="20"/>
        </w:rPr>
        <w:t>. Спорт – 5.1</w:t>
      </w:r>
    </w:p>
    <w:p w:rsidR="00966C03" w:rsidRPr="00BC0E84" w:rsidRDefault="00682F4F" w:rsidP="00966C03">
      <w:pPr>
        <w:ind w:firstLine="0"/>
        <w:rPr>
          <w:szCs w:val="20"/>
        </w:rPr>
      </w:pPr>
      <w:r>
        <w:rPr>
          <w:szCs w:val="20"/>
        </w:rPr>
        <w:t>2</w:t>
      </w:r>
      <w:r w:rsidR="00966C03" w:rsidRPr="00BC0E84">
        <w:rPr>
          <w:szCs w:val="20"/>
        </w:rPr>
        <w:t>. Связь – 6.8</w:t>
      </w:r>
    </w:p>
    <w:p w:rsidR="00966C03" w:rsidRPr="00BC0E84" w:rsidRDefault="00682F4F" w:rsidP="00966C03">
      <w:pPr>
        <w:ind w:firstLine="0"/>
        <w:rPr>
          <w:szCs w:val="20"/>
        </w:rPr>
      </w:pPr>
      <w:r>
        <w:rPr>
          <w:szCs w:val="20"/>
        </w:rPr>
        <w:t>3</w:t>
      </w:r>
      <w:r w:rsidR="00966C03" w:rsidRPr="00BC0E84">
        <w:rPr>
          <w:szCs w:val="20"/>
        </w:rPr>
        <w:t>. Обеспечение внутреннего правопорядка – 8.3</w:t>
      </w:r>
    </w:p>
    <w:p w:rsidR="00966C03" w:rsidRPr="00BC0E84" w:rsidRDefault="00966C03" w:rsidP="00966C03">
      <w:pPr>
        <w:rPr>
          <w:shd w:val="clear" w:color="auto" w:fill="FFFFFF"/>
        </w:rPr>
      </w:pPr>
      <w:r w:rsidRPr="00BC0E84">
        <w:rPr>
          <w:shd w:val="clear" w:color="auto" w:fill="FFFFFF"/>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288"/>
        <w:gridCol w:w="1559"/>
        <w:gridCol w:w="1276"/>
        <w:gridCol w:w="1275"/>
        <w:gridCol w:w="1985"/>
        <w:gridCol w:w="2410"/>
        <w:gridCol w:w="2409"/>
      </w:tblGrid>
      <w:tr w:rsidR="00576CAC" w:rsidRPr="00BC0E84" w:rsidTr="00576CAC">
        <w:trPr>
          <w:trHeight w:val="555"/>
          <w:tblHeader/>
        </w:trPr>
        <w:tc>
          <w:tcPr>
            <w:tcW w:w="648"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576CAC" w:rsidRDefault="00576CAC" w:rsidP="00047925">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576CAC" w:rsidRDefault="00576CAC" w:rsidP="00047925">
            <w:pPr>
              <w:ind w:firstLine="0"/>
              <w:jc w:val="center"/>
              <w:rPr>
                <w:szCs w:val="20"/>
              </w:rPr>
            </w:pPr>
            <w:r>
              <w:rPr>
                <w:szCs w:val="20"/>
              </w:rPr>
              <w:t xml:space="preserve">Максимальный процент </w:t>
            </w:r>
            <w:r w:rsidRPr="00BC0E84">
              <w:rPr>
                <w:szCs w:val="20"/>
              </w:rPr>
              <w:t>застройки,</w:t>
            </w:r>
          </w:p>
          <w:p w:rsidR="00576CAC" w:rsidRPr="00BC0E84" w:rsidRDefault="00576CAC" w:rsidP="00AA7584">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76CAC" w:rsidRPr="00BC0E84" w:rsidTr="00576CAC">
        <w:trPr>
          <w:trHeight w:val="555"/>
          <w:tblHeader/>
        </w:trPr>
        <w:tc>
          <w:tcPr>
            <w:tcW w:w="64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576CAC" w:rsidRPr="00BC0E84" w:rsidRDefault="00576CAC"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Объекты гаражного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2.7.1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950CF4">
            <w:pPr>
              <w:ind w:firstLine="0"/>
              <w:jc w:val="center"/>
              <w:rPr>
                <w:szCs w:val="20"/>
              </w:rPr>
            </w:pPr>
            <w:r w:rsidRPr="00BC0E84">
              <w:rPr>
                <w:szCs w:val="20"/>
              </w:rPr>
              <w:t>50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20000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AA7584">
            <w:pPr>
              <w:ind w:firstLine="0"/>
              <w:jc w:val="center"/>
              <w:rPr>
                <w:szCs w:val="20"/>
              </w:rPr>
            </w:pPr>
            <w:r>
              <w:t>5/-</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w:t>
            </w:r>
          </w:p>
        </w:tc>
      </w:tr>
      <w:tr w:rsidR="00576CAC" w:rsidRPr="00BC0E84" w:rsidTr="00576CAC">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576CAC" w:rsidRDefault="00576CAC" w:rsidP="00576CAC">
            <w:pPr>
              <w:ind w:firstLine="0"/>
              <w:jc w:val="center"/>
              <w:rPr>
                <w:szCs w:val="20"/>
              </w:rPr>
            </w:pPr>
            <w:r>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Амбулаторно-поликлиническое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3.4.1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xml:space="preserve"> </w:t>
            </w:r>
            <w:r w:rsidRPr="00BC0E84">
              <w:rPr>
                <w:szCs w:val="20"/>
              </w:rPr>
              <w:t>00</w:t>
            </w:r>
            <w:r>
              <w:rPr>
                <w:szCs w:val="20"/>
              </w:rPr>
              <w:t xml:space="preserve">0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8"/>
              <w:rPr>
                <w:sz w:val="23"/>
              </w:rPr>
            </w:pPr>
          </w:p>
          <w:p w:rsidR="00576CAC" w:rsidRDefault="00576CAC" w:rsidP="00576CAC">
            <w:pPr>
              <w:pStyle w:val="TableParagraph"/>
              <w:ind w:left="378" w:right="378"/>
              <w:jc w:val="center"/>
              <w:rPr>
                <w:sz w:val="24"/>
              </w:rPr>
            </w:pPr>
            <w:r>
              <w:rPr>
                <w:sz w:val="24"/>
                <w:lang w:val="ru-RU"/>
              </w:rPr>
              <w:t>5</w:t>
            </w:r>
            <w:r>
              <w:rPr>
                <w:sz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3</w:t>
            </w:r>
          </w:p>
        </w:tc>
      </w:tr>
      <w:tr w:rsidR="00576CAC" w:rsidRPr="00BC0E84" w:rsidTr="00576CAC">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576CAC" w:rsidRDefault="00576CAC" w:rsidP="00576CAC">
            <w:pPr>
              <w:ind w:firstLine="0"/>
              <w:jc w:val="center"/>
              <w:rPr>
                <w:szCs w:val="20"/>
              </w:rPr>
            </w:pPr>
            <w:r>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Стационарное медицинское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3.4.2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5"/>
              <w:rPr>
                <w:sz w:val="23"/>
              </w:rPr>
            </w:pPr>
          </w:p>
          <w:p w:rsidR="00576CAC" w:rsidRDefault="00576CAC" w:rsidP="00576CAC">
            <w:pPr>
              <w:pStyle w:val="TableParagraph"/>
              <w:spacing w:before="1"/>
              <w:ind w:left="378" w:right="378"/>
              <w:jc w:val="center"/>
              <w:rPr>
                <w:sz w:val="24"/>
              </w:rPr>
            </w:pPr>
            <w:r>
              <w:rPr>
                <w:sz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5</w:t>
            </w:r>
            <w:r w:rsidRPr="00BC0E84">
              <w:rPr>
                <w:szCs w:val="20"/>
              </w:rPr>
              <w:t>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3</w:t>
            </w:r>
          </w:p>
        </w:tc>
      </w:tr>
      <w:tr w:rsidR="00576CAC" w:rsidRPr="00BC0E84" w:rsidTr="00576CAC">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576CAC" w:rsidRDefault="00576CAC" w:rsidP="00AA7584">
            <w:pPr>
              <w:ind w:firstLine="0"/>
              <w:jc w:val="center"/>
              <w:rPr>
                <w:szCs w:val="20"/>
              </w:rPr>
            </w:pPr>
            <w:r>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left"/>
              <w:rPr>
                <w:szCs w:val="20"/>
              </w:rPr>
            </w:pPr>
            <w:r w:rsidRPr="00BC0E84">
              <w:rPr>
                <w:szCs w:val="20"/>
              </w:rPr>
              <w:t>Дошкольное, начальное и 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3.5.1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Pr>
                <w:szCs w:val="20"/>
              </w:rPr>
              <w:t>2 000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C72F79">
            <w:pPr>
              <w:ind w:firstLine="0"/>
              <w:jc w:val="center"/>
              <w:rPr>
                <w:szCs w:val="20"/>
                <w:lang w:val="en-US"/>
              </w:rPr>
            </w:pPr>
            <w:r>
              <w:t>5/-</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A1A09" w:rsidRDefault="00576CAC" w:rsidP="00C72F79">
            <w:pPr>
              <w:ind w:firstLine="0"/>
              <w:jc w:val="center"/>
              <w:rPr>
                <w:szCs w:val="20"/>
              </w:rPr>
            </w:pPr>
            <w:r>
              <w:rPr>
                <w:szCs w:val="20"/>
                <w:lang w:val="en-US"/>
              </w:rPr>
              <w:t>6</w:t>
            </w:r>
            <w:r>
              <w:rPr>
                <w:szCs w:val="20"/>
              </w:rPr>
              <w:t>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w:t>
            </w:r>
          </w:p>
        </w:tc>
      </w:tr>
      <w:tr w:rsidR="00576CAC" w:rsidRPr="00BC0E84" w:rsidTr="00576CAC">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576CAC" w:rsidRDefault="00576CAC" w:rsidP="00AA7584">
            <w:pPr>
              <w:ind w:firstLine="0"/>
              <w:jc w:val="center"/>
              <w:rPr>
                <w:szCs w:val="20"/>
              </w:rPr>
            </w:pPr>
            <w:r>
              <w:rPr>
                <w:szCs w:val="20"/>
              </w:rPr>
              <w:t>5.</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left"/>
              <w:rPr>
                <w:szCs w:val="20"/>
              </w:rPr>
            </w:pPr>
            <w:r w:rsidRPr="00BC0E84">
              <w:rPr>
                <w:szCs w:val="20"/>
              </w:rPr>
              <w:t>Среднее и высшее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3.5.2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C72F79">
            <w:pPr>
              <w:ind w:firstLine="0"/>
              <w:jc w:val="center"/>
              <w:rPr>
                <w:szCs w:val="20"/>
                <w:lang w:val="en-US"/>
              </w:rPr>
            </w:pPr>
            <w:r>
              <w:t>17/-</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C72F79">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w:t>
            </w:r>
          </w:p>
        </w:tc>
      </w:tr>
      <w:tr w:rsidR="00576CAC" w:rsidRPr="00BC0E84" w:rsidTr="00576CAC">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576CAC" w:rsidRDefault="00576CAC" w:rsidP="00AA7584">
            <w:pPr>
              <w:ind w:firstLine="0"/>
              <w:jc w:val="center"/>
              <w:rPr>
                <w:szCs w:val="20"/>
              </w:rPr>
            </w:pPr>
            <w:r>
              <w:rPr>
                <w:szCs w:val="20"/>
              </w:rPr>
              <w:t>6.</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left"/>
              <w:rPr>
                <w:szCs w:val="20"/>
              </w:rPr>
            </w:pPr>
            <w:r w:rsidRPr="00BC0E84">
              <w:rPr>
                <w:szCs w:val="20"/>
              </w:rPr>
              <w:t>Амбулаторное ветеринарное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3.10.1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C72F79">
            <w:pPr>
              <w:ind w:firstLine="0"/>
              <w:jc w:val="center"/>
              <w:rPr>
                <w:szCs w:val="20"/>
                <w:lang w:val="en-US"/>
              </w:rPr>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 xml:space="preserve"> 3</w:t>
            </w:r>
          </w:p>
        </w:tc>
      </w:tr>
      <w:tr w:rsidR="00576CAC" w:rsidRPr="00BC0E84" w:rsidTr="00576CAC">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576CAC" w:rsidRDefault="00576CAC" w:rsidP="00AA7584">
            <w:pPr>
              <w:ind w:firstLine="0"/>
              <w:jc w:val="center"/>
              <w:rPr>
                <w:szCs w:val="20"/>
              </w:rPr>
            </w:pPr>
            <w:r>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left"/>
              <w:rPr>
                <w:szCs w:val="20"/>
              </w:rPr>
            </w:pPr>
            <w:r>
              <w:rPr>
                <w:szCs w:val="20"/>
              </w:rPr>
              <w:t>Приюты для животных</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3.10.2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C72F79">
            <w:pPr>
              <w:ind w:firstLine="0"/>
              <w:jc w:val="center"/>
              <w:rPr>
                <w:szCs w:val="20"/>
                <w:lang w:val="en-US"/>
              </w:rPr>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C72F79">
            <w:pPr>
              <w:ind w:firstLine="0"/>
              <w:jc w:val="center"/>
              <w:rPr>
                <w:szCs w:val="20"/>
              </w:rPr>
            </w:pPr>
            <w:r w:rsidRPr="00BC0E84">
              <w:rPr>
                <w:szCs w:val="20"/>
              </w:rPr>
              <w:t>3</w:t>
            </w:r>
          </w:p>
        </w:tc>
      </w:tr>
    </w:tbl>
    <w:p w:rsidR="004016E4" w:rsidRDefault="004016E4" w:rsidP="00966C03">
      <w:pPr>
        <w:ind w:firstLine="708"/>
      </w:pPr>
    </w:p>
    <w:p w:rsidR="00DA2361" w:rsidRDefault="00966C03" w:rsidP="00966C03">
      <w:pPr>
        <w:ind w:firstLine="708"/>
      </w:pPr>
      <w:r w:rsidRPr="00BC0E84">
        <w:t>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rsidR="00DA2361">
        <w:br w:type="page"/>
      </w:r>
    </w:p>
    <w:p w:rsidR="00966C03" w:rsidRPr="00BC0E84" w:rsidRDefault="00966C03" w:rsidP="00966C03">
      <w:pPr>
        <w:ind w:firstLine="0"/>
        <w:jc w:val="center"/>
      </w:pPr>
      <w:r w:rsidRPr="00BC0E84">
        <w:lastRenderedPageBreak/>
        <w:t>О-2 – ЗОНА СПЕЦИАЛИЗИРОВАННОЙ ОБЩЕСТВЕННОЙ ЗАСТРОЙКИ</w:t>
      </w:r>
    </w:p>
    <w:p w:rsidR="00966C03" w:rsidRPr="00BC0E84" w:rsidRDefault="00966C03" w:rsidP="00966C03">
      <w:pPr>
        <w:ind w:firstLine="0"/>
        <w:jc w:val="center"/>
        <w:rPr>
          <w:b/>
        </w:rPr>
      </w:pPr>
    </w:p>
    <w:p w:rsidR="00966C03" w:rsidRPr="00BC0E84" w:rsidRDefault="00966C03" w:rsidP="00966C03">
      <w:pPr>
        <w:ind w:firstLine="708"/>
      </w:pPr>
      <w:r w:rsidRPr="00BC0E84">
        <w:t>Зона специализированной общественной застройки О-2 установлена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rsidR="00966C03" w:rsidRDefault="00966C03" w:rsidP="00966C03">
      <w:pPr>
        <w:ind w:firstLine="0"/>
        <w:jc w:val="center"/>
      </w:pPr>
      <w:r w:rsidRPr="00BC0E84">
        <w:t>Основные виды разрешенного использования</w:t>
      </w:r>
    </w:p>
    <w:p w:rsidR="00A121F4" w:rsidRPr="00BC0E84" w:rsidRDefault="00A121F4" w:rsidP="00966C03">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3288"/>
        <w:gridCol w:w="1559"/>
        <w:gridCol w:w="1276"/>
        <w:gridCol w:w="1275"/>
        <w:gridCol w:w="1985"/>
        <w:gridCol w:w="2410"/>
        <w:gridCol w:w="2410"/>
      </w:tblGrid>
      <w:tr w:rsidR="00576CAC" w:rsidRPr="00BC0E84" w:rsidTr="00576CAC">
        <w:trPr>
          <w:trHeight w:val="555"/>
          <w:tblHeader/>
        </w:trPr>
        <w:tc>
          <w:tcPr>
            <w:tcW w:w="648"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576CAC" w:rsidRDefault="00576CAC" w:rsidP="00682F4F">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576CAC" w:rsidRDefault="00576CAC" w:rsidP="00682F4F">
            <w:pPr>
              <w:ind w:firstLine="0"/>
              <w:jc w:val="center"/>
              <w:rPr>
                <w:szCs w:val="20"/>
              </w:rPr>
            </w:pPr>
            <w:r>
              <w:rPr>
                <w:szCs w:val="20"/>
              </w:rPr>
              <w:t xml:space="preserve">Максимальный процент </w:t>
            </w:r>
            <w:r w:rsidRPr="00BC0E84">
              <w:rPr>
                <w:szCs w:val="20"/>
              </w:rPr>
              <w:t>застройки,</w:t>
            </w:r>
          </w:p>
          <w:p w:rsidR="00576CAC" w:rsidRPr="00BC0E84" w:rsidRDefault="00576CAC" w:rsidP="00682F4F">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09" w:type="dxa"/>
            <w:vMerge w:val="restart"/>
            <w:tcBorders>
              <w:top w:val="single" w:sz="4" w:space="0" w:color="auto"/>
              <w:left w:val="single" w:sz="4" w:space="0" w:color="auto"/>
              <w:right w:val="single" w:sz="4" w:space="0" w:color="auto"/>
            </w:tcBorders>
            <w:vAlign w:val="center"/>
          </w:tcPr>
          <w:p w:rsidR="00576CAC" w:rsidRPr="00BC0E84" w:rsidRDefault="00576CAC"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76CAC" w:rsidRPr="00BC0E84" w:rsidTr="00576CAC">
        <w:trPr>
          <w:trHeight w:val="555"/>
          <w:tblHeader/>
        </w:trPr>
        <w:tc>
          <w:tcPr>
            <w:tcW w:w="64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576CAC" w:rsidRPr="00BC0E84" w:rsidRDefault="00576CAC"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r>
      <w:tr w:rsidR="00576CAC" w:rsidRPr="00BC0E84" w:rsidTr="00576CAC">
        <w:trPr>
          <w:trHeight w:val="361"/>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Коммунальное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31"/>
              <w:ind w:right="758"/>
              <w:jc w:val="right"/>
              <w:rPr>
                <w:sz w:val="24"/>
              </w:rPr>
            </w:pPr>
            <w:r>
              <w:rPr>
                <w:sz w:val="24"/>
              </w:rPr>
              <w:t>3/30</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423"/>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Социальное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128"/>
              <w:ind w:right="837"/>
              <w:jc w:val="right"/>
              <w:rPr>
                <w:sz w:val="24"/>
              </w:rPr>
            </w:pPr>
            <w:r>
              <w:rPr>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517"/>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Бытовое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200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2"/>
              <w:rPr>
                <w:sz w:val="35"/>
              </w:rPr>
            </w:pPr>
          </w:p>
          <w:p w:rsidR="00576CAC" w:rsidRDefault="00576CAC" w:rsidP="00576CAC">
            <w:pPr>
              <w:pStyle w:val="TableParagraph"/>
              <w:ind w:right="837"/>
              <w:jc w:val="right"/>
              <w:rPr>
                <w:sz w:val="24"/>
              </w:rPr>
            </w:pPr>
            <w:r>
              <w:rPr>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839"/>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Амбулаторно-поликлиническое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3.4.1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 xml:space="preserve">2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8"/>
              <w:rPr>
                <w:sz w:val="23"/>
              </w:rPr>
            </w:pPr>
          </w:p>
          <w:p w:rsidR="00576CAC" w:rsidRDefault="00576CAC" w:rsidP="00576CAC">
            <w:pPr>
              <w:pStyle w:val="TableParagraph"/>
              <w:ind w:right="837"/>
              <w:jc w:val="right"/>
              <w:rPr>
                <w:sz w:val="24"/>
              </w:rPr>
            </w:pPr>
            <w:r>
              <w:rPr>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rPr>
          <w:trHeight w:val="801"/>
        </w:trPr>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Стационарное медицинское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3.4.2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 xml:space="preserve">5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5"/>
              <w:rPr>
                <w:sz w:val="31"/>
              </w:rPr>
            </w:pPr>
          </w:p>
          <w:p w:rsidR="00576CAC" w:rsidRDefault="00576CAC" w:rsidP="00576CAC">
            <w:pPr>
              <w:pStyle w:val="TableParagraph"/>
              <w:ind w:right="777"/>
              <w:jc w:val="right"/>
              <w:rPr>
                <w:sz w:val="24"/>
              </w:rPr>
            </w:pPr>
            <w:r>
              <w:rPr>
                <w:sz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5</w:t>
            </w:r>
            <w:r w:rsidRPr="00BC0E84">
              <w:rPr>
                <w:szCs w:val="20"/>
              </w:rPr>
              <w:t>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6.</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Дошкольное, начальное и 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3.5.1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rPr>
              <w:t>2 000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spacing w:before="2"/>
              <w:rPr>
                <w:sz w:val="35"/>
              </w:rPr>
            </w:pPr>
          </w:p>
          <w:p w:rsidR="00576CAC" w:rsidRDefault="00576CAC" w:rsidP="00576CAC">
            <w:pPr>
              <w:pStyle w:val="TableParagraph"/>
              <w:ind w:right="837"/>
              <w:jc w:val="right"/>
              <w:rPr>
                <w:sz w:val="24"/>
              </w:rPr>
            </w:pPr>
            <w:r>
              <w:rPr>
                <w:sz w:val="24"/>
                <w:lang w:val="ru-RU"/>
              </w:rPr>
              <w:t>5</w:t>
            </w:r>
            <w:r>
              <w:rPr>
                <w:sz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left"/>
              <w:rPr>
                <w:szCs w:val="20"/>
              </w:rPr>
            </w:pPr>
            <w:r w:rsidRPr="00BC0E84">
              <w:rPr>
                <w:szCs w:val="20"/>
              </w:rPr>
              <w:t>Среднее и высшее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3.5.2</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576CAC" w:rsidP="00576CAC">
            <w:pPr>
              <w:pStyle w:val="TableParagraph"/>
              <w:ind w:right="777"/>
              <w:jc w:val="right"/>
              <w:rPr>
                <w:sz w:val="24"/>
              </w:rPr>
            </w:pPr>
            <w:r>
              <w:rPr>
                <w:sz w:val="24"/>
                <w:lang w:val="ru-RU"/>
              </w:rPr>
              <w:t>1</w:t>
            </w:r>
            <w:r>
              <w:rPr>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576CAC">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576CAC">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8.</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Культурное развитие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Pr="00576CAC" w:rsidRDefault="00576CAC" w:rsidP="00AA7584">
            <w:pPr>
              <w:ind w:firstLine="0"/>
              <w:jc w:val="center"/>
              <w:rPr>
                <w:szCs w:val="20"/>
              </w:rPr>
            </w:pPr>
            <w:r>
              <w:rPr>
                <w:szCs w:val="20"/>
              </w:rPr>
              <w:t>3/30</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lang w:val="en-US"/>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9.</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Религиозное использование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A066A5" w:rsidP="00A066A5">
            <w:pPr>
              <w:ind w:firstLine="0"/>
              <w:jc w:val="center"/>
              <w:rPr>
                <w:szCs w:val="20"/>
              </w:rPr>
            </w:pPr>
            <w:r w:rsidRPr="00C4110A">
              <w:rPr>
                <w:szCs w:val="20"/>
              </w:rPr>
              <w:t>Не подлеж</w:t>
            </w:r>
            <w:r>
              <w:rPr>
                <w:szCs w:val="20"/>
              </w:rPr>
              <w:t>и</w:t>
            </w:r>
            <w:r w:rsidRPr="00C4110A">
              <w:rPr>
                <w:szCs w:val="20"/>
              </w:rPr>
              <w:t>т установлению</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8C1546" w:rsidRDefault="00576CAC" w:rsidP="00AA7584">
            <w:pPr>
              <w:ind w:firstLine="0"/>
              <w:jc w:val="center"/>
              <w:rPr>
                <w:szCs w:val="20"/>
              </w:rPr>
            </w:pPr>
            <w:r>
              <w:rPr>
                <w:szCs w:val="20"/>
              </w:rPr>
              <w:t>50%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Общественное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3.8</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Pr="00A066A5" w:rsidRDefault="00A066A5" w:rsidP="00AA7584">
            <w:pPr>
              <w:ind w:firstLine="0"/>
              <w:jc w:val="center"/>
              <w:rPr>
                <w:szCs w:val="20"/>
              </w:rPr>
            </w:pPr>
            <w:r>
              <w:rPr>
                <w:szCs w:val="20"/>
              </w:rPr>
              <w:t>17/-</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AA7584">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11.</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 xml:space="preserve">Обеспечение научной </w:t>
            </w:r>
            <w:r w:rsidRPr="00BC0E84">
              <w:rPr>
                <w:szCs w:val="20"/>
              </w:rPr>
              <w:lastRenderedPageBreak/>
              <w:t>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lastRenderedPageBreak/>
              <w:t>3.9</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2</w:t>
            </w:r>
            <w:r>
              <w:rPr>
                <w:szCs w:val="20"/>
              </w:rPr>
              <w:t xml:space="preserve"> </w:t>
            </w: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Pr="00A066A5" w:rsidRDefault="00A066A5" w:rsidP="00AA7584">
            <w:pPr>
              <w:ind w:firstLine="0"/>
              <w:jc w:val="center"/>
              <w:rPr>
                <w:szCs w:val="20"/>
              </w:rPr>
            </w:pPr>
            <w:r>
              <w:rPr>
                <w:szCs w:val="20"/>
              </w:rPr>
              <w:t>17/-</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993259" w:rsidRDefault="00576CAC" w:rsidP="00AA7584">
            <w:pPr>
              <w:ind w:firstLine="0"/>
              <w:jc w:val="center"/>
              <w:rPr>
                <w:szCs w:val="20"/>
                <w:lang w:val="en-US"/>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12.</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3.9.1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Pr="00BC0E84" w:rsidRDefault="00A066A5" w:rsidP="00AA7584">
            <w:pPr>
              <w:ind w:firstLine="0"/>
              <w:jc w:val="center"/>
              <w:rPr>
                <w:szCs w:val="20"/>
              </w:rPr>
            </w:pPr>
            <w:r w:rsidRPr="00C4110A">
              <w:rPr>
                <w:szCs w:val="20"/>
              </w:rPr>
              <w:t>Не подлеж</w:t>
            </w:r>
            <w:r>
              <w:rPr>
                <w:szCs w:val="20"/>
              </w:rPr>
              <w:t>и</w:t>
            </w:r>
            <w:r w:rsidRPr="00C4110A">
              <w:rPr>
                <w:szCs w:val="20"/>
              </w:rPr>
              <w:t>т установлению</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60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w:t>
            </w:r>
          </w:p>
        </w:tc>
      </w:tr>
      <w:tr w:rsidR="00576CAC" w:rsidRPr="00BC0E84" w:rsidTr="00576CAC">
        <w:tc>
          <w:tcPr>
            <w:tcW w:w="64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13.</w:t>
            </w:r>
          </w:p>
        </w:tc>
        <w:tc>
          <w:tcPr>
            <w:tcW w:w="3288"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left"/>
              <w:rPr>
                <w:szCs w:val="20"/>
              </w:rPr>
            </w:pPr>
            <w:r w:rsidRPr="00BC0E84">
              <w:rPr>
                <w:szCs w:val="20"/>
              </w:rPr>
              <w:t>Амбулаторное ветеринарное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3.10.1</w:t>
            </w:r>
          </w:p>
        </w:tc>
        <w:tc>
          <w:tcPr>
            <w:tcW w:w="1276"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576CAC" w:rsidRDefault="00A066A5" w:rsidP="00AA7584">
            <w:pPr>
              <w:ind w:firstLine="0"/>
              <w:jc w:val="center"/>
              <w:rPr>
                <w:szCs w:val="20"/>
                <w:lang w:val="en-US"/>
              </w:rPr>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Pr>
                <w:szCs w:val="20"/>
                <w:lang w:val="en-US"/>
              </w:rPr>
              <w:t>60%</w:t>
            </w:r>
          </w:p>
        </w:tc>
        <w:tc>
          <w:tcPr>
            <w:tcW w:w="2409" w:type="dxa"/>
            <w:tcBorders>
              <w:top w:val="single" w:sz="4" w:space="0" w:color="auto"/>
              <w:left w:val="single" w:sz="4" w:space="0" w:color="auto"/>
              <w:bottom w:val="single" w:sz="4" w:space="0" w:color="auto"/>
              <w:right w:val="single" w:sz="4" w:space="0" w:color="auto"/>
            </w:tcBorders>
            <w:vAlign w:val="center"/>
          </w:tcPr>
          <w:p w:rsidR="00576CAC" w:rsidRPr="00BC0E84" w:rsidRDefault="00576CAC" w:rsidP="00AA7584">
            <w:pPr>
              <w:ind w:firstLine="0"/>
              <w:jc w:val="center"/>
              <w:rPr>
                <w:szCs w:val="20"/>
              </w:rPr>
            </w:pPr>
            <w:r w:rsidRPr="00BC0E84">
              <w:rPr>
                <w:szCs w:val="20"/>
              </w:rPr>
              <w:t xml:space="preserve"> 3</w:t>
            </w:r>
          </w:p>
        </w:tc>
      </w:tr>
      <w:tr w:rsidR="009F45CF" w:rsidRPr="00BC0E84" w:rsidTr="009F45CF">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1D0F1B">
            <w:pPr>
              <w:ind w:firstLine="0"/>
              <w:jc w:val="center"/>
              <w:rPr>
                <w:szCs w:val="20"/>
              </w:rPr>
            </w:pPr>
            <w:r w:rsidRPr="00BC0E84">
              <w:rPr>
                <w:szCs w:val="20"/>
              </w:rPr>
              <w:t>1</w:t>
            </w:r>
            <w:r>
              <w:rPr>
                <w:szCs w:val="20"/>
              </w:rPr>
              <w:t>4</w:t>
            </w:r>
            <w:r w:rsidRPr="00BC0E84">
              <w:rPr>
                <w:szCs w:val="20"/>
              </w:rPr>
              <w:t>.</w:t>
            </w:r>
          </w:p>
        </w:tc>
        <w:tc>
          <w:tcPr>
            <w:tcW w:w="328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12.0</w:t>
            </w:r>
          </w:p>
        </w:tc>
        <w:tc>
          <w:tcPr>
            <w:tcW w:w="6945" w:type="dxa"/>
            <w:gridSpan w:val="4"/>
            <w:tcBorders>
              <w:top w:val="single" w:sz="4" w:space="0" w:color="auto"/>
              <w:left w:val="single" w:sz="4" w:space="0" w:color="auto"/>
              <w:bottom w:val="single" w:sz="4" w:space="0" w:color="auto"/>
              <w:right w:val="single" w:sz="4" w:space="0" w:color="auto"/>
            </w:tcBorders>
          </w:tcPr>
          <w:p w:rsidR="009F45CF" w:rsidRPr="00BC0E84" w:rsidRDefault="009F45CF" w:rsidP="00AA7584">
            <w:pPr>
              <w:ind w:firstLine="0"/>
              <w:jc w:val="center"/>
              <w:rPr>
                <w:szCs w:val="20"/>
              </w:rPr>
            </w:pPr>
            <w:r w:rsidRPr="00C4110A">
              <w:rPr>
                <w:szCs w:val="20"/>
              </w:rPr>
              <w:t>Не подлежат установлению</w:t>
            </w:r>
          </w:p>
        </w:tc>
        <w:tc>
          <w:tcPr>
            <w:tcW w:w="2410" w:type="dxa"/>
            <w:tcBorders>
              <w:top w:val="single" w:sz="4" w:space="0" w:color="auto"/>
              <w:left w:val="single" w:sz="4" w:space="0" w:color="auto"/>
              <w:bottom w:val="single" w:sz="4" w:space="0" w:color="auto"/>
              <w:right w:val="single" w:sz="4" w:space="0" w:color="auto"/>
            </w:tcBorders>
          </w:tcPr>
          <w:p w:rsidR="009F45CF" w:rsidRPr="00BC0E84" w:rsidRDefault="009F45CF" w:rsidP="009F45CF">
            <w:pPr>
              <w:ind w:firstLine="0"/>
              <w:jc w:val="center"/>
              <w:rPr>
                <w:szCs w:val="20"/>
              </w:rPr>
            </w:pPr>
            <w:r>
              <w:rPr>
                <w:szCs w:val="20"/>
              </w:rPr>
              <w:t>3</w:t>
            </w:r>
          </w:p>
        </w:tc>
      </w:tr>
    </w:tbl>
    <w:p w:rsidR="00966C03" w:rsidRPr="00BC0E84" w:rsidRDefault="00966C03" w:rsidP="00966C03">
      <w:pPr>
        <w:ind w:firstLine="0"/>
        <w:jc w:val="center"/>
        <w:rPr>
          <w:b/>
        </w:rPr>
      </w:pPr>
    </w:p>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682F4F" w:rsidP="00966C03">
      <w:pPr>
        <w:ind w:firstLine="0"/>
        <w:rPr>
          <w:szCs w:val="20"/>
        </w:rPr>
      </w:pPr>
      <w:r>
        <w:rPr>
          <w:szCs w:val="20"/>
        </w:rPr>
        <w:t>1</w:t>
      </w:r>
      <w:r w:rsidR="00966C03" w:rsidRPr="00BC0E84">
        <w:rPr>
          <w:szCs w:val="20"/>
        </w:rPr>
        <w:t>. Спорт – 5.1</w:t>
      </w:r>
    </w:p>
    <w:p w:rsidR="00966C03" w:rsidRPr="00BC0E84" w:rsidRDefault="00682F4F" w:rsidP="00966C03">
      <w:pPr>
        <w:ind w:firstLine="0"/>
        <w:rPr>
          <w:szCs w:val="20"/>
        </w:rPr>
      </w:pPr>
      <w:r>
        <w:rPr>
          <w:szCs w:val="20"/>
        </w:rPr>
        <w:t>2</w:t>
      </w:r>
      <w:r w:rsidR="00966C03" w:rsidRPr="00BC0E84">
        <w:rPr>
          <w:szCs w:val="20"/>
        </w:rPr>
        <w:t>. Связь – 6.8</w:t>
      </w:r>
    </w:p>
    <w:p w:rsidR="00966C03" w:rsidRPr="00BC0E84" w:rsidRDefault="00682F4F" w:rsidP="00966C03">
      <w:pPr>
        <w:ind w:firstLine="0"/>
        <w:rPr>
          <w:szCs w:val="20"/>
        </w:rPr>
      </w:pPr>
      <w:r>
        <w:rPr>
          <w:szCs w:val="20"/>
        </w:rPr>
        <w:t>3</w:t>
      </w:r>
      <w:r w:rsidR="00966C03" w:rsidRPr="00BC0E84">
        <w:rPr>
          <w:szCs w:val="20"/>
        </w:rPr>
        <w:t>. Обеспечение внутреннего правопорядка – 8.3</w:t>
      </w: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8C1546" w:rsidRDefault="008C1546" w:rsidP="00966C03">
      <w:pPr>
        <w:ind w:firstLine="0"/>
        <w:jc w:val="center"/>
      </w:pPr>
    </w:p>
    <w:p w:rsidR="00A066A5" w:rsidRDefault="00A066A5" w:rsidP="00966C03">
      <w:pPr>
        <w:ind w:firstLine="0"/>
        <w:jc w:val="center"/>
      </w:pPr>
    </w:p>
    <w:p w:rsidR="00A066A5" w:rsidRDefault="00A066A5" w:rsidP="00966C03">
      <w:pPr>
        <w:ind w:firstLine="0"/>
        <w:jc w:val="center"/>
      </w:pPr>
    </w:p>
    <w:p w:rsidR="00A066A5" w:rsidRDefault="00A066A5" w:rsidP="00966C03">
      <w:pPr>
        <w:ind w:firstLine="0"/>
        <w:jc w:val="center"/>
      </w:pPr>
    </w:p>
    <w:p w:rsidR="00A066A5" w:rsidRDefault="00A066A5" w:rsidP="00966C03">
      <w:pPr>
        <w:ind w:firstLine="0"/>
        <w:jc w:val="center"/>
      </w:pPr>
    </w:p>
    <w:p w:rsidR="00A066A5" w:rsidRDefault="00A066A5" w:rsidP="00966C03">
      <w:pPr>
        <w:ind w:firstLine="0"/>
        <w:jc w:val="center"/>
      </w:pPr>
    </w:p>
    <w:p w:rsidR="00A066A5" w:rsidRDefault="00A066A5" w:rsidP="00966C03">
      <w:pPr>
        <w:ind w:firstLine="0"/>
        <w:jc w:val="center"/>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288"/>
        <w:gridCol w:w="1559"/>
        <w:gridCol w:w="1276"/>
        <w:gridCol w:w="1275"/>
        <w:gridCol w:w="1985"/>
        <w:gridCol w:w="2410"/>
        <w:gridCol w:w="2345"/>
      </w:tblGrid>
      <w:tr w:rsidR="00A066A5" w:rsidRPr="00BC0E84" w:rsidTr="00A066A5">
        <w:trPr>
          <w:trHeight w:val="555"/>
          <w:tblHeader/>
        </w:trPr>
        <w:tc>
          <w:tcPr>
            <w:tcW w:w="648"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lastRenderedPageBreak/>
              <w:t>№ п/п</w:t>
            </w:r>
          </w:p>
        </w:tc>
        <w:tc>
          <w:tcPr>
            <w:tcW w:w="3288"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A066A5" w:rsidRDefault="00A066A5" w:rsidP="00047925">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A066A5" w:rsidRDefault="00A066A5" w:rsidP="00047925">
            <w:pPr>
              <w:ind w:firstLine="0"/>
              <w:jc w:val="center"/>
              <w:rPr>
                <w:szCs w:val="20"/>
              </w:rPr>
            </w:pPr>
            <w:r>
              <w:rPr>
                <w:szCs w:val="20"/>
              </w:rPr>
              <w:t xml:space="preserve">Максимальный процент </w:t>
            </w:r>
            <w:r w:rsidRPr="00BC0E84">
              <w:rPr>
                <w:szCs w:val="20"/>
              </w:rPr>
              <w:t>застройки,</w:t>
            </w:r>
          </w:p>
          <w:p w:rsidR="00A066A5" w:rsidRPr="00BC0E84" w:rsidRDefault="00A066A5" w:rsidP="00AA7584">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345"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A066A5" w:rsidRPr="00BC0E84" w:rsidTr="00A066A5">
        <w:trPr>
          <w:trHeight w:val="555"/>
          <w:tblHeader/>
        </w:trPr>
        <w:tc>
          <w:tcPr>
            <w:tcW w:w="648"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A066A5" w:rsidRPr="00BC0E84" w:rsidRDefault="00A066A5"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2345"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r>
      <w:tr w:rsidR="00A066A5" w:rsidRPr="00BC0E84" w:rsidTr="00A066A5">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C72F79">
            <w:pPr>
              <w:ind w:firstLine="0"/>
              <w:jc w:val="left"/>
              <w:rPr>
                <w:szCs w:val="20"/>
              </w:rPr>
            </w:pPr>
            <w:r>
              <w:rPr>
                <w:szCs w:val="20"/>
              </w:rPr>
              <w:t>Приюты для животных</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C72F79">
            <w:pPr>
              <w:ind w:firstLine="0"/>
              <w:jc w:val="center"/>
              <w:rPr>
                <w:szCs w:val="20"/>
              </w:rPr>
            </w:pPr>
            <w:r w:rsidRPr="00BC0E84">
              <w:rPr>
                <w:szCs w:val="20"/>
              </w:rPr>
              <w:t>3.10.2</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C72F79">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C72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Pr="00A066A5" w:rsidRDefault="00A066A5" w:rsidP="00C72F79">
            <w:pPr>
              <w:ind w:firstLine="0"/>
              <w:jc w:val="center"/>
              <w:rPr>
                <w:szCs w:val="20"/>
              </w:rPr>
            </w:pPr>
            <w:r>
              <w:rPr>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C72F79">
            <w:pPr>
              <w:ind w:firstLine="0"/>
              <w:jc w:val="center"/>
              <w:rPr>
                <w:szCs w:val="20"/>
              </w:rPr>
            </w:pPr>
            <w:r>
              <w:rPr>
                <w:szCs w:val="20"/>
                <w:lang w:val="en-US"/>
              </w:rPr>
              <w:t>60%</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C72F79">
            <w:pPr>
              <w:ind w:firstLine="0"/>
              <w:jc w:val="center"/>
              <w:rPr>
                <w:szCs w:val="20"/>
              </w:rPr>
            </w:pPr>
            <w:r w:rsidRPr="00BC0E84">
              <w:rPr>
                <w:szCs w:val="20"/>
              </w:rPr>
              <w:t>3</w:t>
            </w:r>
          </w:p>
        </w:tc>
      </w:tr>
      <w:tr w:rsidR="00A066A5" w:rsidRPr="00BC0E84" w:rsidTr="00A066A5">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A7584">
            <w:pPr>
              <w:ind w:firstLine="0"/>
              <w:jc w:val="center"/>
              <w:rPr>
                <w:szCs w:val="20"/>
                <w:lang w:val="en-US"/>
              </w:rPr>
            </w:pPr>
            <w:r>
              <w:t>7/-</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F439D" w:rsidRDefault="00A066A5" w:rsidP="00AA7584">
            <w:pPr>
              <w:ind w:firstLine="0"/>
              <w:jc w:val="center"/>
              <w:rPr>
                <w:szCs w:val="20"/>
                <w:lang w:val="en-US"/>
              </w:rPr>
            </w:pPr>
            <w:r>
              <w:rPr>
                <w:szCs w:val="20"/>
                <w:lang w:val="en-US"/>
              </w:rPr>
              <w:t>55%</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3</w:t>
            </w:r>
          </w:p>
        </w:tc>
      </w:tr>
      <w:tr w:rsidR="00A066A5" w:rsidRPr="00BC0E84" w:rsidTr="00A066A5">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3"/>
              <w:rPr>
                <w:sz w:val="23"/>
              </w:rPr>
            </w:pPr>
          </w:p>
          <w:p w:rsidR="00A066A5" w:rsidRDefault="00A066A5" w:rsidP="00A066A5">
            <w:pPr>
              <w:pStyle w:val="TableParagraph"/>
              <w:ind w:left="364" w:right="364"/>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lang w:val="en-US"/>
              </w:rPr>
              <w:t>50%</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Банковская и страховая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131"/>
              <w:ind w:left="364" w:right="364"/>
              <w:jc w:val="center"/>
              <w:rPr>
                <w:sz w:val="24"/>
              </w:rPr>
            </w:pPr>
            <w:r>
              <w:rPr>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60</w:t>
            </w:r>
            <w:r>
              <w:rPr>
                <w:szCs w:val="20"/>
              </w:rPr>
              <w:t>%</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rPr>
          <w:trHeight w:val="469"/>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5.</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131"/>
              <w:ind w:left="364" w:right="364"/>
              <w:jc w:val="center"/>
              <w:rPr>
                <w:sz w:val="24"/>
              </w:rPr>
            </w:pPr>
            <w:r>
              <w:rPr>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lang w:val="en-US"/>
              </w:rPr>
              <w:t>50%</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Pr>
                <w:szCs w:val="20"/>
              </w:rPr>
              <w:t>6.</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left"/>
              <w:rPr>
                <w:szCs w:val="20"/>
              </w:rPr>
            </w:pPr>
            <w:r w:rsidRPr="00BC0E84">
              <w:rPr>
                <w:szCs w:val="20"/>
              </w:rPr>
              <w:t>Гостиничное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4.7</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Pr="00193584" w:rsidRDefault="00A066A5" w:rsidP="00AA7584">
            <w:pPr>
              <w:ind w:firstLine="0"/>
              <w:jc w:val="center"/>
              <w:rPr>
                <w:szCs w:val="20"/>
              </w:rPr>
            </w:pPr>
            <w:r>
              <w:rPr>
                <w:szCs w:val="20"/>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066A5" w:rsidRPr="00BC0E84" w:rsidRDefault="00A066A5" w:rsidP="00AA7584">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sidRPr="00F93EB1">
              <w:rPr>
                <w:szCs w:val="20"/>
              </w:rPr>
              <w:t>60</w:t>
            </w:r>
            <w:r>
              <w:rPr>
                <w:szCs w:val="20"/>
              </w:rPr>
              <w:t>%</w:t>
            </w:r>
          </w:p>
          <w:p w:rsidR="00A066A5" w:rsidRPr="00BC0E84" w:rsidRDefault="00A066A5" w:rsidP="00AA7584">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sidRPr="00F93EB1">
              <w:rPr>
                <w:szCs w:val="20"/>
              </w:rPr>
              <w:t>0</w:t>
            </w:r>
            <w:r>
              <w:rPr>
                <w:szCs w:val="20"/>
              </w:rPr>
              <w:t>%</w:t>
            </w:r>
          </w:p>
          <w:p w:rsidR="00A066A5" w:rsidRDefault="00A066A5" w:rsidP="00AA7584">
            <w:pPr>
              <w:ind w:firstLine="0"/>
              <w:jc w:val="center"/>
              <w:rPr>
                <w:szCs w:val="20"/>
              </w:rPr>
            </w:pPr>
            <w:r w:rsidRPr="00193584">
              <w:rPr>
                <w:szCs w:val="20"/>
              </w:rPr>
              <w:t xml:space="preserve">3 </w:t>
            </w:r>
            <w:proofErr w:type="spellStart"/>
            <w:r>
              <w:rPr>
                <w:szCs w:val="20"/>
              </w:rPr>
              <w:t>эт</w:t>
            </w:r>
            <w:proofErr w:type="spellEnd"/>
            <w:r>
              <w:rPr>
                <w:szCs w:val="20"/>
              </w:rPr>
              <w:t>. - 45%</w:t>
            </w:r>
          </w:p>
          <w:p w:rsidR="00A066A5" w:rsidRPr="00BC0E84" w:rsidRDefault="00A066A5" w:rsidP="00AA7584">
            <w:pPr>
              <w:ind w:firstLine="0"/>
              <w:jc w:val="center"/>
              <w:rPr>
                <w:szCs w:val="20"/>
              </w:rPr>
            </w:pPr>
            <w:r>
              <w:rPr>
                <w:szCs w:val="20"/>
              </w:rPr>
              <w:t xml:space="preserve">4 </w:t>
            </w:r>
            <w:proofErr w:type="spellStart"/>
            <w:r>
              <w:rPr>
                <w:szCs w:val="20"/>
              </w:rPr>
              <w:t>эт</w:t>
            </w:r>
            <w:proofErr w:type="spellEnd"/>
            <w:r>
              <w:rPr>
                <w:szCs w:val="20"/>
              </w:rPr>
              <w:t>. - 41%</w:t>
            </w:r>
          </w:p>
          <w:p w:rsidR="00A066A5" w:rsidRPr="00BC0E84" w:rsidRDefault="00A066A5" w:rsidP="00AA7584">
            <w:pPr>
              <w:ind w:firstLine="0"/>
              <w:jc w:val="center"/>
              <w:rPr>
                <w:szCs w:val="20"/>
              </w:rPr>
            </w:pPr>
            <w:r>
              <w:rPr>
                <w:szCs w:val="20"/>
              </w:rPr>
              <w:t xml:space="preserve">5 </w:t>
            </w:r>
            <w:proofErr w:type="spellStart"/>
            <w:r>
              <w:rPr>
                <w:szCs w:val="20"/>
              </w:rPr>
              <w:t>эт</w:t>
            </w:r>
            <w:proofErr w:type="spellEnd"/>
            <w:r>
              <w:rPr>
                <w:szCs w:val="20"/>
              </w:rPr>
              <w:t>. - 37%</w:t>
            </w:r>
          </w:p>
          <w:p w:rsidR="00A066A5" w:rsidRPr="00BC0E84" w:rsidRDefault="00A066A5" w:rsidP="00AA7584">
            <w:pPr>
              <w:ind w:firstLine="0"/>
              <w:jc w:val="center"/>
              <w:rPr>
                <w:szCs w:val="20"/>
              </w:rPr>
            </w:pPr>
            <w:r>
              <w:rPr>
                <w:szCs w:val="20"/>
              </w:rPr>
              <w:t xml:space="preserve">6 </w:t>
            </w:r>
            <w:proofErr w:type="spellStart"/>
            <w:r>
              <w:rPr>
                <w:szCs w:val="20"/>
              </w:rPr>
              <w:t>эт</w:t>
            </w:r>
            <w:proofErr w:type="spellEnd"/>
            <w:r>
              <w:rPr>
                <w:szCs w:val="20"/>
              </w:rPr>
              <w:t>. - 34%</w:t>
            </w:r>
          </w:p>
          <w:p w:rsidR="00A066A5" w:rsidRPr="00BC0E84" w:rsidRDefault="00A066A5" w:rsidP="00AA7584">
            <w:pPr>
              <w:ind w:firstLine="0"/>
              <w:jc w:val="center"/>
              <w:rPr>
                <w:szCs w:val="20"/>
              </w:rPr>
            </w:pPr>
            <w:r>
              <w:rPr>
                <w:szCs w:val="20"/>
              </w:rPr>
              <w:t xml:space="preserve">7 </w:t>
            </w:r>
            <w:proofErr w:type="spellStart"/>
            <w:r>
              <w:rPr>
                <w:szCs w:val="20"/>
              </w:rPr>
              <w:t>эт</w:t>
            </w:r>
            <w:proofErr w:type="spellEnd"/>
            <w:r>
              <w:rPr>
                <w:szCs w:val="20"/>
              </w:rPr>
              <w:t>. - 31%</w:t>
            </w:r>
          </w:p>
          <w:p w:rsidR="00A066A5" w:rsidRDefault="00A066A5" w:rsidP="00AA7584">
            <w:pPr>
              <w:ind w:firstLine="0"/>
              <w:jc w:val="center"/>
              <w:rPr>
                <w:szCs w:val="20"/>
              </w:rPr>
            </w:pPr>
            <w:r>
              <w:rPr>
                <w:szCs w:val="20"/>
              </w:rPr>
              <w:t xml:space="preserve">8 </w:t>
            </w:r>
            <w:proofErr w:type="spellStart"/>
            <w:r>
              <w:rPr>
                <w:szCs w:val="20"/>
              </w:rPr>
              <w:t>эт</w:t>
            </w:r>
            <w:proofErr w:type="spellEnd"/>
            <w:r>
              <w:rPr>
                <w:szCs w:val="20"/>
              </w:rPr>
              <w:t>. - 29%</w:t>
            </w:r>
          </w:p>
          <w:p w:rsidR="00A066A5" w:rsidRPr="00BC0E84" w:rsidRDefault="00A066A5" w:rsidP="00AA7584">
            <w:pPr>
              <w:ind w:firstLine="0"/>
              <w:jc w:val="center"/>
              <w:rPr>
                <w:szCs w:val="20"/>
              </w:rPr>
            </w:pPr>
            <w:r>
              <w:rPr>
                <w:szCs w:val="20"/>
              </w:rPr>
              <w:t xml:space="preserve">9 </w:t>
            </w:r>
            <w:proofErr w:type="spellStart"/>
            <w:r>
              <w:rPr>
                <w:szCs w:val="20"/>
              </w:rPr>
              <w:t>эт</w:t>
            </w:r>
            <w:proofErr w:type="spellEnd"/>
            <w:r>
              <w:rPr>
                <w:szCs w:val="20"/>
              </w:rPr>
              <w:t xml:space="preserve">. - </w:t>
            </w:r>
            <w:r w:rsidRPr="00BC0E84">
              <w:rPr>
                <w:szCs w:val="20"/>
              </w:rPr>
              <w:t>2</w:t>
            </w:r>
            <w:r>
              <w:rPr>
                <w:szCs w:val="20"/>
              </w:rPr>
              <w:t>7%</w:t>
            </w:r>
          </w:p>
          <w:p w:rsidR="00A066A5" w:rsidRPr="00BC0E84" w:rsidRDefault="00A066A5" w:rsidP="00AA7584">
            <w:pPr>
              <w:ind w:firstLine="0"/>
              <w:jc w:val="center"/>
              <w:rPr>
                <w:szCs w:val="20"/>
              </w:rPr>
            </w:pPr>
            <w:r>
              <w:rPr>
                <w:szCs w:val="20"/>
              </w:rPr>
              <w:t xml:space="preserve">10 </w:t>
            </w:r>
            <w:proofErr w:type="spellStart"/>
            <w:r>
              <w:rPr>
                <w:szCs w:val="20"/>
              </w:rPr>
              <w:t>эт</w:t>
            </w:r>
            <w:proofErr w:type="spellEnd"/>
            <w:r>
              <w:rPr>
                <w:szCs w:val="20"/>
              </w:rPr>
              <w:t xml:space="preserve">. - </w:t>
            </w:r>
            <w:r w:rsidRPr="00BC0E84">
              <w:rPr>
                <w:szCs w:val="20"/>
              </w:rPr>
              <w:t>2</w:t>
            </w:r>
            <w:r>
              <w:rPr>
                <w:szCs w:val="20"/>
              </w:rPr>
              <w:t>5%</w:t>
            </w:r>
          </w:p>
          <w:p w:rsidR="00A066A5" w:rsidRDefault="00A066A5" w:rsidP="00AA7584">
            <w:pPr>
              <w:ind w:firstLine="0"/>
              <w:jc w:val="center"/>
              <w:rPr>
                <w:szCs w:val="20"/>
              </w:rPr>
            </w:pPr>
            <w:r>
              <w:rPr>
                <w:szCs w:val="20"/>
              </w:rPr>
              <w:t xml:space="preserve">11 </w:t>
            </w:r>
            <w:proofErr w:type="spellStart"/>
            <w:r>
              <w:rPr>
                <w:szCs w:val="20"/>
              </w:rPr>
              <w:t>эт</w:t>
            </w:r>
            <w:proofErr w:type="spellEnd"/>
            <w:r>
              <w:rPr>
                <w:szCs w:val="20"/>
              </w:rPr>
              <w:t xml:space="preserve">. - </w:t>
            </w:r>
            <w:r w:rsidRPr="00BC0E84">
              <w:rPr>
                <w:szCs w:val="20"/>
              </w:rPr>
              <w:t>2</w:t>
            </w:r>
            <w:r>
              <w:rPr>
                <w:szCs w:val="20"/>
              </w:rPr>
              <w:t xml:space="preserve">4% </w:t>
            </w:r>
          </w:p>
          <w:p w:rsidR="00A066A5" w:rsidRPr="00BC0E84" w:rsidRDefault="00A066A5" w:rsidP="00AA7584">
            <w:pPr>
              <w:ind w:firstLine="0"/>
              <w:jc w:val="center"/>
              <w:rPr>
                <w:szCs w:val="20"/>
              </w:rPr>
            </w:pPr>
            <w:r>
              <w:rPr>
                <w:szCs w:val="20"/>
              </w:rPr>
              <w:t xml:space="preserve">12 </w:t>
            </w:r>
            <w:proofErr w:type="spellStart"/>
            <w:r>
              <w:rPr>
                <w:szCs w:val="20"/>
              </w:rPr>
              <w:t>эт</w:t>
            </w:r>
            <w:proofErr w:type="spellEnd"/>
            <w:r>
              <w:rPr>
                <w:szCs w:val="20"/>
              </w:rPr>
              <w:t xml:space="preserve">. - </w:t>
            </w:r>
            <w:r w:rsidRPr="00BC0E84">
              <w:rPr>
                <w:szCs w:val="20"/>
              </w:rPr>
              <w:t>2</w:t>
            </w:r>
            <w:r>
              <w:rPr>
                <w:szCs w:val="20"/>
              </w:rPr>
              <w:t>2%</w:t>
            </w:r>
          </w:p>
          <w:p w:rsidR="00A066A5" w:rsidRPr="00BC0E84" w:rsidRDefault="00A066A5" w:rsidP="00AA7584">
            <w:pPr>
              <w:ind w:firstLine="0"/>
              <w:jc w:val="center"/>
              <w:rPr>
                <w:szCs w:val="20"/>
              </w:rPr>
            </w:pPr>
            <w:r>
              <w:rPr>
                <w:szCs w:val="20"/>
              </w:rPr>
              <w:t xml:space="preserve">13 </w:t>
            </w:r>
            <w:proofErr w:type="spellStart"/>
            <w:r>
              <w:rPr>
                <w:szCs w:val="20"/>
              </w:rPr>
              <w:t>эт</w:t>
            </w:r>
            <w:proofErr w:type="spellEnd"/>
            <w:r>
              <w:rPr>
                <w:szCs w:val="20"/>
              </w:rPr>
              <w:t>. - 21%</w:t>
            </w:r>
          </w:p>
          <w:p w:rsidR="00A066A5" w:rsidRPr="00BC0E84" w:rsidRDefault="00A066A5" w:rsidP="00AA7584">
            <w:pPr>
              <w:ind w:firstLine="0"/>
              <w:jc w:val="center"/>
              <w:rPr>
                <w:szCs w:val="20"/>
              </w:rPr>
            </w:pPr>
            <w:r>
              <w:rPr>
                <w:szCs w:val="20"/>
              </w:rPr>
              <w:t xml:space="preserve">14 </w:t>
            </w:r>
            <w:proofErr w:type="spellStart"/>
            <w:r>
              <w:rPr>
                <w:szCs w:val="20"/>
              </w:rPr>
              <w:t>эт</w:t>
            </w:r>
            <w:proofErr w:type="spellEnd"/>
            <w:r>
              <w:rPr>
                <w:szCs w:val="20"/>
              </w:rPr>
              <w:t>. - 20%</w:t>
            </w:r>
          </w:p>
          <w:p w:rsidR="00A066A5" w:rsidRPr="00BC0E84" w:rsidRDefault="00A066A5" w:rsidP="00AA7584">
            <w:pPr>
              <w:ind w:firstLine="0"/>
              <w:jc w:val="center"/>
              <w:rPr>
                <w:szCs w:val="20"/>
              </w:rPr>
            </w:pPr>
            <w:r>
              <w:rPr>
                <w:szCs w:val="20"/>
              </w:rPr>
              <w:t xml:space="preserve">15 </w:t>
            </w:r>
            <w:proofErr w:type="spellStart"/>
            <w:r>
              <w:rPr>
                <w:szCs w:val="20"/>
              </w:rPr>
              <w:t>эт</w:t>
            </w:r>
            <w:proofErr w:type="spellEnd"/>
            <w:r>
              <w:rPr>
                <w:szCs w:val="20"/>
              </w:rPr>
              <w:t xml:space="preserve">. - </w:t>
            </w:r>
            <w:r w:rsidRPr="00BC0E84">
              <w:rPr>
                <w:szCs w:val="20"/>
              </w:rPr>
              <w:t>1</w:t>
            </w:r>
            <w:r>
              <w:rPr>
                <w:szCs w:val="20"/>
              </w:rPr>
              <w:t>9%</w:t>
            </w:r>
          </w:p>
          <w:p w:rsidR="00A066A5" w:rsidRPr="00BC0E84" w:rsidRDefault="00A066A5" w:rsidP="00AA7584">
            <w:pPr>
              <w:ind w:firstLine="0"/>
              <w:jc w:val="center"/>
              <w:rPr>
                <w:szCs w:val="20"/>
              </w:rPr>
            </w:pPr>
            <w:r>
              <w:rPr>
                <w:szCs w:val="20"/>
              </w:rPr>
              <w:t xml:space="preserve">16 </w:t>
            </w:r>
            <w:proofErr w:type="spellStart"/>
            <w:r>
              <w:rPr>
                <w:szCs w:val="20"/>
              </w:rPr>
              <w:t>эт</w:t>
            </w:r>
            <w:proofErr w:type="spellEnd"/>
            <w:r>
              <w:rPr>
                <w:szCs w:val="20"/>
              </w:rPr>
              <w:t xml:space="preserve">. - </w:t>
            </w:r>
            <w:r w:rsidRPr="00BC0E84">
              <w:rPr>
                <w:szCs w:val="20"/>
              </w:rPr>
              <w:t>1</w:t>
            </w:r>
            <w:r>
              <w:rPr>
                <w:szCs w:val="20"/>
              </w:rPr>
              <w:t>8%</w:t>
            </w:r>
          </w:p>
          <w:p w:rsidR="00A066A5" w:rsidRPr="00BC0E84" w:rsidRDefault="00A066A5" w:rsidP="00AA7584">
            <w:pPr>
              <w:ind w:firstLine="0"/>
              <w:jc w:val="center"/>
              <w:rPr>
                <w:szCs w:val="20"/>
              </w:rPr>
            </w:pPr>
            <w:r>
              <w:rPr>
                <w:szCs w:val="20"/>
              </w:rPr>
              <w:t xml:space="preserve">17 </w:t>
            </w:r>
            <w:proofErr w:type="spellStart"/>
            <w:r>
              <w:rPr>
                <w:szCs w:val="20"/>
              </w:rPr>
              <w:t>эт</w:t>
            </w:r>
            <w:proofErr w:type="spellEnd"/>
            <w:r>
              <w:rPr>
                <w:szCs w:val="20"/>
              </w:rPr>
              <w:t xml:space="preserve">. - </w:t>
            </w:r>
            <w:r w:rsidRPr="00BC0E84">
              <w:rPr>
                <w:szCs w:val="20"/>
              </w:rPr>
              <w:t>17</w:t>
            </w:r>
            <w:r>
              <w:rPr>
                <w:szCs w:val="20"/>
              </w:rPr>
              <w:t>%</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3</w:t>
            </w:r>
          </w:p>
        </w:tc>
      </w:tr>
      <w:tr w:rsidR="00A066A5" w:rsidRPr="00BC0E84" w:rsidTr="00A066A5">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7.</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20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128"/>
              <w:ind w:left="364" w:right="364"/>
              <w:jc w:val="center"/>
              <w:rPr>
                <w:sz w:val="24"/>
              </w:rPr>
            </w:pPr>
            <w:r>
              <w:rPr>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60%</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rPr>
          <w:trHeight w:val="525"/>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8.</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Спорт</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5.1</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3"/>
              <w:rPr>
                <w:sz w:val="23"/>
              </w:rPr>
            </w:pPr>
          </w:p>
          <w:p w:rsidR="00A066A5" w:rsidRDefault="00A066A5" w:rsidP="00A066A5">
            <w:pPr>
              <w:pStyle w:val="TableParagraph"/>
              <w:ind w:left="364" w:right="364"/>
              <w:jc w:val="center"/>
              <w:rPr>
                <w:sz w:val="24"/>
              </w:rPr>
            </w:pPr>
            <w:r>
              <w:rPr>
                <w:sz w:val="24"/>
              </w:rPr>
              <w:t>3/30</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lang w:val="en-US"/>
              </w:rPr>
              <w:t>75%</w:t>
            </w:r>
          </w:p>
        </w:tc>
        <w:tc>
          <w:tcPr>
            <w:tcW w:w="234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bl>
    <w:p w:rsidR="00966C03" w:rsidRPr="00CC5BBC" w:rsidRDefault="00966C03" w:rsidP="00966C03">
      <w:pPr>
        <w:pStyle w:val="affffff0"/>
        <w:ind w:left="0" w:firstLine="0"/>
        <w:jc w:val="left"/>
      </w:pPr>
    </w:p>
    <w:p w:rsidR="00966C03" w:rsidRPr="00BC0E84" w:rsidRDefault="00966C03" w:rsidP="00966C03">
      <w:pPr>
        <w:ind w:firstLine="708"/>
      </w:pPr>
      <w:r w:rsidRPr="00BC0E84">
        <w:t>Показатели по параметрам застройки зоны О-2: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1D0F1B" w:rsidRDefault="001D0F1B" w:rsidP="00966C03">
      <w:pPr>
        <w:overflowPunct w:val="0"/>
        <w:autoSpaceDE w:val="0"/>
        <w:autoSpaceDN w:val="0"/>
        <w:adjustRightInd w:val="0"/>
        <w:jc w:val="center"/>
        <w:rPr>
          <w:rFonts w:asciiTheme="minorHAnsi" w:hAnsiTheme="minorHAnsi" w:cs="HelvDL"/>
        </w:rPr>
      </w:pPr>
      <w:bookmarkStart w:id="181" w:name="_Toc435034434"/>
      <w:bookmarkStart w:id="182" w:name="_Toc443062490"/>
    </w:p>
    <w:p w:rsidR="00966C03" w:rsidRPr="00BC0E84" w:rsidRDefault="00966C03" w:rsidP="00966C03">
      <w:pPr>
        <w:overflowPunct w:val="0"/>
        <w:autoSpaceDE w:val="0"/>
        <w:autoSpaceDN w:val="0"/>
        <w:adjustRightInd w:val="0"/>
        <w:jc w:val="center"/>
        <w:rPr>
          <w:rFonts w:ascii="HelvDL" w:hAnsi="HelvDL" w:cs="HelvDL"/>
        </w:rPr>
      </w:pPr>
      <w:r w:rsidRPr="00BC0E84">
        <w:rPr>
          <w:rFonts w:ascii="HelvDL" w:hAnsi="HelvDL" w:cs="HelvDL"/>
        </w:rPr>
        <w:t>О</w:t>
      </w:r>
      <w:r w:rsidRPr="00BC0E84">
        <w:rPr>
          <w:rFonts w:cs="HelvDL"/>
        </w:rPr>
        <w:t>-3</w:t>
      </w:r>
      <w:r w:rsidRPr="00BC0E84">
        <w:rPr>
          <w:rFonts w:ascii="HelvDL" w:hAnsi="HelvDL" w:cs="HelvDL"/>
        </w:rPr>
        <w:t xml:space="preserve"> – ЗОНА ОБЪЕКТОВ ФИЗИЧЕСКОЙ КУЛЬТУРЫ И МАССОВОГО СПОРТА</w:t>
      </w:r>
    </w:p>
    <w:p w:rsidR="00966C03" w:rsidRPr="00BC0E84" w:rsidRDefault="00966C03" w:rsidP="00966C03">
      <w:pPr>
        <w:ind w:firstLine="708"/>
        <w:rPr>
          <w:iCs/>
        </w:rPr>
      </w:pPr>
    </w:p>
    <w:p w:rsidR="00966C03" w:rsidRPr="00BC0E84" w:rsidRDefault="00966C03" w:rsidP="00966C03">
      <w:pPr>
        <w:ind w:firstLine="708"/>
      </w:pPr>
      <w:r w:rsidRPr="00BC0E84">
        <w:rPr>
          <w:iCs/>
        </w:rPr>
        <w:t xml:space="preserve">Зона </w:t>
      </w:r>
      <w:r w:rsidRPr="00BC0E84">
        <w:t>объектов физической культуры и массового спорта</w:t>
      </w:r>
      <w:r w:rsidRPr="00BC0E84">
        <w:rPr>
          <w:iCs/>
        </w:rPr>
        <w:t xml:space="preserve"> О-3 установлена для обеспечения условий размещения объектов </w:t>
      </w:r>
      <w:r w:rsidRPr="00BC0E84">
        <w:t>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w:t>
      </w:r>
    </w:p>
    <w:p w:rsidR="00966C03" w:rsidRDefault="00966C03" w:rsidP="00966C03">
      <w:pPr>
        <w:ind w:firstLine="0"/>
        <w:jc w:val="center"/>
      </w:pPr>
    </w:p>
    <w:p w:rsidR="00966C03" w:rsidRPr="00BC0E84" w:rsidRDefault="00966C03" w:rsidP="00966C03">
      <w:pPr>
        <w:ind w:firstLine="0"/>
        <w:jc w:val="center"/>
      </w:pPr>
      <w:r w:rsidRPr="00BC0E84">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3288"/>
        <w:gridCol w:w="1559"/>
        <w:gridCol w:w="1276"/>
        <w:gridCol w:w="1275"/>
        <w:gridCol w:w="1985"/>
        <w:gridCol w:w="2410"/>
        <w:gridCol w:w="2410"/>
      </w:tblGrid>
      <w:tr w:rsidR="00A066A5" w:rsidRPr="00BC0E84" w:rsidTr="00A066A5">
        <w:trPr>
          <w:trHeight w:val="273"/>
          <w:tblHeader/>
        </w:trPr>
        <w:tc>
          <w:tcPr>
            <w:tcW w:w="648"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A066A5" w:rsidRPr="009707A0" w:rsidRDefault="00A066A5" w:rsidP="00A066A5">
            <w:pPr>
              <w:pStyle w:val="TableParagraph"/>
              <w:spacing w:before="5"/>
              <w:rPr>
                <w:sz w:val="23"/>
                <w:lang w:val="ru-RU"/>
              </w:rPr>
            </w:pPr>
          </w:p>
          <w:p w:rsidR="00A066A5" w:rsidRDefault="00A066A5" w:rsidP="00A066A5">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A066A5" w:rsidRPr="00BC0E84" w:rsidRDefault="00A066A5" w:rsidP="00FD5526">
            <w:pPr>
              <w:ind w:firstLine="0"/>
              <w:jc w:val="center"/>
              <w:rPr>
                <w:szCs w:val="20"/>
              </w:rPr>
            </w:pPr>
            <w:r>
              <w:rPr>
                <w:szCs w:val="20"/>
              </w:rPr>
              <w:t xml:space="preserve">Максимальный процент </w:t>
            </w:r>
            <w:r w:rsidRPr="00BC0E84">
              <w:rPr>
                <w:szCs w:val="20"/>
              </w:rPr>
              <w:t>застройки</w:t>
            </w:r>
          </w:p>
        </w:tc>
        <w:tc>
          <w:tcPr>
            <w:tcW w:w="2409"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A066A5" w:rsidRPr="00BC0E84" w:rsidTr="00A066A5">
        <w:trPr>
          <w:trHeight w:val="555"/>
          <w:tblHeader/>
        </w:trPr>
        <w:tc>
          <w:tcPr>
            <w:tcW w:w="648"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A066A5" w:rsidRPr="00BC0E84" w:rsidRDefault="00A066A5"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r>
      <w:tr w:rsidR="00A066A5" w:rsidRPr="00BC0E84" w:rsidTr="00A066A5">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Спорт</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5.1</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3"/>
              <w:rPr>
                <w:sz w:val="23"/>
              </w:rPr>
            </w:pPr>
          </w:p>
          <w:p w:rsidR="00A066A5" w:rsidRDefault="00A066A5" w:rsidP="00A066A5">
            <w:pPr>
              <w:pStyle w:val="TableParagraph"/>
              <w:ind w:right="758"/>
              <w:jc w:val="right"/>
              <w:rPr>
                <w:sz w:val="24"/>
              </w:rPr>
            </w:pPr>
            <w:r>
              <w:rPr>
                <w:sz w:val="24"/>
              </w:rPr>
              <w:t>3/30</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lang w:val="en-US"/>
              </w:rPr>
              <w:t>75%</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Причалы для маломерных судов</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5.4</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128"/>
              <w:ind w:right="779"/>
              <w:jc w:val="right"/>
              <w:rPr>
                <w:sz w:val="24"/>
              </w:rPr>
            </w:pPr>
            <w:r>
              <w:rPr>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Поля для гольфа или конных прогулок</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131"/>
              <w:ind w:right="818"/>
              <w:jc w:val="right"/>
              <w:rPr>
                <w:sz w:val="24"/>
              </w:rPr>
            </w:pPr>
            <w:r>
              <w:rPr>
                <w:sz w:val="24"/>
              </w:rPr>
              <w:t>0/0</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0</w:t>
            </w:r>
            <w:r>
              <w:rPr>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Не подлежит установлению</w:t>
            </w:r>
          </w:p>
        </w:tc>
      </w:tr>
      <w:tr w:rsidR="009F45CF" w:rsidRPr="00BC0E84" w:rsidTr="009F45CF">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4.</w:t>
            </w:r>
          </w:p>
        </w:tc>
        <w:tc>
          <w:tcPr>
            <w:tcW w:w="328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12.0</w:t>
            </w:r>
          </w:p>
        </w:tc>
        <w:tc>
          <w:tcPr>
            <w:tcW w:w="6945" w:type="dxa"/>
            <w:gridSpan w:val="4"/>
            <w:tcBorders>
              <w:top w:val="single" w:sz="4" w:space="0" w:color="auto"/>
              <w:left w:val="single" w:sz="4" w:space="0" w:color="auto"/>
              <w:bottom w:val="single" w:sz="4" w:space="0" w:color="auto"/>
              <w:right w:val="single" w:sz="4" w:space="0" w:color="auto"/>
            </w:tcBorders>
          </w:tcPr>
          <w:p w:rsidR="009F45CF" w:rsidRPr="00BC0E84" w:rsidRDefault="009F45CF" w:rsidP="00AA7584">
            <w:pPr>
              <w:ind w:firstLine="0"/>
              <w:jc w:val="center"/>
              <w:rPr>
                <w:szCs w:val="20"/>
              </w:rPr>
            </w:pPr>
            <w:r w:rsidRPr="00C4110A">
              <w:rPr>
                <w:szCs w:val="20"/>
              </w:rPr>
              <w:t>Не подлежат установлению</w:t>
            </w:r>
          </w:p>
        </w:tc>
        <w:tc>
          <w:tcPr>
            <w:tcW w:w="2410" w:type="dxa"/>
            <w:tcBorders>
              <w:top w:val="single" w:sz="4" w:space="0" w:color="auto"/>
              <w:left w:val="single" w:sz="4" w:space="0" w:color="auto"/>
              <w:bottom w:val="single" w:sz="4" w:space="0" w:color="auto"/>
              <w:right w:val="single" w:sz="4" w:space="0" w:color="auto"/>
            </w:tcBorders>
          </w:tcPr>
          <w:p w:rsidR="009F45CF" w:rsidRPr="00BC0E84" w:rsidRDefault="009F45CF" w:rsidP="009F45CF">
            <w:pPr>
              <w:ind w:firstLine="0"/>
              <w:jc w:val="center"/>
              <w:rPr>
                <w:szCs w:val="20"/>
              </w:rPr>
            </w:pPr>
            <w:r>
              <w:rPr>
                <w:szCs w:val="20"/>
              </w:rPr>
              <w:t>3</w:t>
            </w:r>
          </w:p>
        </w:tc>
      </w:tr>
    </w:tbl>
    <w:p w:rsidR="00966C03" w:rsidRDefault="00966C03" w:rsidP="00966C03">
      <w:pPr>
        <w:ind w:firstLine="0"/>
        <w:jc w:val="left"/>
      </w:pPr>
    </w:p>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966C03" w:rsidP="00966C03">
      <w:pPr>
        <w:ind w:firstLine="0"/>
        <w:jc w:val="center"/>
      </w:pPr>
    </w:p>
    <w:p w:rsidR="00966C03" w:rsidRPr="00BC0E84" w:rsidRDefault="00966C03" w:rsidP="00966C03">
      <w:pPr>
        <w:ind w:firstLine="0"/>
      </w:pPr>
      <w:r w:rsidRPr="00BC0E84">
        <w:t>1. Коммунальное обслуживание – 3.1</w:t>
      </w:r>
    </w:p>
    <w:p w:rsidR="00966C03" w:rsidRPr="00BC0E84" w:rsidRDefault="003A6169" w:rsidP="00966C03">
      <w:pPr>
        <w:ind w:firstLine="0"/>
        <w:rPr>
          <w:szCs w:val="20"/>
        </w:rPr>
      </w:pPr>
      <w:r>
        <w:rPr>
          <w:szCs w:val="20"/>
        </w:rPr>
        <w:t>2</w:t>
      </w:r>
      <w:r w:rsidR="00966C03" w:rsidRPr="00BC0E84">
        <w:rPr>
          <w:szCs w:val="20"/>
        </w:rPr>
        <w:t>. Связь – 6.8</w:t>
      </w:r>
    </w:p>
    <w:p w:rsidR="00A066A5" w:rsidRDefault="003A6169" w:rsidP="00A066A5">
      <w:pPr>
        <w:ind w:firstLine="0"/>
        <w:rPr>
          <w:szCs w:val="20"/>
        </w:rPr>
      </w:pPr>
      <w:r>
        <w:rPr>
          <w:szCs w:val="20"/>
        </w:rPr>
        <w:t>3</w:t>
      </w:r>
      <w:r w:rsidR="00966C03" w:rsidRPr="00BC0E84">
        <w:rPr>
          <w:szCs w:val="20"/>
        </w:rPr>
        <w:t>. Обеспечение внутреннего правопорядка – 8.3.</w:t>
      </w:r>
    </w:p>
    <w:p w:rsidR="00A066A5" w:rsidRDefault="00A066A5" w:rsidP="00A066A5">
      <w:pPr>
        <w:ind w:firstLine="0"/>
        <w:rPr>
          <w:shd w:val="clear" w:color="auto" w:fill="FFFFFF"/>
        </w:rPr>
      </w:pPr>
    </w:p>
    <w:p w:rsidR="00966C03" w:rsidRPr="00BC0E84" w:rsidRDefault="00966C03" w:rsidP="00A066A5">
      <w:pPr>
        <w:ind w:firstLine="0"/>
        <w:rPr>
          <w:shd w:val="clear" w:color="auto" w:fill="FFFFFF"/>
        </w:rPr>
      </w:pPr>
      <w:r w:rsidRPr="00BC0E84">
        <w:rPr>
          <w:shd w:val="clear" w:color="auto" w:fill="FFFFFF"/>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288"/>
        <w:gridCol w:w="1559"/>
        <w:gridCol w:w="1276"/>
        <w:gridCol w:w="1275"/>
        <w:gridCol w:w="1985"/>
        <w:gridCol w:w="2410"/>
        <w:gridCol w:w="2409"/>
      </w:tblGrid>
      <w:tr w:rsidR="00A066A5" w:rsidRPr="00BC0E84" w:rsidTr="00A066A5">
        <w:trPr>
          <w:trHeight w:val="555"/>
          <w:tblHeader/>
        </w:trPr>
        <w:tc>
          <w:tcPr>
            <w:tcW w:w="648"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 п/п</w:t>
            </w:r>
          </w:p>
        </w:tc>
        <w:tc>
          <w:tcPr>
            <w:tcW w:w="3288"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Код (числовое обозначение ВРИ)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tcPr>
          <w:p w:rsidR="00A066A5" w:rsidRDefault="00A066A5" w:rsidP="00AA7584">
            <w:pPr>
              <w:ind w:firstLine="0"/>
              <w:jc w:val="center"/>
              <w:rPr>
                <w:szCs w:val="20"/>
              </w:rPr>
            </w:pPr>
            <w:r w:rsidRPr="009707A0">
              <w:t>Предельное количество наземных этажей/ Предельная высота (м)</w:t>
            </w:r>
          </w:p>
        </w:tc>
        <w:tc>
          <w:tcPr>
            <w:tcW w:w="2410"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Pr>
                <w:szCs w:val="20"/>
              </w:rPr>
              <w:t xml:space="preserve">Максимальный процент </w:t>
            </w:r>
            <w:r w:rsidRPr="00BC0E84">
              <w:rPr>
                <w:szCs w:val="20"/>
              </w:rPr>
              <w:t>застройки</w:t>
            </w:r>
          </w:p>
        </w:tc>
        <w:tc>
          <w:tcPr>
            <w:tcW w:w="2409" w:type="dxa"/>
            <w:vMerge w:val="restart"/>
            <w:tcBorders>
              <w:top w:val="single" w:sz="4" w:space="0" w:color="auto"/>
              <w:left w:val="single" w:sz="4" w:space="0" w:color="auto"/>
              <w:right w:val="single" w:sz="4" w:space="0" w:color="auto"/>
            </w:tcBorders>
            <w:vAlign w:val="center"/>
          </w:tcPr>
          <w:p w:rsidR="00A066A5" w:rsidRPr="00BC0E84" w:rsidRDefault="00A066A5"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A066A5" w:rsidRPr="00BC0E84" w:rsidTr="00A066A5">
        <w:trPr>
          <w:trHeight w:val="555"/>
          <w:tblHeader/>
        </w:trPr>
        <w:tc>
          <w:tcPr>
            <w:tcW w:w="648"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3288"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lang w:val="en-US"/>
              </w:rPr>
            </w:pPr>
            <w:r w:rsidRPr="00BC0E84">
              <w:rPr>
                <w:szCs w:val="20"/>
                <w:lang w:val="en-US"/>
              </w:rPr>
              <w:t>min</w:t>
            </w:r>
          </w:p>
        </w:tc>
        <w:tc>
          <w:tcPr>
            <w:tcW w:w="1275" w:type="dxa"/>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tcPr>
          <w:p w:rsidR="00A066A5" w:rsidRPr="00BC0E84" w:rsidRDefault="00A066A5"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c>
          <w:tcPr>
            <w:tcW w:w="2409" w:type="dxa"/>
            <w:vMerge/>
            <w:tcBorders>
              <w:left w:val="single" w:sz="4" w:space="0" w:color="auto"/>
              <w:bottom w:val="single" w:sz="4" w:space="0" w:color="auto"/>
              <w:right w:val="single" w:sz="4" w:space="0" w:color="auto"/>
            </w:tcBorders>
            <w:vAlign w:val="center"/>
          </w:tcPr>
          <w:p w:rsidR="00A066A5" w:rsidRPr="00BC0E84" w:rsidRDefault="00A066A5" w:rsidP="00AA7584">
            <w:pPr>
              <w:ind w:firstLine="0"/>
              <w:jc w:val="center"/>
              <w:rPr>
                <w:szCs w:val="20"/>
              </w:rPr>
            </w:pPr>
          </w:p>
        </w:tc>
      </w:tr>
      <w:tr w:rsidR="00A066A5" w:rsidRPr="00BC0E84" w:rsidTr="00A066A5">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3"/>
              <w:rPr>
                <w:sz w:val="23"/>
              </w:rPr>
            </w:pPr>
          </w:p>
          <w:p w:rsidR="00A066A5" w:rsidRDefault="00A066A5" w:rsidP="00A066A5">
            <w:pPr>
              <w:pStyle w:val="TableParagraph"/>
              <w:ind w:left="364" w:right="364"/>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F439D" w:rsidRDefault="00A066A5" w:rsidP="00A066A5">
            <w:pPr>
              <w:ind w:firstLine="0"/>
              <w:jc w:val="center"/>
              <w:rPr>
                <w:szCs w:val="20"/>
                <w:lang w:val="en-US"/>
              </w:rPr>
            </w:pPr>
            <w:r>
              <w:rPr>
                <w:szCs w:val="20"/>
                <w:lang w:val="en-US"/>
              </w:rPr>
              <w:t>55%</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2.</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3"/>
              <w:rPr>
                <w:sz w:val="23"/>
              </w:rPr>
            </w:pPr>
          </w:p>
          <w:p w:rsidR="00A066A5" w:rsidRDefault="00A066A5" w:rsidP="00A066A5">
            <w:pPr>
              <w:pStyle w:val="TableParagraph"/>
              <w:ind w:left="364" w:right="364"/>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lang w:val="en-US"/>
              </w:rPr>
              <w:t>50%</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rPr>
          <w:trHeight w:val="563"/>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3</w:t>
            </w:r>
            <w:r w:rsidRPr="00BC0E84">
              <w:rPr>
                <w:szCs w:val="20"/>
              </w:rPr>
              <w:t>.</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131"/>
              <w:ind w:left="364" w:right="364"/>
              <w:jc w:val="center"/>
              <w:rPr>
                <w:sz w:val="24"/>
              </w:rPr>
            </w:pPr>
            <w:r>
              <w:rPr>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lang w:val="en-US"/>
              </w:rPr>
              <w:t>50%</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rPr>
          <w:trHeight w:val="543"/>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4</w:t>
            </w:r>
            <w:r w:rsidRPr="00BC0E84">
              <w:rPr>
                <w:szCs w:val="20"/>
              </w:rPr>
              <w:t>.</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Pr>
                <w:szCs w:val="20"/>
              </w:rPr>
              <w:t>Развлечения</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4.8</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 xml:space="preserve">2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tcPr>
          <w:p w:rsidR="00A066A5" w:rsidRDefault="00A066A5" w:rsidP="00A066A5">
            <w:pPr>
              <w:pStyle w:val="TableParagraph"/>
              <w:spacing w:before="3"/>
              <w:rPr>
                <w:sz w:val="23"/>
              </w:rPr>
            </w:pPr>
          </w:p>
          <w:p w:rsidR="00A066A5" w:rsidRDefault="00A066A5" w:rsidP="00A066A5">
            <w:pPr>
              <w:pStyle w:val="TableParagraph"/>
              <w:ind w:left="364" w:right="364"/>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A066A5" w:rsidRPr="00993259" w:rsidRDefault="00A066A5" w:rsidP="00A066A5">
            <w:pPr>
              <w:ind w:firstLine="0"/>
              <w:jc w:val="center"/>
              <w:rPr>
                <w:szCs w:val="20"/>
              </w:rPr>
            </w:pPr>
            <w:r>
              <w:rPr>
                <w:szCs w:val="20"/>
              </w:rPr>
              <w:t>55%</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r w:rsidR="00A066A5" w:rsidRPr="00BC0E84" w:rsidTr="00A066A5">
        <w:trPr>
          <w:trHeight w:val="579"/>
        </w:trPr>
        <w:tc>
          <w:tcPr>
            <w:tcW w:w="64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Pr>
                <w:szCs w:val="20"/>
              </w:rPr>
              <w:t>5</w:t>
            </w:r>
            <w:r w:rsidRPr="00BC0E84">
              <w:rPr>
                <w:szCs w:val="20"/>
              </w:rPr>
              <w:t>.</w:t>
            </w:r>
          </w:p>
        </w:tc>
        <w:tc>
          <w:tcPr>
            <w:tcW w:w="3288"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left"/>
              <w:rPr>
                <w:szCs w:val="20"/>
              </w:rPr>
            </w:pPr>
            <w:r w:rsidRPr="00BC0E84">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1</w:t>
            </w:r>
            <w:r>
              <w:rPr>
                <w:szCs w:val="20"/>
              </w:rPr>
              <w:t xml:space="preserve"> </w:t>
            </w:r>
            <w:r w:rsidRPr="00BC0E84">
              <w:rPr>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20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A066A5" w:rsidRDefault="00A066A5" w:rsidP="00A066A5">
            <w:pPr>
              <w:pStyle w:val="TableParagraph"/>
              <w:spacing w:before="131"/>
              <w:ind w:left="364" w:right="364"/>
              <w:jc w:val="center"/>
              <w:rPr>
                <w:sz w:val="24"/>
              </w:rPr>
            </w:pPr>
            <w:r>
              <w:rPr>
                <w:sz w:val="24"/>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66A5" w:rsidRPr="00BC0E84" w:rsidRDefault="00A066A5" w:rsidP="00A066A5">
            <w:pPr>
              <w:ind w:firstLine="0"/>
              <w:jc w:val="center"/>
              <w:rPr>
                <w:szCs w:val="20"/>
              </w:rPr>
            </w:pPr>
            <w:r>
              <w:rPr>
                <w:szCs w:val="20"/>
              </w:rPr>
              <w:t>60%</w:t>
            </w:r>
          </w:p>
        </w:tc>
        <w:tc>
          <w:tcPr>
            <w:tcW w:w="2409" w:type="dxa"/>
            <w:tcBorders>
              <w:top w:val="single" w:sz="4" w:space="0" w:color="auto"/>
              <w:left w:val="single" w:sz="4" w:space="0" w:color="auto"/>
              <w:bottom w:val="single" w:sz="4" w:space="0" w:color="auto"/>
              <w:right w:val="single" w:sz="4" w:space="0" w:color="auto"/>
            </w:tcBorders>
            <w:vAlign w:val="center"/>
          </w:tcPr>
          <w:p w:rsidR="00A066A5" w:rsidRPr="00BC0E84" w:rsidRDefault="00A066A5" w:rsidP="00A066A5">
            <w:pPr>
              <w:ind w:firstLine="0"/>
              <w:jc w:val="center"/>
              <w:rPr>
                <w:szCs w:val="20"/>
              </w:rPr>
            </w:pPr>
            <w:r w:rsidRPr="00BC0E84">
              <w:rPr>
                <w:szCs w:val="20"/>
              </w:rPr>
              <w:t>3</w:t>
            </w:r>
          </w:p>
        </w:tc>
      </w:tr>
    </w:tbl>
    <w:p w:rsidR="00966C03" w:rsidRPr="00BC0E84" w:rsidRDefault="00966C03" w:rsidP="00966C03">
      <w:pPr>
        <w:ind w:firstLine="0"/>
        <w:jc w:val="left"/>
      </w:pPr>
    </w:p>
    <w:p w:rsidR="00966C03" w:rsidRPr="00BC0E84" w:rsidRDefault="00966C03" w:rsidP="00966C03">
      <w:pPr>
        <w:ind w:firstLine="708"/>
      </w:pPr>
      <w:r w:rsidRPr="00BC0E84">
        <w:t>Показатели по параметрам застройки зоны О-3: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966C03" w:rsidRPr="00BC0E84" w:rsidRDefault="00966C03" w:rsidP="00966C03">
      <w:pPr>
        <w:overflowPunct w:val="0"/>
        <w:autoSpaceDE w:val="0"/>
        <w:autoSpaceDN w:val="0"/>
        <w:adjustRightInd w:val="0"/>
        <w:ind w:firstLine="708"/>
        <w:rPr>
          <w:rFonts w:ascii="HelvDL" w:hAnsi="HelvDL" w:cs="HelvDL"/>
          <w:b/>
        </w:rPr>
      </w:pPr>
    </w:p>
    <w:p w:rsidR="00A066A5" w:rsidRPr="009707A0" w:rsidRDefault="00A066A5" w:rsidP="00A066A5">
      <w:pPr>
        <w:pStyle w:val="aff2"/>
        <w:ind w:left="5312" w:right="433"/>
      </w:pPr>
      <w:r w:rsidRPr="009707A0">
        <w:t>О-4 – ЗОНА ОБЪЕКТОВ ОТДЫХА И ТУРИЗМА</w:t>
      </w:r>
    </w:p>
    <w:p w:rsidR="00A066A5" w:rsidRPr="009707A0" w:rsidRDefault="00A066A5" w:rsidP="00A066A5">
      <w:pPr>
        <w:pStyle w:val="aff2"/>
      </w:pPr>
    </w:p>
    <w:p w:rsidR="00A066A5" w:rsidRPr="009707A0" w:rsidRDefault="00A066A5" w:rsidP="00A066A5">
      <w:pPr>
        <w:pStyle w:val="aff2"/>
        <w:ind w:left="212" w:right="430" w:firstLine="708"/>
      </w:pPr>
      <w:r w:rsidRPr="009707A0">
        <w:t xml:space="preserve">Зона объектов отдыха и туризма О-4 установлена для размещения природных, исторических, социально-культурных объектов, включающие объекты туристского показа, а также иных объектов, способные удовлетворить духовные и иные потребности туристов, </w:t>
      </w:r>
      <w:r w:rsidRPr="009707A0">
        <w:lastRenderedPageBreak/>
        <w:t>содействовать поддержанию их жизнедеятельности, восстановлению и развитию их физических сил, а также для размещения объектов санаторно-курортного лечения в профилактических, лечебных и реабилитационных целях.</w:t>
      </w:r>
    </w:p>
    <w:p w:rsidR="00A066A5" w:rsidRPr="009707A0" w:rsidRDefault="00A066A5" w:rsidP="00A066A5">
      <w:pPr>
        <w:pStyle w:val="aff2"/>
      </w:pPr>
    </w:p>
    <w:p w:rsidR="00A066A5" w:rsidRDefault="00A066A5" w:rsidP="00A066A5">
      <w:pPr>
        <w:pStyle w:val="aff2"/>
        <w:ind w:left="2237" w:right="2457"/>
        <w:jc w:val="center"/>
      </w:pPr>
      <w:r>
        <w:t>Основные виды разрешенного использования</w:t>
      </w:r>
    </w:p>
    <w:p w:rsidR="00A066A5" w:rsidRDefault="00A066A5" w:rsidP="00A066A5">
      <w:pPr>
        <w:pStyle w:val="aff2"/>
        <w:spacing w:before="8"/>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1"/>
        <w:gridCol w:w="1559"/>
        <w:gridCol w:w="1276"/>
        <w:gridCol w:w="1275"/>
        <w:gridCol w:w="1985"/>
        <w:gridCol w:w="2410"/>
        <w:gridCol w:w="2409"/>
      </w:tblGrid>
      <w:tr w:rsidR="00A066A5" w:rsidRPr="00A066A5" w:rsidTr="00A066A5">
        <w:trPr>
          <w:trHeight w:hRule="exact" w:val="564"/>
        </w:trPr>
        <w:tc>
          <w:tcPr>
            <w:tcW w:w="709" w:type="dxa"/>
            <w:vMerge w:val="restart"/>
          </w:tcPr>
          <w:p w:rsidR="00A066A5" w:rsidRPr="00A066A5" w:rsidRDefault="00A066A5" w:rsidP="00A066A5">
            <w:pPr>
              <w:pStyle w:val="TableParagraph"/>
              <w:rPr>
                <w:rFonts w:ascii="Times New Roman" w:hAnsi="Times New Roman" w:cs="Times New Roman"/>
                <w:sz w:val="24"/>
                <w:szCs w:val="24"/>
              </w:rPr>
            </w:pPr>
          </w:p>
          <w:p w:rsidR="00A066A5" w:rsidRPr="00A066A5" w:rsidRDefault="00A066A5" w:rsidP="00A066A5">
            <w:pPr>
              <w:pStyle w:val="TableParagraph"/>
              <w:rPr>
                <w:rFonts w:ascii="Times New Roman" w:hAnsi="Times New Roman" w:cs="Times New Roman"/>
                <w:sz w:val="24"/>
                <w:szCs w:val="24"/>
              </w:rPr>
            </w:pPr>
          </w:p>
          <w:p w:rsidR="00A066A5" w:rsidRPr="00A066A5" w:rsidRDefault="00A066A5" w:rsidP="00A066A5">
            <w:pPr>
              <w:pStyle w:val="TableParagraph"/>
              <w:spacing w:before="5"/>
              <w:rPr>
                <w:rFonts w:ascii="Times New Roman" w:hAnsi="Times New Roman" w:cs="Times New Roman"/>
                <w:sz w:val="24"/>
                <w:szCs w:val="24"/>
              </w:rPr>
            </w:pPr>
          </w:p>
          <w:p w:rsidR="00A066A5" w:rsidRPr="00A066A5" w:rsidRDefault="00A066A5" w:rsidP="00A066A5">
            <w:pPr>
              <w:pStyle w:val="TableParagraph"/>
              <w:spacing w:before="1"/>
              <w:ind w:left="156" w:right="138" w:firstLine="48"/>
              <w:rPr>
                <w:rFonts w:ascii="Times New Roman" w:hAnsi="Times New Roman" w:cs="Times New Roman"/>
                <w:sz w:val="24"/>
                <w:szCs w:val="24"/>
              </w:rPr>
            </w:pPr>
            <w:r w:rsidRPr="00A066A5">
              <w:rPr>
                <w:rFonts w:ascii="Times New Roman" w:hAnsi="Times New Roman" w:cs="Times New Roman"/>
                <w:sz w:val="24"/>
                <w:szCs w:val="24"/>
              </w:rPr>
              <w:t>№ п/п</w:t>
            </w:r>
          </w:p>
        </w:tc>
        <w:tc>
          <w:tcPr>
            <w:tcW w:w="3261" w:type="dxa"/>
            <w:vMerge w:val="restart"/>
          </w:tcPr>
          <w:p w:rsidR="00A066A5" w:rsidRPr="00A066A5" w:rsidRDefault="00A066A5" w:rsidP="00A066A5">
            <w:pPr>
              <w:pStyle w:val="TableParagraph"/>
              <w:rPr>
                <w:rFonts w:ascii="Times New Roman" w:hAnsi="Times New Roman" w:cs="Times New Roman"/>
                <w:sz w:val="24"/>
                <w:szCs w:val="24"/>
              </w:rPr>
            </w:pPr>
          </w:p>
          <w:p w:rsidR="00A066A5" w:rsidRPr="00A066A5" w:rsidRDefault="00A066A5" w:rsidP="00A066A5">
            <w:pPr>
              <w:pStyle w:val="TableParagraph"/>
              <w:rPr>
                <w:rFonts w:ascii="Times New Roman" w:hAnsi="Times New Roman" w:cs="Times New Roman"/>
                <w:sz w:val="24"/>
                <w:szCs w:val="24"/>
              </w:rPr>
            </w:pPr>
          </w:p>
          <w:p w:rsidR="00A066A5" w:rsidRPr="00A066A5" w:rsidRDefault="00A066A5" w:rsidP="00A066A5">
            <w:pPr>
              <w:pStyle w:val="TableParagraph"/>
              <w:spacing w:before="4"/>
              <w:rPr>
                <w:rFonts w:ascii="Times New Roman" w:hAnsi="Times New Roman" w:cs="Times New Roman"/>
                <w:sz w:val="24"/>
                <w:szCs w:val="24"/>
              </w:rPr>
            </w:pPr>
          </w:p>
          <w:p w:rsidR="00A066A5" w:rsidRPr="00A066A5" w:rsidRDefault="00A066A5" w:rsidP="00A066A5">
            <w:pPr>
              <w:pStyle w:val="TableParagraph"/>
              <w:ind w:left="331" w:right="197"/>
              <w:rPr>
                <w:rFonts w:ascii="Times New Roman" w:hAnsi="Times New Roman" w:cs="Times New Roman"/>
                <w:sz w:val="24"/>
                <w:szCs w:val="24"/>
              </w:rPr>
            </w:pPr>
            <w:proofErr w:type="spellStart"/>
            <w:r w:rsidRPr="00A066A5">
              <w:rPr>
                <w:rFonts w:ascii="Times New Roman" w:hAnsi="Times New Roman" w:cs="Times New Roman"/>
                <w:sz w:val="24"/>
                <w:szCs w:val="24"/>
              </w:rPr>
              <w:t>Наименование</w:t>
            </w:r>
            <w:proofErr w:type="spellEnd"/>
            <w:r w:rsidRPr="00A066A5">
              <w:rPr>
                <w:rFonts w:ascii="Times New Roman" w:hAnsi="Times New Roman" w:cs="Times New Roman"/>
                <w:sz w:val="24"/>
                <w:szCs w:val="24"/>
              </w:rPr>
              <w:t xml:space="preserve"> ВРИ</w:t>
            </w:r>
          </w:p>
        </w:tc>
        <w:tc>
          <w:tcPr>
            <w:tcW w:w="1559" w:type="dxa"/>
            <w:vMerge w:val="restart"/>
          </w:tcPr>
          <w:p w:rsidR="00A066A5" w:rsidRPr="00A066A5" w:rsidRDefault="00A066A5" w:rsidP="00A066A5">
            <w:pPr>
              <w:pStyle w:val="TableParagraph"/>
              <w:rPr>
                <w:rFonts w:ascii="Times New Roman" w:hAnsi="Times New Roman" w:cs="Times New Roman"/>
                <w:sz w:val="24"/>
                <w:szCs w:val="24"/>
              </w:rPr>
            </w:pPr>
          </w:p>
          <w:p w:rsidR="00A066A5" w:rsidRPr="00A066A5" w:rsidRDefault="00A066A5" w:rsidP="00A066A5">
            <w:pPr>
              <w:pStyle w:val="TableParagraph"/>
              <w:spacing w:before="5"/>
              <w:rPr>
                <w:rFonts w:ascii="Times New Roman" w:hAnsi="Times New Roman" w:cs="Times New Roman"/>
                <w:sz w:val="24"/>
                <w:szCs w:val="24"/>
              </w:rPr>
            </w:pPr>
          </w:p>
          <w:p w:rsidR="00A066A5" w:rsidRPr="00A066A5" w:rsidRDefault="00A066A5" w:rsidP="00A066A5">
            <w:pPr>
              <w:pStyle w:val="TableParagraph"/>
              <w:spacing w:before="1"/>
              <w:ind w:left="163" w:right="159" w:hanging="5"/>
              <w:jc w:val="center"/>
              <w:rPr>
                <w:rFonts w:ascii="Times New Roman" w:hAnsi="Times New Roman" w:cs="Times New Roman"/>
                <w:sz w:val="24"/>
                <w:szCs w:val="24"/>
              </w:rPr>
            </w:pPr>
            <w:proofErr w:type="spellStart"/>
            <w:r w:rsidRPr="00A066A5">
              <w:rPr>
                <w:rFonts w:ascii="Times New Roman" w:hAnsi="Times New Roman" w:cs="Times New Roman"/>
                <w:sz w:val="24"/>
                <w:szCs w:val="24"/>
              </w:rPr>
              <w:t>Код</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числовое</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обозначение</w:t>
            </w:r>
            <w:proofErr w:type="spellEnd"/>
            <w:r w:rsidRPr="00A066A5">
              <w:rPr>
                <w:rFonts w:ascii="Times New Roman" w:hAnsi="Times New Roman" w:cs="Times New Roman"/>
                <w:sz w:val="24"/>
                <w:szCs w:val="24"/>
              </w:rPr>
              <w:t xml:space="preserve"> ВРИ)</w:t>
            </w:r>
          </w:p>
        </w:tc>
        <w:tc>
          <w:tcPr>
            <w:tcW w:w="2551" w:type="dxa"/>
            <w:gridSpan w:val="2"/>
          </w:tcPr>
          <w:p w:rsidR="00A066A5" w:rsidRPr="00A066A5" w:rsidRDefault="00A066A5" w:rsidP="00A066A5">
            <w:pPr>
              <w:pStyle w:val="TableParagraph"/>
              <w:ind w:left="153" w:right="136" w:firstLine="309"/>
              <w:rPr>
                <w:rFonts w:ascii="Times New Roman" w:hAnsi="Times New Roman" w:cs="Times New Roman"/>
                <w:sz w:val="24"/>
                <w:szCs w:val="24"/>
                <w:lang w:val="ru-RU"/>
              </w:rPr>
            </w:pPr>
            <w:r w:rsidRPr="00A066A5">
              <w:rPr>
                <w:rFonts w:ascii="Times New Roman" w:hAnsi="Times New Roman" w:cs="Times New Roman"/>
                <w:sz w:val="24"/>
                <w:szCs w:val="24"/>
                <w:lang w:val="ru-RU"/>
              </w:rPr>
              <w:t>Предельные размеры земельных участков (кв. м)</w:t>
            </w:r>
          </w:p>
        </w:tc>
        <w:tc>
          <w:tcPr>
            <w:tcW w:w="1985" w:type="dxa"/>
            <w:vMerge w:val="restart"/>
          </w:tcPr>
          <w:p w:rsidR="00A066A5" w:rsidRPr="00A066A5" w:rsidRDefault="00A066A5" w:rsidP="00A066A5">
            <w:pPr>
              <w:pStyle w:val="TableParagraph"/>
              <w:spacing w:before="5"/>
              <w:rPr>
                <w:rFonts w:ascii="Times New Roman" w:hAnsi="Times New Roman" w:cs="Times New Roman"/>
                <w:sz w:val="24"/>
                <w:szCs w:val="24"/>
                <w:lang w:val="ru-RU"/>
              </w:rPr>
            </w:pPr>
          </w:p>
          <w:p w:rsidR="00A066A5" w:rsidRPr="00A066A5" w:rsidRDefault="00A066A5" w:rsidP="00A066A5">
            <w:pPr>
              <w:pStyle w:val="TableParagraph"/>
              <w:spacing w:before="1"/>
              <w:ind w:left="367" w:right="364"/>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Предельное количество наземных этажей/ Предельная высота (м)</w:t>
            </w:r>
          </w:p>
        </w:tc>
        <w:tc>
          <w:tcPr>
            <w:tcW w:w="2410" w:type="dxa"/>
            <w:vMerge w:val="restart"/>
          </w:tcPr>
          <w:p w:rsidR="00A066A5" w:rsidRPr="00A066A5" w:rsidRDefault="00A066A5" w:rsidP="00A066A5">
            <w:pPr>
              <w:pStyle w:val="TableParagraph"/>
              <w:spacing w:before="131"/>
              <w:ind w:left="386" w:right="380" w:hanging="1"/>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Мах % застройки,</w:t>
            </w:r>
          </w:p>
          <w:p w:rsidR="00A066A5" w:rsidRPr="00A066A5" w:rsidRDefault="00A066A5" w:rsidP="00A066A5">
            <w:pPr>
              <w:pStyle w:val="TableParagraph"/>
              <w:ind w:left="141" w:right="140" w:firstLine="3"/>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в том числе в зависимости от количества наземных этажей</w:t>
            </w:r>
          </w:p>
        </w:tc>
        <w:tc>
          <w:tcPr>
            <w:tcW w:w="2409" w:type="dxa"/>
            <w:vMerge w:val="restart"/>
          </w:tcPr>
          <w:p w:rsidR="00A066A5" w:rsidRPr="00A066A5" w:rsidRDefault="00A066A5" w:rsidP="00A066A5">
            <w:pPr>
              <w:pStyle w:val="TableParagraph"/>
              <w:spacing w:before="4"/>
              <w:rPr>
                <w:rFonts w:ascii="Times New Roman" w:hAnsi="Times New Roman" w:cs="Times New Roman"/>
                <w:sz w:val="24"/>
                <w:szCs w:val="24"/>
                <w:lang w:val="ru-RU"/>
              </w:rPr>
            </w:pPr>
          </w:p>
          <w:p w:rsidR="00A066A5" w:rsidRPr="00A066A5" w:rsidRDefault="00A066A5" w:rsidP="00A066A5">
            <w:pPr>
              <w:pStyle w:val="TableParagraph"/>
              <w:ind w:left="110" w:right="110" w:firstLine="2"/>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М</w:t>
            </w:r>
            <w:r w:rsidRPr="00A066A5">
              <w:rPr>
                <w:rFonts w:ascii="Times New Roman" w:hAnsi="Times New Roman" w:cs="Times New Roman"/>
                <w:sz w:val="24"/>
                <w:szCs w:val="24"/>
              </w:rPr>
              <w:t>in</w:t>
            </w:r>
            <w:r w:rsidRPr="00A066A5">
              <w:rPr>
                <w:rFonts w:ascii="Times New Roman" w:hAnsi="Times New Roman" w:cs="Times New Roman"/>
                <w:sz w:val="24"/>
                <w:szCs w:val="24"/>
                <w:lang w:val="ru-RU"/>
              </w:rPr>
              <w:t xml:space="preserve"> отступы от границ земельного</w:t>
            </w:r>
            <w:r w:rsidRPr="00A066A5">
              <w:rPr>
                <w:rFonts w:ascii="Times New Roman" w:hAnsi="Times New Roman" w:cs="Times New Roman"/>
                <w:w w:val="99"/>
                <w:sz w:val="24"/>
                <w:szCs w:val="24"/>
                <w:lang w:val="ru-RU"/>
              </w:rPr>
              <w:t xml:space="preserve"> </w:t>
            </w:r>
            <w:r w:rsidRPr="00A066A5">
              <w:rPr>
                <w:rFonts w:ascii="Times New Roman" w:hAnsi="Times New Roman" w:cs="Times New Roman"/>
                <w:sz w:val="24"/>
                <w:szCs w:val="24"/>
                <w:lang w:val="ru-RU"/>
              </w:rPr>
              <w:t>участка (м)</w:t>
            </w:r>
          </w:p>
        </w:tc>
      </w:tr>
      <w:tr w:rsidR="00A066A5" w:rsidRPr="00A066A5" w:rsidTr="00CB6D44">
        <w:trPr>
          <w:trHeight w:hRule="exact" w:val="1654"/>
        </w:trPr>
        <w:tc>
          <w:tcPr>
            <w:tcW w:w="709" w:type="dxa"/>
            <w:vMerge/>
          </w:tcPr>
          <w:p w:rsidR="00A066A5" w:rsidRPr="00A066A5" w:rsidRDefault="00A066A5" w:rsidP="00A066A5">
            <w:pPr>
              <w:rPr>
                <w:rFonts w:ascii="Times New Roman" w:hAnsi="Times New Roman" w:cs="Times New Roman"/>
                <w:sz w:val="24"/>
                <w:szCs w:val="24"/>
                <w:lang w:val="ru-RU"/>
              </w:rPr>
            </w:pPr>
          </w:p>
        </w:tc>
        <w:tc>
          <w:tcPr>
            <w:tcW w:w="3261" w:type="dxa"/>
            <w:vMerge/>
          </w:tcPr>
          <w:p w:rsidR="00A066A5" w:rsidRPr="00A066A5" w:rsidRDefault="00A066A5" w:rsidP="00A066A5">
            <w:pPr>
              <w:rPr>
                <w:rFonts w:ascii="Times New Roman" w:hAnsi="Times New Roman" w:cs="Times New Roman"/>
                <w:sz w:val="24"/>
                <w:szCs w:val="24"/>
                <w:lang w:val="ru-RU"/>
              </w:rPr>
            </w:pPr>
          </w:p>
        </w:tc>
        <w:tc>
          <w:tcPr>
            <w:tcW w:w="1559" w:type="dxa"/>
            <w:vMerge/>
          </w:tcPr>
          <w:p w:rsidR="00A066A5" w:rsidRPr="00A066A5" w:rsidRDefault="00A066A5" w:rsidP="00A066A5">
            <w:pPr>
              <w:rPr>
                <w:rFonts w:ascii="Times New Roman" w:hAnsi="Times New Roman" w:cs="Times New Roman"/>
                <w:sz w:val="24"/>
                <w:szCs w:val="24"/>
                <w:lang w:val="ru-RU"/>
              </w:rPr>
            </w:pPr>
          </w:p>
        </w:tc>
        <w:tc>
          <w:tcPr>
            <w:tcW w:w="1276" w:type="dxa"/>
          </w:tcPr>
          <w:p w:rsidR="00A066A5" w:rsidRPr="00A066A5" w:rsidRDefault="00A066A5" w:rsidP="00A066A5">
            <w:pPr>
              <w:pStyle w:val="TableParagraph"/>
              <w:rPr>
                <w:rFonts w:ascii="Times New Roman" w:hAnsi="Times New Roman" w:cs="Times New Roman"/>
                <w:sz w:val="24"/>
                <w:szCs w:val="24"/>
                <w:lang w:val="ru-RU"/>
              </w:rPr>
            </w:pPr>
          </w:p>
          <w:p w:rsidR="00A066A5" w:rsidRPr="00A066A5" w:rsidRDefault="00A066A5" w:rsidP="00A066A5">
            <w:pPr>
              <w:pStyle w:val="TableParagraph"/>
              <w:spacing w:before="9"/>
              <w:rPr>
                <w:rFonts w:ascii="Times New Roman" w:hAnsi="Times New Roman" w:cs="Times New Roman"/>
                <w:sz w:val="24"/>
                <w:szCs w:val="24"/>
                <w:lang w:val="ru-RU"/>
              </w:rPr>
            </w:pPr>
          </w:p>
          <w:p w:rsidR="00A066A5" w:rsidRPr="00A066A5" w:rsidRDefault="00A066A5" w:rsidP="00A066A5">
            <w:pPr>
              <w:pStyle w:val="TableParagraph"/>
              <w:ind w:left="418" w:right="419"/>
              <w:jc w:val="center"/>
              <w:rPr>
                <w:rFonts w:ascii="Times New Roman" w:hAnsi="Times New Roman" w:cs="Times New Roman"/>
                <w:sz w:val="24"/>
                <w:szCs w:val="24"/>
              </w:rPr>
            </w:pPr>
            <w:r w:rsidRPr="00A066A5">
              <w:rPr>
                <w:rFonts w:ascii="Times New Roman" w:hAnsi="Times New Roman" w:cs="Times New Roman"/>
                <w:sz w:val="24"/>
                <w:szCs w:val="24"/>
              </w:rPr>
              <w:t>min</w:t>
            </w:r>
          </w:p>
        </w:tc>
        <w:tc>
          <w:tcPr>
            <w:tcW w:w="1275" w:type="dxa"/>
          </w:tcPr>
          <w:p w:rsidR="00A066A5" w:rsidRPr="00A066A5" w:rsidRDefault="00A066A5" w:rsidP="00A066A5">
            <w:pPr>
              <w:pStyle w:val="TableParagraph"/>
              <w:rPr>
                <w:rFonts w:ascii="Times New Roman" w:hAnsi="Times New Roman" w:cs="Times New Roman"/>
                <w:sz w:val="24"/>
                <w:szCs w:val="24"/>
              </w:rPr>
            </w:pPr>
          </w:p>
          <w:p w:rsidR="00A066A5" w:rsidRPr="00A066A5" w:rsidRDefault="00A066A5" w:rsidP="00A066A5">
            <w:pPr>
              <w:pStyle w:val="TableParagraph"/>
              <w:spacing w:before="9"/>
              <w:rPr>
                <w:rFonts w:ascii="Times New Roman" w:hAnsi="Times New Roman" w:cs="Times New Roman"/>
                <w:sz w:val="24"/>
                <w:szCs w:val="24"/>
              </w:rPr>
            </w:pPr>
          </w:p>
          <w:p w:rsidR="00A066A5" w:rsidRPr="00A066A5" w:rsidRDefault="00A066A5" w:rsidP="00A066A5">
            <w:pPr>
              <w:pStyle w:val="TableParagraph"/>
              <w:ind w:left="275" w:right="275"/>
              <w:jc w:val="center"/>
              <w:rPr>
                <w:rFonts w:ascii="Times New Roman" w:hAnsi="Times New Roman" w:cs="Times New Roman"/>
                <w:sz w:val="24"/>
                <w:szCs w:val="24"/>
              </w:rPr>
            </w:pPr>
            <w:r w:rsidRPr="00A066A5">
              <w:rPr>
                <w:rFonts w:ascii="Times New Roman" w:hAnsi="Times New Roman" w:cs="Times New Roman"/>
                <w:sz w:val="24"/>
                <w:szCs w:val="24"/>
              </w:rPr>
              <w:t>max</w:t>
            </w:r>
          </w:p>
        </w:tc>
        <w:tc>
          <w:tcPr>
            <w:tcW w:w="1985" w:type="dxa"/>
            <w:vMerge/>
          </w:tcPr>
          <w:p w:rsidR="00A066A5" w:rsidRPr="00A066A5" w:rsidRDefault="00A066A5" w:rsidP="00A066A5">
            <w:pPr>
              <w:rPr>
                <w:rFonts w:ascii="Times New Roman" w:hAnsi="Times New Roman" w:cs="Times New Roman"/>
                <w:sz w:val="24"/>
                <w:szCs w:val="24"/>
              </w:rPr>
            </w:pPr>
          </w:p>
        </w:tc>
        <w:tc>
          <w:tcPr>
            <w:tcW w:w="2410" w:type="dxa"/>
            <w:vMerge/>
          </w:tcPr>
          <w:p w:rsidR="00A066A5" w:rsidRPr="00A066A5" w:rsidRDefault="00A066A5" w:rsidP="00A066A5">
            <w:pPr>
              <w:rPr>
                <w:rFonts w:ascii="Times New Roman" w:hAnsi="Times New Roman" w:cs="Times New Roman"/>
                <w:sz w:val="24"/>
                <w:szCs w:val="24"/>
              </w:rPr>
            </w:pPr>
          </w:p>
        </w:tc>
        <w:tc>
          <w:tcPr>
            <w:tcW w:w="2409" w:type="dxa"/>
            <w:vMerge/>
          </w:tcPr>
          <w:p w:rsidR="00A066A5" w:rsidRPr="00A066A5" w:rsidRDefault="00A066A5" w:rsidP="00A066A5">
            <w:pPr>
              <w:rPr>
                <w:rFonts w:ascii="Times New Roman" w:hAnsi="Times New Roman" w:cs="Times New Roman"/>
                <w:sz w:val="24"/>
                <w:szCs w:val="24"/>
              </w:rPr>
            </w:pPr>
          </w:p>
        </w:tc>
      </w:tr>
      <w:tr w:rsidR="00A066A5" w:rsidRPr="00A066A5" w:rsidTr="00CB6D44">
        <w:trPr>
          <w:trHeight w:hRule="exact" w:val="564"/>
        </w:trPr>
        <w:tc>
          <w:tcPr>
            <w:tcW w:w="709" w:type="dxa"/>
          </w:tcPr>
          <w:p w:rsidR="00A066A5" w:rsidRPr="00A066A5" w:rsidRDefault="00A066A5" w:rsidP="00A066A5">
            <w:pPr>
              <w:pStyle w:val="TableParagraph"/>
              <w:spacing w:before="131"/>
              <w:ind w:left="149" w:right="149"/>
              <w:jc w:val="center"/>
              <w:rPr>
                <w:rFonts w:ascii="Times New Roman" w:hAnsi="Times New Roman" w:cs="Times New Roman"/>
                <w:sz w:val="24"/>
                <w:szCs w:val="24"/>
              </w:rPr>
            </w:pPr>
            <w:r w:rsidRPr="00A066A5">
              <w:rPr>
                <w:rFonts w:ascii="Times New Roman" w:hAnsi="Times New Roman" w:cs="Times New Roman"/>
                <w:sz w:val="24"/>
                <w:szCs w:val="24"/>
              </w:rPr>
              <w:t>1.</w:t>
            </w:r>
          </w:p>
        </w:tc>
        <w:tc>
          <w:tcPr>
            <w:tcW w:w="3261" w:type="dxa"/>
          </w:tcPr>
          <w:p w:rsidR="00A066A5" w:rsidRPr="00A066A5" w:rsidRDefault="00A066A5" w:rsidP="00A066A5">
            <w:pPr>
              <w:pStyle w:val="TableParagraph"/>
              <w:ind w:left="103" w:right="130"/>
              <w:rPr>
                <w:rFonts w:ascii="Times New Roman" w:hAnsi="Times New Roman" w:cs="Times New Roman"/>
                <w:sz w:val="24"/>
                <w:szCs w:val="24"/>
              </w:rPr>
            </w:pPr>
            <w:proofErr w:type="spellStart"/>
            <w:r w:rsidRPr="00A066A5">
              <w:rPr>
                <w:rFonts w:ascii="Times New Roman" w:hAnsi="Times New Roman" w:cs="Times New Roman"/>
                <w:sz w:val="24"/>
                <w:szCs w:val="24"/>
              </w:rPr>
              <w:t>Природно</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познавательный</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туризм</w:t>
            </w:r>
            <w:proofErr w:type="spellEnd"/>
          </w:p>
        </w:tc>
        <w:tc>
          <w:tcPr>
            <w:tcW w:w="1559" w:type="dxa"/>
          </w:tcPr>
          <w:p w:rsidR="00A066A5" w:rsidRPr="00A066A5" w:rsidRDefault="00A066A5" w:rsidP="00A066A5">
            <w:pPr>
              <w:pStyle w:val="TableParagraph"/>
              <w:spacing w:before="131"/>
              <w:ind w:left="305" w:right="305"/>
              <w:jc w:val="center"/>
              <w:rPr>
                <w:rFonts w:ascii="Times New Roman" w:hAnsi="Times New Roman" w:cs="Times New Roman"/>
                <w:sz w:val="24"/>
                <w:szCs w:val="24"/>
              </w:rPr>
            </w:pPr>
            <w:r w:rsidRPr="00A066A5">
              <w:rPr>
                <w:rFonts w:ascii="Times New Roman" w:hAnsi="Times New Roman" w:cs="Times New Roman"/>
                <w:sz w:val="24"/>
                <w:szCs w:val="24"/>
              </w:rPr>
              <w:t>5.2</w:t>
            </w:r>
          </w:p>
        </w:tc>
        <w:tc>
          <w:tcPr>
            <w:tcW w:w="1276" w:type="dxa"/>
          </w:tcPr>
          <w:p w:rsidR="00A066A5" w:rsidRPr="00A066A5" w:rsidRDefault="00A066A5" w:rsidP="00A066A5">
            <w:pPr>
              <w:pStyle w:val="TableParagraph"/>
              <w:tabs>
                <w:tab w:val="left" w:pos="850"/>
              </w:tabs>
              <w:spacing w:before="131"/>
              <w:jc w:val="center"/>
              <w:rPr>
                <w:rFonts w:ascii="Times New Roman" w:hAnsi="Times New Roman" w:cs="Times New Roman"/>
                <w:sz w:val="24"/>
                <w:szCs w:val="24"/>
              </w:rPr>
            </w:pPr>
            <w:r w:rsidRPr="00A066A5">
              <w:rPr>
                <w:rFonts w:ascii="Times New Roman" w:hAnsi="Times New Roman" w:cs="Times New Roman"/>
                <w:sz w:val="24"/>
                <w:szCs w:val="24"/>
              </w:rPr>
              <w:t>10000</w:t>
            </w:r>
          </w:p>
        </w:tc>
        <w:tc>
          <w:tcPr>
            <w:tcW w:w="1275" w:type="dxa"/>
          </w:tcPr>
          <w:p w:rsidR="00A066A5" w:rsidRPr="00A066A5" w:rsidRDefault="00A066A5" w:rsidP="00A066A5">
            <w:pPr>
              <w:pStyle w:val="TableParagraph"/>
              <w:spacing w:before="131"/>
              <w:jc w:val="center"/>
              <w:rPr>
                <w:rFonts w:ascii="Times New Roman" w:hAnsi="Times New Roman" w:cs="Times New Roman"/>
                <w:sz w:val="24"/>
                <w:szCs w:val="24"/>
              </w:rPr>
            </w:pPr>
            <w:r w:rsidRPr="00A066A5">
              <w:rPr>
                <w:rFonts w:ascii="Times New Roman" w:hAnsi="Times New Roman" w:cs="Times New Roman"/>
                <w:sz w:val="24"/>
                <w:szCs w:val="24"/>
              </w:rPr>
              <w:t>1000000</w:t>
            </w:r>
          </w:p>
        </w:tc>
        <w:tc>
          <w:tcPr>
            <w:tcW w:w="1985" w:type="dxa"/>
          </w:tcPr>
          <w:p w:rsidR="00A066A5" w:rsidRPr="00A066A5" w:rsidRDefault="00A066A5" w:rsidP="00A066A5">
            <w:pPr>
              <w:pStyle w:val="TableParagraph"/>
              <w:spacing w:before="131"/>
              <w:ind w:left="364" w:right="364"/>
              <w:jc w:val="center"/>
              <w:rPr>
                <w:rFonts w:ascii="Times New Roman" w:hAnsi="Times New Roman" w:cs="Times New Roman"/>
                <w:sz w:val="24"/>
                <w:szCs w:val="24"/>
              </w:rPr>
            </w:pPr>
            <w:r w:rsidRPr="00A066A5">
              <w:rPr>
                <w:rFonts w:ascii="Times New Roman" w:hAnsi="Times New Roman" w:cs="Times New Roman"/>
                <w:sz w:val="24"/>
                <w:szCs w:val="24"/>
              </w:rPr>
              <w:t>2/-</w:t>
            </w:r>
          </w:p>
        </w:tc>
        <w:tc>
          <w:tcPr>
            <w:tcW w:w="2410" w:type="dxa"/>
          </w:tcPr>
          <w:p w:rsidR="00A066A5" w:rsidRPr="00A066A5" w:rsidRDefault="00A066A5" w:rsidP="00A066A5">
            <w:pPr>
              <w:pStyle w:val="TableParagraph"/>
              <w:spacing w:before="131"/>
              <w:ind w:left="366" w:right="366"/>
              <w:jc w:val="center"/>
              <w:rPr>
                <w:rFonts w:ascii="Times New Roman" w:hAnsi="Times New Roman" w:cs="Times New Roman"/>
                <w:sz w:val="24"/>
                <w:szCs w:val="24"/>
              </w:rPr>
            </w:pPr>
            <w:r w:rsidRPr="00A066A5">
              <w:rPr>
                <w:rFonts w:ascii="Times New Roman" w:hAnsi="Times New Roman" w:cs="Times New Roman"/>
                <w:sz w:val="24"/>
                <w:szCs w:val="24"/>
              </w:rPr>
              <w:t>20%</w:t>
            </w:r>
          </w:p>
        </w:tc>
        <w:tc>
          <w:tcPr>
            <w:tcW w:w="2409" w:type="dxa"/>
          </w:tcPr>
          <w:p w:rsidR="00A066A5" w:rsidRPr="00A066A5" w:rsidRDefault="00A066A5" w:rsidP="00A066A5">
            <w:pPr>
              <w:pStyle w:val="TableParagraph"/>
              <w:spacing w:before="131"/>
              <w:jc w:val="center"/>
              <w:rPr>
                <w:rFonts w:ascii="Times New Roman" w:hAnsi="Times New Roman" w:cs="Times New Roman"/>
                <w:sz w:val="24"/>
                <w:szCs w:val="24"/>
              </w:rPr>
            </w:pPr>
            <w:r w:rsidRPr="00A066A5">
              <w:rPr>
                <w:rFonts w:ascii="Times New Roman" w:hAnsi="Times New Roman" w:cs="Times New Roman"/>
                <w:sz w:val="24"/>
                <w:szCs w:val="24"/>
              </w:rPr>
              <w:t>3</w:t>
            </w:r>
          </w:p>
        </w:tc>
      </w:tr>
      <w:tr w:rsidR="00A066A5" w:rsidRPr="00A066A5" w:rsidTr="00CB6D44">
        <w:trPr>
          <w:trHeight w:hRule="exact" w:val="838"/>
        </w:trPr>
        <w:tc>
          <w:tcPr>
            <w:tcW w:w="709" w:type="dxa"/>
          </w:tcPr>
          <w:p w:rsidR="00A066A5" w:rsidRPr="00A066A5" w:rsidRDefault="00A066A5" w:rsidP="00A066A5">
            <w:pPr>
              <w:pStyle w:val="TableParagraph"/>
              <w:spacing w:before="3"/>
              <w:rPr>
                <w:rFonts w:ascii="Times New Roman" w:hAnsi="Times New Roman" w:cs="Times New Roman"/>
                <w:sz w:val="24"/>
                <w:szCs w:val="24"/>
              </w:rPr>
            </w:pPr>
          </w:p>
          <w:p w:rsidR="00A066A5" w:rsidRPr="00A066A5" w:rsidRDefault="00A066A5" w:rsidP="00A066A5">
            <w:pPr>
              <w:pStyle w:val="TableParagraph"/>
              <w:ind w:left="149" w:right="149"/>
              <w:jc w:val="center"/>
              <w:rPr>
                <w:rFonts w:ascii="Times New Roman" w:hAnsi="Times New Roman" w:cs="Times New Roman"/>
                <w:sz w:val="24"/>
                <w:szCs w:val="24"/>
              </w:rPr>
            </w:pPr>
            <w:r w:rsidRPr="00A066A5">
              <w:rPr>
                <w:rFonts w:ascii="Times New Roman" w:hAnsi="Times New Roman" w:cs="Times New Roman"/>
                <w:sz w:val="24"/>
                <w:szCs w:val="24"/>
              </w:rPr>
              <w:t>2.</w:t>
            </w:r>
          </w:p>
        </w:tc>
        <w:tc>
          <w:tcPr>
            <w:tcW w:w="3261" w:type="dxa"/>
          </w:tcPr>
          <w:p w:rsidR="00A066A5" w:rsidRPr="00A066A5" w:rsidRDefault="00A066A5" w:rsidP="00A066A5">
            <w:pPr>
              <w:pStyle w:val="TableParagraph"/>
              <w:spacing w:before="128"/>
              <w:ind w:left="103" w:right="1035"/>
              <w:rPr>
                <w:rFonts w:ascii="Times New Roman" w:hAnsi="Times New Roman" w:cs="Times New Roman"/>
                <w:sz w:val="24"/>
                <w:szCs w:val="24"/>
              </w:rPr>
            </w:pPr>
            <w:proofErr w:type="spellStart"/>
            <w:r w:rsidRPr="00A066A5">
              <w:rPr>
                <w:rFonts w:ascii="Times New Roman" w:hAnsi="Times New Roman" w:cs="Times New Roman"/>
                <w:sz w:val="24"/>
                <w:szCs w:val="24"/>
              </w:rPr>
              <w:t>Туристическое</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обслуживание</w:t>
            </w:r>
            <w:proofErr w:type="spellEnd"/>
          </w:p>
        </w:tc>
        <w:tc>
          <w:tcPr>
            <w:tcW w:w="1559" w:type="dxa"/>
          </w:tcPr>
          <w:p w:rsidR="00A066A5" w:rsidRPr="00A066A5" w:rsidRDefault="00A066A5" w:rsidP="00A066A5">
            <w:pPr>
              <w:pStyle w:val="TableParagraph"/>
              <w:spacing w:before="3"/>
              <w:rPr>
                <w:rFonts w:ascii="Times New Roman" w:hAnsi="Times New Roman" w:cs="Times New Roman"/>
                <w:sz w:val="24"/>
                <w:szCs w:val="24"/>
              </w:rPr>
            </w:pPr>
          </w:p>
          <w:p w:rsidR="00A066A5" w:rsidRPr="00A066A5" w:rsidRDefault="00A066A5" w:rsidP="00A066A5">
            <w:pPr>
              <w:pStyle w:val="TableParagraph"/>
              <w:ind w:left="305" w:right="305"/>
              <w:jc w:val="center"/>
              <w:rPr>
                <w:rFonts w:ascii="Times New Roman" w:hAnsi="Times New Roman" w:cs="Times New Roman"/>
                <w:sz w:val="24"/>
                <w:szCs w:val="24"/>
              </w:rPr>
            </w:pPr>
            <w:r w:rsidRPr="00A066A5">
              <w:rPr>
                <w:rFonts w:ascii="Times New Roman" w:hAnsi="Times New Roman" w:cs="Times New Roman"/>
                <w:sz w:val="24"/>
                <w:szCs w:val="24"/>
              </w:rPr>
              <w:t>5.2.1</w:t>
            </w:r>
          </w:p>
        </w:tc>
        <w:tc>
          <w:tcPr>
            <w:tcW w:w="1276" w:type="dxa"/>
          </w:tcPr>
          <w:p w:rsidR="00A066A5" w:rsidRPr="00A066A5" w:rsidRDefault="00A066A5" w:rsidP="00A066A5">
            <w:pPr>
              <w:pStyle w:val="TableParagraph"/>
              <w:tabs>
                <w:tab w:val="left" w:pos="850"/>
              </w:tabs>
              <w:spacing w:before="131"/>
              <w:jc w:val="center"/>
              <w:rPr>
                <w:rFonts w:ascii="Times New Roman" w:hAnsi="Times New Roman" w:cs="Times New Roman"/>
                <w:sz w:val="24"/>
                <w:szCs w:val="24"/>
              </w:rPr>
            </w:pPr>
            <w:r w:rsidRPr="00A066A5">
              <w:rPr>
                <w:rFonts w:ascii="Times New Roman" w:hAnsi="Times New Roman" w:cs="Times New Roman"/>
                <w:sz w:val="24"/>
                <w:szCs w:val="24"/>
              </w:rPr>
              <w:t>10000</w:t>
            </w:r>
          </w:p>
        </w:tc>
        <w:tc>
          <w:tcPr>
            <w:tcW w:w="1275" w:type="dxa"/>
          </w:tcPr>
          <w:p w:rsidR="00A066A5" w:rsidRPr="00A066A5" w:rsidRDefault="00A066A5" w:rsidP="00A066A5">
            <w:pPr>
              <w:pStyle w:val="TableParagraph"/>
              <w:spacing w:before="131"/>
              <w:jc w:val="center"/>
              <w:rPr>
                <w:rFonts w:ascii="Times New Roman" w:hAnsi="Times New Roman" w:cs="Times New Roman"/>
                <w:sz w:val="24"/>
                <w:szCs w:val="24"/>
              </w:rPr>
            </w:pPr>
            <w:r w:rsidRPr="00A066A5">
              <w:rPr>
                <w:rFonts w:ascii="Times New Roman" w:hAnsi="Times New Roman" w:cs="Times New Roman"/>
                <w:sz w:val="24"/>
                <w:szCs w:val="24"/>
              </w:rPr>
              <w:t>1000000</w:t>
            </w:r>
          </w:p>
        </w:tc>
        <w:tc>
          <w:tcPr>
            <w:tcW w:w="1985" w:type="dxa"/>
          </w:tcPr>
          <w:p w:rsidR="00A066A5" w:rsidRPr="00A066A5" w:rsidRDefault="00A066A5" w:rsidP="00A066A5">
            <w:pPr>
              <w:pStyle w:val="TableParagraph"/>
              <w:spacing w:before="3"/>
              <w:rPr>
                <w:rFonts w:ascii="Times New Roman" w:hAnsi="Times New Roman" w:cs="Times New Roman"/>
                <w:sz w:val="24"/>
                <w:szCs w:val="24"/>
              </w:rPr>
            </w:pPr>
          </w:p>
          <w:p w:rsidR="00A066A5" w:rsidRPr="00A066A5" w:rsidRDefault="00A066A5" w:rsidP="00A066A5">
            <w:pPr>
              <w:pStyle w:val="TableParagraph"/>
              <w:ind w:left="364" w:right="364"/>
              <w:jc w:val="center"/>
              <w:rPr>
                <w:rFonts w:ascii="Times New Roman" w:hAnsi="Times New Roman" w:cs="Times New Roman"/>
                <w:sz w:val="24"/>
                <w:szCs w:val="24"/>
              </w:rPr>
            </w:pPr>
            <w:r w:rsidRPr="00A066A5">
              <w:rPr>
                <w:rFonts w:ascii="Times New Roman" w:hAnsi="Times New Roman" w:cs="Times New Roman"/>
                <w:sz w:val="24"/>
                <w:szCs w:val="24"/>
              </w:rPr>
              <w:t>3/-</w:t>
            </w:r>
          </w:p>
        </w:tc>
        <w:tc>
          <w:tcPr>
            <w:tcW w:w="2410" w:type="dxa"/>
          </w:tcPr>
          <w:p w:rsidR="00A066A5" w:rsidRPr="00A066A5" w:rsidRDefault="00A066A5" w:rsidP="00A066A5">
            <w:pPr>
              <w:pStyle w:val="TableParagraph"/>
              <w:spacing w:line="268" w:lineRule="exact"/>
              <w:ind w:left="386"/>
              <w:rPr>
                <w:rFonts w:ascii="Times New Roman" w:hAnsi="Times New Roman" w:cs="Times New Roman"/>
                <w:sz w:val="24"/>
                <w:szCs w:val="24"/>
              </w:rPr>
            </w:pPr>
            <w:r w:rsidRPr="00A066A5">
              <w:rPr>
                <w:rFonts w:ascii="Times New Roman" w:hAnsi="Times New Roman" w:cs="Times New Roman"/>
                <w:sz w:val="24"/>
                <w:szCs w:val="24"/>
              </w:rPr>
              <w:t xml:space="preserve">1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- 40%</w:t>
            </w:r>
          </w:p>
          <w:p w:rsidR="00A066A5" w:rsidRPr="00A066A5" w:rsidRDefault="00A066A5" w:rsidP="00A066A5">
            <w:pPr>
              <w:pStyle w:val="TableParagraph"/>
              <w:ind w:left="386"/>
              <w:rPr>
                <w:rFonts w:ascii="Times New Roman" w:hAnsi="Times New Roman" w:cs="Times New Roman"/>
                <w:sz w:val="24"/>
                <w:szCs w:val="24"/>
              </w:rPr>
            </w:pPr>
            <w:r w:rsidRPr="00A066A5">
              <w:rPr>
                <w:rFonts w:ascii="Times New Roman" w:hAnsi="Times New Roman" w:cs="Times New Roman"/>
                <w:sz w:val="24"/>
                <w:szCs w:val="24"/>
              </w:rPr>
              <w:t xml:space="preserve">2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- 28%</w:t>
            </w:r>
          </w:p>
          <w:p w:rsidR="00A066A5" w:rsidRPr="00A066A5" w:rsidRDefault="00A066A5" w:rsidP="00A066A5">
            <w:pPr>
              <w:pStyle w:val="TableParagraph"/>
              <w:ind w:left="386"/>
              <w:rPr>
                <w:rFonts w:ascii="Times New Roman" w:hAnsi="Times New Roman" w:cs="Times New Roman"/>
                <w:sz w:val="24"/>
                <w:szCs w:val="24"/>
              </w:rPr>
            </w:pPr>
            <w:r w:rsidRPr="00A066A5">
              <w:rPr>
                <w:rFonts w:ascii="Times New Roman" w:hAnsi="Times New Roman" w:cs="Times New Roman"/>
                <w:sz w:val="24"/>
                <w:szCs w:val="24"/>
              </w:rPr>
              <w:t xml:space="preserve">3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- 21%</w:t>
            </w:r>
          </w:p>
        </w:tc>
        <w:tc>
          <w:tcPr>
            <w:tcW w:w="2409" w:type="dxa"/>
          </w:tcPr>
          <w:p w:rsidR="00A066A5" w:rsidRPr="00A066A5" w:rsidRDefault="00A066A5" w:rsidP="00A066A5">
            <w:pPr>
              <w:pStyle w:val="TableParagraph"/>
              <w:spacing w:before="3"/>
              <w:rPr>
                <w:rFonts w:ascii="Times New Roman" w:hAnsi="Times New Roman" w:cs="Times New Roman"/>
                <w:sz w:val="24"/>
                <w:szCs w:val="24"/>
              </w:rPr>
            </w:pPr>
          </w:p>
          <w:p w:rsidR="00A066A5" w:rsidRPr="00A066A5" w:rsidRDefault="00A066A5" w:rsidP="00A066A5">
            <w:pPr>
              <w:pStyle w:val="TableParagraph"/>
              <w:jc w:val="center"/>
              <w:rPr>
                <w:rFonts w:ascii="Times New Roman" w:hAnsi="Times New Roman" w:cs="Times New Roman"/>
                <w:sz w:val="24"/>
                <w:szCs w:val="24"/>
              </w:rPr>
            </w:pPr>
            <w:r w:rsidRPr="00A066A5">
              <w:rPr>
                <w:rFonts w:ascii="Times New Roman" w:hAnsi="Times New Roman" w:cs="Times New Roman"/>
                <w:sz w:val="24"/>
                <w:szCs w:val="24"/>
              </w:rPr>
              <w:t>3</w:t>
            </w:r>
          </w:p>
        </w:tc>
      </w:tr>
      <w:tr w:rsidR="00A066A5" w:rsidRPr="00A066A5" w:rsidTr="00CB6D44">
        <w:trPr>
          <w:trHeight w:hRule="exact" w:val="595"/>
        </w:trPr>
        <w:tc>
          <w:tcPr>
            <w:tcW w:w="709" w:type="dxa"/>
          </w:tcPr>
          <w:p w:rsidR="00A066A5" w:rsidRPr="00A066A5" w:rsidRDefault="00A066A5" w:rsidP="00A066A5">
            <w:pPr>
              <w:pStyle w:val="TableParagraph"/>
              <w:spacing w:before="148"/>
              <w:ind w:left="149" w:right="149"/>
              <w:jc w:val="center"/>
              <w:rPr>
                <w:rFonts w:ascii="Times New Roman" w:hAnsi="Times New Roman" w:cs="Times New Roman"/>
                <w:sz w:val="24"/>
                <w:szCs w:val="24"/>
              </w:rPr>
            </w:pPr>
            <w:r w:rsidRPr="00A066A5">
              <w:rPr>
                <w:rFonts w:ascii="Times New Roman" w:hAnsi="Times New Roman" w:cs="Times New Roman"/>
                <w:sz w:val="24"/>
                <w:szCs w:val="24"/>
              </w:rPr>
              <w:t>3.</w:t>
            </w:r>
          </w:p>
        </w:tc>
        <w:tc>
          <w:tcPr>
            <w:tcW w:w="3261" w:type="dxa"/>
          </w:tcPr>
          <w:p w:rsidR="00A066A5" w:rsidRPr="00A066A5" w:rsidRDefault="00A066A5" w:rsidP="00A066A5">
            <w:pPr>
              <w:pStyle w:val="TableParagraph"/>
              <w:spacing w:before="148"/>
              <w:ind w:left="103" w:right="197"/>
              <w:rPr>
                <w:rFonts w:ascii="Times New Roman" w:hAnsi="Times New Roman" w:cs="Times New Roman"/>
                <w:sz w:val="24"/>
                <w:szCs w:val="24"/>
              </w:rPr>
            </w:pPr>
            <w:proofErr w:type="spellStart"/>
            <w:r w:rsidRPr="00A066A5">
              <w:rPr>
                <w:rFonts w:ascii="Times New Roman" w:hAnsi="Times New Roman" w:cs="Times New Roman"/>
                <w:sz w:val="24"/>
                <w:szCs w:val="24"/>
              </w:rPr>
              <w:t>Охота</w:t>
            </w:r>
            <w:proofErr w:type="spellEnd"/>
            <w:r w:rsidRPr="00A066A5">
              <w:rPr>
                <w:rFonts w:ascii="Times New Roman" w:hAnsi="Times New Roman" w:cs="Times New Roman"/>
                <w:sz w:val="24"/>
                <w:szCs w:val="24"/>
              </w:rPr>
              <w:t xml:space="preserve"> и </w:t>
            </w:r>
            <w:proofErr w:type="spellStart"/>
            <w:r w:rsidRPr="00A066A5">
              <w:rPr>
                <w:rFonts w:ascii="Times New Roman" w:hAnsi="Times New Roman" w:cs="Times New Roman"/>
                <w:sz w:val="24"/>
                <w:szCs w:val="24"/>
              </w:rPr>
              <w:t>рыбалка</w:t>
            </w:r>
            <w:proofErr w:type="spellEnd"/>
          </w:p>
        </w:tc>
        <w:tc>
          <w:tcPr>
            <w:tcW w:w="1559" w:type="dxa"/>
          </w:tcPr>
          <w:p w:rsidR="00A066A5" w:rsidRPr="00A066A5" w:rsidRDefault="00A066A5" w:rsidP="00A066A5">
            <w:pPr>
              <w:pStyle w:val="TableParagraph"/>
              <w:spacing w:before="148"/>
              <w:ind w:left="305" w:right="305"/>
              <w:jc w:val="center"/>
              <w:rPr>
                <w:rFonts w:ascii="Times New Roman" w:hAnsi="Times New Roman" w:cs="Times New Roman"/>
                <w:sz w:val="24"/>
                <w:szCs w:val="24"/>
              </w:rPr>
            </w:pPr>
            <w:r w:rsidRPr="00A066A5">
              <w:rPr>
                <w:rFonts w:ascii="Times New Roman" w:hAnsi="Times New Roman" w:cs="Times New Roman"/>
                <w:sz w:val="24"/>
                <w:szCs w:val="24"/>
              </w:rPr>
              <w:t>5.3</w:t>
            </w:r>
          </w:p>
        </w:tc>
        <w:tc>
          <w:tcPr>
            <w:tcW w:w="1276" w:type="dxa"/>
          </w:tcPr>
          <w:p w:rsidR="00A066A5" w:rsidRPr="00A066A5" w:rsidRDefault="00A066A5" w:rsidP="00A066A5">
            <w:pPr>
              <w:pStyle w:val="TableParagraph"/>
              <w:tabs>
                <w:tab w:val="left" w:pos="850"/>
              </w:tabs>
              <w:spacing w:before="131"/>
              <w:jc w:val="center"/>
              <w:rPr>
                <w:rFonts w:ascii="Times New Roman" w:hAnsi="Times New Roman" w:cs="Times New Roman"/>
                <w:sz w:val="24"/>
                <w:szCs w:val="24"/>
              </w:rPr>
            </w:pPr>
            <w:r w:rsidRPr="00A066A5">
              <w:rPr>
                <w:rFonts w:ascii="Times New Roman" w:hAnsi="Times New Roman" w:cs="Times New Roman"/>
                <w:sz w:val="24"/>
                <w:szCs w:val="24"/>
              </w:rPr>
              <w:t>10000</w:t>
            </w:r>
          </w:p>
        </w:tc>
        <w:tc>
          <w:tcPr>
            <w:tcW w:w="1275" w:type="dxa"/>
          </w:tcPr>
          <w:p w:rsidR="00A066A5" w:rsidRPr="00A066A5" w:rsidRDefault="00A066A5" w:rsidP="00A066A5">
            <w:pPr>
              <w:pStyle w:val="TableParagraph"/>
              <w:spacing w:before="131"/>
              <w:jc w:val="center"/>
              <w:rPr>
                <w:rFonts w:ascii="Times New Roman" w:hAnsi="Times New Roman" w:cs="Times New Roman"/>
                <w:sz w:val="24"/>
                <w:szCs w:val="24"/>
              </w:rPr>
            </w:pPr>
            <w:r w:rsidRPr="00A066A5">
              <w:rPr>
                <w:rFonts w:ascii="Times New Roman" w:hAnsi="Times New Roman" w:cs="Times New Roman"/>
                <w:sz w:val="24"/>
                <w:szCs w:val="24"/>
              </w:rPr>
              <w:t>1000000</w:t>
            </w:r>
          </w:p>
        </w:tc>
        <w:tc>
          <w:tcPr>
            <w:tcW w:w="1985" w:type="dxa"/>
          </w:tcPr>
          <w:p w:rsidR="00A066A5" w:rsidRPr="00A066A5" w:rsidRDefault="00A066A5" w:rsidP="00A066A5">
            <w:pPr>
              <w:pStyle w:val="TableParagraph"/>
              <w:spacing w:before="148"/>
              <w:ind w:left="364" w:right="364"/>
              <w:jc w:val="center"/>
              <w:rPr>
                <w:rFonts w:ascii="Times New Roman" w:hAnsi="Times New Roman" w:cs="Times New Roman"/>
                <w:sz w:val="24"/>
                <w:szCs w:val="24"/>
              </w:rPr>
            </w:pPr>
            <w:r w:rsidRPr="00A066A5">
              <w:rPr>
                <w:rFonts w:ascii="Times New Roman" w:hAnsi="Times New Roman" w:cs="Times New Roman"/>
                <w:sz w:val="24"/>
                <w:szCs w:val="24"/>
              </w:rPr>
              <w:t>2/-</w:t>
            </w:r>
          </w:p>
        </w:tc>
        <w:tc>
          <w:tcPr>
            <w:tcW w:w="2410" w:type="dxa"/>
          </w:tcPr>
          <w:p w:rsidR="00A066A5" w:rsidRPr="00A066A5" w:rsidRDefault="00A066A5" w:rsidP="00A066A5">
            <w:pPr>
              <w:pStyle w:val="TableParagraph"/>
              <w:spacing w:before="148"/>
              <w:ind w:left="366" w:right="366"/>
              <w:jc w:val="center"/>
              <w:rPr>
                <w:rFonts w:ascii="Times New Roman" w:hAnsi="Times New Roman" w:cs="Times New Roman"/>
                <w:sz w:val="24"/>
                <w:szCs w:val="24"/>
              </w:rPr>
            </w:pPr>
            <w:r w:rsidRPr="00A066A5">
              <w:rPr>
                <w:rFonts w:ascii="Times New Roman" w:hAnsi="Times New Roman" w:cs="Times New Roman"/>
                <w:sz w:val="24"/>
                <w:szCs w:val="24"/>
              </w:rPr>
              <w:t>40%</w:t>
            </w:r>
          </w:p>
        </w:tc>
        <w:tc>
          <w:tcPr>
            <w:tcW w:w="2409" w:type="dxa"/>
          </w:tcPr>
          <w:p w:rsidR="00A066A5" w:rsidRPr="00A066A5" w:rsidRDefault="00A066A5" w:rsidP="00A066A5">
            <w:pPr>
              <w:pStyle w:val="TableParagraph"/>
              <w:spacing w:before="148"/>
              <w:jc w:val="center"/>
              <w:rPr>
                <w:rFonts w:ascii="Times New Roman" w:hAnsi="Times New Roman" w:cs="Times New Roman"/>
                <w:sz w:val="24"/>
                <w:szCs w:val="24"/>
              </w:rPr>
            </w:pPr>
            <w:r w:rsidRPr="00A066A5">
              <w:rPr>
                <w:rFonts w:ascii="Times New Roman" w:hAnsi="Times New Roman" w:cs="Times New Roman"/>
                <w:sz w:val="24"/>
                <w:szCs w:val="24"/>
              </w:rPr>
              <w:t>3</w:t>
            </w:r>
          </w:p>
        </w:tc>
      </w:tr>
      <w:tr w:rsidR="00A066A5" w:rsidRPr="00A066A5" w:rsidTr="00A066A5">
        <w:trPr>
          <w:trHeight w:hRule="exact" w:val="929"/>
        </w:trPr>
        <w:tc>
          <w:tcPr>
            <w:tcW w:w="709" w:type="dxa"/>
          </w:tcPr>
          <w:p w:rsidR="00A066A5" w:rsidRPr="00A066A5" w:rsidRDefault="00A066A5" w:rsidP="00A066A5">
            <w:pPr>
              <w:pStyle w:val="TableParagraph"/>
              <w:spacing w:before="131"/>
              <w:ind w:left="149" w:right="149"/>
              <w:jc w:val="center"/>
              <w:rPr>
                <w:rFonts w:ascii="Times New Roman" w:hAnsi="Times New Roman" w:cs="Times New Roman"/>
                <w:sz w:val="24"/>
                <w:szCs w:val="24"/>
              </w:rPr>
            </w:pPr>
            <w:r w:rsidRPr="00A066A5">
              <w:rPr>
                <w:rFonts w:ascii="Times New Roman" w:hAnsi="Times New Roman" w:cs="Times New Roman"/>
                <w:sz w:val="24"/>
                <w:szCs w:val="24"/>
              </w:rPr>
              <w:t>4.</w:t>
            </w:r>
          </w:p>
        </w:tc>
        <w:tc>
          <w:tcPr>
            <w:tcW w:w="3261" w:type="dxa"/>
          </w:tcPr>
          <w:p w:rsidR="00A066A5" w:rsidRPr="00A066A5" w:rsidRDefault="00A066A5" w:rsidP="00A066A5">
            <w:pPr>
              <w:pStyle w:val="TableParagraph"/>
              <w:ind w:left="103" w:right="1218"/>
              <w:rPr>
                <w:rFonts w:ascii="Times New Roman" w:hAnsi="Times New Roman" w:cs="Times New Roman"/>
                <w:sz w:val="24"/>
                <w:szCs w:val="24"/>
              </w:rPr>
            </w:pPr>
            <w:proofErr w:type="spellStart"/>
            <w:r w:rsidRPr="00A066A5">
              <w:rPr>
                <w:rFonts w:ascii="Times New Roman" w:hAnsi="Times New Roman" w:cs="Times New Roman"/>
                <w:sz w:val="24"/>
                <w:szCs w:val="24"/>
              </w:rPr>
              <w:t>Курортная</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деятельность</w:t>
            </w:r>
            <w:proofErr w:type="spellEnd"/>
          </w:p>
        </w:tc>
        <w:tc>
          <w:tcPr>
            <w:tcW w:w="1559" w:type="dxa"/>
          </w:tcPr>
          <w:p w:rsidR="00A066A5" w:rsidRPr="00A066A5" w:rsidRDefault="00A066A5" w:rsidP="00A066A5">
            <w:pPr>
              <w:pStyle w:val="TableParagraph"/>
              <w:spacing w:before="131"/>
              <w:ind w:left="305" w:right="305"/>
              <w:jc w:val="center"/>
              <w:rPr>
                <w:rFonts w:ascii="Times New Roman" w:hAnsi="Times New Roman" w:cs="Times New Roman"/>
                <w:sz w:val="24"/>
                <w:szCs w:val="24"/>
              </w:rPr>
            </w:pPr>
            <w:r w:rsidRPr="00A066A5">
              <w:rPr>
                <w:rFonts w:ascii="Times New Roman" w:hAnsi="Times New Roman" w:cs="Times New Roman"/>
                <w:sz w:val="24"/>
                <w:szCs w:val="24"/>
              </w:rPr>
              <w:t>9.2</w:t>
            </w:r>
          </w:p>
        </w:tc>
        <w:tc>
          <w:tcPr>
            <w:tcW w:w="2551" w:type="dxa"/>
            <w:gridSpan w:val="2"/>
          </w:tcPr>
          <w:p w:rsidR="00A066A5" w:rsidRPr="00A066A5" w:rsidRDefault="00A066A5" w:rsidP="00A066A5">
            <w:pPr>
              <w:pStyle w:val="TableParagraph"/>
              <w:spacing w:before="131"/>
              <w:ind w:left="537" w:right="136"/>
              <w:rPr>
                <w:rFonts w:ascii="Times New Roman" w:hAnsi="Times New Roman" w:cs="Times New Roman"/>
                <w:sz w:val="24"/>
                <w:szCs w:val="24"/>
              </w:rPr>
            </w:pPr>
            <w:proofErr w:type="spellStart"/>
            <w:r w:rsidRPr="00A066A5">
              <w:rPr>
                <w:rFonts w:ascii="Times New Roman" w:hAnsi="Times New Roman" w:cs="Times New Roman"/>
                <w:sz w:val="24"/>
                <w:szCs w:val="24"/>
              </w:rPr>
              <w:t>Не</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подлежат</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установлению</w:t>
            </w:r>
            <w:proofErr w:type="spellEnd"/>
          </w:p>
        </w:tc>
        <w:tc>
          <w:tcPr>
            <w:tcW w:w="1985" w:type="dxa"/>
          </w:tcPr>
          <w:p w:rsidR="00A066A5" w:rsidRPr="00A066A5" w:rsidRDefault="00A066A5" w:rsidP="00A066A5">
            <w:pPr>
              <w:pStyle w:val="TableParagraph"/>
              <w:spacing w:before="131"/>
              <w:ind w:left="363" w:right="364"/>
              <w:jc w:val="center"/>
              <w:rPr>
                <w:rFonts w:ascii="Times New Roman" w:hAnsi="Times New Roman" w:cs="Times New Roman"/>
                <w:sz w:val="24"/>
                <w:szCs w:val="24"/>
              </w:rPr>
            </w:pPr>
            <w:r w:rsidRPr="00A066A5">
              <w:rPr>
                <w:rFonts w:ascii="Times New Roman" w:hAnsi="Times New Roman" w:cs="Times New Roman"/>
                <w:sz w:val="24"/>
                <w:szCs w:val="24"/>
              </w:rPr>
              <w:t>0/0</w:t>
            </w:r>
          </w:p>
        </w:tc>
        <w:tc>
          <w:tcPr>
            <w:tcW w:w="2410" w:type="dxa"/>
          </w:tcPr>
          <w:p w:rsidR="00A066A5" w:rsidRPr="00A066A5" w:rsidRDefault="00A066A5" w:rsidP="00A066A5">
            <w:pPr>
              <w:pStyle w:val="TableParagraph"/>
              <w:spacing w:before="131"/>
              <w:ind w:left="366" w:right="366"/>
              <w:jc w:val="center"/>
              <w:rPr>
                <w:rFonts w:ascii="Times New Roman" w:hAnsi="Times New Roman" w:cs="Times New Roman"/>
                <w:sz w:val="24"/>
                <w:szCs w:val="24"/>
              </w:rPr>
            </w:pPr>
            <w:r w:rsidRPr="00A066A5">
              <w:rPr>
                <w:rFonts w:ascii="Times New Roman" w:hAnsi="Times New Roman" w:cs="Times New Roman"/>
                <w:sz w:val="24"/>
                <w:szCs w:val="24"/>
              </w:rPr>
              <w:t>0%</w:t>
            </w:r>
          </w:p>
        </w:tc>
        <w:tc>
          <w:tcPr>
            <w:tcW w:w="2409" w:type="dxa"/>
          </w:tcPr>
          <w:p w:rsidR="00A066A5" w:rsidRPr="00A066A5" w:rsidRDefault="00A066A5" w:rsidP="00A066A5">
            <w:pPr>
              <w:pStyle w:val="TableParagraph"/>
              <w:spacing w:before="131"/>
              <w:jc w:val="center"/>
              <w:rPr>
                <w:rFonts w:ascii="Times New Roman" w:hAnsi="Times New Roman" w:cs="Times New Roman"/>
                <w:sz w:val="24"/>
                <w:szCs w:val="24"/>
              </w:rPr>
            </w:pPr>
            <w:r w:rsidRPr="00A066A5">
              <w:rPr>
                <w:rFonts w:ascii="Times New Roman" w:hAnsi="Times New Roman" w:cs="Times New Roman"/>
                <w:sz w:val="24"/>
                <w:szCs w:val="24"/>
              </w:rPr>
              <w:t>3</w:t>
            </w:r>
          </w:p>
        </w:tc>
      </w:tr>
      <w:tr w:rsidR="00A066A5" w:rsidRPr="00A066A5" w:rsidTr="00CB6D44">
        <w:trPr>
          <w:trHeight w:hRule="exact" w:val="1114"/>
        </w:trPr>
        <w:tc>
          <w:tcPr>
            <w:tcW w:w="709" w:type="dxa"/>
          </w:tcPr>
          <w:p w:rsidR="00A066A5" w:rsidRPr="00A066A5" w:rsidRDefault="00A066A5" w:rsidP="00A066A5">
            <w:pPr>
              <w:pStyle w:val="TableParagraph"/>
              <w:spacing w:before="2"/>
              <w:rPr>
                <w:rFonts w:ascii="Times New Roman" w:hAnsi="Times New Roman" w:cs="Times New Roman"/>
                <w:sz w:val="24"/>
                <w:szCs w:val="24"/>
              </w:rPr>
            </w:pPr>
          </w:p>
          <w:p w:rsidR="00A066A5" w:rsidRPr="00A066A5" w:rsidRDefault="00A066A5" w:rsidP="00A066A5">
            <w:pPr>
              <w:pStyle w:val="TableParagraph"/>
              <w:ind w:left="149" w:right="149"/>
              <w:jc w:val="center"/>
              <w:rPr>
                <w:rFonts w:ascii="Times New Roman" w:hAnsi="Times New Roman" w:cs="Times New Roman"/>
                <w:sz w:val="24"/>
                <w:szCs w:val="24"/>
              </w:rPr>
            </w:pPr>
            <w:r w:rsidRPr="00A066A5">
              <w:rPr>
                <w:rFonts w:ascii="Times New Roman" w:hAnsi="Times New Roman" w:cs="Times New Roman"/>
                <w:sz w:val="24"/>
                <w:szCs w:val="24"/>
              </w:rPr>
              <w:t>5.</w:t>
            </w:r>
          </w:p>
        </w:tc>
        <w:tc>
          <w:tcPr>
            <w:tcW w:w="3261" w:type="dxa"/>
          </w:tcPr>
          <w:p w:rsidR="00A066A5" w:rsidRPr="00A066A5" w:rsidRDefault="00A066A5" w:rsidP="00A066A5">
            <w:pPr>
              <w:pStyle w:val="TableParagraph"/>
              <w:spacing w:before="3"/>
              <w:rPr>
                <w:rFonts w:ascii="Times New Roman" w:hAnsi="Times New Roman" w:cs="Times New Roman"/>
                <w:sz w:val="24"/>
                <w:szCs w:val="24"/>
              </w:rPr>
            </w:pPr>
          </w:p>
          <w:p w:rsidR="00A066A5" w:rsidRPr="00A066A5" w:rsidRDefault="00A066A5" w:rsidP="00A066A5">
            <w:pPr>
              <w:pStyle w:val="TableParagraph"/>
              <w:ind w:left="103" w:right="1218"/>
              <w:rPr>
                <w:rFonts w:ascii="Times New Roman" w:hAnsi="Times New Roman" w:cs="Times New Roman"/>
                <w:sz w:val="24"/>
                <w:szCs w:val="24"/>
              </w:rPr>
            </w:pPr>
            <w:proofErr w:type="spellStart"/>
            <w:r w:rsidRPr="00A066A5">
              <w:rPr>
                <w:rFonts w:ascii="Times New Roman" w:hAnsi="Times New Roman" w:cs="Times New Roman"/>
                <w:sz w:val="24"/>
                <w:szCs w:val="24"/>
              </w:rPr>
              <w:t>Санаторная</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деятельность</w:t>
            </w:r>
            <w:proofErr w:type="spellEnd"/>
          </w:p>
        </w:tc>
        <w:tc>
          <w:tcPr>
            <w:tcW w:w="1559" w:type="dxa"/>
          </w:tcPr>
          <w:p w:rsidR="00A066A5" w:rsidRPr="00A066A5" w:rsidRDefault="00A066A5" w:rsidP="00A066A5">
            <w:pPr>
              <w:pStyle w:val="TableParagraph"/>
              <w:spacing w:before="2"/>
              <w:rPr>
                <w:rFonts w:ascii="Times New Roman" w:hAnsi="Times New Roman" w:cs="Times New Roman"/>
                <w:sz w:val="24"/>
                <w:szCs w:val="24"/>
              </w:rPr>
            </w:pPr>
          </w:p>
          <w:p w:rsidR="00A066A5" w:rsidRPr="00A066A5" w:rsidRDefault="00A066A5" w:rsidP="00A066A5">
            <w:pPr>
              <w:pStyle w:val="TableParagraph"/>
              <w:ind w:left="305" w:right="305"/>
              <w:jc w:val="center"/>
              <w:rPr>
                <w:rFonts w:ascii="Times New Roman" w:hAnsi="Times New Roman" w:cs="Times New Roman"/>
                <w:sz w:val="24"/>
                <w:szCs w:val="24"/>
              </w:rPr>
            </w:pPr>
            <w:r w:rsidRPr="00A066A5">
              <w:rPr>
                <w:rFonts w:ascii="Times New Roman" w:hAnsi="Times New Roman" w:cs="Times New Roman"/>
                <w:sz w:val="24"/>
                <w:szCs w:val="24"/>
              </w:rPr>
              <w:t>9.2.1</w:t>
            </w:r>
          </w:p>
        </w:tc>
        <w:tc>
          <w:tcPr>
            <w:tcW w:w="1276" w:type="dxa"/>
          </w:tcPr>
          <w:p w:rsidR="00A066A5" w:rsidRPr="00A066A5" w:rsidRDefault="00A066A5" w:rsidP="00A066A5">
            <w:pPr>
              <w:pStyle w:val="TableParagraph"/>
              <w:spacing w:before="2"/>
              <w:rPr>
                <w:rFonts w:ascii="Times New Roman" w:hAnsi="Times New Roman" w:cs="Times New Roman"/>
                <w:sz w:val="24"/>
                <w:szCs w:val="24"/>
              </w:rPr>
            </w:pPr>
          </w:p>
          <w:p w:rsidR="00A066A5" w:rsidRPr="00A066A5" w:rsidRDefault="00A066A5" w:rsidP="00CB6D44">
            <w:pPr>
              <w:pStyle w:val="TableParagraph"/>
              <w:jc w:val="center"/>
              <w:rPr>
                <w:rFonts w:ascii="Times New Roman" w:hAnsi="Times New Roman" w:cs="Times New Roman"/>
                <w:sz w:val="24"/>
                <w:szCs w:val="24"/>
              </w:rPr>
            </w:pPr>
            <w:r w:rsidRPr="00A066A5">
              <w:rPr>
                <w:rFonts w:ascii="Times New Roman" w:hAnsi="Times New Roman" w:cs="Times New Roman"/>
                <w:sz w:val="24"/>
                <w:szCs w:val="24"/>
              </w:rPr>
              <w:t>5000</w:t>
            </w:r>
          </w:p>
        </w:tc>
        <w:tc>
          <w:tcPr>
            <w:tcW w:w="1275" w:type="dxa"/>
          </w:tcPr>
          <w:p w:rsidR="00A066A5" w:rsidRPr="00A066A5" w:rsidRDefault="00A066A5" w:rsidP="00A066A5">
            <w:pPr>
              <w:pStyle w:val="TableParagraph"/>
              <w:spacing w:before="2"/>
              <w:rPr>
                <w:rFonts w:ascii="Times New Roman" w:hAnsi="Times New Roman" w:cs="Times New Roman"/>
                <w:sz w:val="24"/>
                <w:szCs w:val="24"/>
              </w:rPr>
            </w:pPr>
          </w:p>
          <w:p w:rsidR="00A066A5" w:rsidRPr="00A066A5" w:rsidRDefault="00A066A5" w:rsidP="00A066A5">
            <w:pPr>
              <w:pStyle w:val="TableParagraph"/>
              <w:jc w:val="center"/>
              <w:rPr>
                <w:rFonts w:ascii="Times New Roman" w:hAnsi="Times New Roman" w:cs="Times New Roman"/>
                <w:sz w:val="24"/>
                <w:szCs w:val="24"/>
              </w:rPr>
            </w:pPr>
            <w:r w:rsidRPr="00A066A5">
              <w:rPr>
                <w:rFonts w:ascii="Times New Roman" w:hAnsi="Times New Roman" w:cs="Times New Roman"/>
                <w:sz w:val="24"/>
                <w:szCs w:val="24"/>
              </w:rPr>
              <w:t>1000000</w:t>
            </w:r>
          </w:p>
        </w:tc>
        <w:tc>
          <w:tcPr>
            <w:tcW w:w="1985" w:type="dxa"/>
          </w:tcPr>
          <w:p w:rsidR="00A066A5" w:rsidRPr="00A066A5" w:rsidRDefault="00A066A5" w:rsidP="00A066A5">
            <w:pPr>
              <w:pStyle w:val="TableParagraph"/>
              <w:spacing w:before="2"/>
              <w:rPr>
                <w:rFonts w:ascii="Times New Roman" w:hAnsi="Times New Roman" w:cs="Times New Roman"/>
                <w:sz w:val="24"/>
                <w:szCs w:val="24"/>
              </w:rPr>
            </w:pPr>
          </w:p>
          <w:p w:rsidR="00A066A5" w:rsidRPr="00A066A5" w:rsidRDefault="00A066A5" w:rsidP="00A066A5">
            <w:pPr>
              <w:pStyle w:val="TableParagraph"/>
              <w:ind w:left="364" w:right="364"/>
              <w:jc w:val="center"/>
              <w:rPr>
                <w:rFonts w:ascii="Times New Roman" w:hAnsi="Times New Roman" w:cs="Times New Roman"/>
                <w:sz w:val="24"/>
                <w:szCs w:val="24"/>
              </w:rPr>
            </w:pPr>
            <w:r w:rsidRPr="00A066A5">
              <w:rPr>
                <w:rFonts w:ascii="Times New Roman" w:hAnsi="Times New Roman" w:cs="Times New Roman"/>
                <w:sz w:val="24"/>
                <w:szCs w:val="24"/>
              </w:rPr>
              <w:t>17/-</w:t>
            </w:r>
          </w:p>
        </w:tc>
        <w:tc>
          <w:tcPr>
            <w:tcW w:w="2410" w:type="dxa"/>
          </w:tcPr>
          <w:p w:rsidR="00A066A5" w:rsidRPr="00A066A5" w:rsidRDefault="00A066A5" w:rsidP="00A066A5">
            <w:pPr>
              <w:pStyle w:val="TableParagraph"/>
              <w:spacing w:line="268" w:lineRule="exact"/>
              <w:ind w:left="386"/>
              <w:rPr>
                <w:rFonts w:ascii="Times New Roman" w:hAnsi="Times New Roman" w:cs="Times New Roman"/>
                <w:sz w:val="24"/>
                <w:szCs w:val="24"/>
              </w:rPr>
            </w:pPr>
            <w:r w:rsidRPr="00A066A5">
              <w:rPr>
                <w:rFonts w:ascii="Times New Roman" w:hAnsi="Times New Roman" w:cs="Times New Roman"/>
                <w:sz w:val="24"/>
                <w:szCs w:val="24"/>
              </w:rPr>
              <w:t xml:space="preserve">1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- 59%</w:t>
            </w:r>
          </w:p>
          <w:p w:rsidR="00A066A5" w:rsidRPr="00A066A5" w:rsidRDefault="00A066A5" w:rsidP="00A066A5">
            <w:pPr>
              <w:pStyle w:val="TableParagraph"/>
              <w:ind w:left="386"/>
              <w:rPr>
                <w:rFonts w:ascii="Times New Roman" w:hAnsi="Times New Roman" w:cs="Times New Roman"/>
                <w:sz w:val="24"/>
                <w:szCs w:val="24"/>
              </w:rPr>
            </w:pPr>
            <w:r w:rsidRPr="00A066A5">
              <w:rPr>
                <w:rFonts w:ascii="Times New Roman" w:hAnsi="Times New Roman" w:cs="Times New Roman"/>
                <w:sz w:val="24"/>
                <w:szCs w:val="24"/>
              </w:rPr>
              <w:t xml:space="preserve">2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- 51%</w:t>
            </w:r>
          </w:p>
          <w:p w:rsidR="00A066A5" w:rsidRPr="00A066A5" w:rsidRDefault="00A066A5" w:rsidP="00A066A5">
            <w:pPr>
              <w:pStyle w:val="TableParagraph"/>
              <w:ind w:left="386"/>
              <w:rPr>
                <w:rFonts w:ascii="Times New Roman" w:hAnsi="Times New Roman" w:cs="Times New Roman"/>
                <w:sz w:val="24"/>
                <w:szCs w:val="24"/>
              </w:rPr>
            </w:pPr>
            <w:r w:rsidRPr="00A066A5">
              <w:rPr>
                <w:rFonts w:ascii="Times New Roman" w:hAnsi="Times New Roman" w:cs="Times New Roman"/>
                <w:sz w:val="24"/>
                <w:szCs w:val="24"/>
              </w:rPr>
              <w:t xml:space="preserve">3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- 45%</w:t>
            </w:r>
          </w:p>
          <w:p w:rsidR="00A066A5" w:rsidRPr="00A066A5" w:rsidRDefault="00A066A5" w:rsidP="00A066A5">
            <w:pPr>
              <w:pStyle w:val="TableParagraph"/>
              <w:ind w:left="386"/>
              <w:rPr>
                <w:rFonts w:ascii="Times New Roman" w:hAnsi="Times New Roman" w:cs="Times New Roman"/>
                <w:sz w:val="24"/>
                <w:szCs w:val="24"/>
              </w:rPr>
            </w:pPr>
            <w:r w:rsidRPr="00A066A5">
              <w:rPr>
                <w:rFonts w:ascii="Times New Roman" w:hAnsi="Times New Roman" w:cs="Times New Roman"/>
                <w:sz w:val="24"/>
                <w:szCs w:val="24"/>
              </w:rPr>
              <w:t xml:space="preserve">4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- 41%</w:t>
            </w:r>
          </w:p>
        </w:tc>
        <w:tc>
          <w:tcPr>
            <w:tcW w:w="2409" w:type="dxa"/>
          </w:tcPr>
          <w:p w:rsidR="00A066A5" w:rsidRPr="00A066A5" w:rsidRDefault="00A066A5" w:rsidP="00A066A5">
            <w:pPr>
              <w:pStyle w:val="TableParagraph"/>
              <w:spacing w:before="2"/>
              <w:rPr>
                <w:rFonts w:ascii="Times New Roman" w:hAnsi="Times New Roman" w:cs="Times New Roman"/>
                <w:sz w:val="24"/>
                <w:szCs w:val="24"/>
              </w:rPr>
            </w:pPr>
          </w:p>
          <w:p w:rsidR="00A066A5" w:rsidRPr="00A066A5" w:rsidRDefault="00A066A5" w:rsidP="00A066A5">
            <w:pPr>
              <w:pStyle w:val="TableParagraph"/>
              <w:jc w:val="center"/>
              <w:rPr>
                <w:rFonts w:ascii="Times New Roman" w:hAnsi="Times New Roman" w:cs="Times New Roman"/>
                <w:sz w:val="24"/>
                <w:szCs w:val="24"/>
              </w:rPr>
            </w:pPr>
            <w:r w:rsidRPr="00A066A5">
              <w:rPr>
                <w:rFonts w:ascii="Times New Roman" w:hAnsi="Times New Roman" w:cs="Times New Roman"/>
                <w:sz w:val="24"/>
                <w:szCs w:val="24"/>
              </w:rPr>
              <w:t>3</w:t>
            </w:r>
          </w:p>
        </w:tc>
      </w:tr>
    </w:tbl>
    <w:p w:rsidR="00A066A5" w:rsidRDefault="00A066A5" w:rsidP="00A066A5">
      <w:pPr>
        <w:jc w:val="center"/>
        <w:sectPr w:rsidR="00A066A5">
          <w:pgSz w:w="16840" w:h="11910" w:orient="landscape"/>
          <w:pgMar w:top="1060" w:right="700" w:bottom="960" w:left="920" w:header="0" w:footer="701" w:gutter="0"/>
          <w:cols w:space="720"/>
        </w:sectPr>
      </w:pPr>
    </w:p>
    <w:p w:rsidR="00A066A5" w:rsidRDefault="00A066A5" w:rsidP="00A066A5">
      <w:pPr>
        <w:pStyle w:val="aff2"/>
        <w:spacing w:before="3"/>
        <w:rPr>
          <w:sz w:val="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3085"/>
        <w:gridCol w:w="1559"/>
        <w:gridCol w:w="1276"/>
        <w:gridCol w:w="1275"/>
        <w:gridCol w:w="1985"/>
        <w:gridCol w:w="2410"/>
        <w:gridCol w:w="2409"/>
      </w:tblGrid>
      <w:tr w:rsidR="00CB6D44" w:rsidRPr="00A066A5" w:rsidTr="00CB6D44">
        <w:trPr>
          <w:trHeight w:hRule="exact" w:val="564"/>
        </w:trPr>
        <w:tc>
          <w:tcPr>
            <w:tcW w:w="885" w:type="dxa"/>
            <w:vMerge w:val="restart"/>
          </w:tcPr>
          <w:p w:rsidR="00CB6D44" w:rsidRPr="00A066A5" w:rsidRDefault="00CB6D44" w:rsidP="005651EA">
            <w:pPr>
              <w:pStyle w:val="TableParagraph"/>
              <w:rPr>
                <w:rFonts w:ascii="Times New Roman" w:hAnsi="Times New Roman" w:cs="Times New Roman"/>
                <w:sz w:val="24"/>
                <w:szCs w:val="24"/>
              </w:rPr>
            </w:pPr>
          </w:p>
          <w:p w:rsidR="00CB6D44" w:rsidRPr="00A066A5" w:rsidRDefault="00CB6D44" w:rsidP="005651EA">
            <w:pPr>
              <w:pStyle w:val="TableParagraph"/>
              <w:rPr>
                <w:rFonts w:ascii="Times New Roman" w:hAnsi="Times New Roman" w:cs="Times New Roman"/>
                <w:sz w:val="24"/>
                <w:szCs w:val="24"/>
              </w:rPr>
            </w:pPr>
          </w:p>
          <w:p w:rsidR="00CB6D44" w:rsidRPr="00A066A5" w:rsidRDefault="00CB6D44" w:rsidP="005651EA">
            <w:pPr>
              <w:pStyle w:val="TableParagraph"/>
              <w:spacing w:before="5"/>
              <w:rPr>
                <w:rFonts w:ascii="Times New Roman" w:hAnsi="Times New Roman" w:cs="Times New Roman"/>
                <w:sz w:val="24"/>
                <w:szCs w:val="24"/>
              </w:rPr>
            </w:pPr>
          </w:p>
          <w:p w:rsidR="00CB6D44" w:rsidRPr="00A066A5" w:rsidRDefault="00CB6D44" w:rsidP="005651EA">
            <w:pPr>
              <w:pStyle w:val="TableParagraph"/>
              <w:spacing w:before="1"/>
              <w:ind w:left="156" w:right="138" w:firstLine="48"/>
              <w:rPr>
                <w:rFonts w:ascii="Times New Roman" w:hAnsi="Times New Roman" w:cs="Times New Roman"/>
                <w:sz w:val="24"/>
                <w:szCs w:val="24"/>
              </w:rPr>
            </w:pPr>
            <w:r w:rsidRPr="00A066A5">
              <w:rPr>
                <w:rFonts w:ascii="Times New Roman" w:hAnsi="Times New Roman" w:cs="Times New Roman"/>
                <w:sz w:val="24"/>
                <w:szCs w:val="24"/>
              </w:rPr>
              <w:t>№ п/п</w:t>
            </w:r>
          </w:p>
        </w:tc>
        <w:tc>
          <w:tcPr>
            <w:tcW w:w="3085" w:type="dxa"/>
            <w:vMerge w:val="restart"/>
          </w:tcPr>
          <w:p w:rsidR="00CB6D44" w:rsidRPr="00A066A5" w:rsidRDefault="00CB6D44" w:rsidP="005651EA">
            <w:pPr>
              <w:pStyle w:val="TableParagraph"/>
              <w:rPr>
                <w:rFonts w:ascii="Times New Roman" w:hAnsi="Times New Roman" w:cs="Times New Roman"/>
                <w:sz w:val="24"/>
                <w:szCs w:val="24"/>
              </w:rPr>
            </w:pPr>
          </w:p>
          <w:p w:rsidR="00CB6D44" w:rsidRPr="00A066A5" w:rsidRDefault="00CB6D44" w:rsidP="005651EA">
            <w:pPr>
              <w:pStyle w:val="TableParagraph"/>
              <w:rPr>
                <w:rFonts w:ascii="Times New Roman" w:hAnsi="Times New Roman" w:cs="Times New Roman"/>
                <w:sz w:val="24"/>
                <w:szCs w:val="24"/>
              </w:rPr>
            </w:pPr>
          </w:p>
          <w:p w:rsidR="00CB6D44" w:rsidRPr="00A066A5" w:rsidRDefault="00CB6D44" w:rsidP="005651EA">
            <w:pPr>
              <w:pStyle w:val="TableParagraph"/>
              <w:spacing w:before="4"/>
              <w:rPr>
                <w:rFonts w:ascii="Times New Roman" w:hAnsi="Times New Roman" w:cs="Times New Roman"/>
                <w:sz w:val="24"/>
                <w:szCs w:val="24"/>
              </w:rPr>
            </w:pPr>
          </w:p>
          <w:p w:rsidR="00CB6D44" w:rsidRPr="00A066A5" w:rsidRDefault="00CB6D44" w:rsidP="005651EA">
            <w:pPr>
              <w:pStyle w:val="TableParagraph"/>
              <w:ind w:left="331" w:right="197"/>
              <w:rPr>
                <w:rFonts w:ascii="Times New Roman" w:hAnsi="Times New Roman" w:cs="Times New Roman"/>
                <w:sz w:val="24"/>
                <w:szCs w:val="24"/>
              </w:rPr>
            </w:pPr>
            <w:proofErr w:type="spellStart"/>
            <w:r w:rsidRPr="00A066A5">
              <w:rPr>
                <w:rFonts w:ascii="Times New Roman" w:hAnsi="Times New Roman" w:cs="Times New Roman"/>
                <w:sz w:val="24"/>
                <w:szCs w:val="24"/>
              </w:rPr>
              <w:t>Наименование</w:t>
            </w:r>
            <w:proofErr w:type="spellEnd"/>
            <w:r w:rsidRPr="00A066A5">
              <w:rPr>
                <w:rFonts w:ascii="Times New Roman" w:hAnsi="Times New Roman" w:cs="Times New Roman"/>
                <w:sz w:val="24"/>
                <w:szCs w:val="24"/>
              </w:rPr>
              <w:t xml:space="preserve"> ВРИ</w:t>
            </w:r>
          </w:p>
        </w:tc>
        <w:tc>
          <w:tcPr>
            <w:tcW w:w="1559" w:type="dxa"/>
            <w:vMerge w:val="restart"/>
          </w:tcPr>
          <w:p w:rsidR="00CB6D44" w:rsidRPr="00A066A5" w:rsidRDefault="00CB6D44" w:rsidP="005651EA">
            <w:pPr>
              <w:pStyle w:val="TableParagraph"/>
              <w:rPr>
                <w:rFonts w:ascii="Times New Roman" w:hAnsi="Times New Roman" w:cs="Times New Roman"/>
                <w:sz w:val="24"/>
                <w:szCs w:val="24"/>
              </w:rPr>
            </w:pPr>
          </w:p>
          <w:p w:rsidR="00CB6D44" w:rsidRPr="00A066A5" w:rsidRDefault="00CB6D44" w:rsidP="005651EA">
            <w:pPr>
              <w:pStyle w:val="TableParagraph"/>
              <w:spacing w:before="5"/>
              <w:rPr>
                <w:rFonts w:ascii="Times New Roman" w:hAnsi="Times New Roman" w:cs="Times New Roman"/>
                <w:sz w:val="24"/>
                <w:szCs w:val="24"/>
              </w:rPr>
            </w:pPr>
          </w:p>
          <w:p w:rsidR="00CB6D44" w:rsidRPr="00A066A5" w:rsidRDefault="00CB6D44" w:rsidP="005651EA">
            <w:pPr>
              <w:pStyle w:val="TableParagraph"/>
              <w:spacing w:before="1"/>
              <w:ind w:left="163" w:right="159" w:hanging="5"/>
              <w:jc w:val="center"/>
              <w:rPr>
                <w:rFonts w:ascii="Times New Roman" w:hAnsi="Times New Roman" w:cs="Times New Roman"/>
                <w:sz w:val="24"/>
                <w:szCs w:val="24"/>
              </w:rPr>
            </w:pPr>
            <w:proofErr w:type="spellStart"/>
            <w:r w:rsidRPr="00A066A5">
              <w:rPr>
                <w:rFonts w:ascii="Times New Roman" w:hAnsi="Times New Roman" w:cs="Times New Roman"/>
                <w:sz w:val="24"/>
                <w:szCs w:val="24"/>
              </w:rPr>
              <w:t>Код</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числовое</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обозначение</w:t>
            </w:r>
            <w:proofErr w:type="spellEnd"/>
            <w:r w:rsidRPr="00A066A5">
              <w:rPr>
                <w:rFonts w:ascii="Times New Roman" w:hAnsi="Times New Roman" w:cs="Times New Roman"/>
                <w:sz w:val="24"/>
                <w:szCs w:val="24"/>
              </w:rPr>
              <w:t xml:space="preserve"> ВРИ)</w:t>
            </w:r>
          </w:p>
        </w:tc>
        <w:tc>
          <w:tcPr>
            <w:tcW w:w="2551" w:type="dxa"/>
            <w:gridSpan w:val="2"/>
          </w:tcPr>
          <w:p w:rsidR="00CB6D44" w:rsidRPr="00A066A5" w:rsidRDefault="00CB6D44" w:rsidP="005651EA">
            <w:pPr>
              <w:pStyle w:val="TableParagraph"/>
              <w:ind w:left="153" w:right="136" w:firstLine="309"/>
              <w:rPr>
                <w:rFonts w:ascii="Times New Roman" w:hAnsi="Times New Roman" w:cs="Times New Roman"/>
                <w:sz w:val="24"/>
                <w:szCs w:val="24"/>
                <w:lang w:val="ru-RU"/>
              </w:rPr>
            </w:pPr>
            <w:r w:rsidRPr="00A066A5">
              <w:rPr>
                <w:rFonts w:ascii="Times New Roman" w:hAnsi="Times New Roman" w:cs="Times New Roman"/>
                <w:sz w:val="24"/>
                <w:szCs w:val="24"/>
                <w:lang w:val="ru-RU"/>
              </w:rPr>
              <w:t>Предельные размеры земельных участков (кв. м)</w:t>
            </w:r>
          </w:p>
        </w:tc>
        <w:tc>
          <w:tcPr>
            <w:tcW w:w="1985" w:type="dxa"/>
            <w:vMerge w:val="restart"/>
          </w:tcPr>
          <w:p w:rsidR="00CB6D44" w:rsidRPr="00A066A5" w:rsidRDefault="00CB6D44" w:rsidP="005651EA">
            <w:pPr>
              <w:pStyle w:val="TableParagraph"/>
              <w:spacing w:before="5"/>
              <w:rPr>
                <w:rFonts w:ascii="Times New Roman" w:hAnsi="Times New Roman" w:cs="Times New Roman"/>
                <w:sz w:val="24"/>
                <w:szCs w:val="24"/>
                <w:lang w:val="ru-RU"/>
              </w:rPr>
            </w:pPr>
          </w:p>
          <w:p w:rsidR="00CB6D44" w:rsidRPr="00A066A5" w:rsidRDefault="00CB6D44" w:rsidP="005651EA">
            <w:pPr>
              <w:pStyle w:val="TableParagraph"/>
              <w:spacing w:before="1"/>
              <w:ind w:left="367" w:right="364"/>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Предельное количество наземных этажей/ Предельная высота (м)</w:t>
            </w:r>
          </w:p>
        </w:tc>
        <w:tc>
          <w:tcPr>
            <w:tcW w:w="2410" w:type="dxa"/>
            <w:vMerge w:val="restart"/>
          </w:tcPr>
          <w:p w:rsidR="00CB6D44" w:rsidRPr="00A066A5" w:rsidRDefault="00CB6D44" w:rsidP="005651EA">
            <w:pPr>
              <w:pStyle w:val="TableParagraph"/>
              <w:spacing w:before="131"/>
              <w:ind w:left="386" w:right="380" w:hanging="1"/>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Мах % застройки,</w:t>
            </w:r>
          </w:p>
          <w:p w:rsidR="00CB6D44" w:rsidRPr="00A066A5" w:rsidRDefault="00CB6D44" w:rsidP="005651EA">
            <w:pPr>
              <w:pStyle w:val="TableParagraph"/>
              <w:ind w:left="141" w:right="140" w:firstLine="3"/>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в том числе в зависимости от количества наземных этажей</w:t>
            </w:r>
          </w:p>
        </w:tc>
        <w:tc>
          <w:tcPr>
            <w:tcW w:w="2409" w:type="dxa"/>
            <w:vMerge w:val="restart"/>
          </w:tcPr>
          <w:p w:rsidR="00CB6D44" w:rsidRPr="00A066A5" w:rsidRDefault="00CB6D44" w:rsidP="005651EA">
            <w:pPr>
              <w:pStyle w:val="TableParagraph"/>
              <w:spacing w:before="4"/>
              <w:rPr>
                <w:rFonts w:ascii="Times New Roman" w:hAnsi="Times New Roman" w:cs="Times New Roman"/>
                <w:sz w:val="24"/>
                <w:szCs w:val="24"/>
                <w:lang w:val="ru-RU"/>
              </w:rPr>
            </w:pPr>
          </w:p>
          <w:p w:rsidR="00CB6D44" w:rsidRPr="00A066A5" w:rsidRDefault="00CB6D44" w:rsidP="005651EA">
            <w:pPr>
              <w:pStyle w:val="TableParagraph"/>
              <w:ind w:left="110" w:right="110" w:firstLine="2"/>
              <w:jc w:val="center"/>
              <w:rPr>
                <w:rFonts w:ascii="Times New Roman" w:hAnsi="Times New Roman" w:cs="Times New Roman"/>
                <w:sz w:val="24"/>
                <w:szCs w:val="24"/>
                <w:lang w:val="ru-RU"/>
              </w:rPr>
            </w:pPr>
            <w:r w:rsidRPr="00A066A5">
              <w:rPr>
                <w:rFonts w:ascii="Times New Roman" w:hAnsi="Times New Roman" w:cs="Times New Roman"/>
                <w:sz w:val="24"/>
                <w:szCs w:val="24"/>
                <w:lang w:val="ru-RU"/>
              </w:rPr>
              <w:t>М</w:t>
            </w:r>
            <w:r w:rsidRPr="00A066A5">
              <w:rPr>
                <w:rFonts w:ascii="Times New Roman" w:hAnsi="Times New Roman" w:cs="Times New Roman"/>
                <w:sz w:val="24"/>
                <w:szCs w:val="24"/>
              </w:rPr>
              <w:t>in</w:t>
            </w:r>
            <w:r w:rsidRPr="00A066A5">
              <w:rPr>
                <w:rFonts w:ascii="Times New Roman" w:hAnsi="Times New Roman" w:cs="Times New Roman"/>
                <w:sz w:val="24"/>
                <w:szCs w:val="24"/>
                <w:lang w:val="ru-RU"/>
              </w:rPr>
              <w:t xml:space="preserve"> отступы от границ земельного</w:t>
            </w:r>
            <w:r w:rsidRPr="00A066A5">
              <w:rPr>
                <w:rFonts w:ascii="Times New Roman" w:hAnsi="Times New Roman" w:cs="Times New Roman"/>
                <w:w w:val="99"/>
                <w:sz w:val="24"/>
                <w:szCs w:val="24"/>
                <w:lang w:val="ru-RU"/>
              </w:rPr>
              <w:t xml:space="preserve"> </w:t>
            </w:r>
            <w:r w:rsidRPr="00A066A5">
              <w:rPr>
                <w:rFonts w:ascii="Times New Roman" w:hAnsi="Times New Roman" w:cs="Times New Roman"/>
                <w:sz w:val="24"/>
                <w:szCs w:val="24"/>
                <w:lang w:val="ru-RU"/>
              </w:rPr>
              <w:t>участка (м)</w:t>
            </w:r>
          </w:p>
        </w:tc>
      </w:tr>
      <w:tr w:rsidR="00CB6D44" w:rsidRPr="00A066A5" w:rsidTr="00CB6D44">
        <w:trPr>
          <w:trHeight w:hRule="exact" w:val="1656"/>
        </w:trPr>
        <w:tc>
          <w:tcPr>
            <w:tcW w:w="885" w:type="dxa"/>
            <w:vMerge/>
          </w:tcPr>
          <w:p w:rsidR="00CB6D44" w:rsidRPr="00A066A5" w:rsidRDefault="00CB6D44" w:rsidP="005651EA">
            <w:pPr>
              <w:rPr>
                <w:rFonts w:ascii="Times New Roman" w:hAnsi="Times New Roman" w:cs="Times New Roman"/>
                <w:sz w:val="24"/>
                <w:szCs w:val="24"/>
                <w:lang w:val="ru-RU"/>
              </w:rPr>
            </w:pPr>
          </w:p>
        </w:tc>
        <w:tc>
          <w:tcPr>
            <w:tcW w:w="3085" w:type="dxa"/>
            <w:vMerge/>
          </w:tcPr>
          <w:p w:rsidR="00CB6D44" w:rsidRPr="00A066A5" w:rsidRDefault="00CB6D44" w:rsidP="005651EA">
            <w:pPr>
              <w:rPr>
                <w:rFonts w:ascii="Times New Roman" w:hAnsi="Times New Roman" w:cs="Times New Roman"/>
                <w:sz w:val="24"/>
                <w:szCs w:val="24"/>
                <w:lang w:val="ru-RU"/>
              </w:rPr>
            </w:pPr>
          </w:p>
        </w:tc>
        <w:tc>
          <w:tcPr>
            <w:tcW w:w="1559" w:type="dxa"/>
            <w:vMerge/>
          </w:tcPr>
          <w:p w:rsidR="00CB6D44" w:rsidRPr="00A066A5" w:rsidRDefault="00CB6D44" w:rsidP="005651EA">
            <w:pPr>
              <w:rPr>
                <w:rFonts w:ascii="Times New Roman" w:hAnsi="Times New Roman" w:cs="Times New Roman"/>
                <w:sz w:val="24"/>
                <w:szCs w:val="24"/>
                <w:lang w:val="ru-RU"/>
              </w:rPr>
            </w:pPr>
          </w:p>
        </w:tc>
        <w:tc>
          <w:tcPr>
            <w:tcW w:w="1276" w:type="dxa"/>
          </w:tcPr>
          <w:p w:rsidR="00CB6D44" w:rsidRPr="00A066A5" w:rsidRDefault="00CB6D44" w:rsidP="005651EA">
            <w:pPr>
              <w:pStyle w:val="TableParagraph"/>
              <w:rPr>
                <w:rFonts w:ascii="Times New Roman" w:hAnsi="Times New Roman" w:cs="Times New Roman"/>
                <w:sz w:val="24"/>
                <w:szCs w:val="24"/>
                <w:lang w:val="ru-RU"/>
              </w:rPr>
            </w:pPr>
          </w:p>
          <w:p w:rsidR="00CB6D44" w:rsidRPr="00A066A5" w:rsidRDefault="00CB6D44" w:rsidP="005651EA">
            <w:pPr>
              <w:pStyle w:val="TableParagraph"/>
              <w:spacing w:before="9"/>
              <w:rPr>
                <w:rFonts w:ascii="Times New Roman" w:hAnsi="Times New Roman" w:cs="Times New Roman"/>
                <w:sz w:val="24"/>
                <w:szCs w:val="24"/>
                <w:lang w:val="ru-RU"/>
              </w:rPr>
            </w:pPr>
          </w:p>
          <w:p w:rsidR="00CB6D44" w:rsidRPr="00A066A5" w:rsidRDefault="00CB6D44" w:rsidP="005651EA">
            <w:pPr>
              <w:pStyle w:val="TableParagraph"/>
              <w:ind w:left="418" w:right="419"/>
              <w:jc w:val="center"/>
              <w:rPr>
                <w:rFonts w:ascii="Times New Roman" w:hAnsi="Times New Roman" w:cs="Times New Roman"/>
                <w:sz w:val="24"/>
                <w:szCs w:val="24"/>
              </w:rPr>
            </w:pPr>
            <w:r w:rsidRPr="00A066A5">
              <w:rPr>
                <w:rFonts w:ascii="Times New Roman" w:hAnsi="Times New Roman" w:cs="Times New Roman"/>
                <w:sz w:val="24"/>
                <w:szCs w:val="24"/>
              </w:rPr>
              <w:t>min</w:t>
            </w:r>
          </w:p>
        </w:tc>
        <w:tc>
          <w:tcPr>
            <w:tcW w:w="1275" w:type="dxa"/>
          </w:tcPr>
          <w:p w:rsidR="00CB6D44" w:rsidRPr="00A066A5" w:rsidRDefault="00CB6D44" w:rsidP="005651EA">
            <w:pPr>
              <w:pStyle w:val="TableParagraph"/>
              <w:rPr>
                <w:rFonts w:ascii="Times New Roman" w:hAnsi="Times New Roman" w:cs="Times New Roman"/>
                <w:sz w:val="24"/>
                <w:szCs w:val="24"/>
              </w:rPr>
            </w:pPr>
          </w:p>
          <w:p w:rsidR="00CB6D44" w:rsidRPr="00A066A5" w:rsidRDefault="00CB6D44" w:rsidP="005651EA">
            <w:pPr>
              <w:pStyle w:val="TableParagraph"/>
              <w:spacing w:before="9"/>
              <w:rPr>
                <w:rFonts w:ascii="Times New Roman" w:hAnsi="Times New Roman" w:cs="Times New Roman"/>
                <w:sz w:val="24"/>
                <w:szCs w:val="24"/>
              </w:rPr>
            </w:pPr>
          </w:p>
          <w:p w:rsidR="00CB6D44" w:rsidRPr="00A066A5" w:rsidRDefault="00CB6D44" w:rsidP="005651EA">
            <w:pPr>
              <w:pStyle w:val="TableParagraph"/>
              <w:ind w:left="275" w:right="275"/>
              <w:jc w:val="center"/>
              <w:rPr>
                <w:rFonts w:ascii="Times New Roman" w:hAnsi="Times New Roman" w:cs="Times New Roman"/>
                <w:sz w:val="24"/>
                <w:szCs w:val="24"/>
              </w:rPr>
            </w:pPr>
            <w:r w:rsidRPr="00A066A5">
              <w:rPr>
                <w:rFonts w:ascii="Times New Roman" w:hAnsi="Times New Roman" w:cs="Times New Roman"/>
                <w:sz w:val="24"/>
                <w:szCs w:val="24"/>
              </w:rPr>
              <w:t>max</w:t>
            </w:r>
          </w:p>
        </w:tc>
        <w:tc>
          <w:tcPr>
            <w:tcW w:w="1985" w:type="dxa"/>
            <w:vMerge/>
          </w:tcPr>
          <w:p w:rsidR="00CB6D44" w:rsidRPr="00A066A5" w:rsidRDefault="00CB6D44" w:rsidP="005651EA">
            <w:pPr>
              <w:rPr>
                <w:rFonts w:ascii="Times New Roman" w:hAnsi="Times New Roman" w:cs="Times New Roman"/>
                <w:sz w:val="24"/>
                <w:szCs w:val="24"/>
              </w:rPr>
            </w:pPr>
          </w:p>
        </w:tc>
        <w:tc>
          <w:tcPr>
            <w:tcW w:w="2410" w:type="dxa"/>
            <w:vMerge/>
          </w:tcPr>
          <w:p w:rsidR="00CB6D44" w:rsidRPr="00A066A5" w:rsidRDefault="00CB6D44" w:rsidP="005651EA">
            <w:pPr>
              <w:rPr>
                <w:rFonts w:ascii="Times New Roman" w:hAnsi="Times New Roman" w:cs="Times New Roman"/>
                <w:sz w:val="24"/>
                <w:szCs w:val="24"/>
              </w:rPr>
            </w:pPr>
          </w:p>
        </w:tc>
        <w:tc>
          <w:tcPr>
            <w:tcW w:w="2409" w:type="dxa"/>
            <w:vMerge/>
          </w:tcPr>
          <w:p w:rsidR="00CB6D44" w:rsidRPr="00A066A5" w:rsidRDefault="00CB6D44" w:rsidP="005651EA">
            <w:pPr>
              <w:rPr>
                <w:rFonts w:ascii="Times New Roman" w:hAnsi="Times New Roman" w:cs="Times New Roman"/>
                <w:sz w:val="24"/>
                <w:szCs w:val="24"/>
              </w:rPr>
            </w:pPr>
          </w:p>
        </w:tc>
      </w:tr>
      <w:tr w:rsidR="00CB6D44" w:rsidRPr="00A066A5" w:rsidTr="00CB6D44">
        <w:trPr>
          <w:trHeight w:hRule="exact" w:val="3598"/>
        </w:trPr>
        <w:tc>
          <w:tcPr>
            <w:tcW w:w="885" w:type="dxa"/>
          </w:tcPr>
          <w:p w:rsidR="00CB6D44" w:rsidRPr="00A066A5" w:rsidRDefault="00CB6D44" w:rsidP="005651EA">
            <w:pPr>
              <w:rPr>
                <w:rFonts w:ascii="Times New Roman" w:hAnsi="Times New Roman" w:cs="Times New Roman"/>
                <w:sz w:val="24"/>
                <w:szCs w:val="24"/>
              </w:rPr>
            </w:pPr>
          </w:p>
        </w:tc>
        <w:tc>
          <w:tcPr>
            <w:tcW w:w="3085" w:type="dxa"/>
          </w:tcPr>
          <w:p w:rsidR="00CB6D44" w:rsidRPr="00A066A5" w:rsidRDefault="00CB6D44" w:rsidP="005651EA">
            <w:pPr>
              <w:rPr>
                <w:rFonts w:ascii="Times New Roman" w:hAnsi="Times New Roman" w:cs="Times New Roman"/>
                <w:sz w:val="24"/>
                <w:szCs w:val="24"/>
              </w:rPr>
            </w:pPr>
          </w:p>
        </w:tc>
        <w:tc>
          <w:tcPr>
            <w:tcW w:w="1559" w:type="dxa"/>
          </w:tcPr>
          <w:p w:rsidR="00CB6D44" w:rsidRPr="00A066A5" w:rsidRDefault="00CB6D44" w:rsidP="005651EA">
            <w:pPr>
              <w:rPr>
                <w:rFonts w:ascii="Times New Roman" w:hAnsi="Times New Roman" w:cs="Times New Roman"/>
                <w:sz w:val="24"/>
                <w:szCs w:val="24"/>
              </w:rPr>
            </w:pPr>
          </w:p>
        </w:tc>
        <w:tc>
          <w:tcPr>
            <w:tcW w:w="1276" w:type="dxa"/>
          </w:tcPr>
          <w:p w:rsidR="00CB6D44" w:rsidRPr="00A066A5" w:rsidRDefault="00CB6D44" w:rsidP="005651EA">
            <w:pPr>
              <w:rPr>
                <w:rFonts w:ascii="Times New Roman" w:hAnsi="Times New Roman" w:cs="Times New Roman"/>
                <w:sz w:val="24"/>
                <w:szCs w:val="24"/>
              </w:rPr>
            </w:pPr>
          </w:p>
        </w:tc>
        <w:tc>
          <w:tcPr>
            <w:tcW w:w="1275" w:type="dxa"/>
          </w:tcPr>
          <w:p w:rsidR="00CB6D44" w:rsidRPr="00A066A5" w:rsidRDefault="00CB6D44" w:rsidP="005651EA">
            <w:pPr>
              <w:rPr>
                <w:rFonts w:ascii="Times New Roman" w:hAnsi="Times New Roman" w:cs="Times New Roman"/>
                <w:sz w:val="24"/>
                <w:szCs w:val="24"/>
              </w:rPr>
            </w:pPr>
          </w:p>
        </w:tc>
        <w:tc>
          <w:tcPr>
            <w:tcW w:w="1985" w:type="dxa"/>
          </w:tcPr>
          <w:p w:rsidR="00CB6D44" w:rsidRPr="00A066A5" w:rsidRDefault="00CB6D44" w:rsidP="005651EA">
            <w:pPr>
              <w:rPr>
                <w:rFonts w:ascii="Times New Roman" w:hAnsi="Times New Roman" w:cs="Times New Roman"/>
                <w:sz w:val="24"/>
                <w:szCs w:val="24"/>
              </w:rPr>
            </w:pPr>
          </w:p>
        </w:tc>
        <w:tc>
          <w:tcPr>
            <w:tcW w:w="2410" w:type="dxa"/>
            <w:tcBorders>
              <w:right w:val="single" w:sz="4" w:space="0" w:color="auto"/>
            </w:tcBorders>
          </w:tcPr>
          <w:p w:rsidR="00CB6D44" w:rsidRPr="00A066A5" w:rsidRDefault="00CB6D44" w:rsidP="005651EA">
            <w:pPr>
              <w:pStyle w:val="TableParagraph"/>
              <w:spacing w:line="268" w:lineRule="exact"/>
              <w:ind w:left="38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5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- 37%</w:t>
            </w:r>
          </w:p>
          <w:p w:rsidR="00CB6D44" w:rsidRPr="00A066A5" w:rsidRDefault="00CB6D44" w:rsidP="005651EA">
            <w:pPr>
              <w:pStyle w:val="TableParagraph"/>
              <w:ind w:left="38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6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- 34%</w:t>
            </w:r>
          </w:p>
          <w:p w:rsidR="00CB6D44" w:rsidRPr="00A066A5" w:rsidRDefault="00CB6D44" w:rsidP="005651EA">
            <w:pPr>
              <w:pStyle w:val="TableParagraph"/>
              <w:ind w:left="38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7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- 31%</w:t>
            </w:r>
          </w:p>
          <w:p w:rsidR="00CB6D44" w:rsidRPr="00A066A5" w:rsidRDefault="00CB6D44" w:rsidP="005651EA">
            <w:pPr>
              <w:pStyle w:val="TableParagraph"/>
              <w:ind w:left="38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8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- 29%</w:t>
            </w:r>
          </w:p>
          <w:p w:rsidR="00CB6D44" w:rsidRPr="00A066A5" w:rsidRDefault="00CB6D44" w:rsidP="005651EA">
            <w:pPr>
              <w:pStyle w:val="TableParagraph"/>
              <w:ind w:left="38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9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- 27%</w:t>
            </w:r>
          </w:p>
          <w:p w:rsidR="00CB6D44" w:rsidRPr="00A066A5" w:rsidRDefault="00CB6D44" w:rsidP="005651EA">
            <w:pPr>
              <w:pStyle w:val="TableParagraph"/>
              <w:ind w:left="32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10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- 25%</w:t>
            </w:r>
          </w:p>
          <w:p w:rsidR="00CB6D44" w:rsidRPr="00A066A5" w:rsidRDefault="00CB6D44" w:rsidP="005651EA">
            <w:pPr>
              <w:pStyle w:val="TableParagraph"/>
              <w:ind w:left="32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11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- 24%</w:t>
            </w:r>
          </w:p>
          <w:p w:rsidR="00CB6D44" w:rsidRPr="00A066A5" w:rsidRDefault="00CB6D44" w:rsidP="005651EA">
            <w:pPr>
              <w:pStyle w:val="TableParagraph"/>
              <w:ind w:left="32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12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- 22%</w:t>
            </w:r>
          </w:p>
          <w:p w:rsidR="00CB6D44" w:rsidRPr="00A066A5" w:rsidRDefault="00CB6D44" w:rsidP="005651EA">
            <w:pPr>
              <w:pStyle w:val="TableParagraph"/>
              <w:ind w:left="32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13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- 21%</w:t>
            </w:r>
          </w:p>
          <w:p w:rsidR="00CB6D44" w:rsidRPr="00A066A5" w:rsidRDefault="00CB6D44" w:rsidP="005651EA">
            <w:pPr>
              <w:pStyle w:val="TableParagraph"/>
              <w:ind w:left="326"/>
              <w:rPr>
                <w:rFonts w:ascii="Times New Roman" w:hAnsi="Times New Roman" w:cs="Times New Roman"/>
                <w:sz w:val="24"/>
                <w:szCs w:val="24"/>
                <w:lang w:val="ru-RU"/>
              </w:rPr>
            </w:pPr>
            <w:r w:rsidRPr="00A066A5">
              <w:rPr>
                <w:rFonts w:ascii="Times New Roman" w:hAnsi="Times New Roman" w:cs="Times New Roman"/>
                <w:sz w:val="24"/>
                <w:szCs w:val="24"/>
                <w:lang w:val="ru-RU"/>
              </w:rPr>
              <w:t xml:space="preserve">14 </w:t>
            </w:r>
            <w:proofErr w:type="spellStart"/>
            <w:r w:rsidRPr="00A066A5">
              <w:rPr>
                <w:rFonts w:ascii="Times New Roman" w:hAnsi="Times New Roman" w:cs="Times New Roman"/>
                <w:sz w:val="24"/>
                <w:szCs w:val="24"/>
                <w:lang w:val="ru-RU"/>
              </w:rPr>
              <w:t>эт</w:t>
            </w:r>
            <w:proofErr w:type="spellEnd"/>
            <w:r w:rsidRPr="00A066A5">
              <w:rPr>
                <w:rFonts w:ascii="Times New Roman" w:hAnsi="Times New Roman" w:cs="Times New Roman"/>
                <w:sz w:val="24"/>
                <w:szCs w:val="24"/>
                <w:lang w:val="ru-RU"/>
              </w:rPr>
              <w:t>. - 20%</w:t>
            </w:r>
          </w:p>
          <w:p w:rsidR="00CB6D44" w:rsidRPr="00A066A5" w:rsidRDefault="00CB6D44" w:rsidP="005651EA">
            <w:pPr>
              <w:pStyle w:val="TableParagraph"/>
              <w:ind w:left="326"/>
              <w:rPr>
                <w:rFonts w:ascii="Times New Roman" w:hAnsi="Times New Roman" w:cs="Times New Roman"/>
                <w:sz w:val="24"/>
                <w:szCs w:val="24"/>
              </w:rPr>
            </w:pPr>
            <w:r w:rsidRPr="00A066A5">
              <w:rPr>
                <w:rFonts w:ascii="Times New Roman" w:hAnsi="Times New Roman" w:cs="Times New Roman"/>
                <w:sz w:val="24"/>
                <w:szCs w:val="24"/>
              </w:rPr>
              <w:t xml:space="preserve">15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- 19%</w:t>
            </w:r>
          </w:p>
          <w:p w:rsidR="00CB6D44" w:rsidRPr="00A066A5" w:rsidRDefault="00CB6D44" w:rsidP="005651EA">
            <w:pPr>
              <w:pStyle w:val="TableParagraph"/>
              <w:ind w:left="326"/>
              <w:rPr>
                <w:rFonts w:ascii="Times New Roman" w:hAnsi="Times New Roman" w:cs="Times New Roman"/>
                <w:sz w:val="24"/>
                <w:szCs w:val="24"/>
              </w:rPr>
            </w:pPr>
            <w:r w:rsidRPr="00A066A5">
              <w:rPr>
                <w:rFonts w:ascii="Times New Roman" w:hAnsi="Times New Roman" w:cs="Times New Roman"/>
                <w:sz w:val="24"/>
                <w:szCs w:val="24"/>
              </w:rPr>
              <w:t xml:space="preserve">16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- 18%</w:t>
            </w:r>
          </w:p>
          <w:p w:rsidR="00CB6D44" w:rsidRPr="00A066A5" w:rsidRDefault="00CB6D44" w:rsidP="005651EA">
            <w:pPr>
              <w:pStyle w:val="TableParagraph"/>
              <w:ind w:left="326"/>
              <w:rPr>
                <w:rFonts w:ascii="Times New Roman" w:hAnsi="Times New Roman" w:cs="Times New Roman"/>
                <w:sz w:val="24"/>
                <w:szCs w:val="24"/>
              </w:rPr>
            </w:pPr>
            <w:r w:rsidRPr="00A066A5">
              <w:rPr>
                <w:rFonts w:ascii="Times New Roman" w:hAnsi="Times New Roman" w:cs="Times New Roman"/>
                <w:sz w:val="24"/>
                <w:szCs w:val="24"/>
              </w:rPr>
              <w:t xml:space="preserve">17 </w:t>
            </w:r>
            <w:proofErr w:type="spellStart"/>
            <w:r w:rsidRPr="00A066A5">
              <w:rPr>
                <w:rFonts w:ascii="Times New Roman" w:hAnsi="Times New Roman" w:cs="Times New Roman"/>
                <w:sz w:val="24"/>
                <w:szCs w:val="24"/>
              </w:rPr>
              <w:t>эт</w:t>
            </w:r>
            <w:proofErr w:type="spellEnd"/>
            <w:r w:rsidRPr="00A066A5">
              <w:rPr>
                <w:rFonts w:ascii="Times New Roman" w:hAnsi="Times New Roman" w:cs="Times New Roman"/>
                <w:sz w:val="24"/>
                <w:szCs w:val="24"/>
              </w:rPr>
              <w:t>. - 17%</w:t>
            </w:r>
          </w:p>
        </w:tc>
        <w:tc>
          <w:tcPr>
            <w:tcW w:w="2409" w:type="dxa"/>
            <w:tcBorders>
              <w:left w:val="single" w:sz="4" w:space="0" w:color="auto"/>
            </w:tcBorders>
          </w:tcPr>
          <w:p w:rsidR="00CB6D44" w:rsidRPr="00A066A5" w:rsidRDefault="00CB6D44" w:rsidP="005651EA">
            <w:pPr>
              <w:rPr>
                <w:rFonts w:ascii="Times New Roman" w:hAnsi="Times New Roman" w:cs="Times New Roman"/>
                <w:sz w:val="24"/>
                <w:szCs w:val="24"/>
              </w:rPr>
            </w:pPr>
          </w:p>
        </w:tc>
      </w:tr>
      <w:tr w:rsidR="00CB6D44" w:rsidRPr="00A066A5" w:rsidTr="00CB6D44">
        <w:trPr>
          <w:trHeight w:hRule="exact" w:val="562"/>
        </w:trPr>
        <w:tc>
          <w:tcPr>
            <w:tcW w:w="885" w:type="dxa"/>
          </w:tcPr>
          <w:p w:rsidR="00CB6D44" w:rsidRPr="00A066A5" w:rsidRDefault="00CB6D44" w:rsidP="00CB6D44">
            <w:pPr>
              <w:pStyle w:val="TableParagraph"/>
              <w:spacing w:before="128"/>
              <w:ind w:left="149" w:right="149"/>
              <w:jc w:val="center"/>
              <w:rPr>
                <w:rFonts w:ascii="Times New Roman" w:hAnsi="Times New Roman" w:cs="Times New Roman"/>
                <w:sz w:val="24"/>
                <w:szCs w:val="24"/>
              </w:rPr>
            </w:pPr>
            <w:r w:rsidRPr="00A066A5">
              <w:rPr>
                <w:rFonts w:ascii="Times New Roman" w:hAnsi="Times New Roman" w:cs="Times New Roman"/>
                <w:sz w:val="24"/>
                <w:szCs w:val="24"/>
              </w:rPr>
              <w:t>6.</w:t>
            </w:r>
          </w:p>
        </w:tc>
        <w:tc>
          <w:tcPr>
            <w:tcW w:w="3085" w:type="dxa"/>
          </w:tcPr>
          <w:p w:rsidR="00CB6D44" w:rsidRPr="00A066A5" w:rsidRDefault="00CB6D44" w:rsidP="00CB6D44">
            <w:pPr>
              <w:pStyle w:val="TableParagraph"/>
              <w:ind w:left="103" w:right="341"/>
              <w:rPr>
                <w:rFonts w:ascii="Times New Roman" w:hAnsi="Times New Roman" w:cs="Times New Roman"/>
                <w:sz w:val="24"/>
                <w:szCs w:val="24"/>
              </w:rPr>
            </w:pPr>
            <w:proofErr w:type="spellStart"/>
            <w:r w:rsidRPr="00A066A5">
              <w:rPr>
                <w:rFonts w:ascii="Times New Roman" w:hAnsi="Times New Roman" w:cs="Times New Roman"/>
                <w:sz w:val="24"/>
                <w:szCs w:val="24"/>
              </w:rPr>
              <w:t>Историко-культурная</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деятельность</w:t>
            </w:r>
            <w:proofErr w:type="spellEnd"/>
          </w:p>
        </w:tc>
        <w:tc>
          <w:tcPr>
            <w:tcW w:w="1559" w:type="dxa"/>
          </w:tcPr>
          <w:p w:rsidR="00CB6D44" w:rsidRPr="00A066A5" w:rsidRDefault="00CB6D44" w:rsidP="00CB6D44">
            <w:pPr>
              <w:pStyle w:val="TableParagraph"/>
              <w:spacing w:before="128"/>
              <w:ind w:left="655"/>
              <w:rPr>
                <w:rFonts w:ascii="Times New Roman" w:hAnsi="Times New Roman" w:cs="Times New Roman"/>
                <w:sz w:val="24"/>
                <w:szCs w:val="24"/>
              </w:rPr>
            </w:pPr>
            <w:r w:rsidRPr="00A066A5">
              <w:rPr>
                <w:rFonts w:ascii="Times New Roman" w:hAnsi="Times New Roman" w:cs="Times New Roman"/>
                <w:sz w:val="24"/>
                <w:szCs w:val="24"/>
              </w:rPr>
              <w:t>9.3</w:t>
            </w:r>
          </w:p>
        </w:tc>
        <w:tc>
          <w:tcPr>
            <w:tcW w:w="6946" w:type="dxa"/>
            <w:gridSpan w:val="4"/>
            <w:tcBorders>
              <w:right w:val="single" w:sz="4" w:space="0" w:color="auto"/>
            </w:tcBorders>
          </w:tcPr>
          <w:p w:rsidR="00CB6D44" w:rsidRDefault="00CB6D44" w:rsidP="00CB6D44">
            <w:pPr>
              <w:jc w:val="center"/>
            </w:pPr>
            <w:r w:rsidRPr="009D0DBA">
              <w:rPr>
                <w:rFonts w:ascii="Times New Roman" w:hAnsi="Times New Roman" w:cs="Times New Roman"/>
                <w:sz w:val="24"/>
                <w:szCs w:val="24"/>
              </w:rPr>
              <w:t>Не подлежат установлению</w:t>
            </w:r>
          </w:p>
        </w:tc>
        <w:tc>
          <w:tcPr>
            <w:tcW w:w="2409" w:type="dxa"/>
            <w:tcBorders>
              <w:left w:val="single" w:sz="4" w:space="0" w:color="auto"/>
            </w:tcBorders>
          </w:tcPr>
          <w:p w:rsidR="00CB6D44" w:rsidRPr="00A066A5" w:rsidRDefault="00CB6D44" w:rsidP="00CB6D44">
            <w:pPr>
              <w:pStyle w:val="TableParagraph"/>
              <w:spacing w:before="128"/>
              <w:jc w:val="center"/>
              <w:rPr>
                <w:rFonts w:ascii="Times New Roman" w:hAnsi="Times New Roman" w:cs="Times New Roman"/>
                <w:sz w:val="24"/>
                <w:szCs w:val="24"/>
              </w:rPr>
            </w:pPr>
            <w:r w:rsidRPr="00A066A5">
              <w:rPr>
                <w:rFonts w:ascii="Times New Roman" w:hAnsi="Times New Roman" w:cs="Times New Roman"/>
                <w:sz w:val="24"/>
                <w:szCs w:val="24"/>
              </w:rPr>
              <w:t>3</w:t>
            </w:r>
          </w:p>
        </w:tc>
      </w:tr>
      <w:tr w:rsidR="00CB6D44" w:rsidRPr="00A066A5" w:rsidTr="00CB6D44">
        <w:trPr>
          <w:trHeight w:hRule="exact" w:val="838"/>
        </w:trPr>
        <w:tc>
          <w:tcPr>
            <w:tcW w:w="885" w:type="dxa"/>
          </w:tcPr>
          <w:p w:rsidR="00CB6D44" w:rsidRPr="00A066A5" w:rsidRDefault="00CB6D44" w:rsidP="00CB6D44">
            <w:pPr>
              <w:pStyle w:val="TableParagraph"/>
              <w:spacing w:before="3"/>
              <w:rPr>
                <w:rFonts w:ascii="Times New Roman" w:hAnsi="Times New Roman" w:cs="Times New Roman"/>
                <w:sz w:val="24"/>
                <w:szCs w:val="24"/>
              </w:rPr>
            </w:pPr>
          </w:p>
          <w:p w:rsidR="00CB6D44" w:rsidRPr="00A066A5" w:rsidRDefault="00CB6D44" w:rsidP="00CB6D44">
            <w:pPr>
              <w:pStyle w:val="TableParagraph"/>
              <w:ind w:left="149" w:right="149"/>
              <w:jc w:val="center"/>
              <w:rPr>
                <w:rFonts w:ascii="Times New Roman" w:hAnsi="Times New Roman" w:cs="Times New Roman"/>
                <w:sz w:val="24"/>
                <w:szCs w:val="24"/>
              </w:rPr>
            </w:pPr>
            <w:r w:rsidRPr="00A066A5">
              <w:rPr>
                <w:rFonts w:ascii="Times New Roman" w:hAnsi="Times New Roman" w:cs="Times New Roman"/>
                <w:sz w:val="24"/>
                <w:szCs w:val="24"/>
              </w:rPr>
              <w:t>7.</w:t>
            </w:r>
          </w:p>
        </w:tc>
        <w:tc>
          <w:tcPr>
            <w:tcW w:w="3085" w:type="dxa"/>
          </w:tcPr>
          <w:p w:rsidR="00CB6D44" w:rsidRPr="00A066A5" w:rsidRDefault="00CB6D44" w:rsidP="00CB6D44">
            <w:pPr>
              <w:pStyle w:val="TableParagraph"/>
              <w:ind w:left="103" w:right="414"/>
              <w:rPr>
                <w:rFonts w:ascii="Times New Roman" w:hAnsi="Times New Roman" w:cs="Times New Roman"/>
                <w:sz w:val="24"/>
                <w:szCs w:val="24"/>
                <w:lang w:val="ru-RU"/>
              </w:rPr>
            </w:pPr>
            <w:r w:rsidRPr="00A066A5">
              <w:rPr>
                <w:rFonts w:ascii="Times New Roman" w:hAnsi="Times New Roman" w:cs="Times New Roman"/>
                <w:sz w:val="24"/>
                <w:szCs w:val="24"/>
                <w:lang w:val="ru-RU"/>
              </w:rPr>
              <w:t>Земельные участки (территории) общего пользования</w:t>
            </w:r>
          </w:p>
        </w:tc>
        <w:tc>
          <w:tcPr>
            <w:tcW w:w="1559" w:type="dxa"/>
          </w:tcPr>
          <w:p w:rsidR="00CB6D44" w:rsidRPr="00A066A5" w:rsidRDefault="00CB6D44" w:rsidP="00CB6D44">
            <w:pPr>
              <w:pStyle w:val="TableParagraph"/>
              <w:spacing w:before="3"/>
              <w:rPr>
                <w:rFonts w:ascii="Times New Roman" w:hAnsi="Times New Roman" w:cs="Times New Roman"/>
                <w:sz w:val="24"/>
                <w:szCs w:val="24"/>
                <w:lang w:val="ru-RU"/>
              </w:rPr>
            </w:pPr>
          </w:p>
          <w:p w:rsidR="00CB6D44" w:rsidRPr="00A066A5" w:rsidRDefault="00CB6D44" w:rsidP="00CB6D44">
            <w:pPr>
              <w:pStyle w:val="TableParagraph"/>
              <w:ind w:left="595"/>
              <w:rPr>
                <w:rFonts w:ascii="Times New Roman" w:hAnsi="Times New Roman" w:cs="Times New Roman"/>
                <w:sz w:val="24"/>
                <w:szCs w:val="24"/>
              </w:rPr>
            </w:pPr>
            <w:r w:rsidRPr="00A066A5">
              <w:rPr>
                <w:rFonts w:ascii="Times New Roman" w:hAnsi="Times New Roman" w:cs="Times New Roman"/>
                <w:sz w:val="24"/>
                <w:szCs w:val="24"/>
              </w:rPr>
              <w:t>12.0</w:t>
            </w:r>
          </w:p>
        </w:tc>
        <w:tc>
          <w:tcPr>
            <w:tcW w:w="6946" w:type="dxa"/>
            <w:gridSpan w:val="4"/>
            <w:tcBorders>
              <w:right w:val="single" w:sz="4" w:space="0" w:color="auto"/>
            </w:tcBorders>
          </w:tcPr>
          <w:p w:rsidR="00CB6D44" w:rsidRDefault="00CB6D44" w:rsidP="00CB6D44">
            <w:pPr>
              <w:jc w:val="center"/>
            </w:pPr>
            <w:r w:rsidRPr="009D0DBA">
              <w:rPr>
                <w:rFonts w:ascii="Times New Roman" w:hAnsi="Times New Roman" w:cs="Times New Roman"/>
                <w:sz w:val="24"/>
                <w:szCs w:val="24"/>
              </w:rPr>
              <w:t>Не подлежат установлению</w:t>
            </w:r>
          </w:p>
        </w:tc>
        <w:tc>
          <w:tcPr>
            <w:tcW w:w="2409" w:type="dxa"/>
            <w:tcBorders>
              <w:left w:val="single" w:sz="4" w:space="0" w:color="auto"/>
            </w:tcBorders>
          </w:tcPr>
          <w:p w:rsidR="00CB6D44" w:rsidRDefault="00CB6D44" w:rsidP="00CB6D44">
            <w:pPr>
              <w:ind w:firstLine="0"/>
              <w:jc w:val="left"/>
            </w:pPr>
          </w:p>
          <w:p w:rsidR="00CB6D44" w:rsidRPr="00A066A5" w:rsidRDefault="00CB6D44" w:rsidP="00CB6D44">
            <w:pPr>
              <w:pStyle w:val="TableParagraph"/>
              <w:spacing w:before="3"/>
              <w:rPr>
                <w:rFonts w:ascii="Times New Roman" w:hAnsi="Times New Roman" w:cs="Times New Roman"/>
                <w:sz w:val="24"/>
                <w:szCs w:val="24"/>
              </w:rPr>
            </w:pPr>
          </w:p>
          <w:p w:rsidR="00CB6D44" w:rsidRPr="00A066A5" w:rsidRDefault="00CB6D44" w:rsidP="00CB6D44">
            <w:pPr>
              <w:pStyle w:val="TableParagraph"/>
              <w:jc w:val="center"/>
              <w:rPr>
                <w:rFonts w:ascii="Times New Roman" w:hAnsi="Times New Roman" w:cs="Times New Roman"/>
                <w:sz w:val="24"/>
                <w:szCs w:val="24"/>
              </w:rPr>
            </w:pPr>
            <w:r w:rsidRPr="00A066A5">
              <w:rPr>
                <w:rFonts w:ascii="Times New Roman" w:hAnsi="Times New Roman" w:cs="Times New Roman"/>
                <w:sz w:val="24"/>
                <w:szCs w:val="24"/>
              </w:rPr>
              <w:t>3</w:t>
            </w:r>
          </w:p>
        </w:tc>
      </w:tr>
    </w:tbl>
    <w:p w:rsidR="00A066A5" w:rsidRDefault="00A066A5" w:rsidP="00A066A5">
      <w:pPr>
        <w:pStyle w:val="aff2"/>
        <w:spacing w:before="3"/>
        <w:rPr>
          <w:sz w:val="17"/>
        </w:rPr>
      </w:pPr>
    </w:p>
    <w:p w:rsidR="00A066A5" w:rsidRDefault="00A066A5" w:rsidP="00A066A5">
      <w:pPr>
        <w:pStyle w:val="aff2"/>
        <w:spacing w:before="70"/>
        <w:ind w:left="4756" w:right="433"/>
      </w:pPr>
      <w:r>
        <w:t>Вспомогательные виды разрешенного использования</w:t>
      </w:r>
    </w:p>
    <w:p w:rsidR="00A066A5" w:rsidRDefault="00A066A5" w:rsidP="00A066A5">
      <w:pPr>
        <w:pStyle w:val="affffff0"/>
        <w:widowControl w:val="0"/>
        <w:numPr>
          <w:ilvl w:val="0"/>
          <w:numId w:val="50"/>
        </w:numPr>
        <w:tabs>
          <w:tab w:val="left" w:pos="453"/>
        </w:tabs>
        <w:overflowPunct/>
        <w:autoSpaceDE/>
        <w:autoSpaceDN/>
        <w:adjustRightInd/>
        <w:contextualSpacing w:val="0"/>
        <w:textAlignment w:val="auto"/>
      </w:pPr>
      <w:r>
        <w:t>Коммунальное обслуживание –</w:t>
      </w:r>
      <w:r>
        <w:rPr>
          <w:spacing w:val="-5"/>
        </w:rPr>
        <w:t xml:space="preserve"> </w:t>
      </w:r>
      <w:r>
        <w:t>3.1</w:t>
      </w:r>
    </w:p>
    <w:p w:rsidR="00A066A5" w:rsidRDefault="00A066A5" w:rsidP="00A066A5">
      <w:pPr>
        <w:sectPr w:rsidR="00A066A5">
          <w:pgSz w:w="16840" w:h="11910" w:orient="landscape"/>
          <w:pgMar w:top="1100" w:right="700" w:bottom="960" w:left="920" w:header="0" w:footer="701" w:gutter="0"/>
          <w:cols w:space="720"/>
        </w:sectPr>
      </w:pPr>
    </w:p>
    <w:p w:rsidR="00A066A5" w:rsidRDefault="00A066A5" w:rsidP="00A066A5">
      <w:pPr>
        <w:pStyle w:val="affffff0"/>
        <w:widowControl w:val="0"/>
        <w:numPr>
          <w:ilvl w:val="0"/>
          <w:numId w:val="50"/>
        </w:numPr>
        <w:tabs>
          <w:tab w:val="left" w:pos="573"/>
        </w:tabs>
        <w:overflowPunct/>
        <w:autoSpaceDE/>
        <w:autoSpaceDN/>
        <w:adjustRightInd/>
        <w:ind w:left="572" w:hanging="360"/>
        <w:contextualSpacing w:val="0"/>
        <w:textAlignment w:val="auto"/>
      </w:pPr>
      <w:r>
        <w:lastRenderedPageBreak/>
        <w:t>Связь –</w:t>
      </w:r>
      <w:r>
        <w:rPr>
          <w:spacing w:val="-1"/>
        </w:rPr>
        <w:t xml:space="preserve"> </w:t>
      </w:r>
      <w:r>
        <w:t>6.8</w:t>
      </w:r>
    </w:p>
    <w:p w:rsidR="00A066A5" w:rsidRDefault="00A066A5" w:rsidP="00A066A5">
      <w:pPr>
        <w:pStyle w:val="affffff0"/>
        <w:widowControl w:val="0"/>
        <w:numPr>
          <w:ilvl w:val="0"/>
          <w:numId w:val="50"/>
        </w:numPr>
        <w:tabs>
          <w:tab w:val="left" w:pos="573"/>
        </w:tabs>
        <w:overflowPunct/>
        <w:autoSpaceDE/>
        <w:autoSpaceDN/>
        <w:adjustRightInd/>
        <w:ind w:left="572" w:hanging="360"/>
        <w:contextualSpacing w:val="0"/>
        <w:textAlignment w:val="auto"/>
      </w:pPr>
      <w:r>
        <w:t>Обеспечение внутреннего правопорядка –</w:t>
      </w:r>
      <w:r>
        <w:rPr>
          <w:spacing w:val="-7"/>
        </w:rPr>
        <w:t xml:space="preserve"> </w:t>
      </w:r>
      <w:r>
        <w:t>8.3.</w:t>
      </w:r>
    </w:p>
    <w:p w:rsidR="00A066A5" w:rsidRPr="009707A0" w:rsidRDefault="00A066A5" w:rsidP="00A066A5">
      <w:pPr>
        <w:pStyle w:val="aff2"/>
        <w:ind w:left="212" w:right="430" w:firstLine="708"/>
      </w:pPr>
      <w:r w:rsidRPr="009707A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w:t>
      </w:r>
      <w:r w:rsidRPr="009707A0">
        <w:rPr>
          <w:spacing w:val="-14"/>
        </w:rPr>
        <w:t xml:space="preserve"> </w:t>
      </w:r>
      <w:r w:rsidRPr="009707A0">
        <w:t>использования.</w:t>
      </w:r>
    </w:p>
    <w:p w:rsidR="00A066A5" w:rsidRPr="009707A0" w:rsidRDefault="00A066A5" w:rsidP="00A066A5">
      <w:pPr>
        <w:pStyle w:val="aff2"/>
      </w:pPr>
    </w:p>
    <w:p w:rsidR="00A066A5" w:rsidRDefault="00A066A5" w:rsidP="00A066A5">
      <w:pPr>
        <w:pStyle w:val="aff2"/>
        <w:ind w:left="2237" w:right="2456"/>
        <w:jc w:val="center"/>
      </w:pPr>
      <w:r>
        <w:t>Условно разрешенные виды использования</w:t>
      </w:r>
    </w:p>
    <w:p w:rsidR="00A066A5" w:rsidRDefault="00A066A5" w:rsidP="00A066A5">
      <w:pPr>
        <w:pStyle w:val="aff2"/>
        <w:spacing w:before="8"/>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3085"/>
        <w:gridCol w:w="1559"/>
        <w:gridCol w:w="1276"/>
        <w:gridCol w:w="1275"/>
        <w:gridCol w:w="1985"/>
        <w:gridCol w:w="2410"/>
        <w:gridCol w:w="2409"/>
      </w:tblGrid>
      <w:tr w:rsidR="00CB6D44" w:rsidRPr="00CB6D44" w:rsidTr="00CB6D44">
        <w:trPr>
          <w:trHeight w:hRule="exact" w:val="566"/>
        </w:trPr>
        <w:tc>
          <w:tcPr>
            <w:tcW w:w="885" w:type="dxa"/>
            <w:vMerge w:val="restart"/>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156" w:right="138" w:firstLine="48"/>
              <w:rPr>
                <w:rFonts w:ascii="Times New Roman" w:hAnsi="Times New Roman" w:cs="Times New Roman"/>
                <w:sz w:val="24"/>
                <w:szCs w:val="24"/>
              </w:rPr>
            </w:pPr>
            <w:r w:rsidRPr="00CB6D44">
              <w:rPr>
                <w:rFonts w:ascii="Times New Roman" w:hAnsi="Times New Roman" w:cs="Times New Roman"/>
                <w:sz w:val="24"/>
                <w:szCs w:val="24"/>
              </w:rPr>
              <w:t>№ п/п</w:t>
            </w:r>
          </w:p>
        </w:tc>
        <w:tc>
          <w:tcPr>
            <w:tcW w:w="3085" w:type="dxa"/>
            <w:vMerge w:val="restart"/>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4"/>
              <w:rPr>
                <w:rFonts w:ascii="Times New Roman" w:hAnsi="Times New Roman" w:cs="Times New Roman"/>
                <w:sz w:val="24"/>
                <w:szCs w:val="24"/>
              </w:rPr>
            </w:pPr>
          </w:p>
          <w:p w:rsidR="00CB6D44" w:rsidRPr="00CB6D44" w:rsidRDefault="00CB6D44" w:rsidP="00A066A5">
            <w:pPr>
              <w:pStyle w:val="TableParagraph"/>
              <w:ind w:left="331" w:right="197"/>
              <w:rPr>
                <w:rFonts w:ascii="Times New Roman" w:hAnsi="Times New Roman" w:cs="Times New Roman"/>
                <w:sz w:val="24"/>
                <w:szCs w:val="24"/>
              </w:rPr>
            </w:pPr>
            <w:proofErr w:type="spellStart"/>
            <w:r w:rsidRPr="00CB6D44">
              <w:rPr>
                <w:rFonts w:ascii="Times New Roman" w:hAnsi="Times New Roman" w:cs="Times New Roman"/>
                <w:sz w:val="24"/>
                <w:szCs w:val="24"/>
              </w:rPr>
              <w:t>Наименование</w:t>
            </w:r>
            <w:proofErr w:type="spellEnd"/>
            <w:r w:rsidRPr="00CB6D44">
              <w:rPr>
                <w:rFonts w:ascii="Times New Roman" w:hAnsi="Times New Roman" w:cs="Times New Roman"/>
                <w:sz w:val="24"/>
                <w:szCs w:val="24"/>
              </w:rPr>
              <w:t xml:space="preserve"> ВРИ</w:t>
            </w:r>
          </w:p>
        </w:tc>
        <w:tc>
          <w:tcPr>
            <w:tcW w:w="1559" w:type="dxa"/>
            <w:vMerge w:val="restart"/>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5"/>
              <w:rPr>
                <w:rFonts w:ascii="Times New Roman" w:hAnsi="Times New Roman" w:cs="Times New Roman"/>
                <w:sz w:val="24"/>
                <w:szCs w:val="24"/>
              </w:rPr>
            </w:pPr>
          </w:p>
          <w:p w:rsidR="00CB6D44" w:rsidRPr="00CB6D44" w:rsidRDefault="00CB6D44" w:rsidP="00A066A5">
            <w:pPr>
              <w:pStyle w:val="TableParagraph"/>
              <w:spacing w:before="1"/>
              <w:ind w:left="163" w:right="159" w:hanging="5"/>
              <w:jc w:val="center"/>
              <w:rPr>
                <w:rFonts w:ascii="Times New Roman" w:hAnsi="Times New Roman" w:cs="Times New Roman"/>
                <w:sz w:val="24"/>
                <w:szCs w:val="24"/>
              </w:rPr>
            </w:pPr>
            <w:proofErr w:type="spellStart"/>
            <w:r w:rsidRPr="00CB6D44">
              <w:rPr>
                <w:rFonts w:ascii="Times New Roman" w:hAnsi="Times New Roman" w:cs="Times New Roman"/>
                <w:sz w:val="24"/>
                <w:szCs w:val="24"/>
              </w:rPr>
              <w:t>Код</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числовое</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обозначение</w:t>
            </w:r>
            <w:proofErr w:type="spellEnd"/>
            <w:r w:rsidRPr="00CB6D44">
              <w:rPr>
                <w:rFonts w:ascii="Times New Roman" w:hAnsi="Times New Roman" w:cs="Times New Roman"/>
                <w:sz w:val="24"/>
                <w:szCs w:val="24"/>
              </w:rPr>
              <w:t xml:space="preserve"> ВРИ)</w:t>
            </w:r>
          </w:p>
        </w:tc>
        <w:tc>
          <w:tcPr>
            <w:tcW w:w="2551" w:type="dxa"/>
            <w:gridSpan w:val="2"/>
          </w:tcPr>
          <w:p w:rsidR="00CB6D44" w:rsidRPr="00CB6D44" w:rsidRDefault="00CB6D44" w:rsidP="00A066A5">
            <w:pPr>
              <w:pStyle w:val="TableParagraph"/>
              <w:ind w:left="153" w:right="136" w:firstLine="309"/>
              <w:rPr>
                <w:rFonts w:ascii="Times New Roman" w:hAnsi="Times New Roman" w:cs="Times New Roman"/>
                <w:sz w:val="24"/>
                <w:szCs w:val="24"/>
                <w:lang w:val="ru-RU"/>
              </w:rPr>
            </w:pPr>
            <w:r w:rsidRPr="00CB6D44">
              <w:rPr>
                <w:rFonts w:ascii="Times New Roman" w:hAnsi="Times New Roman" w:cs="Times New Roman"/>
                <w:sz w:val="24"/>
                <w:szCs w:val="24"/>
                <w:lang w:val="ru-RU"/>
              </w:rPr>
              <w:t>Предельные размеры земельных участков (кв. м)</w:t>
            </w:r>
          </w:p>
        </w:tc>
        <w:tc>
          <w:tcPr>
            <w:tcW w:w="1985" w:type="dxa"/>
            <w:vMerge w:val="restart"/>
          </w:tcPr>
          <w:p w:rsidR="00CB6D44" w:rsidRPr="00CB6D44" w:rsidRDefault="00CB6D44" w:rsidP="00A066A5">
            <w:pPr>
              <w:pStyle w:val="TableParagraph"/>
              <w:spacing w:before="5"/>
              <w:rPr>
                <w:rFonts w:ascii="Times New Roman" w:hAnsi="Times New Roman" w:cs="Times New Roman"/>
                <w:sz w:val="24"/>
                <w:szCs w:val="24"/>
                <w:lang w:val="ru-RU"/>
              </w:rPr>
            </w:pPr>
          </w:p>
          <w:p w:rsidR="00CB6D44" w:rsidRPr="00CB6D44" w:rsidRDefault="00CB6D44" w:rsidP="00A066A5">
            <w:pPr>
              <w:pStyle w:val="TableParagraph"/>
              <w:spacing w:before="1"/>
              <w:ind w:left="367" w:right="364"/>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Предельное количество наземных этажей/ Предельная высота (м)</w:t>
            </w:r>
          </w:p>
        </w:tc>
        <w:tc>
          <w:tcPr>
            <w:tcW w:w="2410" w:type="dxa"/>
            <w:vMerge w:val="restart"/>
          </w:tcPr>
          <w:p w:rsidR="00CB6D44" w:rsidRPr="00CB6D44" w:rsidRDefault="00CB6D44" w:rsidP="00A066A5">
            <w:pPr>
              <w:pStyle w:val="TableParagraph"/>
              <w:spacing w:before="131"/>
              <w:ind w:left="386" w:right="380" w:hanging="1"/>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Мах % застройки,</w:t>
            </w:r>
          </w:p>
          <w:p w:rsidR="00CB6D44" w:rsidRPr="00CB6D44" w:rsidRDefault="00CB6D44" w:rsidP="00A066A5">
            <w:pPr>
              <w:pStyle w:val="TableParagraph"/>
              <w:ind w:left="141" w:right="140" w:firstLine="3"/>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в том числе в зависимости от количества наземных этажей</w:t>
            </w:r>
          </w:p>
        </w:tc>
        <w:tc>
          <w:tcPr>
            <w:tcW w:w="2409" w:type="dxa"/>
            <w:vMerge w:val="restart"/>
          </w:tcPr>
          <w:p w:rsidR="00CB6D44" w:rsidRPr="00CB6D44" w:rsidRDefault="00CB6D44" w:rsidP="00A066A5">
            <w:pPr>
              <w:pStyle w:val="TableParagraph"/>
              <w:spacing w:before="4"/>
              <w:rPr>
                <w:rFonts w:ascii="Times New Roman" w:hAnsi="Times New Roman" w:cs="Times New Roman"/>
                <w:sz w:val="24"/>
                <w:szCs w:val="24"/>
                <w:lang w:val="ru-RU"/>
              </w:rPr>
            </w:pPr>
          </w:p>
          <w:p w:rsidR="00CB6D44" w:rsidRPr="00CB6D44" w:rsidRDefault="00CB6D44" w:rsidP="00A066A5">
            <w:pPr>
              <w:pStyle w:val="TableParagraph"/>
              <w:ind w:left="110" w:right="110" w:firstLine="2"/>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М</w:t>
            </w:r>
            <w:r w:rsidRPr="00CB6D44">
              <w:rPr>
                <w:rFonts w:ascii="Times New Roman" w:hAnsi="Times New Roman" w:cs="Times New Roman"/>
                <w:sz w:val="24"/>
                <w:szCs w:val="24"/>
              </w:rPr>
              <w:t>in</w:t>
            </w:r>
            <w:r w:rsidRPr="00CB6D44">
              <w:rPr>
                <w:rFonts w:ascii="Times New Roman" w:hAnsi="Times New Roman" w:cs="Times New Roman"/>
                <w:sz w:val="24"/>
                <w:szCs w:val="24"/>
                <w:lang w:val="ru-RU"/>
              </w:rPr>
              <w:t xml:space="preserve"> отступы от границ земельного</w:t>
            </w:r>
            <w:r w:rsidRPr="00CB6D44">
              <w:rPr>
                <w:rFonts w:ascii="Times New Roman" w:hAnsi="Times New Roman" w:cs="Times New Roman"/>
                <w:w w:val="99"/>
                <w:sz w:val="24"/>
                <w:szCs w:val="24"/>
                <w:lang w:val="ru-RU"/>
              </w:rPr>
              <w:t xml:space="preserve"> </w:t>
            </w:r>
            <w:r w:rsidRPr="00CB6D44">
              <w:rPr>
                <w:rFonts w:ascii="Times New Roman" w:hAnsi="Times New Roman" w:cs="Times New Roman"/>
                <w:sz w:val="24"/>
                <w:szCs w:val="24"/>
                <w:lang w:val="ru-RU"/>
              </w:rPr>
              <w:t>участка (м)</w:t>
            </w:r>
          </w:p>
        </w:tc>
      </w:tr>
      <w:tr w:rsidR="00CB6D44" w:rsidRPr="00CB6D44" w:rsidTr="00CB6D44">
        <w:trPr>
          <w:trHeight w:hRule="exact" w:val="1651"/>
        </w:trPr>
        <w:tc>
          <w:tcPr>
            <w:tcW w:w="885" w:type="dxa"/>
            <w:vMerge/>
          </w:tcPr>
          <w:p w:rsidR="00CB6D44" w:rsidRPr="00CB6D44" w:rsidRDefault="00CB6D44" w:rsidP="00A066A5">
            <w:pPr>
              <w:rPr>
                <w:rFonts w:ascii="Times New Roman" w:hAnsi="Times New Roman" w:cs="Times New Roman"/>
                <w:sz w:val="24"/>
                <w:szCs w:val="24"/>
                <w:lang w:val="ru-RU"/>
              </w:rPr>
            </w:pPr>
          </w:p>
        </w:tc>
        <w:tc>
          <w:tcPr>
            <w:tcW w:w="3085" w:type="dxa"/>
            <w:vMerge/>
          </w:tcPr>
          <w:p w:rsidR="00CB6D44" w:rsidRPr="00CB6D44" w:rsidRDefault="00CB6D44" w:rsidP="00A066A5">
            <w:pPr>
              <w:rPr>
                <w:rFonts w:ascii="Times New Roman" w:hAnsi="Times New Roman" w:cs="Times New Roman"/>
                <w:sz w:val="24"/>
                <w:szCs w:val="24"/>
                <w:lang w:val="ru-RU"/>
              </w:rPr>
            </w:pPr>
          </w:p>
        </w:tc>
        <w:tc>
          <w:tcPr>
            <w:tcW w:w="1559" w:type="dxa"/>
            <w:vMerge/>
          </w:tcPr>
          <w:p w:rsidR="00CB6D44" w:rsidRPr="00CB6D44" w:rsidRDefault="00CB6D44" w:rsidP="00A066A5">
            <w:pPr>
              <w:rPr>
                <w:rFonts w:ascii="Times New Roman" w:hAnsi="Times New Roman" w:cs="Times New Roman"/>
                <w:sz w:val="24"/>
                <w:szCs w:val="24"/>
                <w:lang w:val="ru-RU"/>
              </w:rPr>
            </w:pPr>
          </w:p>
        </w:tc>
        <w:tc>
          <w:tcPr>
            <w:tcW w:w="1276" w:type="dxa"/>
          </w:tcPr>
          <w:p w:rsidR="00CB6D44" w:rsidRPr="00CB6D44" w:rsidRDefault="00CB6D44" w:rsidP="00A066A5">
            <w:pPr>
              <w:pStyle w:val="TableParagraph"/>
              <w:rPr>
                <w:rFonts w:ascii="Times New Roman" w:hAnsi="Times New Roman" w:cs="Times New Roman"/>
                <w:sz w:val="24"/>
                <w:szCs w:val="24"/>
                <w:lang w:val="ru-RU"/>
              </w:rPr>
            </w:pPr>
          </w:p>
          <w:p w:rsidR="00CB6D44" w:rsidRPr="00CB6D44" w:rsidRDefault="00CB6D44" w:rsidP="00A066A5">
            <w:pPr>
              <w:pStyle w:val="TableParagraph"/>
              <w:spacing w:before="9"/>
              <w:rPr>
                <w:rFonts w:ascii="Times New Roman" w:hAnsi="Times New Roman" w:cs="Times New Roman"/>
                <w:sz w:val="24"/>
                <w:szCs w:val="24"/>
                <w:lang w:val="ru-RU"/>
              </w:rPr>
            </w:pPr>
          </w:p>
          <w:p w:rsidR="00CB6D44" w:rsidRPr="00CB6D44" w:rsidRDefault="00CB6D44" w:rsidP="00A066A5">
            <w:pPr>
              <w:pStyle w:val="TableParagraph"/>
              <w:ind w:left="418" w:right="419"/>
              <w:jc w:val="center"/>
              <w:rPr>
                <w:rFonts w:ascii="Times New Roman" w:hAnsi="Times New Roman" w:cs="Times New Roman"/>
                <w:sz w:val="24"/>
                <w:szCs w:val="24"/>
              </w:rPr>
            </w:pPr>
            <w:r w:rsidRPr="00CB6D44">
              <w:rPr>
                <w:rFonts w:ascii="Times New Roman" w:hAnsi="Times New Roman" w:cs="Times New Roman"/>
                <w:sz w:val="24"/>
                <w:szCs w:val="24"/>
              </w:rPr>
              <w:t>min</w:t>
            </w:r>
          </w:p>
        </w:tc>
        <w:tc>
          <w:tcPr>
            <w:tcW w:w="1275" w:type="dxa"/>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9"/>
              <w:rPr>
                <w:rFonts w:ascii="Times New Roman" w:hAnsi="Times New Roman" w:cs="Times New Roman"/>
                <w:sz w:val="24"/>
                <w:szCs w:val="24"/>
              </w:rPr>
            </w:pPr>
          </w:p>
          <w:p w:rsidR="00CB6D44" w:rsidRPr="00CB6D44" w:rsidRDefault="00CB6D44" w:rsidP="00A066A5">
            <w:pPr>
              <w:pStyle w:val="TableParagraph"/>
              <w:ind w:left="275" w:right="275"/>
              <w:jc w:val="center"/>
              <w:rPr>
                <w:rFonts w:ascii="Times New Roman" w:hAnsi="Times New Roman" w:cs="Times New Roman"/>
                <w:sz w:val="24"/>
                <w:szCs w:val="24"/>
              </w:rPr>
            </w:pPr>
            <w:r w:rsidRPr="00CB6D44">
              <w:rPr>
                <w:rFonts w:ascii="Times New Roman" w:hAnsi="Times New Roman" w:cs="Times New Roman"/>
                <w:sz w:val="24"/>
                <w:szCs w:val="24"/>
              </w:rPr>
              <w:t>max</w:t>
            </w:r>
          </w:p>
        </w:tc>
        <w:tc>
          <w:tcPr>
            <w:tcW w:w="1985" w:type="dxa"/>
            <w:vMerge/>
          </w:tcPr>
          <w:p w:rsidR="00CB6D44" w:rsidRPr="00CB6D44" w:rsidRDefault="00CB6D44" w:rsidP="00A066A5">
            <w:pPr>
              <w:rPr>
                <w:rFonts w:ascii="Times New Roman" w:hAnsi="Times New Roman" w:cs="Times New Roman"/>
                <w:sz w:val="24"/>
                <w:szCs w:val="24"/>
              </w:rPr>
            </w:pPr>
          </w:p>
        </w:tc>
        <w:tc>
          <w:tcPr>
            <w:tcW w:w="2410" w:type="dxa"/>
            <w:vMerge/>
          </w:tcPr>
          <w:p w:rsidR="00CB6D44" w:rsidRPr="00CB6D44" w:rsidRDefault="00CB6D44" w:rsidP="00A066A5">
            <w:pPr>
              <w:rPr>
                <w:rFonts w:ascii="Times New Roman" w:hAnsi="Times New Roman" w:cs="Times New Roman"/>
                <w:sz w:val="24"/>
                <w:szCs w:val="24"/>
              </w:rPr>
            </w:pPr>
          </w:p>
        </w:tc>
        <w:tc>
          <w:tcPr>
            <w:tcW w:w="2409" w:type="dxa"/>
            <w:vMerge/>
          </w:tcPr>
          <w:p w:rsidR="00CB6D44" w:rsidRPr="00CB6D44" w:rsidRDefault="00CB6D44" w:rsidP="00A066A5">
            <w:pPr>
              <w:rPr>
                <w:rFonts w:ascii="Times New Roman" w:hAnsi="Times New Roman" w:cs="Times New Roman"/>
                <w:sz w:val="24"/>
                <w:szCs w:val="24"/>
              </w:rPr>
            </w:pPr>
          </w:p>
        </w:tc>
      </w:tr>
      <w:tr w:rsidR="00CB6D44" w:rsidRPr="00CB6D44" w:rsidTr="00CB6D44">
        <w:trPr>
          <w:trHeight w:hRule="exact" w:val="595"/>
        </w:trPr>
        <w:tc>
          <w:tcPr>
            <w:tcW w:w="885" w:type="dxa"/>
          </w:tcPr>
          <w:p w:rsidR="00CB6D44" w:rsidRPr="00CB6D44" w:rsidRDefault="00CB6D44" w:rsidP="00A066A5">
            <w:pPr>
              <w:pStyle w:val="TableParagraph"/>
              <w:spacing w:before="148"/>
              <w:ind w:left="149" w:right="149"/>
              <w:jc w:val="center"/>
              <w:rPr>
                <w:rFonts w:ascii="Times New Roman" w:hAnsi="Times New Roman" w:cs="Times New Roman"/>
                <w:sz w:val="24"/>
                <w:szCs w:val="24"/>
              </w:rPr>
            </w:pPr>
            <w:r w:rsidRPr="00CB6D44">
              <w:rPr>
                <w:rFonts w:ascii="Times New Roman" w:hAnsi="Times New Roman" w:cs="Times New Roman"/>
                <w:sz w:val="24"/>
                <w:szCs w:val="24"/>
              </w:rPr>
              <w:t>1.</w:t>
            </w:r>
          </w:p>
        </w:tc>
        <w:tc>
          <w:tcPr>
            <w:tcW w:w="3085" w:type="dxa"/>
          </w:tcPr>
          <w:p w:rsidR="00CB6D44" w:rsidRPr="00CB6D44" w:rsidRDefault="00CB6D44" w:rsidP="00A066A5">
            <w:pPr>
              <w:pStyle w:val="TableParagraph"/>
              <w:spacing w:before="148"/>
              <w:ind w:left="103" w:right="197"/>
              <w:rPr>
                <w:rFonts w:ascii="Times New Roman" w:hAnsi="Times New Roman" w:cs="Times New Roman"/>
                <w:sz w:val="24"/>
                <w:szCs w:val="24"/>
              </w:rPr>
            </w:pPr>
            <w:proofErr w:type="spellStart"/>
            <w:r w:rsidRPr="00CB6D44">
              <w:rPr>
                <w:rFonts w:ascii="Times New Roman" w:hAnsi="Times New Roman" w:cs="Times New Roman"/>
                <w:sz w:val="24"/>
                <w:szCs w:val="24"/>
              </w:rPr>
              <w:t>Передвижное</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жилье</w:t>
            </w:r>
            <w:proofErr w:type="spellEnd"/>
          </w:p>
        </w:tc>
        <w:tc>
          <w:tcPr>
            <w:tcW w:w="1559" w:type="dxa"/>
          </w:tcPr>
          <w:p w:rsidR="00CB6D44" w:rsidRPr="00CB6D44" w:rsidRDefault="00CB6D44" w:rsidP="00A066A5">
            <w:pPr>
              <w:pStyle w:val="TableParagraph"/>
              <w:spacing w:before="148"/>
              <w:ind w:left="305" w:right="305"/>
              <w:jc w:val="center"/>
              <w:rPr>
                <w:rFonts w:ascii="Times New Roman" w:hAnsi="Times New Roman" w:cs="Times New Roman"/>
                <w:sz w:val="24"/>
                <w:szCs w:val="24"/>
              </w:rPr>
            </w:pPr>
            <w:r w:rsidRPr="00CB6D44">
              <w:rPr>
                <w:rFonts w:ascii="Times New Roman" w:hAnsi="Times New Roman" w:cs="Times New Roman"/>
                <w:sz w:val="24"/>
                <w:szCs w:val="24"/>
              </w:rPr>
              <w:t>2.4</w:t>
            </w:r>
          </w:p>
        </w:tc>
        <w:tc>
          <w:tcPr>
            <w:tcW w:w="1276" w:type="dxa"/>
          </w:tcPr>
          <w:p w:rsidR="00CB6D44" w:rsidRPr="00CB6D44" w:rsidRDefault="00CB6D44" w:rsidP="00CB6D44">
            <w:pPr>
              <w:pStyle w:val="TableParagraph"/>
              <w:spacing w:before="148"/>
              <w:jc w:val="center"/>
              <w:rPr>
                <w:rFonts w:ascii="Times New Roman" w:hAnsi="Times New Roman" w:cs="Times New Roman"/>
                <w:sz w:val="24"/>
                <w:szCs w:val="24"/>
              </w:rPr>
            </w:pPr>
            <w:r w:rsidRPr="00CB6D44">
              <w:rPr>
                <w:rFonts w:ascii="Times New Roman" w:hAnsi="Times New Roman" w:cs="Times New Roman"/>
                <w:sz w:val="24"/>
                <w:szCs w:val="24"/>
              </w:rPr>
              <w:t>500</w:t>
            </w:r>
          </w:p>
        </w:tc>
        <w:tc>
          <w:tcPr>
            <w:tcW w:w="1275" w:type="dxa"/>
          </w:tcPr>
          <w:p w:rsidR="00CB6D44" w:rsidRPr="00CB6D44" w:rsidRDefault="00CB6D44" w:rsidP="00CB6D44">
            <w:pPr>
              <w:pStyle w:val="TableParagraph"/>
              <w:spacing w:before="148"/>
              <w:jc w:val="center"/>
              <w:rPr>
                <w:rFonts w:ascii="Times New Roman" w:hAnsi="Times New Roman" w:cs="Times New Roman"/>
                <w:sz w:val="24"/>
                <w:szCs w:val="24"/>
              </w:rPr>
            </w:pPr>
            <w:r w:rsidRPr="00CB6D44">
              <w:rPr>
                <w:rFonts w:ascii="Times New Roman" w:hAnsi="Times New Roman" w:cs="Times New Roman"/>
                <w:sz w:val="24"/>
                <w:szCs w:val="24"/>
              </w:rPr>
              <w:t>20 000</w:t>
            </w:r>
          </w:p>
        </w:tc>
        <w:tc>
          <w:tcPr>
            <w:tcW w:w="1985" w:type="dxa"/>
          </w:tcPr>
          <w:p w:rsidR="00CB6D44" w:rsidRPr="00CB6D44" w:rsidRDefault="00CB6D44" w:rsidP="00A066A5">
            <w:pPr>
              <w:pStyle w:val="TableParagraph"/>
              <w:spacing w:before="148"/>
              <w:ind w:left="364" w:right="364"/>
              <w:jc w:val="center"/>
              <w:rPr>
                <w:rFonts w:ascii="Times New Roman" w:hAnsi="Times New Roman" w:cs="Times New Roman"/>
                <w:sz w:val="24"/>
                <w:szCs w:val="24"/>
              </w:rPr>
            </w:pPr>
            <w:r w:rsidRPr="00CB6D44">
              <w:rPr>
                <w:rFonts w:ascii="Times New Roman" w:hAnsi="Times New Roman" w:cs="Times New Roman"/>
                <w:sz w:val="24"/>
                <w:szCs w:val="24"/>
              </w:rPr>
              <w:t>1/10</w:t>
            </w:r>
          </w:p>
        </w:tc>
        <w:tc>
          <w:tcPr>
            <w:tcW w:w="2410" w:type="dxa"/>
          </w:tcPr>
          <w:p w:rsidR="00CB6D44" w:rsidRPr="00CB6D44" w:rsidRDefault="00CB6D44" w:rsidP="00A066A5">
            <w:pPr>
              <w:pStyle w:val="TableParagraph"/>
              <w:spacing w:before="148"/>
              <w:ind w:left="366" w:right="366"/>
              <w:jc w:val="center"/>
              <w:rPr>
                <w:rFonts w:ascii="Times New Roman" w:hAnsi="Times New Roman" w:cs="Times New Roman"/>
                <w:sz w:val="24"/>
                <w:szCs w:val="24"/>
              </w:rPr>
            </w:pPr>
            <w:r w:rsidRPr="00CB6D44">
              <w:rPr>
                <w:rFonts w:ascii="Times New Roman" w:hAnsi="Times New Roman" w:cs="Times New Roman"/>
                <w:sz w:val="24"/>
                <w:szCs w:val="24"/>
              </w:rPr>
              <w:t>40%</w:t>
            </w:r>
          </w:p>
        </w:tc>
        <w:tc>
          <w:tcPr>
            <w:tcW w:w="2409" w:type="dxa"/>
          </w:tcPr>
          <w:p w:rsidR="00CB6D44" w:rsidRPr="00CB6D44" w:rsidRDefault="00CB6D44" w:rsidP="00A066A5">
            <w:pPr>
              <w:pStyle w:val="TableParagraph"/>
              <w:spacing w:before="148"/>
              <w:jc w:val="center"/>
              <w:rPr>
                <w:rFonts w:ascii="Times New Roman" w:hAnsi="Times New Roman" w:cs="Times New Roman"/>
                <w:sz w:val="24"/>
                <w:szCs w:val="24"/>
              </w:rPr>
            </w:pPr>
            <w:r w:rsidRPr="00CB6D44">
              <w:rPr>
                <w:rFonts w:ascii="Times New Roman" w:hAnsi="Times New Roman" w:cs="Times New Roman"/>
                <w:sz w:val="24"/>
                <w:szCs w:val="24"/>
              </w:rPr>
              <w:t>3</w:t>
            </w:r>
          </w:p>
        </w:tc>
      </w:tr>
      <w:tr w:rsidR="00CB6D44" w:rsidRPr="00CB6D44" w:rsidTr="00CB6D44">
        <w:trPr>
          <w:trHeight w:hRule="exact" w:val="1942"/>
        </w:trPr>
        <w:tc>
          <w:tcPr>
            <w:tcW w:w="885" w:type="dxa"/>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149" w:right="149"/>
              <w:jc w:val="center"/>
              <w:rPr>
                <w:rFonts w:ascii="Times New Roman" w:hAnsi="Times New Roman" w:cs="Times New Roman"/>
                <w:sz w:val="24"/>
                <w:szCs w:val="24"/>
              </w:rPr>
            </w:pPr>
            <w:r w:rsidRPr="00CB6D44">
              <w:rPr>
                <w:rFonts w:ascii="Times New Roman" w:hAnsi="Times New Roman" w:cs="Times New Roman"/>
                <w:sz w:val="24"/>
                <w:szCs w:val="24"/>
              </w:rPr>
              <w:t>2.</w:t>
            </w:r>
          </w:p>
        </w:tc>
        <w:tc>
          <w:tcPr>
            <w:tcW w:w="3085" w:type="dxa"/>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103" w:right="197"/>
              <w:rPr>
                <w:rFonts w:ascii="Times New Roman" w:hAnsi="Times New Roman" w:cs="Times New Roman"/>
                <w:sz w:val="24"/>
                <w:szCs w:val="24"/>
              </w:rPr>
            </w:pPr>
            <w:proofErr w:type="spellStart"/>
            <w:r w:rsidRPr="00CB6D44">
              <w:rPr>
                <w:rFonts w:ascii="Times New Roman" w:hAnsi="Times New Roman" w:cs="Times New Roman"/>
                <w:sz w:val="24"/>
                <w:szCs w:val="24"/>
              </w:rPr>
              <w:t>Деловое</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управление</w:t>
            </w:r>
            <w:proofErr w:type="spellEnd"/>
          </w:p>
        </w:tc>
        <w:tc>
          <w:tcPr>
            <w:tcW w:w="1559" w:type="dxa"/>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305" w:right="305"/>
              <w:jc w:val="center"/>
              <w:rPr>
                <w:rFonts w:ascii="Times New Roman" w:hAnsi="Times New Roman" w:cs="Times New Roman"/>
                <w:sz w:val="24"/>
                <w:szCs w:val="24"/>
              </w:rPr>
            </w:pPr>
            <w:r w:rsidRPr="00CB6D44">
              <w:rPr>
                <w:rFonts w:ascii="Times New Roman" w:hAnsi="Times New Roman" w:cs="Times New Roman"/>
                <w:sz w:val="24"/>
                <w:szCs w:val="24"/>
              </w:rPr>
              <w:t>4.1</w:t>
            </w:r>
          </w:p>
        </w:tc>
        <w:tc>
          <w:tcPr>
            <w:tcW w:w="1276" w:type="dxa"/>
          </w:tcPr>
          <w:p w:rsidR="00CB6D44" w:rsidRPr="00CB6D44" w:rsidRDefault="00CB6D44" w:rsidP="00CB6D44">
            <w:pPr>
              <w:pStyle w:val="TableParagraph"/>
              <w:rPr>
                <w:rFonts w:ascii="Times New Roman" w:hAnsi="Times New Roman" w:cs="Times New Roman"/>
                <w:sz w:val="24"/>
                <w:szCs w:val="24"/>
              </w:rPr>
            </w:pPr>
          </w:p>
          <w:p w:rsidR="00CB6D44" w:rsidRPr="00CB6D44" w:rsidRDefault="00CB6D44" w:rsidP="00CB6D44">
            <w:pPr>
              <w:pStyle w:val="TableParagraph"/>
              <w:rPr>
                <w:rFonts w:ascii="Times New Roman" w:hAnsi="Times New Roman" w:cs="Times New Roman"/>
                <w:sz w:val="24"/>
                <w:szCs w:val="24"/>
              </w:rPr>
            </w:pPr>
          </w:p>
          <w:p w:rsidR="00CB6D44" w:rsidRPr="00CB6D44" w:rsidRDefault="00CB6D44" w:rsidP="00CB6D44">
            <w:pPr>
              <w:pStyle w:val="TableParagraph"/>
              <w:spacing w:before="3"/>
              <w:rPr>
                <w:rFonts w:ascii="Times New Roman" w:hAnsi="Times New Roman" w:cs="Times New Roman"/>
                <w:sz w:val="24"/>
                <w:szCs w:val="24"/>
              </w:rPr>
            </w:pPr>
          </w:p>
          <w:p w:rsidR="00CB6D44" w:rsidRPr="00CB6D44" w:rsidRDefault="00CB6D44" w:rsidP="00CB6D44">
            <w:pPr>
              <w:pStyle w:val="TableParagraph"/>
              <w:jc w:val="center"/>
              <w:rPr>
                <w:rFonts w:ascii="Times New Roman" w:hAnsi="Times New Roman" w:cs="Times New Roman"/>
                <w:sz w:val="24"/>
                <w:szCs w:val="24"/>
              </w:rPr>
            </w:pPr>
            <w:r w:rsidRPr="00CB6D44">
              <w:rPr>
                <w:rFonts w:ascii="Times New Roman" w:hAnsi="Times New Roman" w:cs="Times New Roman"/>
                <w:sz w:val="24"/>
                <w:szCs w:val="24"/>
              </w:rPr>
              <w:t>1 000</w:t>
            </w:r>
          </w:p>
        </w:tc>
        <w:tc>
          <w:tcPr>
            <w:tcW w:w="1275" w:type="dxa"/>
          </w:tcPr>
          <w:p w:rsidR="00CB6D44" w:rsidRPr="00CB6D44" w:rsidRDefault="00CB6D44" w:rsidP="00CB6D44">
            <w:pPr>
              <w:pStyle w:val="TableParagraph"/>
              <w:rPr>
                <w:rFonts w:ascii="Times New Roman" w:hAnsi="Times New Roman" w:cs="Times New Roman"/>
                <w:sz w:val="24"/>
                <w:szCs w:val="24"/>
              </w:rPr>
            </w:pPr>
          </w:p>
          <w:p w:rsidR="00CB6D44" w:rsidRPr="00CB6D44" w:rsidRDefault="00CB6D44" w:rsidP="00CB6D44">
            <w:pPr>
              <w:pStyle w:val="TableParagraph"/>
              <w:rPr>
                <w:rFonts w:ascii="Times New Roman" w:hAnsi="Times New Roman" w:cs="Times New Roman"/>
                <w:sz w:val="24"/>
                <w:szCs w:val="24"/>
              </w:rPr>
            </w:pPr>
          </w:p>
          <w:p w:rsidR="00CB6D44" w:rsidRPr="00CB6D44" w:rsidRDefault="00CB6D44" w:rsidP="00CB6D44">
            <w:pPr>
              <w:pStyle w:val="TableParagraph"/>
              <w:spacing w:before="3"/>
              <w:rPr>
                <w:rFonts w:ascii="Times New Roman" w:hAnsi="Times New Roman" w:cs="Times New Roman"/>
                <w:sz w:val="24"/>
                <w:szCs w:val="24"/>
              </w:rPr>
            </w:pPr>
          </w:p>
          <w:p w:rsidR="00CB6D44" w:rsidRPr="00CB6D44" w:rsidRDefault="00CB6D44" w:rsidP="00CB6D44">
            <w:pPr>
              <w:pStyle w:val="TableParagraph"/>
              <w:jc w:val="center"/>
              <w:rPr>
                <w:rFonts w:ascii="Times New Roman" w:hAnsi="Times New Roman" w:cs="Times New Roman"/>
                <w:sz w:val="24"/>
                <w:szCs w:val="24"/>
              </w:rPr>
            </w:pPr>
            <w:r w:rsidRPr="00CB6D44">
              <w:rPr>
                <w:rFonts w:ascii="Times New Roman" w:hAnsi="Times New Roman" w:cs="Times New Roman"/>
                <w:sz w:val="24"/>
                <w:szCs w:val="24"/>
              </w:rPr>
              <w:t>100 000</w:t>
            </w:r>
          </w:p>
        </w:tc>
        <w:tc>
          <w:tcPr>
            <w:tcW w:w="1985" w:type="dxa"/>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364" w:right="364"/>
              <w:jc w:val="center"/>
              <w:rPr>
                <w:rFonts w:ascii="Times New Roman" w:hAnsi="Times New Roman" w:cs="Times New Roman"/>
                <w:sz w:val="24"/>
                <w:szCs w:val="24"/>
              </w:rPr>
            </w:pPr>
            <w:r w:rsidRPr="00CB6D44">
              <w:rPr>
                <w:rFonts w:ascii="Times New Roman" w:hAnsi="Times New Roman" w:cs="Times New Roman"/>
                <w:sz w:val="24"/>
                <w:szCs w:val="24"/>
              </w:rPr>
              <w:t>7/-</w:t>
            </w:r>
          </w:p>
        </w:tc>
        <w:tc>
          <w:tcPr>
            <w:tcW w:w="2410" w:type="dxa"/>
          </w:tcPr>
          <w:p w:rsidR="00CB6D44" w:rsidRPr="00CB6D44" w:rsidRDefault="00CB6D44" w:rsidP="00A066A5">
            <w:pPr>
              <w:pStyle w:val="TableParagraph"/>
              <w:spacing w:line="268" w:lineRule="exact"/>
              <w:ind w:left="386"/>
              <w:rPr>
                <w:rFonts w:ascii="Times New Roman" w:hAnsi="Times New Roman" w:cs="Times New Roman"/>
                <w:sz w:val="24"/>
                <w:szCs w:val="24"/>
                <w:lang w:val="ru-RU"/>
              </w:rPr>
            </w:pPr>
            <w:r w:rsidRPr="00CB6D44">
              <w:rPr>
                <w:rFonts w:ascii="Times New Roman" w:hAnsi="Times New Roman" w:cs="Times New Roman"/>
                <w:sz w:val="24"/>
                <w:szCs w:val="24"/>
                <w:lang w:val="ru-RU"/>
              </w:rPr>
              <w:t xml:space="preserve">1 </w:t>
            </w:r>
            <w:proofErr w:type="spellStart"/>
            <w:r w:rsidRPr="00CB6D44">
              <w:rPr>
                <w:rFonts w:ascii="Times New Roman" w:hAnsi="Times New Roman" w:cs="Times New Roman"/>
                <w:sz w:val="24"/>
                <w:szCs w:val="24"/>
                <w:lang w:val="ru-RU"/>
              </w:rPr>
              <w:t>эт</w:t>
            </w:r>
            <w:proofErr w:type="spellEnd"/>
            <w:r w:rsidRPr="00CB6D44">
              <w:rPr>
                <w:rFonts w:ascii="Times New Roman" w:hAnsi="Times New Roman" w:cs="Times New Roman"/>
                <w:sz w:val="24"/>
                <w:szCs w:val="24"/>
                <w:lang w:val="ru-RU"/>
              </w:rPr>
              <w:t>. - 53%</w:t>
            </w:r>
          </w:p>
          <w:p w:rsidR="00CB6D44" w:rsidRPr="00CB6D44" w:rsidRDefault="00CB6D44" w:rsidP="00A066A5">
            <w:pPr>
              <w:pStyle w:val="TableParagraph"/>
              <w:ind w:left="386"/>
              <w:rPr>
                <w:rFonts w:ascii="Times New Roman" w:hAnsi="Times New Roman" w:cs="Times New Roman"/>
                <w:sz w:val="24"/>
                <w:szCs w:val="24"/>
                <w:lang w:val="ru-RU"/>
              </w:rPr>
            </w:pPr>
            <w:r w:rsidRPr="00CB6D44">
              <w:rPr>
                <w:rFonts w:ascii="Times New Roman" w:hAnsi="Times New Roman" w:cs="Times New Roman"/>
                <w:sz w:val="24"/>
                <w:szCs w:val="24"/>
                <w:lang w:val="ru-RU"/>
              </w:rPr>
              <w:t xml:space="preserve">2 </w:t>
            </w:r>
            <w:proofErr w:type="spellStart"/>
            <w:r w:rsidRPr="00CB6D44">
              <w:rPr>
                <w:rFonts w:ascii="Times New Roman" w:hAnsi="Times New Roman" w:cs="Times New Roman"/>
                <w:sz w:val="24"/>
                <w:szCs w:val="24"/>
                <w:lang w:val="ru-RU"/>
              </w:rPr>
              <w:t>эт</w:t>
            </w:r>
            <w:proofErr w:type="spellEnd"/>
            <w:r w:rsidRPr="00CB6D44">
              <w:rPr>
                <w:rFonts w:ascii="Times New Roman" w:hAnsi="Times New Roman" w:cs="Times New Roman"/>
                <w:sz w:val="24"/>
                <w:szCs w:val="24"/>
                <w:lang w:val="ru-RU"/>
              </w:rPr>
              <w:t>. - 42%</w:t>
            </w:r>
          </w:p>
          <w:p w:rsidR="00CB6D44" w:rsidRPr="00CB6D44" w:rsidRDefault="00CB6D44" w:rsidP="00A066A5">
            <w:pPr>
              <w:pStyle w:val="TableParagraph"/>
              <w:ind w:left="386"/>
              <w:rPr>
                <w:rFonts w:ascii="Times New Roman" w:hAnsi="Times New Roman" w:cs="Times New Roman"/>
                <w:sz w:val="24"/>
                <w:szCs w:val="24"/>
                <w:lang w:val="ru-RU"/>
              </w:rPr>
            </w:pPr>
            <w:r w:rsidRPr="00CB6D44">
              <w:rPr>
                <w:rFonts w:ascii="Times New Roman" w:hAnsi="Times New Roman" w:cs="Times New Roman"/>
                <w:sz w:val="24"/>
                <w:szCs w:val="24"/>
                <w:lang w:val="ru-RU"/>
              </w:rPr>
              <w:t xml:space="preserve">3 </w:t>
            </w:r>
            <w:proofErr w:type="spellStart"/>
            <w:r w:rsidRPr="00CB6D44">
              <w:rPr>
                <w:rFonts w:ascii="Times New Roman" w:hAnsi="Times New Roman" w:cs="Times New Roman"/>
                <w:sz w:val="24"/>
                <w:szCs w:val="24"/>
                <w:lang w:val="ru-RU"/>
              </w:rPr>
              <w:t>эт</w:t>
            </w:r>
            <w:proofErr w:type="spellEnd"/>
            <w:r w:rsidRPr="00CB6D44">
              <w:rPr>
                <w:rFonts w:ascii="Times New Roman" w:hAnsi="Times New Roman" w:cs="Times New Roman"/>
                <w:sz w:val="24"/>
                <w:szCs w:val="24"/>
                <w:lang w:val="ru-RU"/>
              </w:rPr>
              <w:t>. - 34%</w:t>
            </w:r>
          </w:p>
          <w:p w:rsidR="00CB6D44" w:rsidRPr="00CB6D44" w:rsidRDefault="00CB6D44" w:rsidP="00A066A5">
            <w:pPr>
              <w:pStyle w:val="TableParagraph"/>
              <w:ind w:left="386"/>
              <w:rPr>
                <w:rFonts w:ascii="Times New Roman" w:hAnsi="Times New Roman" w:cs="Times New Roman"/>
                <w:sz w:val="24"/>
                <w:szCs w:val="24"/>
                <w:lang w:val="ru-RU"/>
              </w:rPr>
            </w:pPr>
            <w:r w:rsidRPr="00CB6D44">
              <w:rPr>
                <w:rFonts w:ascii="Times New Roman" w:hAnsi="Times New Roman" w:cs="Times New Roman"/>
                <w:sz w:val="24"/>
                <w:szCs w:val="24"/>
                <w:lang w:val="ru-RU"/>
              </w:rPr>
              <w:t xml:space="preserve">4 </w:t>
            </w:r>
            <w:proofErr w:type="spellStart"/>
            <w:r w:rsidRPr="00CB6D44">
              <w:rPr>
                <w:rFonts w:ascii="Times New Roman" w:hAnsi="Times New Roman" w:cs="Times New Roman"/>
                <w:sz w:val="24"/>
                <w:szCs w:val="24"/>
                <w:lang w:val="ru-RU"/>
              </w:rPr>
              <w:t>эт</w:t>
            </w:r>
            <w:proofErr w:type="spellEnd"/>
            <w:r w:rsidRPr="00CB6D44">
              <w:rPr>
                <w:rFonts w:ascii="Times New Roman" w:hAnsi="Times New Roman" w:cs="Times New Roman"/>
                <w:sz w:val="24"/>
                <w:szCs w:val="24"/>
                <w:lang w:val="ru-RU"/>
              </w:rPr>
              <w:t>. - 29%</w:t>
            </w:r>
          </w:p>
          <w:p w:rsidR="00CB6D44" w:rsidRPr="00CB6D44" w:rsidRDefault="00CB6D44" w:rsidP="00A066A5">
            <w:pPr>
              <w:pStyle w:val="TableParagraph"/>
              <w:ind w:left="386"/>
              <w:rPr>
                <w:rFonts w:ascii="Times New Roman" w:hAnsi="Times New Roman" w:cs="Times New Roman"/>
                <w:sz w:val="24"/>
                <w:szCs w:val="24"/>
                <w:lang w:val="ru-RU"/>
              </w:rPr>
            </w:pPr>
            <w:r w:rsidRPr="00CB6D44">
              <w:rPr>
                <w:rFonts w:ascii="Times New Roman" w:hAnsi="Times New Roman" w:cs="Times New Roman"/>
                <w:sz w:val="24"/>
                <w:szCs w:val="24"/>
                <w:lang w:val="ru-RU"/>
              </w:rPr>
              <w:t xml:space="preserve">5 </w:t>
            </w:r>
            <w:proofErr w:type="spellStart"/>
            <w:r w:rsidRPr="00CB6D44">
              <w:rPr>
                <w:rFonts w:ascii="Times New Roman" w:hAnsi="Times New Roman" w:cs="Times New Roman"/>
                <w:sz w:val="24"/>
                <w:szCs w:val="24"/>
                <w:lang w:val="ru-RU"/>
              </w:rPr>
              <w:t>эт</w:t>
            </w:r>
            <w:proofErr w:type="spellEnd"/>
            <w:r w:rsidRPr="00CB6D44">
              <w:rPr>
                <w:rFonts w:ascii="Times New Roman" w:hAnsi="Times New Roman" w:cs="Times New Roman"/>
                <w:sz w:val="24"/>
                <w:szCs w:val="24"/>
                <w:lang w:val="ru-RU"/>
              </w:rPr>
              <w:t>. - 26%</w:t>
            </w:r>
          </w:p>
          <w:p w:rsidR="00CB6D44" w:rsidRPr="00CB6D44" w:rsidRDefault="00CB6D44" w:rsidP="00A066A5">
            <w:pPr>
              <w:pStyle w:val="TableParagraph"/>
              <w:ind w:left="386"/>
              <w:rPr>
                <w:rFonts w:ascii="Times New Roman" w:hAnsi="Times New Roman" w:cs="Times New Roman"/>
                <w:sz w:val="24"/>
                <w:szCs w:val="24"/>
              </w:rPr>
            </w:pPr>
            <w:r w:rsidRPr="00CB6D44">
              <w:rPr>
                <w:rFonts w:ascii="Times New Roman" w:hAnsi="Times New Roman" w:cs="Times New Roman"/>
                <w:sz w:val="24"/>
                <w:szCs w:val="24"/>
              </w:rPr>
              <w:t xml:space="preserve">6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- 23%</w:t>
            </w:r>
          </w:p>
          <w:p w:rsidR="00CB6D44" w:rsidRPr="00CB6D44" w:rsidRDefault="00CB6D44" w:rsidP="00A066A5">
            <w:pPr>
              <w:pStyle w:val="TableParagraph"/>
              <w:ind w:left="386"/>
              <w:rPr>
                <w:rFonts w:ascii="Times New Roman" w:hAnsi="Times New Roman" w:cs="Times New Roman"/>
                <w:sz w:val="24"/>
                <w:szCs w:val="24"/>
              </w:rPr>
            </w:pPr>
            <w:r w:rsidRPr="00CB6D44">
              <w:rPr>
                <w:rFonts w:ascii="Times New Roman" w:hAnsi="Times New Roman" w:cs="Times New Roman"/>
                <w:sz w:val="24"/>
                <w:szCs w:val="24"/>
              </w:rPr>
              <w:t xml:space="preserve">7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- 20%</w:t>
            </w:r>
          </w:p>
        </w:tc>
        <w:tc>
          <w:tcPr>
            <w:tcW w:w="2409" w:type="dxa"/>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jc w:val="center"/>
              <w:rPr>
                <w:rFonts w:ascii="Times New Roman" w:hAnsi="Times New Roman" w:cs="Times New Roman"/>
                <w:sz w:val="24"/>
                <w:szCs w:val="24"/>
              </w:rPr>
            </w:pPr>
            <w:r w:rsidRPr="00CB6D44">
              <w:rPr>
                <w:rFonts w:ascii="Times New Roman" w:hAnsi="Times New Roman" w:cs="Times New Roman"/>
                <w:sz w:val="24"/>
                <w:szCs w:val="24"/>
              </w:rPr>
              <w:t>3</w:t>
            </w:r>
          </w:p>
        </w:tc>
      </w:tr>
      <w:tr w:rsidR="00CB6D44" w:rsidRPr="00CB6D44" w:rsidTr="00CB6D44">
        <w:trPr>
          <w:trHeight w:hRule="exact" w:val="562"/>
        </w:trPr>
        <w:tc>
          <w:tcPr>
            <w:tcW w:w="885" w:type="dxa"/>
          </w:tcPr>
          <w:p w:rsidR="00CB6D44" w:rsidRPr="00CB6D44" w:rsidRDefault="00CB6D44" w:rsidP="00A066A5">
            <w:pPr>
              <w:pStyle w:val="TableParagraph"/>
              <w:spacing w:before="128"/>
              <w:ind w:left="149" w:right="149"/>
              <w:jc w:val="center"/>
              <w:rPr>
                <w:rFonts w:ascii="Times New Roman" w:hAnsi="Times New Roman" w:cs="Times New Roman"/>
                <w:sz w:val="24"/>
                <w:szCs w:val="24"/>
              </w:rPr>
            </w:pPr>
            <w:r w:rsidRPr="00CB6D44">
              <w:rPr>
                <w:rFonts w:ascii="Times New Roman" w:hAnsi="Times New Roman" w:cs="Times New Roman"/>
                <w:sz w:val="24"/>
                <w:szCs w:val="24"/>
              </w:rPr>
              <w:t>3.</w:t>
            </w:r>
          </w:p>
        </w:tc>
        <w:tc>
          <w:tcPr>
            <w:tcW w:w="3085" w:type="dxa"/>
          </w:tcPr>
          <w:p w:rsidR="00CB6D44" w:rsidRPr="00CB6D44" w:rsidRDefault="00CB6D44" w:rsidP="00A066A5">
            <w:pPr>
              <w:pStyle w:val="TableParagraph"/>
              <w:spacing w:before="128"/>
              <w:ind w:left="103" w:right="197"/>
              <w:rPr>
                <w:rFonts w:ascii="Times New Roman" w:hAnsi="Times New Roman" w:cs="Times New Roman"/>
                <w:sz w:val="24"/>
                <w:szCs w:val="24"/>
              </w:rPr>
            </w:pPr>
            <w:proofErr w:type="spellStart"/>
            <w:r w:rsidRPr="00CB6D44">
              <w:rPr>
                <w:rFonts w:ascii="Times New Roman" w:hAnsi="Times New Roman" w:cs="Times New Roman"/>
                <w:sz w:val="24"/>
                <w:szCs w:val="24"/>
              </w:rPr>
              <w:t>Магазины</w:t>
            </w:r>
            <w:proofErr w:type="spellEnd"/>
          </w:p>
        </w:tc>
        <w:tc>
          <w:tcPr>
            <w:tcW w:w="1559" w:type="dxa"/>
          </w:tcPr>
          <w:p w:rsidR="00CB6D44" w:rsidRPr="00CB6D44" w:rsidRDefault="00CB6D44" w:rsidP="00A066A5">
            <w:pPr>
              <w:pStyle w:val="TableParagraph"/>
              <w:spacing w:before="128"/>
              <w:ind w:left="305" w:right="305"/>
              <w:jc w:val="center"/>
              <w:rPr>
                <w:rFonts w:ascii="Times New Roman" w:hAnsi="Times New Roman" w:cs="Times New Roman"/>
                <w:sz w:val="24"/>
                <w:szCs w:val="24"/>
              </w:rPr>
            </w:pPr>
            <w:r w:rsidRPr="00CB6D44">
              <w:rPr>
                <w:rFonts w:ascii="Times New Roman" w:hAnsi="Times New Roman" w:cs="Times New Roman"/>
                <w:sz w:val="24"/>
                <w:szCs w:val="24"/>
              </w:rPr>
              <w:t>4.4</w:t>
            </w:r>
          </w:p>
        </w:tc>
        <w:tc>
          <w:tcPr>
            <w:tcW w:w="1276" w:type="dxa"/>
          </w:tcPr>
          <w:p w:rsidR="00CB6D44" w:rsidRPr="00CB6D44" w:rsidRDefault="00CB6D44" w:rsidP="00CB6D44">
            <w:pPr>
              <w:pStyle w:val="TableParagraph"/>
              <w:spacing w:before="128"/>
              <w:jc w:val="center"/>
              <w:rPr>
                <w:rFonts w:ascii="Times New Roman" w:hAnsi="Times New Roman" w:cs="Times New Roman"/>
                <w:sz w:val="24"/>
                <w:szCs w:val="24"/>
              </w:rPr>
            </w:pPr>
            <w:r w:rsidRPr="00CB6D44">
              <w:rPr>
                <w:rFonts w:ascii="Times New Roman" w:hAnsi="Times New Roman" w:cs="Times New Roman"/>
                <w:sz w:val="24"/>
                <w:szCs w:val="24"/>
              </w:rPr>
              <w:t>500</w:t>
            </w:r>
          </w:p>
        </w:tc>
        <w:tc>
          <w:tcPr>
            <w:tcW w:w="1275" w:type="dxa"/>
          </w:tcPr>
          <w:p w:rsidR="00CB6D44" w:rsidRPr="00CB6D44" w:rsidRDefault="00CB6D44" w:rsidP="00CB6D44">
            <w:pPr>
              <w:pStyle w:val="TableParagraph"/>
              <w:spacing w:before="128"/>
              <w:jc w:val="center"/>
              <w:rPr>
                <w:rFonts w:ascii="Times New Roman" w:hAnsi="Times New Roman" w:cs="Times New Roman"/>
                <w:sz w:val="24"/>
                <w:szCs w:val="24"/>
              </w:rPr>
            </w:pPr>
            <w:r w:rsidRPr="00CB6D44">
              <w:rPr>
                <w:rFonts w:ascii="Times New Roman" w:hAnsi="Times New Roman" w:cs="Times New Roman"/>
                <w:sz w:val="24"/>
                <w:szCs w:val="24"/>
              </w:rPr>
              <w:t>10 000</w:t>
            </w:r>
          </w:p>
        </w:tc>
        <w:tc>
          <w:tcPr>
            <w:tcW w:w="1985" w:type="dxa"/>
          </w:tcPr>
          <w:p w:rsidR="00CB6D44" w:rsidRPr="00CB6D44" w:rsidRDefault="00CB6D44" w:rsidP="00A066A5">
            <w:pPr>
              <w:pStyle w:val="TableParagraph"/>
              <w:spacing w:before="128"/>
              <w:ind w:left="364" w:right="364"/>
              <w:jc w:val="center"/>
              <w:rPr>
                <w:rFonts w:ascii="Times New Roman" w:hAnsi="Times New Roman" w:cs="Times New Roman"/>
                <w:sz w:val="24"/>
                <w:szCs w:val="24"/>
              </w:rPr>
            </w:pPr>
            <w:r w:rsidRPr="00CB6D44">
              <w:rPr>
                <w:rFonts w:ascii="Times New Roman" w:hAnsi="Times New Roman" w:cs="Times New Roman"/>
                <w:sz w:val="24"/>
                <w:szCs w:val="24"/>
              </w:rPr>
              <w:t>3/-</w:t>
            </w:r>
          </w:p>
        </w:tc>
        <w:tc>
          <w:tcPr>
            <w:tcW w:w="2410" w:type="dxa"/>
          </w:tcPr>
          <w:p w:rsidR="00CB6D44" w:rsidRPr="00CB6D44" w:rsidRDefault="00CB6D44" w:rsidP="00A066A5">
            <w:pPr>
              <w:pStyle w:val="TableParagraph"/>
              <w:spacing w:line="268" w:lineRule="exact"/>
              <w:ind w:left="386"/>
              <w:rPr>
                <w:rFonts w:ascii="Times New Roman" w:hAnsi="Times New Roman" w:cs="Times New Roman"/>
                <w:sz w:val="24"/>
                <w:szCs w:val="24"/>
              </w:rPr>
            </w:pPr>
            <w:r w:rsidRPr="00CB6D44">
              <w:rPr>
                <w:rFonts w:ascii="Times New Roman" w:hAnsi="Times New Roman" w:cs="Times New Roman"/>
                <w:sz w:val="24"/>
                <w:szCs w:val="24"/>
              </w:rPr>
              <w:t xml:space="preserve">1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- 49%</w:t>
            </w:r>
          </w:p>
          <w:p w:rsidR="00CB6D44" w:rsidRPr="00CB6D44" w:rsidRDefault="00CB6D44" w:rsidP="00A066A5">
            <w:pPr>
              <w:pStyle w:val="TableParagraph"/>
              <w:ind w:left="386"/>
              <w:rPr>
                <w:rFonts w:ascii="Times New Roman" w:hAnsi="Times New Roman" w:cs="Times New Roman"/>
                <w:sz w:val="24"/>
                <w:szCs w:val="24"/>
              </w:rPr>
            </w:pPr>
            <w:r w:rsidRPr="00CB6D44">
              <w:rPr>
                <w:rFonts w:ascii="Times New Roman" w:hAnsi="Times New Roman" w:cs="Times New Roman"/>
                <w:sz w:val="24"/>
                <w:szCs w:val="24"/>
              </w:rPr>
              <w:t xml:space="preserve">2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- 38%</w:t>
            </w:r>
          </w:p>
        </w:tc>
        <w:tc>
          <w:tcPr>
            <w:tcW w:w="2409" w:type="dxa"/>
          </w:tcPr>
          <w:p w:rsidR="00CB6D44" w:rsidRPr="00CB6D44" w:rsidRDefault="00CB6D44" w:rsidP="00A066A5">
            <w:pPr>
              <w:pStyle w:val="TableParagraph"/>
              <w:spacing w:before="128"/>
              <w:jc w:val="center"/>
              <w:rPr>
                <w:rFonts w:ascii="Times New Roman" w:hAnsi="Times New Roman" w:cs="Times New Roman"/>
                <w:sz w:val="24"/>
                <w:szCs w:val="24"/>
              </w:rPr>
            </w:pPr>
            <w:r w:rsidRPr="00CB6D44">
              <w:rPr>
                <w:rFonts w:ascii="Times New Roman" w:hAnsi="Times New Roman" w:cs="Times New Roman"/>
                <w:sz w:val="24"/>
                <w:szCs w:val="24"/>
              </w:rPr>
              <w:t>3</w:t>
            </w:r>
          </w:p>
        </w:tc>
      </w:tr>
    </w:tbl>
    <w:p w:rsidR="00A066A5" w:rsidRDefault="00A066A5" w:rsidP="00A066A5">
      <w:pPr>
        <w:jc w:val="center"/>
        <w:sectPr w:rsidR="00A066A5">
          <w:pgSz w:w="16840" w:h="11910" w:orient="landscape"/>
          <w:pgMar w:top="1060" w:right="700" w:bottom="960" w:left="920" w:header="0" w:footer="701" w:gutter="0"/>
          <w:cols w:space="720"/>
        </w:sectPr>
      </w:pPr>
    </w:p>
    <w:p w:rsidR="00A066A5" w:rsidRDefault="00A066A5" w:rsidP="00A066A5">
      <w:pPr>
        <w:pStyle w:val="aff2"/>
        <w:spacing w:before="3"/>
        <w:rPr>
          <w:sz w:val="2"/>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9"/>
        <w:gridCol w:w="1559"/>
        <w:gridCol w:w="1276"/>
        <w:gridCol w:w="1134"/>
        <w:gridCol w:w="2126"/>
        <w:gridCol w:w="2268"/>
        <w:gridCol w:w="2410"/>
      </w:tblGrid>
      <w:tr w:rsidR="00CB6D44" w:rsidRPr="00CB6D44" w:rsidTr="00CB6D44">
        <w:trPr>
          <w:trHeight w:hRule="exact" w:val="566"/>
        </w:trPr>
        <w:tc>
          <w:tcPr>
            <w:tcW w:w="851" w:type="dxa"/>
            <w:vMerge w:val="restart"/>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5"/>
              <w:rPr>
                <w:rFonts w:ascii="Times New Roman" w:hAnsi="Times New Roman" w:cs="Times New Roman"/>
                <w:sz w:val="24"/>
                <w:szCs w:val="24"/>
              </w:rPr>
            </w:pPr>
          </w:p>
          <w:p w:rsidR="00CB6D44" w:rsidRPr="00CB6D44" w:rsidRDefault="00CB6D44" w:rsidP="00A066A5">
            <w:pPr>
              <w:pStyle w:val="TableParagraph"/>
              <w:spacing w:before="1"/>
              <w:ind w:left="156" w:right="138" w:firstLine="48"/>
              <w:rPr>
                <w:rFonts w:ascii="Times New Roman" w:hAnsi="Times New Roman" w:cs="Times New Roman"/>
                <w:sz w:val="24"/>
                <w:szCs w:val="24"/>
              </w:rPr>
            </w:pPr>
            <w:r w:rsidRPr="00CB6D44">
              <w:rPr>
                <w:rFonts w:ascii="Times New Roman" w:hAnsi="Times New Roman" w:cs="Times New Roman"/>
                <w:sz w:val="24"/>
                <w:szCs w:val="24"/>
              </w:rPr>
              <w:t>№ п/п</w:t>
            </w:r>
          </w:p>
        </w:tc>
        <w:tc>
          <w:tcPr>
            <w:tcW w:w="3119" w:type="dxa"/>
            <w:vMerge w:val="restart"/>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4"/>
              <w:rPr>
                <w:rFonts w:ascii="Times New Roman" w:hAnsi="Times New Roman" w:cs="Times New Roman"/>
                <w:sz w:val="24"/>
                <w:szCs w:val="24"/>
              </w:rPr>
            </w:pPr>
          </w:p>
          <w:p w:rsidR="00CB6D44" w:rsidRPr="00CB6D44" w:rsidRDefault="00CB6D44" w:rsidP="00A066A5">
            <w:pPr>
              <w:pStyle w:val="TableParagraph"/>
              <w:ind w:left="331" w:right="197"/>
              <w:rPr>
                <w:rFonts w:ascii="Times New Roman" w:hAnsi="Times New Roman" w:cs="Times New Roman"/>
                <w:sz w:val="24"/>
                <w:szCs w:val="24"/>
              </w:rPr>
            </w:pPr>
            <w:proofErr w:type="spellStart"/>
            <w:r w:rsidRPr="00CB6D44">
              <w:rPr>
                <w:rFonts w:ascii="Times New Roman" w:hAnsi="Times New Roman" w:cs="Times New Roman"/>
                <w:sz w:val="24"/>
                <w:szCs w:val="24"/>
              </w:rPr>
              <w:t>Наименование</w:t>
            </w:r>
            <w:proofErr w:type="spellEnd"/>
            <w:r w:rsidRPr="00CB6D44">
              <w:rPr>
                <w:rFonts w:ascii="Times New Roman" w:hAnsi="Times New Roman" w:cs="Times New Roman"/>
                <w:sz w:val="24"/>
                <w:szCs w:val="24"/>
              </w:rPr>
              <w:t xml:space="preserve"> ВРИ</w:t>
            </w:r>
          </w:p>
        </w:tc>
        <w:tc>
          <w:tcPr>
            <w:tcW w:w="1559" w:type="dxa"/>
            <w:vMerge w:val="restart"/>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5"/>
              <w:rPr>
                <w:rFonts w:ascii="Times New Roman" w:hAnsi="Times New Roman" w:cs="Times New Roman"/>
                <w:sz w:val="24"/>
                <w:szCs w:val="24"/>
              </w:rPr>
            </w:pPr>
          </w:p>
          <w:p w:rsidR="00CB6D44" w:rsidRPr="00CB6D44" w:rsidRDefault="00CB6D44" w:rsidP="00A066A5">
            <w:pPr>
              <w:pStyle w:val="TableParagraph"/>
              <w:spacing w:before="1"/>
              <w:ind w:left="163" w:right="159" w:hanging="5"/>
              <w:jc w:val="center"/>
              <w:rPr>
                <w:rFonts w:ascii="Times New Roman" w:hAnsi="Times New Roman" w:cs="Times New Roman"/>
                <w:sz w:val="24"/>
                <w:szCs w:val="24"/>
              </w:rPr>
            </w:pPr>
            <w:proofErr w:type="spellStart"/>
            <w:r w:rsidRPr="00CB6D44">
              <w:rPr>
                <w:rFonts w:ascii="Times New Roman" w:hAnsi="Times New Roman" w:cs="Times New Roman"/>
                <w:sz w:val="24"/>
                <w:szCs w:val="24"/>
              </w:rPr>
              <w:t>Код</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числовое</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обозначение</w:t>
            </w:r>
            <w:proofErr w:type="spellEnd"/>
            <w:r w:rsidRPr="00CB6D44">
              <w:rPr>
                <w:rFonts w:ascii="Times New Roman" w:hAnsi="Times New Roman" w:cs="Times New Roman"/>
                <w:sz w:val="24"/>
                <w:szCs w:val="24"/>
              </w:rPr>
              <w:t xml:space="preserve"> ВРИ)</w:t>
            </w:r>
          </w:p>
        </w:tc>
        <w:tc>
          <w:tcPr>
            <w:tcW w:w="2410" w:type="dxa"/>
            <w:gridSpan w:val="2"/>
          </w:tcPr>
          <w:p w:rsidR="00CB6D44" w:rsidRPr="00CB6D44" w:rsidRDefault="00CB6D44" w:rsidP="00A066A5">
            <w:pPr>
              <w:pStyle w:val="TableParagraph"/>
              <w:ind w:left="153" w:right="136" w:firstLine="309"/>
              <w:rPr>
                <w:rFonts w:ascii="Times New Roman" w:hAnsi="Times New Roman" w:cs="Times New Roman"/>
                <w:sz w:val="24"/>
                <w:szCs w:val="24"/>
                <w:lang w:val="ru-RU"/>
              </w:rPr>
            </w:pPr>
            <w:r w:rsidRPr="00CB6D44">
              <w:rPr>
                <w:rFonts w:ascii="Times New Roman" w:hAnsi="Times New Roman" w:cs="Times New Roman"/>
                <w:sz w:val="24"/>
                <w:szCs w:val="24"/>
                <w:lang w:val="ru-RU"/>
              </w:rPr>
              <w:t>Предельные размеры земельных участков (кв. м)</w:t>
            </w:r>
          </w:p>
        </w:tc>
        <w:tc>
          <w:tcPr>
            <w:tcW w:w="2126" w:type="dxa"/>
            <w:vMerge w:val="restart"/>
          </w:tcPr>
          <w:p w:rsidR="00CB6D44" w:rsidRPr="00CB6D44" w:rsidRDefault="00CB6D44" w:rsidP="00A066A5">
            <w:pPr>
              <w:pStyle w:val="TableParagraph"/>
              <w:spacing w:before="5"/>
              <w:rPr>
                <w:rFonts w:ascii="Times New Roman" w:hAnsi="Times New Roman" w:cs="Times New Roman"/>
                <w:sz w:val="24"/>
                <w:szCs w:val="24"/>
                <w:lang w:val="ru-RU"/>
              </w:rPr>
            </w:pPr>
          </w:p>
          <w:p w:rsidR="00CB6D44" w:rsidRPr="00CB6D44" w:rsidRDefault="00CB6D44" w:rsidP="00A066A5">
            <w:pPr>
              <w:pStyle w:val="TableParagraph"/>
              <w:spacing w:before="1"/>
              <w:ind w:left="367" w:right="364"/>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Предельное количество наземных этажей/ Предельная высота (м)</w:t>
            </w:r>
          </w:p>
        </w:tc>
        <w:tc>
          <w:tcPr>
            <w:tcW w:w="2268" w:type="dxa"/>
            <w:vMerge w:val="restart"/>
          </w:tcPr>
          <w:p w:rsidR="00CB6D44" w:rsidRPr="00CB6D44" w:rsidRDefault="00CB6D44" w:rsidP="00A066A5">
            <w:pPr>
              <w:pStyle w:val="TableParagraph"/>
              <w:spacing w:before="131"/>
              <w:ind w:left="386" w:right="380" w:hanging="1"/>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Мах % застройки,</w:t>
            </w:r>
          </w:p>
          <w:p w:rsidR="00CB6D44" w:rsidRPr="00CB6D44" w:rsidRDefault="00CB6D44" w:rsidP="00A066A5">
            <w:pPr>
              <w:pStyle w:val="TableParagraph"/>
              <w:ind w:left="141" w:right="140" w:firstLine="3"/>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в том числе в зависимости от количества наземных этажей</w:t>
            </w:r>
          </w:p>
        </w:tc>
        <w:tc>
          <w:tcPr>
            <w:tcW w:w="2410" w:type="dxa"/>
            <w:vMerge w:val="restart"/>
          </w:tcPr>
          <w:p w:rsidR="00CB6D44" w:rsidRPr="00CB6D44" w:rsidRDefault="00CB6D44" w:rsidP="00A066A5">
            <w:pPr>
              <w:pStyle w:val="TableParagraph"/>
              <w:spacing w:before="4"/>
              <w:rPr>
                <w:rFonts w:ascii="Times New Roman" w:hAnsi="Times New Roman" w:cs="Times New Roman"/>
                <w:sz w:val="24"/>
                <w:szCs w:val="24"/>
                <w:lang w:val="ru-RU"/>
              </w:rPr>
            </w:pPr>
          </w:p>
          <w:p w:rsidR="00CB6D44" w:rsidRPr="00CB6D44" w:rsidRDefault="00CB6D44" w:rsidP="00A066A5">
            <w:pPr>
              <w:pStyle w:val="TableParagraph"/>
              <w:ind w:left="110" w:right="110" w:firstLine="2"/>
              <w:jc w:val="center"/>
              <w:rPr>
                <w:rFonts w:ascii="Times New Roman" w:hAnsi="Times New Roman" w:cs="Times New Roman"/>
                <w:sz w:val="24"/>
                <w:szCs w:val="24"/>
                <w:lang w:val="ru-RU"/>
              </w:rPr>
            </w:pPr>
            <w:r w:rsidRPr="00CB6D44">
              <w:rPr>
                <w:rFonts w:ascii="Times New Roman" w:hAnsi="Times New Roman" w:cs="Times New Roman"/>
                <w:sz w:val="24"/>
                <w:szCs w:val="24"/>
                <w:lang w:val="ru-RU"/>
              </w:rPr>
              <w:t>М</w:t>
            </w:r>
            <w:r w:rsidRPr="00CB6D44">
              <w:rPr>
                <w:rFonts w:ascii="Times New Roman" w:hAnsi="Times New Roman" w:cs="Times New Roman"/>
                <w:sz w:val="24"/>
                <w:szCs w:val="24"/>
              </w:rPr>
              <w:t>in</w:t>
            </w:r>
            <w:r w:rsidRPr="00CB6D44">
              <w:rPr>
                <w:rFonts w:ascii="Times New Roman" w:hAnsi="Times New Roman" w:cs="Times New Roman"/>
                <w:sz w:val="24"/>
                <w:szCs w:val="24"/>
                <w:lang w:val="ru-RU"/>
              </w:rPr>
              <w:t xml:space="preserve"> отступы от границ земельного</w:t>
            </w:r>
            <w:r w:rsidRPr="00CB6D44">
              <w:rPr>
                <w:rFonts w:ascii="Times New Roman" w:hAnsi="Times New Roman" w:cs="Times New Roman"/>
                <w:w w:val="99"/>
                <w:sz w:val="24"/>
                <w:szCs w:val="24"/>
                <w:lang w:val="ru-RU"/>
              </w:rPr>
              <w:t xml:space="preserve"> </w:t>
            </w:r>
            <w:r w:rsidRPr="00CB6D44">
              <w:rPr>
                <w:rFonts w:ascii="Times New Roman" w:hAnsi="Times New Roman" w:cs="Times New Roman"/>
                <w:sz w:val="24"/>
                <w:szCs w:val="24"/>
                <w:lang w:val="ru-RU"/>
              </w:rPr>
              <w:t>участка (м)</w:t>
            </w:r>
          </w:p>
        </w:tc>
      </w:tr>
      <w:tr w:rsidR="00CB6D44" w:rsidRPr="00CB6D44" w:rsidTr="00CB6D44">
        <w:trPr>
          <w:trHeight w:hRule="exact" w:val="1654"/>
        </w:trPr>
        <w:tc>
          <w:tcPr>
            <w:tcW w:w="851" w:type="dxa"/>
            <w:vMerge/>
          </w:tcPr>
          <w:p w:rsidR="00CB6D44" w:rsidRPr="00CB6D44" w:rsidRDefault="00CB6D44" w:rsidP="00A066A5">
            <w:pPr>
              <w:rPr>
                <w:rFonts w:ascii="Times New Roman" w:hAnsi="Times New Roman" w:cs="Times New Roman"/>
                <w:sz w:val="24"/>
                <w:szCs w:val="24"/>
                <w:lang w:val="ru-RU"/>
              </w:rPr>
            </w:pPr>
          </w:p>
        </w:tc>
        <w:tc>
          <w:tcPr>
            <w:tcW w:w="3119" w:type="dxa"/>
            <w:vMerge/>
          </w:tcPr>
          <w:p w:rsidR="00CB6D44" w:rsidRPr="00CB6D44" w:rsidRDefault="00CB6D44" w:rsidP="00A066A5">
            <w:pPr>
              <w:rPr>
                <w:rFonts w:ascii="Times New Roman" w:hAnsi="Times New Roman" w:cs="Times New Roman"/>
                <w:sz w:val="24"/>
                <w:szCs w:val="24"/>
                <w:lang w:val="ru-RU"/>
              </w:rPr>
            </w:pPr>
          </w:p>
        </w:tc>
        <w:tc>
          <w:tcPr>
            <w:tcW w:w="1559" w:type="dxa"/>
            <w:vMerge/>
          </w:tcPr>
          <w:p w:rsidR="00CB6D44" w:rsidRPr="00CB6D44" w:rsidRDefault="00CB6D44" w:rsidP="00A066A5">
            <w:pPr>
              <w:rPr>
                <w:rFonts w:ascii="Times New Roman" w:hAnsi="Times New Roman" w:cs="Times New Roman"/>
                <w:sz w:val="24"/>
                <w:szCs w:val="24"/>
                <w:lang w:val="ru-RU"/>
              </w:rPr>
            </w:pPr>
          </w:p>
        </w:tc>
        <w:tc>
          <w:tcPr>
            <w:tcW w:w="1276" w:type="dxa"/>
          </w:tcPr>
          <w:p w:rsidR="00CB6D44" w:rsidRPr="00CB6D44" w:rsidRDefault="00CB6D44" w:rsidP="00A066A5">
            <w:pPr>
              <w:pStyle w:val="TableParagraph"/>
              <w:rPr>
                <w:rFonts w:ascii="Times New Roman" w:hAnsi="Times New Roman" w:cs="Times New Roman"/>
                <w:sz w:val="24"/>
                <w:szCs w:val="24"/>
                <w:lang w:val="ru-RU"/>
              </w:rPr>
            </w:pPr>
          </w:p>
          <w:p w:rsidR="00CB6D44" w:rsidRPr="00CB6D44" w:rsidRDefault="00CB6D44" w:rsidP="00A066A5">
            <w:pPr>
              <w:pStyle w:val="TableParagraph"/>
              <w:spacing w:before="9"/>
              <w:rPr>
                <w:rFonts w:ascii="Times New Roman" w:hAnsi="Times New Roman" w:cs="Times New Roman"/>
                <w:sz w:val="24"/>
                <w:szCs w:val="24"/>
                <w:lang w:val="ru-RU"/>
              </w:rPr>
            </w:pPr>
          </w:p>
          <w:p w:rsidR="00CB6D44" w:rsidRPr="00CB6D44" w:rsidRDefault="00CB6D44" w:rsidP="00A066A5">
            <w:pPr>
              <w:pStyle w:val="TableParagraph"/>
              <w:ind w:left="418" w:right="419"/>
              <w:jc w:val="center"/>
              <w:rPr>
                <w:rFonts w:ascii="Times New Roman" w:hAnsi="Times New Roman" w:cs="Times New Roman"/>
                <w:sz w:val="24"/>
                <w:szCs w:val="24"/>
              </w:rPr>
            </w:pPr>
            <w:r w:rsidRPr="00CB6D44">
              <w:rPr>
                <w:rFonts w:ascii="Times New Roman" w:hAnsi="Times New Roman" w:cs="Times New Roman"/>
                <w:sz w:val="24"/>
                <w:szCs w:val="24"/>
              </w:rPr>
              <w:t>min</w:t>
            </w:r>
          </w:p>
        </w:tc>
        <w:tc>
          <w:tcPr>
            <w:tcW w:w="1134" w:type="dxa"/>
          </w:tcPr>
          <w:p w:rsidR="00CB6D44" w:rsidRPr="00CB6D44" w:rsidRDefault="00CB6D44" w:rsidP="00A066A5">
            <w:pPr>
              <w:pStyle w:val="TableParagraph"/>
              <w:rPr>
                <w:rFonts w:ascii="Times New Roman" w:hAnsi="Times New Roman" w:cs="Times New Roman"/>
                <w:sz w:val="24"/>
                <w:szCs w:val="24"/>
              </w:rPr>
            </w:pPr>
          </w:p>
          <w:p w:rsidR="00CB6D44" w:rsidRPr="00CB6D44" w:rsidRDefault="00CB6D44" w:rsidP="00A066A5">
            <w:pPr>
              <w:pStyle w:val="TableParagraph"/>
              <w:spacing w:before="9"/>
              <w:rPr>
                <w:rFonts w:ascii="Times New Roman" w:hAnsi="Times New Roman" w:cs="Times New Roman"/>
                <w:sz w:val="24"/>
                <w:szCs w:val="24"/>
              </w:rPr>
            </w:pPr>
          </w:p>
          <w:p w:rsidR="00CB6D44" w:rsidRPr="00CB6D44" w:rsidRDefault="00CB6D44" w:rsidP="00A066A5">
            <w:pPr>
              <w:pStyle w:val="TableParagraph"/>
              <w:ind w:left="275" w:right="275"/>
              <w:jc w:val="center"/>
              <w:rPr>
                <w:rFonts w:ascii="Times New Roman" w:hAnsi="Times New Roman" w:cs="Times New Roman"/>
                <w:sz w:val="24"/>
                <w:szCs w:val="24"/>
              </w:rPr>
            </w:pPr>
            <w:r w:rsidRPr="00CB6D44">
              <w:rPr>
                <w:rFonts w:ascii="Times New Roman" w:hAnsi="Times New Roman" w:cs="Times New Roman"/>
                <w:sz w:val="24"/>
                <w:szCs w:val="24"/>
              </w:rPr>
              <w:t>max</w:t>
            </w:r>
          </w:p>
        </w:tc>
        <w:tc>
          <w:tcPr>
            <w:tcW w:w="2126" w:type="dxa"/>
            <w:vMerge/>
          </w:tcPr>
          <w:p w:rsidR="00CB6D44" w:rsidRPr="00CB6D44" w:rsidRDefault="00CB6D44" w:rsidP="00A066A5">
            <w:pPr>
              <w:rPr>
                <w:rFonts w:ascii="Times New Roman" w:hAnsi="Times New Roman" w:cs="Times New Roman"/>
                <w:sz w:val="24"/>
                <w:szCs w:val="24"/>
              </w:rPr>
            </w:pPr>
          </w:p>
        </w:tc>
        <w:tc>
          <w:tcPr>
            <w:tcW w:w="2268" w:type="dxa"/>
            <w:vMerge/>
          </w:tcPr>
          <w:p w:rsidR="00CB6D44" w:rsidRPr="00CB6D44" w:rsidRDefault="00CB6D44" w:rsidP="00A066A5">
            <w:pPr>
              <w:rPr>
                <w:rFonts w:ascii="Times New Roman" w:hAnsi="Times New Roman" w:cs="Times New Roman"/>
                <w:sz w:val="24"/>
                <w:szCs w:val="24"/>
              </w:rPr>
            </w:pPr>
          </w:p>
        </w:tc>
        <w:tc>
          <w:tcPr>
            <w:tcW w:w="2410" w:type="dxa"/>
            <w:vMerge/>
          </w:tcPr>
          <w:p w:rsidR="00CB6D44" w:rsidRPr="00CB6D44" w:rsidRDefault="00CB6D44" w:rsidP="00A066A5">
            <w:pPr>
              <w:rPr>
                <w:rFonts w:ascii="Times New Roman" w:hAnsi="Times New Roman" w:cs="Times New Roman"/>
                <w:sz w:val="24"/>
                <w:szCs w:val="24"/>
              </w:rPr>
            </w:pPr>
          </w:p>
        </w:tc>
      </w:tr>
      <w:tr w:rsidR="00CB6D44" w:rsidRPr="00CB6D44" w:rsidTr="00CB6D44">
        <w:trPr>
          <w:trHeight w:hRule="exact" w:val="286"/>
        </w:trPr>
        <w:tc>
          <w:tcPr>
            <w:tcW w:w="851" w:type="dxa"/>
          </w:tcPr>
          <w:p w:rsidR="00CB6D44" w:rsidRPr="00CB6D44" w:rsidRDefault="00CB6D44" w:rsidP="00A066A5">
            <w:pPr>
              <w:rPr>
                <w:rFonts w:ascii="Times New Roman" w:hAnsi="Times New Roman" w:cs="Times New Roman"/>
                <w:sz w:val="24"/>
                <w:szCs w:val="24"/>
              </w:rPr>
            </w:pPr>
          </w:p>
        </w:tc>
        <w:tc>
          <w:tcPr>
            <w:tcW w:w="3119" w:type="dxa"/>
          </w:tcPr>
          <w:p w:rsidR="00CB6D44" w:rsidRPr="00CB6D44" w:rsidRDefault="00CB6D44" w:rsidP="00A066A5">
            <w:pPr>
              <w:rPr>
                <w:rFonts w:ascii="Times New Roman" w:hAnsi="Times New Roman" w:cs="Times New Roman"/>
                <w:sz w:val="24"/>
                <w:szCs w:val="24"/>
              </w:rPr>
            </w:pPr>
          </w:p>
        </w:tc>
        <w:tc>
          <w:tcPr>
            <w:tcW w:w="1559" w:type="dxa"/>
          </w:tcPr>
          <w:p w:rsidR="00CB6D44" w:rsidRPr="00CB6D44" w:rsidRDefault="00CB6D44" w:rsidP="00A066A5">
            <w:pPr>
              <w:rPr>
                <w:rFonts w:ascii="Times New Roman" w:hAnsi="Times New Roman" w:cs="Times New Roman"/>
                <w:sz w:val="24"/>
                <w:szCs w:val="24"/>
              </w:rPr>
            </w:pPr>
          </w:p>
        </w:tc>
        <w:tc>
          <w:tcPr>
            <w:tcW w:w="1276" w:type="dxa"/>
          </w:tcPr>
          <w:p w:rsidR="00CB6D44" w:rsidRPr="00CB6D44" w:rsidRDefault="00CB6D44" w:rsidP="00A066A5">
            <w:pPr>
              <w:rPr>
                <w:rFonts w:ascii="Times New Roman" w:hAnsi="Times New Roman" w:cs="Times New Roman"/>
                <w:sz w:val="24"/>
                <w:szCs w:val="24"/>
              </w:rPr>
            </w:pPr>
          </w:p>
        </w:tc>
        <w:tc>
          <w:tcPr>
            <w:tcW w:w="1134" w:type="dxa"/>
          </w:tcPr>
          <w:p w:rsidR="00CB6D44" w:rsidRPr="00CB6D44" w:rsidRDefault="00CB6D44" w:rsidP="00A066A5">
            <w:pPr>
              <w:rPr>
                <w:rFonts w:ascii="Times New Roman" w:hAnsi="Times New Roman" w:cs="Times New Roman"/>
                <w:sz w:val="24"/>
                <w:szCs w:val="24"/>
              </w:rPr>
            </w:pPr>
          </w:p>
        </w:tc>
        <w:tc>
          <w:tcPr>
            <w:tcW w:w="2126" w:type="dxa"/>
          </w:tcPr>
          <w:p w:rsidR="00CB6D44" w:rsidRPr="00CB6D44" w:rsidRDefault="00CB6D44" w:rsidP="00A066A5">
            <w:pPr>
              <w:rPr>
                <w:rFonts w:ascii="Times New Roman" w:hAnsi="Times New Roman" w:cs="Times New Roman"/>
                <w:sz w:val="24"/>
                <w:szCs w:val="24"/>
              </w:rPr>
            </w:pPr>
          </w:p>
        </w:tc>
        <w:tc>
          <w:tcPr>
            <w:tcW w:w="2268" w:type="dxa"/>
          </w:tcPr>
          <w:p w:rsidR="00CB6D44" w:rsidRPr="00CB6D44" w:rsidRDefault="00CB6D44" w:rsidP="00A066A5">
            <w:pPr>
              <w:pStyle w:val="TableParagraph"/>
              <w:spacing w:line="268" w:lineRule="exact"/>
              <w:ind w:left="366" w:right="366"/>
              <w:jc w:val="center"/>
              <w:rPr>
                <w:rFonts w:ascii="Times New Roman" w:hAnsi="Times New Roman" w:cs="Times New Roman"/>
                <w:sz w:val="24"/>
                <w:szCs w:val="24"/>
              </w:rPr>
            </w:pPr>
            <w:r w:rsidRPr="00CB6D44">
              <w:rPr>
                <w:rFonts w:ascii="Times New Roman" w:hAnsi="Times New Roman" w:cs="Times New Roman"/>
                <w:sz w:val="24"/>
                <w:szCs w:val="24"/>
              </w:rPr>
              <w:t xml:space="preserve">3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- 31%</w:t>
            </w:r>
          </w:p>
        </w:tc>
        <w:tc>
          <w:tcPr>
            <w:tcW w:w="2410" w:type="dxa"/>
          </w:tcPr>
          <w:p w:rsidR="00CB6D44" w:rsidRPr="00CB6D44" w:rsidRDefault="00CB6D44" w:rsidP="00A066A5">
            <w:pPr>
              <w:rPr>
                <w:rFonts w:ascii="Times New Roman" w:hAnsi="Times New Roman" w:cs="Times New Roman"/>
                <w:sz w:val="24"/>
                <w:szCs w:val="24"/>
              </w:rPr>
            </w:pPr>
          </w:p>
        </w:tc>
      </w:tr>
      <w:tr w:rsidR="00CB6D44" w:rsidRPr="00CB6D44" w:rsidTr="00CB6D44">
        <w:trPr>
          <w:trHeight w:hRule="exact" w:val="562"/>
        </w:trPr>
        <w:tc>
          <w:tcPr>
            <w:tcW w:w="851" w:type="dxa"/>
          </w:tcPr>
          <w:p w:rsidR="00CB6D44" w:rsidRPr="00CB6D44" w:rsidRDefault="00CB6D44" w:rsidP="00A066A5">
            <w:pPr>
              <w:pStyle w:val="TableParagraph"/>
              <w:spacing w:before="128"/>
              <w:ind w:left="149" w:right="149"/>
              <w:jc w:val="center"/>
              <w:rPr>
                <w:rFonts w:ascii="Times New Roman" w:hAnsi="Times New Roman" w:cs="Times New Roman"/>
                <w:sz w:val="24"/>
                <w:szCs w:val="24"/>
              </w:rPr>
            </w:pPr>
            <w:r w:rsidRPr="00CB6D44">
              <w:rPr>
                <w:rFonts w:ascii="Times New Roman" w:hAnsi="Times New Roman" w:cs="Times New Roman"/>
                <w:sz w:val="24"/>
                <w:szCs w:val="24"/>
              </w:rPr>
              <w:t>4.</w:t>
            </w:r>
          </w:p>
        </w:tc>
        <w:tc>
          <w:tcPr>
            <w:tcW w:w="3119" w:type="dxa"/>
          </w:tcPr>
          <w:p w:rsidR="00CB6D44" w:rsidRPr="00CB6D44" w:rsidRDefault="00CB6D44" w:rsidP="00A066A5">
            <w:pPr>
              <w:pStyle w:val="TableParagraph"/>
              <w:spacing w:before="128"/>
              <w:ind w:left="103" w:right="148"/>
              <w:rPr>
                <w:rFonts w:ascii="Times New Roman" w:hAnsi="Times New Roman" w:cs="Times New Roman"/>
                <w:sz w:val="24"/>
                <w:szCs w:val="24"/>
              </w:rPr>
            </w:pPr>
            <w:proofErr w:type="spellStart"/>
            <w:r w:rsidRPr="00CB6D44">
              <w:rPr>
                <w:rFonts w:ascii="Times New Roman" w:hAnsi="Times New Roman" w:cs="Times New Roman"/>
                <w:sz w:val="24"/>
                <w:szCs w:val="24"/>
              </w:rPr>
              <w:t>Общественное</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питание</w:t>
            </w:r>
            <w:proofErr w:type="spellEnd"/>
          </w:p>
        </w:tc>
        <w:tc>
          <w:tcPr>
            <w:tcW w:w="1559" w:type="dxa"/>
          </w:tcPr>
          <w:p w:rsidR="00CB6D44" w:rsidRPr="00CB6D44" w:rsidRDefault="00CB6D44" w:rsidP="00A066A5">
            <w:pPr>
              <w:pStyle w:val="TableParagraph"/>
              <w:spacing w:before="128"/>
              <w:ind w:left="305" w:right="305"/>
              <w:jc w:val="center"/>
              <w:rPr>
                <w:rFonts w:ascii="Times New Roman" w:hAnsi="Times New Roman" w:cs="Times New Roman"/>
                <w:sz w:val="24"/>
                <w:szCs w:val="24"/>
              </w:rPr>
            </w:pPr>
            <w:r w:rsidRPr="00CB6D44">
              <w:rPr>
                <w:rFonts w:ascii="Times New Roman" w:hAnsi="Times New Roman" w:cs="Times New Roman"/>
                <w:sz w:val="24"/>
                <w:szCs w:val="24"/>
              </w:rPr>
              <w:t>4.6</w:t>
            </w:r>
          </w:p>
        </w:tc>
        <w:tc>
          <w:tcPr>
            <w:tcW w:w="1276" w:type="dxa"/>
          </w:tcPr>
          <w:p w:rsidR="00CB6D44" w:rsidRPr="00CB6D44" w:rsidRDefault="00CB6D44" w:rsidP="00CB6D44">
            <w:pPr>
              <w:pStyle w:val="TableParagraph"/>
              <w:tabs>
                <w:tab w:val="left" w:pos="567"/>
              </w:tabs>
              <w:spacing w:before="128"/>
              <w:ind w:left="142"/>
              <w:jc w:val="center"/>
              <w:rPr>
                <w:rFonts w:ascii="Times New Roman" w:hAnsi="Times New Roman" w:cs="Times New Roman"/>
                <w:sz w:val="24"/>
                <w:szCs w:val="24"/>
              </w:rPr>
            </w:pPr>
            <w:r w:rsidRPr="00CB6D44">
              <w:rPr>
                <w:rFonts w:ascii="Times New Roman" w:hAnsi="Times New Roman" w:cs="Times New Roman"/>
                <w:sz w:val="24"/>
                <w:szCs w:val="24"/>
              </w:rPr>
              <w:t>500</w:t>
            </w:r>
          </w:p>
        </w:tc>
        <w:tc>
          <w:tcPr>
            <w:tcW w:w="1134" w:type="dxa"/>
          </w:tcPr>
          <w:p w:rsidR="00CB6D44" w:rsidRPr="00CB6D44" w:rsidRDefault="00CB6D44" w:rsidP="00CB6D44">
            <w:pPr>
              <w:pStyle w:val="TableParagraph"/>
              <w:tabs>
                <w:tab w:val="left" w:pos="567"/>
              </w:tabs>
              <w:spacing w:before="128"/>
              <w:ind w:left="142"/>
              <w:jc w:val="center"/>
              <w:rPr>
                <w:rFonts w:ascii="Times New Roman" w:hAnsi="Times New Roman" w:cs="Times New Roman"/>
                <w:sz w:val="24"/>
                <w:szCs w:val="24"/>
              </w:rPr>
            </w:pPr>
            <w:r w:rsidRPr="00CB6D44">
              <w:rPr>
                <w:rFonts w:ascii="Times New Roman" w:hAnsi="Times New Roman" w:cs="Times New Roman"/>
                <w:sz w:val="24"/>
                <w:szCs w:val="24"/>
              </w:rPr>
              <w:t>10 000</w:t>
            </w:r>
          </w:p>
        </w:tc>
        <w:tc>
          <w:tcPr>
            <w:tcW w:w="2126" w:type="dxa"/>
          </w:tcPr>
          <w:p w:rsidR="00CB6D44" w:rsidRPr="00CB6D44" w:rsidRDefault="00CB6D44" w:rsidP="00CB6D44">
            <w:pPr>
              <w:pStyle w:val="TableParagraph"/>
              <w:tabs>
                <w:tab w:val="left" w:pos="567"/>
              </w:tabs>
              <w:spacing w:before="128"/>
              <w:ind w:left="142" w:right="-142"/>
              <w:jc w:val="center"/>
              <w:rPr>
                <w:rFonts w:ascii="Times New Roman" w:hAnsi="Times New Roman" w:cs="Times New Roman"/>
                <w:sz w:val="24"/>
                <w:szCs w:val="24"/>
              </w:rPr>
            </w:pPr>
            <w:r w:rsidRPr="00CB6D44">
              <w:rPr>
                <w:rFonts w:ascii="Times New Roman" w:hAnsi="Times New Roman" w:cs="Times New Roman"/>
                <w:sz w:val="24"/>
                <w:szCs w:val="24"/>
              </w:rPr>
              <w:t>2/-</w:t>
            </w:r>
          </w:p>
        </w:tc>
        <w:tc>
          <w:tcPr>
            <w:tcW w:w="2268" w:type="dxa"/>
          </w:tcPr>
          <w:p w:rsidR="00CB6D44" w:rsidRPr="00CB6D44" w:rsidRDefault="00CB6D44" w:rsidP="00CB6D44">
            <w:pPr>
              <w:pStyle w:val="TableParagraph"/>
              <w:tabs>
                <w:tab w:val="left" w:pos="567"/>
              </w:tabs>
              <w:spacing w:line="268" w:lineRule="exact"/>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1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- 49%</w:t>
            </w:r>
          </w:p>
          <w:p w:rsidR="00CB6D44" w:rsidRPr="00CB6D44" w:rsidRDefault="00CB6D44" w:rsidP="00CB6D44">
            <w:pPr>
              <w:pStyle w:val="TableParagraph"/>
              <w:tabs>
                <w:tab w:val="left" w:pos="567"/>
              </w:tabs>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2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- 38%</w:t>
            </w:r>
          </w:p>
        </w:tc>
        <w:tc>
          <w:tcPr>
            <w:tcW w:w="2410" w:type="dxa"/>
          </w:tcPr>
          <w:p w:rsidR="00CB6D44" w:rsidRPr="00CB6D44" w:rsidRDefault="00CB6D44" w:rsidP="00A066A5">
            <w:pPr>
              <w:pStyle w:val="TableParagraph"/>
              <w:spacing w:before="128"/>
              <w:jc w:val="center"/>
              <w:rPr>
                <w:rFonts w:ascii="Times New Roman" w:hAnsi="Times New Roman" w:cs="Times New Roman"/>
                <w:sz w:val="24"/>
                <w:szCs w:val="24"/>
              </w:rPr>
            </w:pPr>
            <w:r w:rsidRPr="00CB6D44">
              <w:rPr>
                <w:rFonts w:ascii="Times New Roman" w:hAnsi="Times New Roman" w:cs="Times New Roman"/>
                <w:sz w:val="24"/>
                <w:szCs w:val="24"/>
              </w:rPr>
              <w:t>3</w:t>
            </w:r>
          </w:p>
        </w:tc>
      </w:tr>
      <w:tr w:rsidR="00CB6D44" w:rsidRPr="00CB6D44" w:rsidTr="00CB6D44">
        <w:trPr>
          <w:trHeight w:hRule="exact" w:val="838"/>
        </w:trPr>
        <w:tc>
          <w:tcPr>
            <w:tcW w:w="851"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149" w:right="149"/>
              <w:jc w:val="center"/>
              <w:rPr>
                <w:rFonts w:ascii="Times New Roman" w:hAnsi="Times New Roman" w:cs="Times New Roman"/>
                <w:sz w:val="24"/>
                <w:szCs w:val="24"/>
              </w:rPr>
            </w:pPr>
            <w:r w:rsidRPr="00CB6D44">
              <w:rPr>
                <w:rFonts w:ascii="Times New Roman" w:hAnsi="Times New Roman" w:cs="Times New Roman"/>
                <w:sz w:val="24"/>
                <w:szCs w:val="24"/>
              </w:rPr>
              <w:t>5.</w:t>
            </w:r>
          </w:p>
        </w:tc>
        <w:tc>
          <w:tcPr>
            <w:tcW w:w="3119"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103" w:right="197"/>
              <w:rPr>
                <w:rFonts w:ascii="Times New Roman" w:hAnsi="Times New Roman" w:cs="Times New Roman"/>
                <w:sz w:val="24"/>
                <w:szCs w:val="24"/>
              </w:rPr>
            </w:pPr>
            <w:proofErr w:type="spellStart"/>
            <w:r w:rsidRPr="00CB6D44">
              <w:rPr>
                <w:rFonts w:ascii="Times New Roman" w:hAnsi="Times New Roman" w:cs="Times New Roman"/>
                <w:sz w:val="24"/>
                <w:szCs w:val="24"/>
              </w:rPr>
              <w:t>Развлечения</w:t>
            </w:r>
            <w:proofErr w:type="spellEnd"/>
          </w:p>
        </w:tc>
        <w:tc>
          <w:tcPr>
            <w:tcW w:w="1559"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305" w:right="305"/>
              <w:jc w:val="center"/>
              <w:rPr>
                <w:rFonts w:ascii="Times New Roman" w:hAnsi="Times New Roman" w:cs="Times New Roman"/>
                <w:sz w:val="24"/>
                <w:szCs w:val="24"/>
              </w:rPr>
            </w:pPr>
            <w:r w:rsidRPr="00CB6D44">
              <w:rPr>
                <w:rFonts w:ascii="Times New Roman" w:hAnsi="Times New Roman" w:cs="Times New Roman"/>
                <w:sz w:val="24"/>
                <w:szCs w:val="24"/>
              </w:rPr>
              <w:t>4.8</w:t>
            </w:r>
          </w:p>
        </w:tc>
        <w:tc>
          <w:tcPr>
            <w:tcW w:w="1276" w:type="dxa"/>
          </w:tcPr>
          <w:p w:rsidR="00CB6D44" w:rsidRPr="00CB6D44" w:rsidRDefault="00CB6D44" w:rsidP="00CB6D44">
            <w:pPr>
              <w:pStyle w:val="TableParagraph"/>
              <w:tabs>
                <w:tab w:val="left" w:pos="567"/>
              </w:tabs>
              <w:spacing w:before="3"/>
              <w:ind w:left="142"/>
              <w:jc w:val="center"/>
              <w:rPr>
                <w:rFonts w:ascii="Times New Roman" w:hAnsi="Times New Roman" w:cs="Times New Roman"/>
                <w:sz w:val="24"/>
                <w:szCs w:val="24"/>
              </w:rPr>
            </w:pPr>
          </w:p>
          <w:p w:rsidR="00CB6D44" w:rsidRPr="00CB6D44" w:rsidRDefault="00CB6D44" w:rsidP="00CB6D44">
            <w:pPr>
              <w:pStyle w:val="TableParagraph"/>
              <w:tabs>
                <w:tab w:val="left" w:pos="567"/>
              </w:tabs>
              <w:ind w:left="142"/>
              <w:jc w:val="center"/>
              <w:rPr>
                <w:rFonts w:ascii="Times New Roman" w:hAnsi="Times New Roman" w:cs="Times New Roman"/>
                <w:sz w:val="24"/>
                <w:szCs w:val="24"/>
              </w:rPr>
            </w:pPr>
            <w:r w:rsidRPr="00CB6D44">
              <w:rPr>
                <w:rFonts w:ascii="Times New Roman" w:hAnsi="Times New Roman" w:cs="Times New Roman"/>
                <w:sz w:val="24"/>
                <w:szCs w:val="24"/>
              </w:rPr>
              <w:t>5 000</w:t>
            </w:r>
          </w:p>
        </w:tc>
        <w:tc>
          <w:tcPr>
            <w:tcW w:w="1134" w:type="dxa"/>
          </w:tcPr>
          <w:p w:rsidR="00CB6D44" w:rsidRPr="00CB6D44" w:rsidRDefault="00CB6D44" w:rsidP="00CB6D44">
            <w:pPr>
              <w:pStyle w:val="TableParagraph"/>
              <w:tabs>
                <w:tab w:val="left" w:pos="567"/>
              </w:tabs>
              <w:spacing w:before="3"/>
              <w:ind w:left="142"/>
              <w:jc w:val="center"/>
              <w:rPr>
                <w:rFonts w:ascii="Times New Roman" w:hAnsi="Times New Roman" w:cs="Times New Roman"/>
                <w:sz w:val="24"/>
                <w:szCs w:val="24"/>
              </w:rPr>
            </w:pPr>
          </w:p>
          <w:p w:rsidR="00CB6D44" w:rsidRPr="00CB6D44" w:rsidRDefault="00CB6D44" w:rsidP="00CB6D44">
            <w:pPr>
              <w:pStyle w:val="TableParagraph"/>
              <w:tabs>
                <w:tab w:val="left" w:pos="567"/>
              </w:tabs>
              <w:ind w:left="142"/>
              <w:jc w:val="center"/>
              <w:rPr>
                <w:rFonts w:ascii="Times New Roman" w:hAnsi="Times New Roman" w:cs="Times New Roman"/>
                <w:sz w:val="24"/>
                <w:szCs w:val="24"/>
              </w:rPr>
            </w:pPr>
            <w:r w:rsidRPr="00CB6D44">
              <w:rPr>
                <w:rFonts w:ascii="Times New Roman" w:hAnsi="Times New Roman" w:cs="Times New Roman"/>
                <w:sz w:val="24"/>
                <w:szCs w:val="24"/>
              </w:rPr>
              <w:t>100 000</w:t>
            </w:r>
          </w:p>
        </w:tc>
        <w:tc>
          <w:tcPr>
            <w:tcW w:w="2126" w:type="dxa"/>
          </w:tcPr>
          <w:p w:rsidR="00CB6D44" w:rsidRPr="00CB6D44" w:rsidRDefault="00CB6D44" w:rsidP="00CB6D44">
            <w:pPr>
              <w:pStyle w:val="TableParagraph"/>
              <w:tabs>
                <w:tab w:val="left" w:pos="567"/>
              </w:tabs>
              <w:spacing w:before="3"/>
              <w:ind w:left="142" w:right="-142"/>
              <w:jc w:val="center"/>
              <w:rPr>
                <w:rFonts w:ascii="Times New Roman" w:hAnsi="Times New Roman" w:cs="Times New Roman"/>
                <w:sz w:val="24"/>
                <w:szCs w:val="24"/>
              </w:rPr>
            </w:pPr>
          </w:p>
          <w:p w:rsidR="00CB6D44" w:rsidRPr="00CB6D44" w:rsidRDefault="00CB6D44" w:rsidP="00CB6D44">
            <w:pPr>
              <w:pStyle w:val="TableParagraph"/>
              <w:tabs>
                <w:tab w:val="left" w:pos="567"/>
              </w:tabs>
              <w:ind w:left="142" w:right="-142"/>
              <w:jc w:val="center"/>
              <w:rPr>
                <w:rFonts w:ascii="Times New Roman" w:hAnsi="Times New Roman" w:cs="Times New Roman"/>
                <w:sz w:val="24"/>
                <w:szCs w:val="24"/>
              </w:rPr>
            </w:pPr>
            <w:r w:rsidRPr="00CB6D44">
              <w:rPr>
                <w:rFonts w:ascii="Times New Roman" w:hAnsi="Times New Roman" w:cs="Times New Roman"/>
                <w:sz w:val="24"/>
                <w:szCs w:val="24"/>
              </w:rPr>
              <w:t>3/-</w:t>
            </w:r>
          </w:p>
        </w:tc>
        <w:tc>
          <w:tcPr>
            <w:tcW w:w="2268" w:type="dxa"/>
          </w:tcPr>
          <w:p w:rsidR="00CB6D44" w:rsidRPr="00CB6D44" w:rsidRDefault="00CB6D44" w:rsidP="00CB6D44">
            <w:pPr>
              <w:pStyle w:val="TableParagraph"/>
              <w:tabs>
                <w:tab w:val="left" w:pos="567"/>
              </w:tabs>
              <w:spacing w:line="268" w:lineRule="exact"/>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1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- 53%</w:t>
            </w:r>
          </w:p>
          <w:p w:rsidR="00CB6D44" w:rsidRPr="00CB6D44" w:rsidRDefault="00CB6D44" w:rsidP="00CB6D44">
            <w:pPr>
              <w:pStyle w:val="TableParagraph"/>
              <w:tabs>
                <w:tab w:val="left" w:pos="567"/>
              </w:tabs>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2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- 42%</w:t>
            </w:r>
          </w:p>
          <w:p w:rsidR="00CB6D44" w:rsidRPr="00CB6D44" w:rsidRDefault="00CB6D44" w:rsidP="00CB6D44">
            <w:pPr>
              <w:pStyle w:val="TableParagraph"/>
              <w:tabs>
                <w:tab w:val="left" w:pos="567"/>
              </w:tabs>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3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- 34%</w:t>
            </w:r>
          </w:p>
        </w:tc>
        <w:tc>
          <w:tcPr>
            <w:tcW w:w="2410"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jc w:val="center"/>
              <w:rPr>
                <w:rFonts w:ascii="Times New Roman" w:hAnsi="Times New Roman" w:cs="Times New Roman"/>
                <w:sz w:val="24"/>
                <w:szCs w:val="24"/>
              </w:rPr>
            </w:pPr>
            <w:r w:rsidRPr="00CB6D44">
              <w:rPr>
                <w:rFonts w:ascii="Times New Roman" w:hAnsi="Times New Roman" w:cs="Times New Roman"/>
                <w:sz w:val="24"/>
                <w:szCs w:val="24"/>
              </w:rPr>
              <w:t>3</w:t>
            </w:r>
          </w:p>
        </w:tc>
      </w:tr>
      <w:tr w:rsidR="00CB6D44" w:rsidRPr="00CB6D44" w:rsidTr="00CB6D44">
        <w:trPr>
          <w:trHeight w:hRule="exact" w:val="562"/>
        </w:trPr>
        <w:tc>
          <w:tcPr>
            <w:tcW w:w="851" w:type="dxa"/>
          </w:tcPr>
          <w:p w:rsidR="00CB6D44" w:rsidRPr="00CB6D44" w:rsidRDefault="00CB6D44" w:rsidP="00A066A5">
            <w:pPr>
              <w:pStyle w:val="TableParagraph"/>
              <w:spacing w:before="131"/>
              <w:ind w:left="149" w:right="149"/>
              <w:jc w:val="center"/>
              <w:rPr>
                <w:rFonts w:ascii="Times New Roman" w:hAnsi="Times New Roman" w:cs="Times New Roman"/>
                <w:sz w:val="24"/>
                <w:szCs w:val="24"/>
              </w:rPr>
            </w:pPr>
            <w:r w:rsidRPr="00CB6D44">
              <w:rPr>
                <w:rFonts w:ascii="Times New Roman" w:hAnsi="Times New Roman" w:cs="Times New Roman"/>
                <w:sz w:val="24"/>
                <w:szCs w:val="24"/>
              </w:rPr>
              <w:t>6.</w:t>
            </w:r>
          </w:p>
        </w:tc>
        <w:tc>
          <w:tcPr>
            <w:tcW w:w="3119" w:type="dxa"/>
          </w:tcPr>
          <w:p w:rsidR="00CB6D44" w:rsidRPr="00CB6D44" w:rsidRDefault="00CB6D44" w:rsidP="00A066A5">
            <w:pPr>
              <w:pStyle w:val="TableParagraph"/>
              <w:ind w:left="103" w:right="976"/>
              <w:rPr>
                <w:rFonts w:ascii="Times New Roman" w:hAnsi="Times New Roman" w:cs="Times New Roman"/>
                <w:sz w:val="24"/>
                <w:szCs w:val="24"/>
              </w:rPr>
            </w:pPr>
            <w:proofErr w:type="spellStart"/>
            <w:r w:rsidRPr="00CB6D44">
              <w:rPr>
                <w:rFonts w:ascii="Times New Roman" w:hAnsi="Times New Roman" w:cs="Times New Roman"/>
                <w:sz w:val="24"/>
                <w:szCs w:val="24"/>
              </w:rPr>
              <w:t>Обслуживание</w:t>
            </w:r>
            <w:proofErr w:type="spellEnd"/>
            <w:r w:rsidRPr="00CB6D44">
              <w:rPr>
                <w:rFonts w:ascii="Times New Roman" w:hAnsi="Times New Roman" w:cs="Times New Roman"/>
                <w:sz w:val="24"/>
                <w:szCs w:val="24"/>
              </w:rPr>
              <w:t xml:space="preserve"> </w:t>
            </w:r>
            <w:proofErr w:type="spellStart"/>
            <w:r w:rsidRPr="00CB6D44">
              <w:rPr>
                <w:rFonts w:ascii="Times New Roman" w:hAnsi="Times New Roman" w:cs="Times New Roman"/>
                <w:sz w:val="24"/>
                <w:szCs w:val="24"/>
              </w:rPr>
              <w:t>автотранспорта</w:t>
            </w:r>
            <w:proofErr w:type="spellEnd"/>
          </w:p>
        </w:tc>
        <w:tc>
          <w:tcPr>
            <w:tcW w:w="1559" w:type="dxa"/>
          </w:tcPr>
          <w:p w:rsidR="00CB6D44" w:rsidRPr="00CB6D44" w:rsidRDefault="00CB6D44" w:rsidP="00A066A5">
            <w:pPr>
              <w:pStyle w:val="TableParagraph"/>
              <w:spacing w:before="131"/>
              <w:ind w:left="305" w:right="305"/>
              <w:jc w:val="center"/>
              <w:rPr>
                <w:rFonts w:ascii="Times New Roman" w:hAnsi="Times New Roman" w:cs="Times New Roman"/>
                <w:sz w:val="24"/>
                <w:szCs w:val="24"/>
              </w:rPr>
            </w:pPr>
            <w:r w:rsidRPr="00CB6D44">
              <w:rPr>
                <w:rFonts w:ascii="Times New Roman" w:hAnsi="Times New Roman" w:cs="Times New Roman"/>
                <w:sz w:val="24"/>
                <w:szCs w:val="24"/>
              </w:rPr>
              <w:t>4.9</w:t>
            </w:r>
          </w:p>
        </w:tc>
        <w:tc>
          <w:tcPr>
            <w:tcW w:w="1276" w:type="dxa"/>
          </w:tcPr>
          <w:p w:rsidR="00CB6D44" w:rsidRPr="00CB6D44" w:rsidRDefault="00CB6D44" w:rsidP="00CB6D44">
            <w:pPr>
              <w:pStyle w:val="TableParagraph"/>
              <w:tabs>
                <w:tab w:val="left" w:pos="567"/>
              </w:tabs>
              <w:spacing w:before="131"/>
              <w:ind w:left="142"/>
              <w:jc w:val="center"/>
              <w:rPr>
                <w:rFonts w:ascii="Times New Roman" w:hAnsi="Times New Roman" w:cs="Times New Roman"/>
                <w:sz w:val="24"/>
                <w:szCs w:val="24"/>
              </w:rPr>
            </w:pPr>
            <w:r w:rsidRPr="00CB6D44">
              <w:rPr>
                <w:rFonts w:ascii="Times New Roman" w:hAnsi="Times New Roman" w:cs="Times New Roman"/>
                <w:sz w:val="24"/>
                <w:szCs w:val="24"/>
              </w:rPr>
              <w:t>1 000</w:t>
            </w:r>
          </w:p>
        </w:tc>
        <w:tc>
          <w:tcPr>
            <w:tcW w:w="1134" w:type="dxa"/>
          </w:tcPr>
          <w:p w:rsidR="00CB6D44" w:rsidRPr="00CB6D44" w:rsidRDefault="00CB6D44" w:rsidP="00CB6D44">
            <w:pPr>
              <w:pStyle w:val="TableParagraph"/>
              <w:tabs>
                <w:tab w:val="left" w:pos="567"/>
              </w:tabs>
              <w:spacing w:before="131"/>
              <w:ind w:left="142"/>
              <w:jc w:val="center"/>
              <w:rPr>
                <w:rFonts w:ascii="Times New Roman" w:hAnsi="Times New Roman" w:cs="Times New Roman"/>
                <w:sz w:val="24"/>
                <w:szCs w:val="24"/>
              </w:rPr>
            </w:pPr>
            <w:r w:rsidRPr="00CB6D44">
              <w:rPr>
                <w:rFonts w:ascii="Times New Roman" w:hAnsi="Times New Roman" w:cs="Times New Roman"/>
                <w:sz w:val="24"/>
                <w:szCs w:val="24"/>
              </w:rPr>
              <w:t>20 000</w:t>
            </w:r>
          </w:p>
        </w:tc>
        <w:tc>
          <w:tcPr>
            <w:tcW w:w="2126" w:type="dxa"/>
          </w:tcPr>
          <w:p w:rsidR="00CB6D44" w:rsidRPr="00CB6D44" w:rsidRDefault="00CB6D44" w:rsidP="00CB6D44">
            <w:pPr>
              <w:pStyle w:val="TableParagraph"/>
              <w:tabs>
                <w:tab w:val="left" w:pos="567"/>
              </w:tabs>
              <w:spacing w:before="131"/>
              <w:ind w:left="142" w:right="-142"/>
              <w:jc w:val="center"/>
              <w:rPr>
                <w:rFonts w:ascii="Times New Roman" w:hAnsi="Times New Roman" w:cs="Times New Roman"/>
                <w:sz w:val="24"/>
                <w:szCs w:val="24"/>
              </w:rPr>
            </w:pPr>
            <w:r w:rsidRPr="00CB6D44">
              <w:rPr>
                <w:rFonts w:ascii="Times New Roman" w:hAnsi="Times New Roman" w:cs="Times New Roman"/>
                <w:sz w:val="24"/>
                <w:szCs w:val="24"/>
              </w:rPr>
              <w:t>3/-</w:t>
            </w:r>
          </w:p>
        </w:tc>
        <w:tc>
          <w:tcPr>
            <w:tcW w:w="2268" w:type="dxa"/>
          </w:tcPr>
          <w:p w:rsidR="00CB6D44" w:rsidRPr="00CB6D44" w:rsidRDefault="00CB6D44" w:rsidP="00CB6D44">
            <w:pPr>
              <w:pStyle w:val="TableParagraph"/>
              <w:tabs>
                <w:tab w:val="left" w:pos="567"/>
              </w:tabs>
              <w:spacing w:before="131"/>
              <w:ind w:left="142" w:right="-142"/>
              <w:jc w:val="center"/>
              <w:rPr>
                <w:rFonts w:ascii="Times New Roman" w:hAnsi="Times New Roman" w:cs="Times New Roman"/>
                <w:sz w:val="24"/>
                <w:szCs w:val="24"/>
              </w:rPr>
            </w:pPr>
            <w:r w:rsidRPr="00CB6D44">
              <w:rPr>
                <w:rFonts w:ascii="Times New Roman" w:hAnsi="Times New Roman" w:cs="Times New Roman"/>
                <w:sz w:val="24"/>
                <w:szCs w:val="24"/>
              </w:rPr>
              <w:t>75%</w:t>
            </w:r>
          </w:p>
        </w:tc>
        <w:tc>
          <w:tcPr>
            <w:tcW w:w="2410" w:type="dxa"/>
          </w:tcPr>
          <w:p w:rsidR="00CB6D44" w:rsidRPr="00CB6D44" w:rsidRDefault="00CB6D44" w:rsidP="00A066A5">
            <w:pPr>
              <w:pStyle w:val="TableParagraph"/>
              <w:spacing w:before="131"/>
              <w:jc w:val="center"/>
              <w:rPr>
                <w:rFonts w:ascii="Times New Roman" w:hAnsi="Times New Roman" w:cs="Times New Roman"/>
                <w:sz w:val="24"/>
                <w:szCs w:val="24"/>
              </w:rPr>
            </w:pPr>
            <w:r w:rsidRPr="00CB6D44">
              <w:rPr>
                <w:rFonts w:ascii="Times New Roman" w:hAnsi="Times New Roman" w:cs="Times New Roman"/>
                <w:sz w:val="24"/>
                <w:szCs w:val="24"/>
              </w:rPr>
              <w:t>3</w:t>
            </w:r>
          </w:p>
        </w:tc>
      </w:tr>
      <w:tr w:rsidR="00CB6D44" w:rsidRPr="00CB6D44" w:rsidTr="00CB6D44">
        <w:trPr>
          <w:trHeight w:hRule="exact" w:val="838"/>
        </w:trPr>
        <w:tc>
          <w:tcPr>
            <w:tcW w:w="851"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149" w:right="149"/>
              <w:jc w:val="center"/>
              <w:rPr>
                <w:rFonts w:ascii="Times New Roman" w:hAnsi="Times New Roman" w:cs="Times New Roman"/>
                <w:sz w:val="24"/>
                <w:szCs w:val="24"/>
              </w:rPr>
            </w:pPr>
            <w:r w:rsidRPr="00CB6D44">
              <w:rPr>
                <w:rFonts w:ascii="Times New Roman" w:hAnsi="Times New Roman" w:cs="Times New Roman"/>
                <w:sz w:val="24"/>
                <w:szCs w:val="24"/>
              </w:rPr>
              <w:t>7.</w:t>
            </w:r>
          </w:p>
        </w:tc>
        <w:tc>
          <w:tcPr>
            <w:tcW w:w="3119"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103" w:right="197"/>
              <w:rPr>
                <w:rFonts w:ascii="Times New Roman" w:hAnsi="Times New Roman" w:cs="Times New Roman"/>
                <w:sz w:val="24"/>
                <w:szCs w:val="24"/>
              </w:rPr>
            </w:pPr>
            <w:proofErr w:type="spellStart"/>
            <w:r w:rsidRPr="00CB6D44">
              <w:rPr>
                <w:rFonts w:ascii="Times New Roman" w:hAnsi="Times New Roman" w:cs="Times New Roman"/>
                <w:sz w:val="24"/>
                <w:szCs w:val="24"/>
              </w:rPr>
              <w:t>Спорт</w:t>
            </w:r>
            <w:proofErr w:type="spellEnd"/>
          </w:p>
        </w:tc>
        <w:tc>
          <w:tcPr>
            <w:tcW w:w="1559"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ind w:left="305" w:right="305"/>
              <w:jc w:val="center"/>
              <w:rPr>
                <w:rFonts w:ascii="Times New Roman" w:hAnsi="Times New Roman" w:cs="Times New Roman"/>
                <w:sz w:val="24"/>
                <w:szCs w:val="24"/>
              </w:rPr>
            </w:pPr>
            <w:r w:rsidRPr="00CB6D44">
              <w:rPr>
                <w:rFonts w:ascii="Times New Roman" w:hAnsi="Times New Roman" w:cs="Times New Roman"/>
                <w:sz w:val="24"/>
                <w:szCs w:val="24"/>
              </w:rPr>
              <w:t>5.1</w:t>
            </w:r>
          </w:p>
        </w:tc>
        <w:tc>
          <w:tcPr>
            <w:tcW w:w="1276" w:type="dxa"/>
          </w:tcPr>
          <w:p w:rsidR="00CB6D44" w:rsidRPr="00CB6D44" w:rsidRDefault="00CB6D44" w:rsidP="00CB6D44">
            <w:pPr>
              <w:pStyle w:val="TableParagraph"/>
              <w:tabs>
                <w:tab w:val="left" w:pos="567"/>
              </w:tabs>
              <w:spacing w:before="3"/>
              <w:ind w:left="142"/>
              <w:jc w:val="center"/>
              <w:rPr>
                <w:rFonts w:ascii="Times New Roman" w:hAnsi="Times New Roman" w:cs="Times New Roman"/>
                <w:sz w:val="24"/>
                <w:szCs w:val="24"/>
              </w:rPr>
            </w:pPr>
          </w:p>
          <w:p w:rsidR="00CB6D44" w:rsidRPr="00CB6D44" w:rsidRDefault="00CB6D44" w:rsidP="00CB6D44">
            <w:pPr>
              <w:pStyle w:val="TableParagraph"/>
              <w:tabs>
                <w:tab w:val="left" w:pos="567"/>
              </w:tabs>
              <w:ind w:left="142"/>
              <w:jc w:val="center"/>
              <w:rPr>
                <w:rFonts w:ascii="Times New Roman" w:hAnsi="Times New Roman" w:cs="Times New Roman"/>
                <w:sz w:val="24"/>
                <w:szCs w:val="24"/>
              </w:rPr>
            </w:pPr>
            <w:r w:rsidRPr="00CB6D44">
              <w:rPr>
                <w:rFonts w:ascii="Times New Roman" w:hAnsi="Times New Roman" w:cs="Times New Roman"/>
                <w:sz w:val="24"/>
                <w:szCs w:val="24"/>
              </w:rPr>
              <w:t>1 000</w:t>
            </w:r>
          </w:p>
        </w:tc>
        <w:tc>
          <w:tcPr>
            <w:tcW w:w="1134" w:type="dxa"/>
          </w:tcPr>
          <w:p w:rsidR="00CB6D44" w:rsidRPr="00CB6D44" w:rsidRDefault="00CB6D44" w:rsidP="00CB6D44">
            <w:pPr>
              <w:pStyle w:val="TableParagraph"/>
              <w:tabs>
                <w:tab w:val="left" w:pos="567"/>
              </w:tabs>
              <w:spacing w:before="3"/>
              <w:ind w:left="142"/>
              <w:jc w:val="center"/>
              <w:rPr>
                <w:rFonts w:ascii="Times New Roman" w:hAnsi="Times New Roman" w:cs="Times New Roman"/>
                <w:sz w:val="24"/>
                <w:szCs w:val="24"/>
              </w:rPr>
            </w:pPr>
          </w:p>
          <w:p w:rsidR="00CB6D44" w:rsidRPr="00CB6D44" w:rsidRDefault="00CB6D44" w:rsidP="00CB6D44">
            <w:pPr>
              <w:pStyle w:val="TableParagraph"/>
              <w:tabs>
                <w:tab w:val="left" w:pos="567"/>
              </w:tabs>
              <w:ind w:left="142"/>
              <w:jc w:val="center"/>
              <w:rPr>
                <w:rFonts w:ascii="Times New Roman" w:hAnsi="Times New Roman" w:cs="Times New Roman"/>
                <w:sz w:val="24"/>
                <w:szCs w:val="24"/>
              </w:rPr>
            </w:pPr>
            <w:r w:rsidRPr="00CB6D44">
              <w:rPr>
                <w:rFonts w:ascii="Times New Roman" w:hAnsi="Times New Roman" w:cs="Times New Roman"/>
                <w:sz w:val="24"/>
                <w:szCs w:val="24"/>
              </w:rPr>
              <w:t>100 000</w:t>
            </w:r>
          </w:p>
        </w:tc>
        <w:tc>
          <w:tcPr>
            <w:tcW w:w="2126" w:type="dxa"/>
          </w:tcPr>
          <w:p w:rsidR="00CB6D44" w:rsidRPr="00CB6D44" w:rsidRDefault="00CB6D44" w:rsidP="00CB6D44">
            <w:pPr>
              <w:pStyle w:val="TableParagraph"/>
              <w:tabs>
                <w:tab w:val="left" w:pos="567"/>
              </w:tabs>
              <w:spacing w:before="3"/>
              <w:ind w:left="142" w:right="-142"/>
              <w:jc w:val="center"/>
              <w:rPr>
                <w:rFonts w:ascii="Times New Roman" w:hAnsi="Times New Roman" w:cs="Times New Roman"/>
                <w:sz w:val="24"/>
                <w:szCs w:val="24"/>
              </w:rPr>
            </w:pPr>
          </w:p>
          <w:p w:rsidR="00CB6D44" w:rsidRPr="00CB6D44" w:rsidRDefault="00CB6D44" w:rsidP="00CB6D44">
            <w:pPr>
              <w:pStyle w:val="TableParagraph"/>
              <w:tabs>
                <w:tab w:val="left" w:pos="567"/>
              </w:tabs>
              <w:ind w:left="142" w:right="-142"/>
              <w:jc w:val="center"/>
              <w:rPr>
                <w:rFonts w:ascii="Times New Roman" w:hAnsi="Times New Roman" w:cs="Times New Roman"/>
                <w:sz w:val="24"/>
                <w:szCs w:val="24"/>
              </w:rPr>
            </w:pPr>
            <w:r w:rsidRPr="00CB6D44">
              <w:rPr>
                <w:rFonts w:ascii="Times New Roman" w:hAnsi="Times New Roman" w:cs="Times New Roman"/>
                <w:sz w:val="24"/>
                <w:szCs w:val="24"/>
              </w:rPr>
              <w:t>3/30</w:t>
            </w:r>
          </w:p>
        </w:tc>
        <w:tc>
          <w:tcPr>
            <w:tcW w:w="2268" w:type="dxa"/>
          </w:tcPr>
          <w:p w:rsidR="00CB6D44" w:rsidRPr="00CB6D44" w:rsidRDefault="00CB6D44" w:rsidP="00CB6D44">
            <w:pPr>
              <w:pStyle w:val="TableParagraph"/>
              <w:tabs>
                <w:tab w:val="left" w:pos="567"/>
              </w:tabs>
              <w:spacing w:line="268" w:lineRule="exact"/>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1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- 75%</w:t>
            </w:r>
            <w:r w:rsidRPr="00CB6D44">
              <w:rPr>
                <w:rFonts w:ascii="Times New Roman" w:hAnsi="Times New Roman" w:cs="Times New Roman"/>
                <w:position w:val="11"/>
                <w:sz w:val="24"/>
                <w:szCs w:val="24"/>
              </w:rPr>
              <w:t>*</w:t>
            </w:r>
          </w:p>
          <w:p w:rsidR="00CB6D44" w:rsidRPr="00CB6D44" w:rsidRDefault="00CB6D44" w:rsidP="00CB6D44">
            <w:pPr>
              <w:pStyle w:val="TableParagraph"/>
              <w:tabs>
                <w:tab w:val="left" w:pos="567"/>
              </w:tabs>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2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- 45%</w:t>
            </w:r>
          </w:p>
          <w:p w:rsidR="00CB6D44" w:rsidRPr="00CB6D44" w:rsidRDefault="00CB6D44" w:rsidP="00CB6D44">
            <w:pPr>
              <w:pStyle w:val="TableParagraph"/>
              <w:tabs>
                <w:tab w:val="left" w:pos="567"/>
              </w:tabs>
              <w:ind w:left="142" w:right="-142"/>
              <w:jc w:val="center"/>
              <w:rPr>
                <w:rFonts w:ascii="Times New Roman" w:hAnsi="Times New Roman" w:cs="Times New Roman"/>
                <w:sz w:val="24"/>
                <w:szCs w:val="24"/>
              </w:rPr>
            </w:pPr>
            <w:r w:rsidRPr="00CB6D44">
              <w:rPr>
                <w:rFonts w:ascii="Times New Roman" w:hAnsi="Times New Roman" w:cs="Times New Roman"/>
                <w:sz w:val="24"/>
                <w:szCs w:val="24"/>
              </w:rPr>
              <w:t xml:space="preserve">3 </w:t>
            </w:r>
            <w:proofErr w:type="spellStart"/>
            <w:r w:rsidRPr="00CB6D44">
              <w:rPr>
                <w:rFonts w:ascii="Times New Roman" w:hAnsi="Times New Roman" w:cs="Times New Roman"/>
                <w:sz w:val="24"/>
                <w:szCs w:val="24"/>
              </w:rPr>
              <w:t>эт</w:t>
            </w:r>
            <w:proofErr w:type="spellEnd"/>
            <w:r w:rsidRPr="00CB6D44">
              <w:rPr>
                <w:rFonts w:ascii="Times New Roman" w:hAnsi="Times New Roman" w:cs="Times New Roman"/>
                <w:sz w:val="24"/>
                <w:szCs w:val="24"/>
              </w:rPr>
              <w:t>. - 35%</w:t>
            </w:r>
          </w:p>
        </w:tc>
        <w:tc>
          <w:tcPr>
            <w:tcW w:w="2410" w:type="dxa"/>
          </w:tcPr>
          <w:p w:rsidR="00CB6D44" w:rsidRPr="00CB6D44" w:rsidRDefault="00CB6D44" w:rsidP="00A066A5">
            <w:pPr>
              <w:pStyle w:val="TableParagraph"/>
              <w:spacing w:before="3"/>
              <w:rPr>
                <w:rFonts w:ascii="Times New Roman" w:hAnsi="Times New Roman" w:cs="Times New Roman"/>
                <w:sz w:val="24"/>
                <w:szCs w:val="24"/>
              </w:rPr>
            </w:pPr>
          </w:p>
          <w:p w:rsidR="00CB6D44" w:rsidRPr="00CB6D44" w:rsidRDefault="00CB6D44" w:rsidP="00A066A5">
            <w:pPr>
              <w:pStyle w:val="TableParagraph"/>
              <w:jc w:val="center"/>
              <w:rPr>
                <w:rFonts w:ascii="Times New Roman" w:hAnsi="Times New Roman" w:cs="Times New Roman"/>
                <w:sz w:val="24"/>
                <w:szCs w:val="24"/>
              </w:rPr>
            </w:pPr>
            <w:r w:rsidRPr="00CB6D44">
              <w:rPr>
                <w:rFonts w:ascii="Times New Roman" w:hAnsi="Times New Roman" w:cs="Times New Roman"/>
                <w:sz w:val="24"/>
                <w:szCs w:val="24"/>
              </w:rPr>
              <w:t>3</w:t>
            </w:r>
          </w:p>
        </w:tc>
      </w:tr>
      <w:tr w:rsidR="00CB6D44" w:rsidRPr="00CB6D44" w:rsidTr="00CB6D44">
        <w:trPr>
          <w:trHeight w:hRule="exact" w:val="564"/>
        </w:trPr>
        <w:tc>
          <w:tcPr>
            <w:tcW w:w="851" w:type="dxa"/>
          </w:tcPr>
          <w:p w:rsidR="00CB6D44" w:rsidRPr="00CB6D44" w:rsidRDefault="00CB6D44" w:rsidP="00A066A5">
            <w:pPr>
              <w:pStyle w:val="TableParagraph"/>
              <w:spacing w:before="131"/>
              <w:ind w:left="149" w:right="149"/>
              <w:jc w:val="center"/>
              <w:rPr>
                <w:rFonts w:ascii="Times New Roman" w:hAnsi="Times New Roman" w:cs="Times New Roman"/>
                <w:sz w:val="24"/>
                <w:szCs w:val="24"/>
              </w:rPr>
            </w:pPr>
            <w:r w:rsidRPr="00CB6D44">
              <w:rPr>
                <w:rFonts w:ascii="Times New Roman" w:hAnsi="Times New Roman" w:cs="Times New Roman"/>
                <w:sz w:val="24"/>
                <w:szCs w:val="24"/>
              </w:rPr>
              <w:t>8.</w:t>
            </w:r>
          </w:p>
        </w:tc>
        <w:tc>
          <w:tcPr>
            <w:tcW w:w="3119" w:type="dxa"/>
          </w:tcPr>
          <w:p w:rsidR="00CB6D44" w:rsidRPr="00CB6D44" w:rsidRDefault="00CB6D44" w:rsidP="00A066A5">
            <w:pPr>
              <w:pStyle w:val="TableParagraph"/>
              <w:ind w:left="103" w:right="425"/>
              <w:rPr>
                <w:rFonts w:ascii="Times New Roman" w:hAnsi="Times New Roman" w:cs="Times New Roman"/>
                <w:sz w:val="24"/>
                <w:szCs w:val="24"/>
                <w:lang w:val="ru-RU"/>
              </w:rPr>
            </w:pPr>
            <w:r w:rsidRPr="00CB6D44">
              <w:rPr>
                <w:rFonts w:ascii="Times New Roman" w:hAnsi="Times New Roman" w:cs="Times New Roman"/>
                <w:sz w:val="24"/>
                <w:szCs w:val="24"/>
                <w:lang w:val="ru-RU"/>
              </w:rPr>
              <w:t>Поля для гольфа или конных прогулок</w:t>
            </w:r>
          </w:p>
        </w:tc>
        <w:tc>
          <w:tcPr>
            <w:tcW w:w="1559" w:type="dxa"/>
          </w:tcPr>
          <w:p w:rsidR="00CB6D44" w:rsidRPr="00CB6D44" w:rsidRDefault="00CB6D44" w:rsidP="00A066A5">
            <w:pPr>
              <w:pStyle w:val="TableParagraph"/>
              <w:spacing w:before="131"/>
              <w:ind w:left="305" w:right="305"/>
              <w:jc w:val="center"/>
              <w:rPr>
                <w:rFonts w:ascii="Times New Roman" w:hAnsi="Times New Roman" w:cs="Times New Roman"/>
                <w:sz w:val="24"/>
                <w:szCs w:val="24"/>
              </w:rPr>
            </w:pPr>
            <w:r w:rsidRPr="00CB6D44">
              <w:rPr>
                <w:rFonts w:ascii="Times New Roman" w:hAnsi="Times New Roman" w:cs="Times New Roman"/>
                <w:sz w:val="24"/>
                <w:szCs w:val="24"/>
              </w:rPr>
              <w:t>5.5</w:t>
            </w:r>
          </w:p>
        </w:tc>
        <w:tc>
          <w:tcPr>
            <w:tcW w:w="1276" w:type="dxa"/>
          </w:tcPr>
          <w:p w:rsidR="00CB6D44" w:rsidRPr="00CB6D44" w:rsidRDefault="00CB6D44" w:rsidP="00CB6D44">
            <w:pPr>
              <w:pStyle w:val="TableParagraph"/>
              <w:tabs>
                <w:tab w:val="left" w:pos="567"/>
              </w:tabs>
              <w:spacing w:before="131"/>
              <w:ind w:left="142"/>
              <w:jc w:val="center"/>
              <w:rPr>
                <w:rFonts w:ascii="Times New Roman" w:hAnsi="Times New Roman" w:cs="Times New Roman"/>
                <w:sz w:val="24"/>
                <w:szCs w:val="24"/>
              </w:rPr>
            </w:pPr>
            <w:r w:rsidRPr="00CB6D44">
              <w:rPr>
                <w:rFonts w:ascii="Times New Roman" w:hAnsi="Times New Roman" w:cs="Times New Roman"/>
                <w:sz w:val="24"/>
                <w:szCs w:val="24"/>
              </w:rPr>
              <w:t>10 000</w:t>
            </w:r>
          </w:p>
        </w:tc>
        <w:tc>
          <w:tcPr>
            <w:tcW w:w="1134" w:type="dxa"/>
          </w:tcPr>
          <w:p w:rsidR="00CB6D44" w:rsidRPr="00CB6D44" w:rsidRDefault="00CB6D44" w:rsidP="00CB6D44">
            <w:pPr>
              <w:pStyle w:val="TableParagraph"/>
              <w:tabs>
                <w:tab w:val="left" w:pos="567"/>
              </w:tabs>
              <w:spacing w:before="131"/>
              <w:ind w:left="142"/>
              <w:jc w:val="center"/>
              <w:rPr>
                <w:rFonts w:ascii="Times New Roman" w:hAnsi="Times New Roman" w:cs="Times New Roman"/>
                <w:sz w:val="24"/>
                <w:szCs w:val="24"/>
              </w:rPr>
            </w:pPr>
            <w:r w:rsidRPr="00CB6D44">
              <w:rPr>
                <w:rFonts w:ascii="Times New Roman" w:hAnsi="Times New Roman" w:cs="Times New Roman"/>
                <w:sz w:val="24"/>
                <w:szCs w:val="24"/>
              </w:rPr>
              <w:t>100 000</w:t>
            </w:r>
          </w:p>
        </w:tc>
        <w:tc>
          <w:tcPr>
            <w:tcW w:w="2126" w:type="dxa"/>
          </w:tcPr>
          <w:p w:rsidR="00CB6D44" w:rsidRPr="00CB6D44" w:rsidRDefault="00CB6D44" w:rsidP="00CB6D44">
            <w:pPr>
              <w:pStyle w:val="TableParagraph"/>
              <w:tabs>
                <w:tab w:val="left" w:pos="567"/>
              </w:tabs>
              <w:spacing w:before="131"/>
              <w:ind w:left="142" w:right="-142"/>
              <w:jc w:val="center"/>
              <w:rPr>
                <w:rFonts w:ascii="Times New Roman" w:hAnsi="Times New Roman" w:cs="Times New Roman"/>
                <w:sz w:val="24"/>
                <w:szCs w:val="24"/>
              </w:rPr>
            </w:pPr>
            <w:r w:rsidRPr="00CB6D44">
              <w:rPr>
                <w:rFonts w:ascii="Times New Roman" w:hAnsi="Times New Roman" w:cs="Times New Roman"/>
                <w:sz w:val="24"/>
                <w:szCs w:val="24"/>
              </w:rPr>
              <w:t>0/0</w:t>
            </w:r>
          </w:p>
        </w:tc>
        <w:tc>
          <w:tcPr>
            <w:tcW w:w="2268" w:type="dxa"/>
          </w:tcPr>
          <w:p w:rsidR="00CB6D44" w:rsidRPr="00CB6D44" w:rsidRDefault="00CB6D44" w:rsidP="00CB6D44">
            <w:pPr>
              <w:pStyle w:val="TableParagraph"/>
              <w:tabs>
                <w:tab w:val="left" w:pos="567"/>
              </w:tabs>
              <w:spacing w:before="131"/>
              <w:ind w:left="142" w:right="-142"/>
              <w:jc w:val="center"/>
              <w:rPr>
                <w:rFonts w:ascii="Times New Roman" w:hAnsi="Times New Roman" w:cs="Times New Roman"/>
                <w:sz w:val="24"/>
                <w:szCs w:val="24"/>
              </w:rPr>
            </w:pPr>
            <w:r w:rsidRPr="00CB6D44">
              <w:rPr>
                <w:rFonts w:ascii="Times New Roman" w:hAnsi="Times New Roman" w:cs="Times New Roman"/>
                <w:sz w:val="24"/>
                <w:szCs w:val="24"/>
              </w:rPr>
              <w:t>0%</w:t>
            </w:r>
          </w:p>
        </w:tc>
        <w:tc>
          <w:tcPr>
            <w:tcW w:w="2410" w:type="dxa"/>
          </w:tcPr>
          <w:p w:rsidR="00CB6D44" w:rsidRPr="00CB6D44" w:rsidRDefault="00CB6D44" w:rsidP="00A066A5">
            <w:pPr>
              <w:pStyle w:val="TableParagraph"/>
              <w:spacing w:before="131"/>
              <w:jc w:val="center"/>
              <w:rPr>
                <w:rFonts w:ascii="Times New Roman" w:hAnsi="Times New Roman" w:cs="Times New Roman"/>
                <w:sz w:val="24"/>
                <w:szCs w:val="24"/>
              </w:rPr>
            </w:pPr>
            <w:r w:rsidRPr="00CB6D44">
              <w:rPr>
                <w:rFonts w:ascii="Times New Roman" w:hAnsi="Times New Roman" w:cs="Times New Roman"/>
                <w:sz w:val="24"/>
                <w:szCs w:val="24"/>
              </w:rPr>
              <w:t>3</w:t>
            </w:r>
          </w:p>
        </w:tc>
      </w:tr>
    </w:tbl>
    <w:p w:rsidR="00A066A5" w:rsidRDefault="00A066A5" w:rsidP="00A066A5">
      <w:pPr>
        <w:pStyle w:val="aff2"/>
        <w:spacing w:line="268" w:lineRule="exact"/>
        <w:ind w:left="212" w:right="433"/>
      </w:pPr>
      <w:r>
        <w:t>*-не устанавливается для плоскостных сооружений</w:t>
      </w:r>
    </w:p>
    <w:p w:rsidR="00A066A5" w:rsidRDefault="00A066A5" w:rsidP="00A066A5">
      <w:pPr>
        <w:pStyle w:val="aff2"/>
      </w:pPr>
    </w:p>
    <w:p w:rsidR="00A066A5" w:rsidRPr="009707A0" w:rsidRDefault="00A066A5" w:rsidP="00A066A5">
      <w:pPr>
        <w:pStyle w:val="aff2"/>
        <w:ind w:left="212" w:right="431" w:firstLine="708"/>
      </w:pPr>
      <w:r w:rsidRPr="009707A0">
        <w:t>Показатели по параметрам застройки зоны О-4: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FD5526" w:rsidRDefault="00FD5526" w:rsidP="00966C03">
      <w:pPr>
        <w:ind w:firstLine="737"/>
        <w:jc w:val="center"/>
      </w:pPr>
      <w:r>
        <w:br w:type="page"/>
      </w:r>
    </w:p>
    <w:p w:rsidR="00966C03" w:rsidRPr="00BC0E84" w:rsidRDefault="00966C03" w:rsidP="00966C03">
      <w:pPr>
        <w:pStyle w:val="22"/>
      </w:pPr>
      <w:bookmarkStart w:id="183" w:name="_Toc448241060"/>
      <w:bookmarkStart w:id="184" w:name="_Toc476621940"/>
      <w:bookmarkStart w:id="185" w:name="_Toc476663745"/>
      <w:bookmarkStart w:id="186" w:name="_Toc480882452"/>
      <w:r w:rsidRPr="00BC0E84">
        <w:lastRenderedPageBreak/>
        <w:t>С</w:t>
      </w:r>
      <w:r>
        <w:t>татья 30</w:t>
      </w:r>
      <w:r w:rsidRPr="00BC0E84">
        <w:t xml:space="preserve">. Градостроительные регламенты для производственных зон, зон </w:t>
      </w:r>
      <w:r w:rsidR="00850163">
        <w:t>коммунально</w:t>
      </w:r>
      <w:r w:rsidRPr="00BC0E84">
        <w:t>й и транспортной инфраструктур</w:t>
      </w:r>
      <w:bookmarkEnd w:id="181"/>
      <w:bookmarkEnd w:id="182"/>
      <w:bookmarkEnd w:id="183"/>
      <w:bookmarkEnd w:id="184"/>
      <w:bookmarkEnd w:id="185"/>
      <w:bookmarkEnd w:id="186"/>
    </w:p>
    <w:p w:rsidR="00966C03" w:rsidRPr="00BC0E84" w:rsidRDefault="00966C03" w:rsidP="00966C03">
      <w:pPr>
        <w:ind w:firstLine="0"/>
        <w:jc w:val="center"/>
      </w:pPr>
    </w:p>
    <w:p w:rsidR="00966C03" w:rsidRPr="00BC0E84" w:rsidRDefault="00966C03" w:rsidP="00966C03">
      <w:pPr>
        <w:ind w:firstLine="708"/>
      </w:pPr>
      <w:r w:rsidRPr="00BC0E84">
        <w:t xml:space="preserve">В состав производственных зон, зон </w:t>
      </w:r>
      <w:r w:rsidR="00850163">
        <w:t>коммуналь</w:t>
      </w:r>
      <w:r w:rsidRPr="00BC0E84">
        <w:t>ной и транспортной инфраструктур включены:</w:t>
      </w:r>
    </w:p>
    <w:p w:rsidR="00966C03" w:rsidRPr="00BC0E84" w:rsidRDefault="00966C03" w:rsidP="00966C03">
      <w:pPr>
        <w:ind w:firstLine="708"/>
      </w:pPr>
      <w:r w:rsidRPr="00BC0E84">
        <w:t>-</w:t>
      </w:r>
      <w:r w:rsidRPr="00BC0E84">
        <w:tab/>
        <w:t>производственная зона (П);</w:t>
      </w:r>
    </w:p>
    <w:p w:rsidR="00966C03" w:rsidRPr="00BC0E84" w:rsidRDefault="00966C03" w:rsidP="00966C03">
      <w:pPr>
        <w:ind w:firstLine="708"/>
      </w:pPr>
      <w:r w:rsidRPr="00BC0E84">
        <w:t>-</w:t>
      </w:r>
      <w:r w:rsidRPr="00BC0E84">
        <w:tab/>
        <w:t>коммунальная зона (К);</w:t>
      </w:r>
    </w:p>
    <w:p w:rsidR="00966C03" w:rsidRPr="00BC0E84" w:rsidRDefault="00966C03" w:rsidP="00966C03">
      <w:pPr>
        <w:ind w:firstLine="708"/>
      </w:pPr>
      <w:r w:rsidRPr="00BC0E84">
        <w:t>-</w:t>
      </w:r>
      <w:r w:rsidRPr="00BC0E84">
        <w:tab/>
        <w:t>зона транспортной инфраструктуры (Т).</w:t>
      </w:r>
    </w:p>
    <w:p w:rsidR="00966C03" w:rsidRPr="00BC0E84" w:rsidRDefault="00966C03" w:rsidP="00966C03">
      <w:pPr>
        <w:ind w:firstLine="708"/>
      </w:pPr>
    </w:p>
    <w:p w:rsidR="00966C03" w:rsidRPr="00BC0E84" w:rsidRDefault="00966C03" w:rsidP="00966C03">
      <w:pPr>
        <w:ind w:firstLine="0"/>
        <w:jc w:val="center"/>
      </w:pPr>
      <w:r w:rsidRPr="00BC0E84">
        <w:t>П – ПРОИЗВОДСТВЕННАЯ ЗОНА</w:t>
      </w:r>
    </w:p>
    <w:p w:rsidR="00966C03" w:rsidRPr="00BC0E84" w:rsidRDefault="00966C03" w:rsidP="00966C03">
      <w:pPr>
        <w:ind w:firstLine="0"/>
        <w:jc w:val="left"/>
      </w:pPr>
    </w:p>
    <w:p w:rsidR="00966C03" w:rsidRPr="00BC0E84" w:rsidRDefault="00966C03" w:rsidP="00966C03">
      <w:pPr>
        <w:ind w:firstLine="708"/>
      </w:pPr>
      <w:r w:rsidRPr="00BC0E84">
        <w:t>Производственная зона П установлена для размещения производственных объектов с различными нормативами воздействия на окружающую</w:t>
      </w:r>
      <w:r w:rsidR="00EE5FE3">
        <w:t xml:space="preserve"> среду, а также для размещения </w:t>
      </w:r>
      <w:r w:rsidRPr="00BC0E84">
        <w:t xml:space="preserve">объектов </w:t>
      </w:r>
      <w:r w:rsidRPr="00BC0E84">
        <w:rPr>
          <w:szCs w:val="20"/>
        </w:rPr>
        <w:t>управленческой деятельности</w:t>
      </w:r>
      <w:r w:rsidRPr="00BC0E84">
        <w:t xml:space="preserve"> производственных объектов,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966C03" w:rsidRPr="00BC0E84" w:rsidRDefault="00966C03" w:rsidP="00966C03">
      <w:pPr>
        <w:widowControl w:val="0"/>
        <w:ind w:firstLine="0"/>
        <w:jc w:val="left"/>
        <w:rPr>
          <w:b/>
        </w:rPr>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276"/>
        <w:gridCol w:w="1134"/>
        <w:gridCol w:w="2126"/>
        <w:gridCol w:w="2268"/>
        <w:gridCol w:w="6"/>
        <w:gridCol w:w="2404"/>
      </w:tblGrid>
      <w:tr w:rsidR="00CB6D44" w:rsidRPr="00BC0E84" w:rsidTr="00CB6D44">
        <w:trPr>
          <w:trHeight w:val="273"/>
          <w:tblHeader/>
        </w:trPr>
        <w:tc>
          <w:tcPr>
            <w:tcW w:w="648" w:type="dxa"/>
            <w:vMerge w:val="restart"/>
            <w:tcBorders>
              <w:top w:val="single" w:sz="4" w:space="0" w:color="auto"/>
              <w:left w:val="single" w:sz="4" w:space="0" w:color="auto"/>
              <w:right w:val="single" w:sz="4" w:space="0" w:color="auto"/>
            </w:tcBorders>
            <w:vAlign w:val="center"/>
          </w:tcPr>
          <w:p w:rsidR="00CB6D44" w:rsidRPr="00BC0E84" w:rsidRDefault="00CB6D44"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CB6D44" w:rsidRPr="00BC0E84" w:rsidRDefault="00CB6D44"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CB6D44" w:rsidRPr="00BC0E84" w:rsidRDefault="00CB6D44"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CB6D44" w:rsidRDefault="00CB6D44" w:rsidP="00AA7584">
            <w:pPr>
              <w:ind w:firstLine="0"/>
              <w:jc w:val="center"/>
              <w:rPr>
                <w:szCs w:val="20"/>
              </w:rPr>
            </w:pPr>
            <w:r w:rsidRPr="009707A0">
              <w:t>Предельное количество наземных этажей/ Предельная высота (м)</w:t>
            </w:r>
          </w:p>
        </w:tc>
        <w:tc>
          <w:tcPr>
            <w:tcW w:w="2268" w:type="dxa"/>
            <w:vMerge w:val="restart"/>
            <w:tcBorders>
              <w:top w:val="single" w:sz="4" w:space="0" w:color="auto"/>
              <w:left w:val="single" w:sz="4" w:space="0" w:color="auto"/>
              <w:right w:val="single" w:sz="4" w:space="0" w:color="auto"/>
            </w:tcBorders>
            <w:vAlign w:val="center"/>
          </w:tcPr>
          <w:p w:rsidR="00CB6D44" w:rsidRPr="00BC0E84" w:rsidRDefault="00CB6D44" w:rsidP="00AA7584">
            <w:pPr>
              <w:ind w:firstLine="0"/>
              <w:jc w:val="center"/>
              <w:rPr>
                <w:szCs w:val="20"/>
              </w:rPr>
            </w:pPr>
            <w:r>
              <w:rPr>
                <w:szCs w:val="20"/>
              </w:rPr>
              <w:t xml:space="preserve">Максимальный процент </w:t>
            </w:r>
            <w:r w:rsidRPr="00BC0E84">
              <w:rPr>
                <w:szCs w:val="20"/>
              </w:rPr>
              <w:t>застройки</w:t>
            </w:r>
          </w:p>
        </w:tc>
        <w:tc>
          <w:tcPr>
            <w:tcW w:w="2410" w:type="dxa"/>
            <w:gridSpan w:val="2"/>
            <w:vMerge w:val="restart"/>
            <w:tcBorders>
              <w:top w:val="single" w:sz="4" w:space="0" w:color="auto"/>
              <w:left w:val="single" w:sz="4" w:space="0" w:color="auto"/>
              <w:right w:val="single" w:sz="4" w:space="0" w:color="auto"/>
            </w:tcBorders>
            <w:vAlign w:val="center"/>
          </w:tcPr>
          <w:p w:rsidR="00CB6D44" w:rsidRPr="00BC0E84" w:rsidRDefault="00CB6D44"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CB6D44" w:rsidRPr="00BC0E84" w:rsidTr="00CB6D44">
        <w:trPr>
          <w:trHeight w:val="555"/>
          <w:tblHeader/>
        </w:trPr>
        <w:tc>
          <w:tcPr>
            <w:tcW w:w="648" w:type="dxa"/>
            <w:vMerge/>
            <w:tcBorders>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CB6D44" w:rsidRPr="00BC0E84" w:rsidRDefault="00CB6D44"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p>
        </w:tc>
        <w:tc>
          <w:tcPr>
            <w:tcW w:w="2410" w:type="dxa"/>
            <w:gridSpan w:val="2"/>
            <w:vMerge/>
            <w:tcBorders>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p>
        </w:tc>
      </w:tr>
      <w:tr w:rsidR="00CB6D44" w:rsidRPr="00BC0E84" w:rsidTr="00CB6D44">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AA7584">
            <w:pPr>
              <w:ind w:firstLine="0"/>
              <w:jc w:val="left"/>
              <w:rPr>
                <w:szCs w:val="20"/>
              </w:rPr>
            </w:pPr>
            <w:r w:rsidRPr="00BC0E84">
              <w:rPr>
                <w:szCs w:val="20"/>
              </w:rPr>
              <w:t>Объекты придорожного сервиса</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r w:rsidRPr="00BC0E84">
              <w:rPr>
                <w:szCs w:val="20"/>
              </w:rPr>
              <w:t>4.9.1</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AA7584">
            <w:pPr>
              <w:ind w:firstLine="0"/>
              <w:jc w:val="center"/>
              <w:rPr>
                <w:szCs w:val="20"/>
              </w:rPr>
            </w:pPr>
            <w:r>
              <w:t>2/-</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463B33" w:rsidRDefault="00CB6D44" w:rsidP="00AA7584">
            <w:pPr>
              <w:ind w:firstLine="0"/>
              <w:jc w:val="center"/>
              <w:rPr>
                <w:szCs w:val="20"/>
              </w:rPr>
            </w:pPr>
            <w:r>
              <w:rPr>
                <w:szCs w:val="20"/>
              </w:rPr>
              <w:t>45%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AA7584">
            <w:pPr>
              <w:ind w:firstLine="0"/>
              <w:jc w:val="center"/>
              <w:rPr>
                <w:szCs w:val="20"/>
              </w:rPr>
            </w:pPr>
            <w:r w:rsidRPr="00BC0E84">
              <w:rPr>
                <w:szCs w:val="20"/>
              </w:rPr>
              <w:t>3</w:t>
            </w:r>
          </w:p>
        </w:tc>
      </w:tr>
      <w:tr w:rsidR="00CB6D44" w:rsidRPr="00BC0E84" w:rsidTr="00CB6D44">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2.</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Производственная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Default="00CB6D44" w:rsidP="00CB6D44">
            <w:pPr>
              <w:ind w:left="-108" w:firstLine="0"/>
              <w:jc w:val="center"/>
            </w:pPr>
            <w:r w:rsidRPr="009D44C0">
              <w:rPr>
                <w:szCs w:val="20"/>
              </w:rPr>
              <w:t>5 000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Pr="00CB6D44" w:rsidRDefault="00CB6D44" w:rsidP="00CB6D44">
            <w:pPr>
              <w:pStyle w:val="TableParagraph"/>
              <w:spacing w:before="128"/>
              <w:ind w:left="364" w:right="364"/>
              <w:jc w:val="center"/>
              <w:rPr>
                <w:sz w:val="24"/>
                <w:lang w:val="ru-RU"/>
              </w:rPr>
            </w:pPr>
            <w:r>
              <w:rPr>
                <w:sz w:val="24"/>
                <w:lang w:val="ru-RU"/>
              </w:rPr>
              <w:t>8</w:t>
            </w:r>
            <w:r>
              <w:rPr>
                <w:sz w:val="24"/>
              </w:rPr>
              <w:t>/</w:t>
            </w:r>
            <w:r>
              <w:rPr>
                <w:sz w:val="24"/>
                <w:lang w:val="ru-RU"/>
              </w:rPr>
              <w:t>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50</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Тяжелая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6.2</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Default="00CB6D44" w:rsidP="00CB6D44">
            <w:pPr>
              <w:ind w:left="-108" w:firstLine="0"/>
              <w:jc w:val="center"/>
            </w:pPr>
            <w:r w:rsidRPr="009D44C0">
              <w:rPr>
                <w:szCs w:val="20"/>
              </w:rPr>
              <w:t>5 000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DA48DA">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45</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4.</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Автомобилестроительная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6.2.1</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DA48DA">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55</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5.</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Легкая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6.3</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DA48DA">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65</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69"/>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Фармацевтическая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6.3.1</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DA48DA">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50</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7.</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Пищевая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6.4</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pPr>
              <w:pStyle w:val="TableParagraph"/>
              <w:spacing w:line="268" w:lineRule="exact"/>
              <w:ind w:left="364" w:right="364"/>
              <w:jc w:val="center"/>
              <w:rPr>
                <w:sz w:val="24"/>
              </w:rPr>
            </w:pPr>
            <w:r>
              <w:rPr>
                <w:sz w:val="24"/>
                <w:lang w:val="ru-RU"/>
              </w:rPr>
              <w:t>8</w:t>
            </w:r>
            <w:r>
              <w:rPr>
                <w:sz w:val="24"/>
              </w:rPr>
              <w:t>/</w:t>
            </w:r>
            <w:r>
              <w:rPr>
                <w:sz w:val="24"/>
                <w:lang w:val="ru-RU"/>
              </w:rPr>
              <w:t>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50</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55"/>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lastRenderedPageBreak/>
              <w:t>8.</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Нефтехимическая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6.5</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5907E9">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50</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49"/>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9.</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Строительная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6.6</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5907E9">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45</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10.</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Склады</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6.9</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5907E9">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60</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65"/>
        </w:trPr>
        <w:tc>
          <w:tcPr>
            <w:tcW w:w="64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11.</w:t>
            </w:r>
          </w:p>
        </w:tc>
        <w:tc>
          <w:tcPr>
            <w:tcW w:w="314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left"/>
              <w:rPr>
                <w:szCs w:val="20"/>
              </w:rPr>
            </w:pPr>
            <w:r w:rsidRPr="00BC0E84">
              <w:rPr>
                <w:szCs w:val="20"/>
              </w:rPr>
              <w:t>Целлюлозно-бумажная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6.11</w:t>
            </w:r>
          </w:p>
        </w:tc>
        <w:tc>
          <w:tcPr>
            <w:tcW w:w="1276"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left="-108"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CB6D44" w:rsidRDefault="00CB6D44" w:rsidP="00CB6D44">
            <w:r w:rsidRPr="005907E9">
              <w:t>8/30</w:t>
            </w:r>
          </w:p>
        </w:tc>
        <w:tc>
          <w:tcPr>
            <w:tcW w:w="2268" w:type="dxa"/>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45</w:t>
            </w:r>
            <w:r>
              <w:rPr>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6D44" w:rsidRPr="00BC0E84" w:rsidRDefault="00CB6D44" w:rsidP="00CB6D44">
            <w:pPr>
              <w:ind w:firstLine="0"/>
              <w:jc w:val="center"/>
              <w:rPr>
                <w:szCs w:val="20"/>
              </w:rPr>
            </w:pPr>
            <w:r w:rsidRPr="00BC0E84">
              <w:rPr>
                <w:szCs w:val="20"/>
              </w:rPr>
              <w:t>3</w:t>
            </w:r>
          </w:p>
        </w:tc>
      </w:tr>
      <w:tr w:rsidR="009F45CF" w:rsidRPr="00BC0E84" w:rsidTr="009F45CF">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3A6169">
            <w:pPr>
              <w:ind w:firstLine="0"/>
              <w:jc w:val="center"/>
              <w:rPr>
                <w:szCs w:val="20"/>
              </w:rPr>
            </w:pPr>
            <w:r w:rsidRPr="00BC0E84">
              <w:rPr>
                <w:szCs w:val="20"/>
              </w:rPr>
              <w:t>1</w:t>
            </w:r>
            <w:r>
              <w:rPr>
                <w:szCs w:val="20"/>
              </w:rPr>
              <w:t>2</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12.0</w:t>
            </w:r>
          </w:p>
        </w:tc>
        <w:tc>
          <w:tcPr>
            <w:tcW w:w="6810" w:type="dxa"/>
            <w:gridSpan w:val="5"/>
            <w:tcBorders>
              <w:top w:val="single" w:sz="4" w:space="0" w:color="auto"/>
              <w:left w:val="single" w:sz="4" w:space="0" w:color="auto"/>
              <w:bottom w:val="single" w:sz="4" w:space="0" w:color="auto"/>
              <w:right w:val="single" w:sz="4" w:space="0" w:color="auto"/>
            </w:tcBorders>
          </w:tcPr>
          <w:p w:rsidR="009F45CF" w:rsidRPr="00BC0E84" w:rsidRDefault="009F45CF" w:rsidP="00AA7584">
            <w:pPr>
              <w:ind w:firstLine="0"/>
              <w:jc w:val="center"/>
              <w:rPr>
                <w:szCs w:val="20"/>
              </w:rPr>
            </w:pPr>
            <w:r w:rsidRPr="00C4110A">
              <w:rPr>
                <w:szCs w:val="20"/>
              </w:rPr>
              <w:t>Не подлежат установлению</w:t>
            </w:r>
          </w:p>
        </w:tc>
        <w:tc>
          <w:tcPr>
            <w:tcW w:w="2404" w:type="dxa"/>
            <w:tcBorders>
              <w:top w:val="single" w:sz="4" w:space="0" w:color="auto"/>
              <w:left w:val="single" w:sz="4" w:space="0" w:color="auto"/>
              <w:bottom w:val="single" w:sz="4" w:space="0" w:color="auto"/>
              <w:right w:val="single" w:sz="4" w:space="0" w:color="auto"/>
            </w:tcBorders>
          </w:tcPr>
          <w:p w:rsidR="009F45CF" w:rsidRPr="00BC0E84" w:rsidRDefault="009F45CF" w:rsidP="009F45CF">
            <w:pPr>
              <w:ind w:firstLine="0"/>
              <w:jc w:val="center"/>
              <w:rPr>
                <w:szCs w:val="20"/>
              </w:rPr>
            </w:pPr>
            <w:r>
              <w:rPr>
                <w:szCs w:val="20"/>
              </w:rPr>
              <w:t>3</w:t>
            </w:r>
          </w:p>
        </w:tc>
      </w:tr>
    </w:tbl>
    <w:p w:rsidR="00966C03" w:rsidRPr="00BC0E84" w:rsidRDefault="00966C03" w:rsidP="00966C03">
      <w:pPr>
        <w:ind w:firstLine="0"/>
        <w:jc w:val="left"/>
        <w:rPr>
          <w:i/>
        </w:rPr>
      </w:pPr>
    </w:p>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966C03" w:rsidP="00966C03">
      <w:pPr>
        <w:ind w:firstLine="0"/>
        <w:jc w:val="center"/>
      </w:pPr>
    </w:p>
    <w:p w:rsidR="00966C03" w:rsidRPr="00BC0E84" w:rsidRDefault="00966C03" w:rsidP="00966C03">
      <w:pPr>
        <w:ind w:firstLine="0"/>
      </w:pPr>
      <w:r w:rsidRPr="00BC0E84">
        <w:t>1. Коммунальное обслуживание – 3.1</w:t>
      </w:r>
    </w:p>
    <w:p w:rsidR="00966C03" w:rsidRPr="00BC0E84" w:rsidRDefault="003A6169" w:rsidP="00966C03">
      <w:pPr>
        <w:ind w:firstLine="0"/>
        <w:rPr>
          <w:szCs w:val="20"/>
        </w:rPr>
      </w:pPr>
      <w:r>
        <w:rPr>
          <w:szCs w:val="20"/>
        </w:rPr>
        <w:t>2</w:t>
      </w:r>
      <w:r w:rsidR="00966C03" w:rsidRPr="00BC0E84">
        <w:rPr>
          <w:szCs w:val="20"/>
        </w:rPr>
        <w:t>. Обслуживание автотранспорта – 4.9</w:t>
      </w:r>
    </w:p>
    <w:p w:rsidR="00966C03" w:rsidRPr="00BC0E84" w:rsidRDefault="003A6169" w:rsidP="00966C03">
      <w:pPr>
        <w:ind w:firstLine="0"/>
        <w:rPr>
          <w:szCs w:val="20"/>
        </w:rPr>
      </w:pPr>
      <w:r>
        <w:rPr>
          <w:szCs w:val="20"/>
        </w:rPr>
        <w:t>3</w:t>
      </w:r>
      <w:r w:rsidR="00966C03" w:rsidRPr="00BC0E84">
        <w:rPr>
          <w:szCs w:val="20"/>
        </w:rPr>
        <w:t>. Связь – 6.8</w:t>
      </w:r>
    </w:p>
    <w:p w:rsidR="00966C03" w:rsidRPr="00BC0E84" w:rsidRDefault="003A6169" w:rsidP="00966C03">
      <w:pPr>
        <w:ind w:firstLine="0"/>
        <w:rPr>
          <w:szCs w:val="20"/>
        </w:rPr>
      </w:pPr>
      <w:r>
        <w:rPr>
          <w:szCs w:val="20"/>
        </w:rPr>
        <w:t>4</w:t>
      </w:r>
      <w:r w:rsidR="00966C03" w:rsidRPr="00BC0E84">
        <w:rPr>
          <w:szCs w:val="20"/>
        </w:rPr>
        <w:t>. Транспорт – 7.0</w:t>
      </w:r>
    </w:p>
    <w:p w:rsidR="00966C03" w:rsidRPr="00BC0E84" w:rsidRDefault="003A6169" w:rsidP="00966C03">
      <w:pPr>
        <w:ind w:firstLine="0"/>
        <w:rPr>
          <w:szCs w:val="20"/>
        </w:rPr>
      </w:pPr>
      <w:r>
        <w:rPr>
          <w:szCs w:val="20"/>
        </w:rPr>
        <w:t>5</w:t>
      </w:r>
      <w:r w:rsidR="00966C03" w:rsidRPr="00BC0E84">
        <w:rPr>
          <w:szCs w:val="20"/>
        </w:rPr>
        <w:t>. Обеспечение внутреннего правопорядка – 8.3.</w:t>
      </w:r>
    </w:p>
    <w:p w:rsidR="003A6169" w:rsidRDefault="003A6169" w:rsidP="00966C03">
      <w:pPr>
        <w:rPr>
          <w:shd w:val="clear" w:color="auto" w:fill="FFFFFF"/>
        </w:rPr>
      </w:pP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3A6169" w:rsidRDefault="003A6169" w:rsidP="00966C03">
      <w:pPr>
        <w:ind w:firstLine="0"/>
        <w:jc w:val="center"/>
      </w:pPr>
    </w:p>
    <w:p w:rsidR="003A6169" w:rsidRDefault="003A6169" w:rsidP="00966C03">
      <w:pPr>
        <w:ind w:firstLine="0"/>
        <w:jc w:val="center"/>
      </w:pPr>
    </w:p>
    <w:p w:rsidR="00966C03" w:rsidRPr="00BC0E84" w:rsidRDefault="00966C03" w:rsidP="00966C03">
      <w:pPr>
        <w:ind w:firstLine="0"/>
        <w:jc w:val="center"/>
      </w:pPr>
      <w:r w:rsidRPr="00BC0E84">
        <w:lastRenderedPageBreak/>
        <w:t>Условно разрешенные виды использования</w:t>
      </w:r>
    </w:p>
    <w:p w:rsidR="00966C03" w:rsidRPr="00BC0E84" w:rsidRDefault="00966C03" w:rsidP="00966C03">
      <w:pPr>
        <w:ind w:firstLine="0"/>
        <w:jc w:val="center"/>
      </w:pPr>
    </w:p>
    <w:tbl>
      <w:tblPr>
        <w:tblStyle w:val="affff1"/>
        <w:tblW w:w="14567" w:type="dxa"/>
        <w:tblLayout w:type="fixed"/>
        <w:tblLook w:val="00A0" w:firstRow="1" w:lastRow="0" w:firstColumn="1" w:lastColumn="0" w:noHBand="0" w:noVBand="0"/>
      </w:tblPr>
      <w:tblGrid>
        <w:gridCol w:w="648"/>
        <w:gridCol w:w="3146"/>
        <w:gridCol w:w="1559"/>
        <w:gridCol w:w="1276"/>
        <w:gridCol w:w="1134"/>
        <w:gridCol w:w="2126"/>
        <w:gridCol w:w="2268"/>
        <w:gridCol w:w="2410"/>
      </w:tblGrid>
      <w:tr w:rsidR="00CB6D44" w:rsidRPr="00BC0E84" w:rsidTr="00CB6D44">
        <w:trPr>
          <w:trHeight w:val="555"/>
        </w:trPr>
        <w:tc>
          <w:tcPr>
            <w:tcW w:w="648" w:type="dxa"/>
            <w:vMerge w:val="restart"/>
          </w:tcPr>
          <w:p w:rsidR="00CB6D44" w:rsidRPr="00BC0E84" w:rsidRDefault="00CB6D44" w:rsidP="00AA7584">
            <w:pPr>
              <w:ind w:firstLine="0"/>
              <w:jc w:val="center"/>
              <w:rPr>
                <w:szCs w:val="20"/>
              </w:rPr>
            </w:pPr>
            <w:r w:rsidRPr="00BC0E84">
              <w:rPr>
                <w:szCs w:val="20"/>
              </w:rPr>
              <w:t>№ п/п</w:t>
            </w:r>
          </w:p>
        </w:tc>
        <w:tc>
          <w:tcPr>
            <w:tcW w:w="3146" w:type="dxa"/>
            <w:vMerge w:val="restart"/>
          </w:tcPr>
          <w:p w:rsidR="00CB6D44" w:rsidRPr="00BC0E84" w:rsidRDefault="00CB6D44" w:rsidP="00AA7584">
            <w:pPr>
              <w:ind w:firstLine="0"/>
              <w:jc w:val="center"/>
              <w:rPr>
                <w:szCs w:val="20"/>
              </w:rPr>
            </w:pPr>
            <w:r w:rsidRPr="00BC0E84">
              <w:rPr>
                <w:szCs w:val="20"/>
              </w:rPr>
              <w:t>Наименование ВРИ</w:t>
            </w:r>
          </w:p>
        </w:tc>
        <w:tc>
          <w:tcPr>
            <w:tcW w:w="1559" w:type="dxa"/>
            <w:vMerge w:val="restart"/>
          </w:tcPr>
          <w:p w:rsidR="00CB6D44" w:rsidRPr="00BC0E84" w:rsidRDefault="00CB6D44" w:rsidP="00AA7584">
            <w:pPr>
              <w:ind w:firstLine="0"/>
              <w:jc w:val="center"/>
              <w:rPr>
                <w:szCs w:val="20"/>
              </w:rPr>
            </w:pPr>
            <w:r w:rsidRPr="00BC0E84">
              <w:rPr>
                <w:szCs w:val="20"/>
              </w:rPr>
              <w:t>Код (числовое обозначение ВРИ)</w:t>
            </w:r>
          </w:p>
        </w:tc>
        <w:tc>
          <w:tcPr>
            <w:tcW w:w="2410" w:type="dxa"/>
            <w:gridSpan w:val="2"/>
          </w:tcPr>
          <w:p w:rsidR="00CB6D44" w:rsidRPr="00BC0E84" w:rsidRDefault="00CB6D44" w:rsidP="00AA7584">
            <w:pPr>
              <w:ind w:firstLine="0"/>
              <w:jc w:val="center"/>
              <w:rPr>
                <w:szCs w:val="20"/>
              </w:rPr>
            </w:pPr>
            <w:r w:rsidRPr="00BC0E84">
              <w:rPr>
                <w:szCs w:val="20"/>
              </w:rPr>
              <w:t>Предельные размеры земельных участков (кв. м)</w:t>
            </w:r>
          </w:p>
        </w:tc>
        <w:tc>
          <w:tcPr>
            <w:tcW w:w="2126" w:type="dxa"/>
            <w:vMerge w:val="restart"/>
          </w:tcPr>
          <w:p w:rsidR="00CB6D44" w:rsidRDefault="00CB6D44" w:rsidP="002A42B8">
            <w:pPr>
              <w:ind w:firstLine="0"/>
              <w:jc w:val="center"/>
              <w:rPr>
                <w:szCs w:val="20"/>
              </w:rPr>
            </w:pPr>
            <w:r w:rsidRPr="009707A0">
              <w:t>Предельное количество наземных этажей/ Предельная высота (м)</w:t>
            </w:r>
          </w:p>
        </w:tc>
        <w:tc>
          <w:tcPr>
            <w:tcW w:w="2268" w:type="dxa"/>
            <w:vMerge w:val="restart"/>
          </w:tcPr>
          <w:p w:rsidR="00CB6D44" w:rsidRDefault="00CB6D44" w:rsidP="002A42B8">
            <w:pPr>
              <w:ind w:firstLine="0"/>
              <w:jc w:val="center"/>
              <w:rPr>
                <w:szCs w:val="20"/>
              </w:rPr>
            </w:pPr>
            <w:r>
              <w:rPr>
                <w:szCs w:val="20"/>
              </w:rPr>
              <w:t xml:space="preserve">Максимальный процент </w:t>
            </w:r>
            <w:r w:rsidRPr="00BC0E84">
              <w:rPr>
                <w:szCs w:val="20"/>
              </w:rPr>
              <w:t>застройки,</w:t>
            </w:r>
          </w:p>
          <w:p w:rsidR="00CB6D44" w:rsidRPr="00BC0E84" w:rsidRDefault="00CB6D44" w:rsidP="002A42B8">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410" w:type="dxa"/>
            <w:vMerge w:val="restart"/>
          </w:tcPr>
          <w:p w:rsidR="00CB6D44" w:rsidRPr="00BC0E84" w:rsidRDefault="00CB6D44"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CB6D44" w:rsidRPr="00BC0E84" w:rsidTr="00CB6D44">
        <w:trPr>
          <w:trHeight w:val="555"/>
        </w:trPr>
        <w:tc>
          <w:tcPr>
            <w:tcW w:w="648" w:type="dxa"/>
            <w:vMerge/>
          </w:tcPr>
          <w:p w:rsidR="00CB6D44" w:rsidRPr="00BC0E84" w:rsidRDefault="00CB6D44" w:rsidP="00AA7584">
            <w:pPr>
              <w:ind w:firstLine="0"/>
              <w:jc w:val="center"/>
              <w:rPr>
                <w:szCs w:val="20"/>
              </w:rPr>
            </w:pPr>
          </w:p>
        </w:tc>
        <w:tc>
          <w:tcPr>
            <w:tcW w:w="3146" w:type="dxa"/>
            <w:vMerge/>
          </w:tcPr>
          <w:p w:rsidR="00CB6D44" w:rsidRPr="00BC0E84" w:rsidRDefault="00CB6D44" w:rsidP="00AA7584">
            <w:pPr>
              <w:ind w:firstLine="0"/>
              <w:jc w:val="center"/>
              <w:rPr>
                <w:szCs w:val="20"/>
              </w:rPr>
            </w:pPr>
          </w:p>
        </w:tc>
        <w:tc>
          <w:tcPr>
            <w:tcW w:w="1559" w:type="dxa"/>
            <w:vMerge/>
          </w:tcPr>
          <w:p w:rsidR="00CB6D44" w:rsidRPr="00BC0E84" w:rsidRDefault="00CB6D44" w:rsidP="00AA7584">
            <w:pPr>
              <w:ind w:firstLine="0"/>
              <w:jc w:val="center"/>
              <w:rPr>
                <w:szCs w:val="20"/>
              </w:rPr>
            </w:pPr>
          </w:p>
        </w:tc>
        <w:tc>
          <w:tcPr>
            <w:tcW w:w="1276" w:type="dxa"/>
          </w:tcPr>
          <w:p w:rsidR="00CB6D44" w:rsidRPr="00BC0E84" w:rsidRDefault="00CB6D44" w:rsidP="00AA7584">
            <w:pPr>
              <w:ind w:firstLine="0"/>
              <w:jc w:val="center"/>
              <w:rPr>
                <w:szCs w:val="20"/>
                <w:lang w:val="en-US"/>
              </w:rPr>
            </w:pPr>
            <w:r w:rsidRPr="00BC0E84">
              <w:rPr>
                <w:szCs w:val="20"/>
                <w:lang w:val="en-US"/>
              </w:rPr>
              <w:t>min</w:t>
            </w:r>
          </w:p>
        </w:tc>
        <w:tc>
          <w:tcPr>
            <w:tcW w:w="1134" w:type="dxa"/>
          </w:tcPr>
          <w:p w:rsidR="00CB6D44" w:rsidRPr="00BC0E84" w:rsidRDefault="00CB6D44" w:rsidP="00AA7584">
            <w:pPr>
              <w:ind w:firstLine="0"/>
              <w:jc w:val="center"/>
              <w:rPr>
                <w:szCs w:val="20"/>
                <w:lang w:val="en-US"/>
              </w:rPr>
            </w:pPr>
            <w:r w:rsidRPr="00BC0E84">
              <w:rPr>
                <w:szCs w:val="20"/>
                <w:lang w:val="en-US"/>
              </w:rPr>
              <w:t>max</w:t>
            </w:r>
          </w:p>
        </w:tc>
        <w:tc>
          <w:tcPr>
            <w:tcW w:w="2126" w:type="dxa"/>
            <w:vMerge/>
          </w:tcPr>
          <w:p w:rsidR="00CB6D44" w:rsidRPr="00BC0E84" w:rsidRDefault="00CB6D44" w:rsidP="00AA7584">
            <w:pPr>
              <w:ind w:firstLine="0"/>
              <w:jc w:val="center"/>
              <w:rPr>
                <w:szCs w:val="20"/>
              </w:rPr>
            </w:pPr>
          </w:p>
        </w:tc>
        <w:tc>
          <w:tcPr>
            <w:tcW w:w="2268" w:type="dxa"/>
            <w:vMerge/>
          </w:tcPr>
          <w:p w:rsidR="00CB6D44" w:rsidRPr="00BC0E84" w:rsidRDefault="00CB6D44" w:rsidP="00AA7584">
            <w:pPr>
              <w:ind w:firstLine="0"/>
              <w:jc w:val="center"/>
              <w:rPr>
                <w:szCs w:val="20"/>
              </w:rPr>
            </w:pPr>
          </w:p>
        </w:tc>
        <w:tc>
          <w:tcPr>
            <w:tcW w:w="2410" w:type="dxa"/>
            <w:vMerge/>
          </w:tcPr>
          <w:p w:rsidR="00CB6D44" w:rsidRPr="00BC0E84" w:rsidRDefault="00CB6D44" w:rsidP="00AA7584">
            <w:pPr>
              <w:ind w:firstLine="0"/>
              <w:jc w:val="center"/>
              <w:rPr>
                <w:szCs w:val="20"/>
              </w:rPr>
            </w:pPr>
          </w:p>
        </w:tc>
      </w:tr>
      <w:tr w:rsidR="00CB6D44" w:rsidRPr="00BC0E84" w:rsidTr="00CB6D44">
        <w:trPr>
          <w:trHeight w:val="717"/>
        </w:trPr>
        <w:tc>
          <w:tcPr>
            <w:tcW w:w="648" w:type="dxa"/>
          </w:tcPr>
          <w:p w:rsidR="00CB6D44" w:rsidRPr="00BC0E84" w:rsidRDefault="00CB6D44" w:rsidP="00C72F79">
            <w:pPr>
              <w:ind w:firstLine="0"/>
              <w:jc w:val="center"/>
              <w:rPr>
                <w:szCs w:val="20"/>
              </w:rPr>
            </w:pPr>
            <w:r w:rsidRPr="00BC0E84">
              <w:rPr>
                <w:szCs w:val="20"/>
              </w:rPr>
              <w:t>1.</w:t>
            </w:r>
          </w:p>
        </w:tc>
        <w:tc>
          <w:tcPr>
            <w:tcW w:w="3146" w:type="dxa"/>
            <w:vAlign w:val="center"/>
          </w:tcPr>
          <w:p w:rsidR="00CB6D44" w:rsidRPr="00BC0E84" w:rsidRDefault="00CB6D44" w:rsidP="00C72F79">
            <w:pPr>
              <w:ind w:firstLine="0"/>
              <w:jc w:val="left"/>
              <w:rPr>
                <w:szCs w:val="20"/>
              </w:rPr>
            </w:pPr>
            <w:r w:rsidRPr="00BC0E84">
              <w:rPr>
                <w:szCs w:val="20"/>
              </w:rPr>
              <w:t>Амбулаторно-поликлиническое обслуживание</w:t>
            </w:r>
          </w:p>
        </w:tc>
        <w:tc>
          <w:tcPr>
            <w:tcW w:w="1559" w:type="dxa"/>
            <w:vAlign w:val="center"/>
          </w:tcPr>
          <w:p w:rsidR="00CB6D44" w:rsidRPr="00BC0E84" w:rsidRDefault="00CB6D44" w:rsidP="00C72F79">
            <w:pPr>
              <w:ind w:firstLine="0"/>
              <w:jc w:val="center"/>
              <w:rPr>
                <w:szCs w:val="20"/>
              </w:rPr>
            </w:pPr>
            <w:r w:rsidRPr="00BC0E84">
              <w:rPr>
                <w:szCs w:val="20"/>
              </w:rPr>
              <w:t>3.4.1</w:t>
            </w:r>
          </w:p>
        </w:tc>
        <w:tc>
          <w:tcPr>
            <w:tcW w:w="1276" w:type="dxa"/>
            <w:vAlign w:val="center"/>
          </w:tcPr>
          <w:p w:rsidR="00CB6D44" w:rsidRPr="00BC0E84" w:rsidRDefault="00CB6D44" w:rsidP="00C72F79">
            <w:pPr>
              <w:ind w:firstLine="0"/>
              <w:jc w:val="center"/>
              <w:rPr>
                <w:szCs w:val="20"/>
              </w:rPr>
            </w:pPr>
            <w:r>
              <w:rPr>
                <w:szCs w:val="20"/>
              </w:rPr>
              <w:t xml:space="preserve">2 </w:t>
            </w:r>
            <w:r w:rsidRPr="00BC0E84">
              <w:rPr>
                <w:szCs w:val="20"/>
              </w:rPr>
              <w:t>000</w:t>
            </w:r>
          </w:p>
        </w:tc>
        <w:tc>
          <w:tcPr>
            <w:tcW w:w="1134" w:type="dxa"/>
            <w:vAlign w:val="center"/>
          </w:tcPr>
          <w:p w:rsidR="00CB6D44" w:rsidRPr="00BC0E84" w:rsidRDefault="00CB6D44" w:rsidP="00C72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Pr>
          <w:p w:rsidR="00CB6D44" w:rsidRPr="00BC0E84" w:rsidRDefault="00CB6D44" w:rsidP="00C72F79">
            <w:pPr>
              <w:ind w:firstLine="0"/>
              <w:jc w:val="center"/>
              <w:rPr>
                <w:szCs w:val="20"/>
              </w:rPr>
            </w:pPr>
            <w:r>
              <w:rPr>
                <w:szCs w:val="20"/>
              </w:rPr>
              <w:t>8/-</w:t>
            </w:r>
          </w:p>
        </w:tc>
        <w:tc>
          <w:tcPr>
            <w:tcW w:w="2268" w:type="dxa"/>
            <w:vAlign w:val="center"/>
          </w:tcPr>
          <w:p w:rsidR="00CB6D44" w:rsidRPr="00BC0E84" w:rsidRDefault="00CB6D44" w:rsidP="00C72F79">
            <w:pPr>
              <w:ind w:firstLine="0"/>
              <w:jc w:val="center"/>
              <w:rPr>
                <w:szCs w:val="20"/>
              </w:rPr>
            </w:pPr>
            <w:r w:rsidRPr="00BC0E84">
              <w:rPr>
                <w:szCs w:val="20"/>
              </w:rPr>
              <w:t>60</w:t>
            </w:r>
            <w:r>
              <w:rPr>
                <w:szCs w:val="20"/>
              </w:rPr>
              <w:t>%</w:t>
            </w:r>
          </w:p>
        </w:tc>
        <w:tc>
          <w:tcPr>
            <w:tcW w:w="2410" w:type="dxa"/>
            <w:vAlign w:val="center"/>
          </w:tcPr>
          <w:p w:rsidR="00CB6D44" w:rsidRPr="00BC0E84" w:rsidRDefault="00CB6D44" w:rsidP="00C72F79">
            <w:pPr>
              <w:ind w:firstLine="0"/>
              <w:jc w:val="center"/>
              <w:rPr>
                <w:szCs w:val="20"/>
              </w:rPr>
            </w:pPr>
            <w:r w:rsidRPr="00BC0E84">
              <w:rPr>
                <w:szCs w:val="20"/>
              </w:rPr>
              <w:t>3</w:t>
            </w:r>
          </w:p>
        </w:tc>
      </w:tr>
      <w:tr w:rsidR="00CB6D44" w:rsidRPr="00BC0E84" w:rsidTr="00CB6D44">
        <w:trPr>
          <w:trHeight w:val="717"/>
        </w:trPr>
        <w:tc>
          <w:tcPr>
            <w:tcW w:w="648" w:type="dxa"/>
          </w:tcPr>
          <w:p w:rsidR="00CB6D44" w:rsidRPr="00BC0E84" w:rsidRDefault="00CB6D44" w:rsidP="00C72F79">
            <w:pPr>
              <w:ind w:firstLine="0"/>
              <w:jc w:val="center"/>
              <w:rPr>
                <w:szCs w:val="20"/>
              </w:rPr>
            </w:pPr>
            <w:r w:rsidRPr="00BC0E84">
              <w:rPr>
                <w:szCs w:val="20"/>
              </w:rPr>
              <w:t>2.</w:t>
            </w:r>
          </w:p>
        </w:tc>
        <w:tc>
          <w:tcPr>
            <w:tcW w:w="3146" w:type="dxa"/>
          </w:tcPr>
          <w:p w:rsidR="00CB6D44" w:rsidRPr="00BC0E84" w:rsidRDefault="00CB6D44" w:rsidP="00C72F79">
            <w:pPr>
              <w:ind w:firstLine="0"/>
              <w:jc w:val="left"/>
              <w:rPr>
                <w:szCs w:val="20"/>
              </w:rPr>
            </w:pPr>
            <w:r w:rsidRPr="00BC0E84">
              <w:rPr>
                <w:szCs w:val="20"/>
              </w:rPr>
              <w:t>Обеспечение научной деятельности</w:t>
            </w:r>
          </w:p>
        </w:tc>
        <w:tc>
          <w:tcPr>
            <w:tcW w:w="1559" w:type="dxa"/>
          </w:tcPr>
          <w:p w:rsidR="00CB6D44" w:rsidRPr="00BC0E84" w:rsidRDefault="00CB6D44" w:rsidP="00C72F79">
            <w:pPr>
              <w:ind w:firstLine="0"/>
              <w:jc w:val="center"/>
              <w:rPr>
                <w:szCs w:val="20"/>
              </w:rPr>
            </w:pPr>
            <w:r w:rsidRPr="00BC0E84">
              <w:rPr>
                <w:szCs w:val="20"/>
              </w:rPr>
              <w:t>3.9</w:t>
            </w:r>
          </w:p>
        </w:tc>
        <w:tc>
          <w:tcPr>
            <w:tcW w:w="1276" w:type="dxa"/>
          </w:tcPr>
          <w:p w:rsidR="00CB6D44" w:rsidRPr="00BC0E84" w:rsidRDefault="00CB6D44" w:rsidP="00C72F79">
            <w:pPr>
              <w:ind w:firstLine="0"/>
              <w:jc w:val="center"/>
              <w:rPr>
                <w:szCs w:val="20"/>
              </w:rPr>
            </w:pPr>
            <w:r w:rsidRPr="00BC0E84">
              <w:rPr>
                <w:szCs w:val="20"/>
              </w:rPr>
              <w:t>2</w:t>
            </w:r>
            <w:r>
              <w:rPr>
                <w:szCs w:val="20"/>
              </w:rPr>
              <w:t xml:space="preserve"> </w:t>
            </w:r>
            <w:r w:rsidRPr="00BC0E84">
              <w:rPr>
                <w:szCs w:val="20"/>
              </w:rPr>
              <w:t>500</w:t>
            </w:r>
          </w:p>
        </w:tc>
        <w:tc>
          <w:tcPr>
            <w:tcW w:w="1134" w:type="dxa"/>
          </w:tcPr>
          <w:p w:rsidR="00CB6D44" w:rsidRPr="00BC0E84" w:rsidRDefault="00CB6D44" w:rsidP="00C72F79">
            <w:pPr>
              <w:ind w:firstLine="0"/>
              <w:jc w:val="center"/>
              <w:rPr>
                <w:szCs w:val="20"/>
              </w:rPr>
            </w:pPr>
            <w:r w:rsidRPr="00BC0E84">
              <w:rPr>
                <w:szCs w:val="20"/>
              </w:rPr>
              <w:t>100</w:t>
            </w:r>
            <w:r>
              <w:rPr>
                <w:szCs w:val="20"/>
              </w:rPr>
              <w:t xml:space="preserve"> </w:t>
            </w:r>
            <w:r w:rsidRPr="00BC0E84">
              <w:rPr>
                <w:szCs w:val="20"/>
              </w:rPr>
              <w:t>000</w:t>
            </w:r>
          </w:p>
        </w:tc>
        <w:tc>
          <w:tcPr>
            <w:tcW w:w="2126" w:type="dxa"/>
          </w:tcPr>
          <w:p w:rsidR="00CB6D44" w:rsidRPr="00CB6D44" w:rsidRDefault="00CB6D44" w:rsidP="00C72F79">
            <w:pPr>
              <w:ind w:firstLine="0"/>
              <w:jc w:val="center"/>
              <w:rPr>
                <w:szCs w:val="20"/>
              </w:rPr>
            </w:pPr>
            <w:r>
              <w:rPr>
                <w:szCs w:val="20"/>
              </w:rPr>
              <w:t>8/-</w:t>
            </w:r>
          </w:p>
        </w:tc>
        <w:tc>
          <w:tcPr>
            <w:tcW w:w="2268" w:type="dxa"/>
          </w:tcPr>
          <w:p w:rsidR="00CB6D44" w:rsidRPr="00993259" w:rsidRDefault="00CB6D44" w:rsidP="00C72F79">
            <w:pPr>
              <w:ind w:firstLine="0"/>
              <w:jc w:val="center"/>
              <w:rPr>
                <w:szCs w:val="20"/>
                <w:lang w:val="en-US"/>
              </w:rPr>
            </w:pPr>
            <w:r>
              <w:rPr>
                <w:szCs w:val="20"/>
                <w:lang w:val="en-US"/>
              </w:rPr>
              <w:t>60%</w:t>
            </w:r>
          </w:p>
        </w:tc>
        <w:tc>
          <w:tcPr>
            <w:tcW w:w="2410" w:type="dxa"/>
          </w:tcPr>
          <w:p w:rsidR="00CB6D44" w:rsidRPr="00BC0E84" w:rsidRDefault="00CB6D44" w:rsidP="00C72F79">
            <w:pPr>
              <w:ind w:firstLine="0"/>
              <w:jc w:val="center"/>
              <w:rPr>
                <w:szCs w:val="20"/>
              </w:rPr>
            </w:pPr>
            <w:r w:rsidRPr="00BC0E84">
              <w:rPr>
                <w:szCs w:val="20"/>
              </w:rPr>
              <w:t>3</w:t>
            </w:r>
          </w:p>
        </w:tc>
      </w:tr>
      <w:tr w:rsidR="00CB6D44" w:rsidRPr="00BC0E84" w:rsidTr="00CB6D44">
        <w:tc>
          <w:tcPr>
            <w:tcW w:w="648" w:type="dxa"/>
          </w:tcPr>
          <w:p w:rsidR="00CB6D44" w:rsidRPr="00BC0E84" w:rsidRDefault="00CB6D44" w:rsidP="00CB6D44">
            <w:pPr>
              <w:ind w:firstLine="0"/>
              <w:jc w:val="center"/>
              <w:rPr>
                <w:szCs w:val="20"/>
              </w:rPr>
            </w:pPr>
            <w:r w:rsidRPr="00BC0E84">
              <w:rPr>
                <w:szCs w:val="20"/>
              </w:rPr>
              <w:t>3.</w:t>
            </w:r>
          </w:p>
        </w:tc>
        <w:tc>
          <w:tcPr>
            <w:tcW w:w="3146" w:type="dxa"/>
          </w:tcPr>
          <w:p w:rsidR="00CB6D44" w:rsidRPr="00BC0E84" w:rsidRDefault="00CB6D44" w:rsidP="00CB6D44">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Pr>
          <w:p w:rsidR="00CB6D44" w:rsidRPr="00BC0E84" w:rsidRDefault="00CB6D44" w:rsidP="00CB6D44">
            <w:pPr>
              <w:ind w:firstLine="0"/>
              <w:jc w:val="center"/>
              <w:rPr>
                <w:szCs w:val="20"/>
              </w:rPr>
            </w:pPr>
            <w:r w:rsidRPr="00BC0E84">
              <w:rPr>
                <w:szCs w:val="20"/>
              </w:rPr>
              <w:t>3.9.1</w:t>
            </w:r>
          </w:p>
        </w:tc>
        <w:tc>
          <w:tcPr>
            <w:tcW w:w="1276" w:type="dxa"/>
          </w:tcPr>
          <w:p w:rsidR="00CB6D44" w:rsidRPr="00BC0E84" w:rsidRDefault="00CB6D44" w:rsidP="00CB6D44">
            <w:pPr>
              <w:ind w:firstLine="0"/>
              <w:jc w:val="center"/>
              <w:rPr>
                <w:szCs w:val="20"/>
              </w:rPr>
            </w:pPr>
            <w:r w:rsidRPr="00BC0E84">
              <w:rPr>
                <w:szCs w:val="20"/>
              </w:rPr>
              <w:t>500</w:t>
            </w:r>
          </w:p>
        </w:tc>
        <w:tc>
          <w:tcPr>
            <w:tcW w:w="1134" w:type="dxa"/>
          </w:tcPr>
          <w:p w:rsidR="00CB6D44" w:rsidRPr="00BC0E84" w:rsidRDefault="00CB6D44" w:rsidP="00CB6D44">
            <w:pPr>
              <w:ind w:firstLine="0"/>
              <w:jc w:val="center"/>
              <w:rPr>
                <w:szCs w:val="20"/>
              </w:rPr>
            </w:pPr>
            <w:r w:rsidRPr="00BC0E84">
              <w:rPr>
                <w:szCs w:val="20"/>
              </w:rPr>
              <w:t>10</w:t>
            </w:r>
            <w:r>
              <w:rPr>
                <w:szCs w:val="20"/>
              </w:rPr>
              <w:t xml:space="preserve"> </w:t>
            </w:r>
            <w:r w:rsidRPr="00BC0E84">
              <w:rPr>
                <w:szCs w:val="20"/>
              </w:rPr>
              <w:t>000</w:t>
            </w:r>
          </w:p>
        </w:tc>
        <w:tc>
          <w:tcPr>
            <w:tcW w:w="2126" w:type="dxa"/>
          </w:tcPr>
          <w:p w:rsidR="00CB6D44" w:rsidRPr="00BC0E84" w:rsidRDefault="00CB6D44" w:rsidP="00CB6D44">
            <w:pPr>
              <w:ind w:firstLine="0"/>
              <w:jc w:val="center"/>
              <w:rPr>
                <w:szCs w:val="20"/>
              </w:rPr>
            </w:pPr>
            <w:r w:rsidRPr="00C4110A">
              <w:rPr>
                <w:szCs w:val="20"/>
              </w:rPr>
              <w:t>Не подлежат установлению</w:t>
            </w:r>
          </w:p>
        </w:tc>
        <w:tc>
          <w:tcPr>
            <w:tcW w:w="2268" w:type="dxa"/>
          </w:tcPr>
          <w:p w:rsidR="00CB6D44" w:rsidRPr="00BC0E84" w:rsidRDefault="00CB6D44" w:rsidP="00CB6D44">
            <w:pPr>
              <w:ind w:firstLine="0"/>
              <w:jc w:val="center"/>
              <w:rPr>
                <w:szCs w:val="20"/>
              </w:rPr>
            </w:pPr>
            <w:r w:rsidRPr="00BC0E84">
              <w:rPr>
                <w:szCs w:val="20"/>
              </w:rPr>
              <w:t>60</w:t>
            </w:r>
            <w:r>
              <w:rPr>
                <w:szCs w:val="20"/>
              </w:rPr>
              <w:t>%</w:t>
            </w:r>
          </w:p>
        </w:tc>
        <w:tc>
          <w:tcPr>
            <w:tcW w:w="2410" w:type="dxa"/>
          </w:tcPr>
          <w:p w:rsidR="00CB6D44" w:rsidRPr="00BC0E84" w:rsidRDefault="00CB6D44" w:rsidP="00CB6D44">
            <w:pPr>
              <w:ind w:firstLine="0"/>
              <w:jc w:val="center"/>
              <w:rPr>
                <w:szCs w:val="20"/>
              </w:rPr>
            </w:pPr>
            <w:r w:rsidRPr="00BC0E84">
              <w:rPr>
                <w:szCs w:val="20"/>
              </w:rPr>
              <w:t>3</w:t>
            </w:r>
          </w:p>
        </w:tc>
      </w:tr>
      <w:tr w:rsidR="00CB6D44" w:rsidRPr="00BC0E84" w:rsidTr="00CB6D44">
        <w:trPr>
          <w:trHeight w:val="689"/>
        </w:trPr>
        <w:tc>
          <w:tcPr>
            <w:tcW w:w="648" w:type="dxa"/>
          </w:tcPr>
          <w:p w:rsidR="00CB6D44" w:rsidRPr="00BC0E84" w:rsidRDefault="00CB6D44" w:rsidP="00CB6D44">
            <w:pPr>
              <w:ind w:firstLine="0"/>
              <w:jc w:val="center"/>
              <w:rPr>
                <w:szCs w:val="20"/>
              </w:rPr>
            </w:pPr>
            <w:r w:rsidRPr="00BC0E84">
              <w:rPr>
                <w:szCs w:val="20"/>
              </w:rPr>
              <w:t>4.</w:t>
            </w:r>
          </w:p>
        </w:tc>
        <w:tc>
          <w:tcPr>
            <w:tcW w:w="3146" w:type="dxa"/>
          </w:tcPr>
          <w:p w:rsidR="00CB6D44" w:rsidRPr="00BC0E84" w:rsidRDefault="00CB6D44" w:rsidP="00CB6D44">
            <w:pPr>
              <w:ind w:firstLine="0"/>
              <w:jc w:val="left"/>
              <w:rPr>
                <w:szCs w:val="20"/>
              </w:rPr>
            </w:pPr>
            <w:r w:rsidRPr="00BC0E84">
              <w:rPr>
                <w:szCs w:val="20"/>
              </w:rPr>
              <w:t>Деловое управление</w:t>
            </w:r>
          </w:p>
        </w:tc>
        <w:tc>
          <w:tcPr>
            <w:tcW w:w="1559" w:type="dxa"/>
          </w:tcPr>
          <w:p w:rsidR="00CB6D44" w:rsidRPr="00BC0E84" w:rsidRDefault="00CB6D44" w:rsidP="00CB6D44">
            <w:pPr>
              <w:ind w:firstLine="0"/>
              <w:jc w:val="center"/>
              <w:rPr>
                <w:szCs w:val="20"/>
              </w:rPr>
            </w:pPr>
            <w:r w:rsidRPr="00BC0E84">
              <w:rPr>
                <w:szCs w:val="20"/>
              </w:rPr>
              <w:t>4.1</w:t>
            </w:r>
          </w:p>
        </w:tc>
        <w:tc>
          <w:tcPr>
            <w:tcW w:w="1276" w:type="dxa"/>
          </w:tcPr>
          <w:p w:rsidR="00CB6D44" w:rsidRPr="00BC0E84" w:rsidRDefault="00CB6D44" w:rsidP="00CB6D44">
            <w:pPr>
              <w:ind w:firstLine="0"/>
              <w:jc w:val="center"/>
              <w:rPr>
                <w:szCs w:val="20"/>
              </w:rPr>
            </w:pPr>
            <w:r w:rsidRPr="00BC0E84">
              <w:rPr>
                <w:szCs w:val="20"/>
              </w:rPr>
              <w:t>1</w:t>
            </w:r>
            <w:r>
              <w:rPr>
                <w:szCs w:val="20"/>
              </w:rPr>
              <w:t xml:space="preserve"> </w:t>
            </w:r>
            <w:r w:rsidRPr="00BC0E84">
              <w:rPr>
                <w:szCs w:val="20"/>
              </w:rPr>
              <w:t>000</w:t>
            </w:r>
          </w:p>
        </w:tc>
        <w:tc>
          <w:tcPr>
            <w:tcW w:w="1134" w:type="dxa"/>
          </w:tcPr>
          <w:p w:rsidR="00CB6D44" w:rsidRPr="00BC0E84" w:rsidRDefault="00CB6D44" w:rsidP="00CB6D44">
            <w:pPr>
              <w:ind w:firstLine="0"/>
              <w:jc w:val="center"/>
              <w:rPr>
                <w:szCs w:val="20"/>
              </w:rPr>
            </w:pPr>
            <w:r w:rsidRPr="00BC0E84">
              <w:rPr>
                <w:szCs w:val="20"/>
              </w:rPr>
              <w:t>100</w:t>
            </w:r>
            <w:r>
              <w:rPr>
                <w:szCs w:val="20"/>
              </w:rPr>
              <w:t xml:space="preserve"> </w:t>
            </w:r>
            <w:r w:rsidRPr="00BC0E84">
              <w:rPr>
                <w:szCs w:val="20"/>
              </w:rPr>
              <w:t>000</w:t>
            </w:r>
          </w:p>
        </w:tc>
        <w:tc>
          <w:tcPr>
            <w:tcW w:w="2126" w:type="dxa"/>
          </w:tcPr>
          <w:p w:rsidR="00CB6D44" w:rsidRDefault="00CB6D44" w:rsidP="00CB6D44">
            <w:pPr>
              <w:ind w:firstLine="0"/>
              <w:jc w:val="center"/>
              <w:rPr>
                <w:szCs w:val="20"/>
                <w:lang w:val="en-US"/>
              </w:rPr>
            </w:pPr>
            <w:r>
              <w:rPr>
                <w:szCs w:val="20"/>
              </w:rPr>
              <w:t>8/-</w:t>
            </w:r>
          </w:p>
        </w:tc>
        <w:tc>
          <w:tcPr>
            <w:tcW w:w="2268" w:type="dxa"/>
          </w:tcPr>
          <w:p w:rsidR="00CB6D44" w:rsidRPr="00BF439D" w:rsidRDefault="00CB6D44" w:rsidP="00CB6D44">
            <w:pPr>
              <w:ind w:firstLine="0"/>
              <w:jc w:val="center"/>
              <w:rPr>
                <w:szCs w:val="20"/>
                <w:lang w:val="en-US"/>
              </w:rPr>
            </w:pPr>
            <w:r>
              <w:rPr>
                <w:szCs w:val="20"/>
                <w:lang w:val="en-US"/>
              </w:rPr>
              <w:t>55%</w:t>
            </w:r>
          </w:p>
        </w:tc>
        <w:tc>
          <w:tcPr>
            <w:tcW w:w="2410" w:type="dxa"/>
          </w:tcPr>
          <w:p w:rsidR="00CB6D44" w:rsidRPr="00BC0E84" w:rsidRDefault="00CB6D44" w:rsidP="00CB6D44">
            <w:pPr>
              <w:ind w:firstLine="0"/>
              <w:jc w:val="center"/>
              <w:rPr>
                <w:szCs w:val="20"/>
              </w:rPr>
            </w:pPr>
            <w:r w:rsidRPr="00BC0E84">
              <w:rPr>
                <w:szCs w:val="20"/>
              </w:rPr>
              <w:t>3</w:t>
            </w:r>
          </w:p>
        </w:tc>
      </w:tr>
      <w:tr w:rsidR="00CB6D44" w:rsidRPr="00BC0E84" w:rsidTr="00CB6D44">
        <w:trPr>
          <w:trHeight w:val="691"/>
        </w:trPr>
        <w:tc>
          <w:tcPr>
            <w:tcW w:w="648" w:type="dxa"/>
          </w:tcPr>
          <w:p w:rsidR="00CB6D44" w:rsidRPr="00BC0E84" w:rsidRDefault="00CB6D44" w:rsidP="00CB6D44">
            <w:pPr>
              <w:ind w:firstLine="0"/>
              <w:jc w:val="center"/>
              <w:rPr>
                <w:szCs w:val="20"/>
              </w:rPr>
            </w:pPr>
            <w:r w:rsidRPr="00BC0E84">
              <w:rPr>
                <w:szCs w:val="20"/>
              </w:rPr>
              <w:t>5.</w:t>
            </w:r>
          </w:p>
        </w:tc>
        <w:tc>
          <w:tcPr>
            <w:tcW w:w="3146" w:type="dxa"/>
          </w:tcPr>
          <w:p w:rsidR="00CB6D44" w:rsidRPr="00BC0E84" w:rsidRDefault="00CB6D44" w:rsidP="00CB6D44">
            <w:pPr>
              <w:ind w:firstLine="0"/>
              <w:jc w:val="left"/>
              <w:rPr>
                <w:szCs w:val="20"/>
              </w:rPr>
            </w:pPr>
            <w:r w:rsidRPr="00BC0E84">
              <w:rPr>
                <w:szCs w:val="20"/>
              </w:rPr>
              <w:t>Магазины</w:t>
            </w:r>
          </w:p>
        </w:tc>
        <w:tc>
          <w:tcPr>
            <w:tcW w:w="1559" w:type="dxa"/>
          </w:tcPr>
          <w:p w:rsidR="00CB6D44" w:rsidRPr="00BC0E84" w:rsidRDefault="00CB6D44" w:rsidP="00CB6D44">
            <w:pPr>
              <w:ind w:firstLine="0"/>
              <w:jc w:val="center"/>
              <w:rPr>
                <w:szCs w:val="20"/>
              </w:rPr>
            </w:pPr>
            <w:r w:rsidRPr="00BC0E84">
              <w:rPr>
                <w:szCs w:val="20"/>
              </w:rPr>
              <w:t>4.4</w:t>
            </w:r>
          </w:p>
        </w:tc>
        <w:tc>
          <w:tcPr>
            <w:tcW w:w="1276" w:type="dxa"/>
          </w:tcPr>
          <w:p w:rsidR="00CB6D44" w:rsidRPr="00BC0E84" w:rsidRDefault="00CB6D44" w:rsidP="00CB6D44">
            <w:pPr>
              <w:ind w:firstLine="0"/>
              <w:jc w:val="center"/>
              <w:rPr>
                <w:szCs w:val="20"/>
              </w:rPr>
            </w:pPr>
            <w:r w:rsidRPr="00BC0E84">
              <w:rPr>
                <w:szCs w:val="20"/>
              </w:rPr>
              <w:t>500</w:t>
            </w:r>
          </w:p>
        </w:tc>
        <w:tc>
          <w:tcPr>
            <w:tcW w:w="1134" w:type="dxa"/>
          </w:tcPr>
          <w:p w:rsidR="00CB6D44" w:rsidRPr="00BC0E84" w:rsidRDefault="00CB6D44" w:rsidP="00CB6D44">
            <w:pPr>
              <w:ind w:firstLine="0"/>
              <w:jc w:val="center"/>
              <w:rPr>
                <w:szCs w:val="20"/>
              </w:rPr>
            </w:pPr>
            <w:r w:rsidRPr="00BC0E84">
              <w:rPr>
                <w:szCs w:val="20"/>
              </w:rPr>
              <w:t>10</w:t>
            </w:r>
            <w:r>
              <w:rPr>
                <w:szCs w:val="20"/>
              </w:rPr>
              <w:t xml:space="preserve"> </w:t>
            </w:r>
            <w:r w:rsidRPr="00BC0E84">
              <w:rPr>
                <w:szCs w:val="20"/>
              </w:rPr>
              <w:t>000</w:t>
            </w:r>
          </w:p>
        </w:tc>
        <w:tc>
          <w:tcPr>
            <w:tcW w:w="2126" w:type="dxa"/>
          </w:tcPr>
          <w:p w:rsidR="00CB6D44" w:rsidRPr="00CB6D44" w:rsidRDefault="00CB6D44" w:rsidP="00CB6D44">
            <w:pPr>
              <w:ind w:firstLine="0"/>
              <w:jc w:val="center"/>
              <w:rPr>
                <w:szCs w:val="20"/>
              </w:rPr>
            </w:pPr>
            <w:r>
              <w:rPr>
                <w:szCs w:val="20"/>
              </w:rPr>
              <w:t>3/-</w:t>
            </w:r>
          </w:p>
        </w:tc>
        <w:tc>
          <w:tcPr>
            <w:tcW w:w="2268" w:type="dxa"/>
          </w:tcPr>
          <w:p w:rsidR="00CB6D44" w:rsidRPr="00BC0E84" w:rsidRDefault="00CB6D44" w:rsidP="00CB6D44">
            <w:pPr>
              <w:ind w:firstLine="0"/>
              <w:jc w:val="center"/>
              <w:rPr>
                <w:szCs w:val="20"/>
              </w:rPr>
            </w:pPr>
            <w:r>
              <w:rPr>
                <w:szCs w:val="20"/>
                <w:lang w:val="en-US"/>
              </w:rPr>
              <w:t>50%</w:t>
            </w:r>
          </w:p>
        </w:tc>
        <w:tc>
          <w:tcPr>
            <w:tcW w:w="2410" w:type="dxa"/>
          </w:tcPr>
          <w:p w:rsidR="00CB6D44" w:rsidRPr="00BC0E84" w:rsidRDefault="00CB6D44" w:rsidP="00CB6D44">
            <w:pPr>
              <w:ind w:firstLine="0"/>
              <w:jc w:val="center"/>
              <w:rPr>
                <w:szCs w:val="20"/>
              </w:rPr>
            </w:pPr>
            <w:r w:rsidRPr="00BC0E84">
              <w:rPr>
                <w:szCs w:val="20"/>
              </w:rPr>
              <w:t>3</w:t>
            </w:r>
          </w:p>
        </w:tc>
      </w:tr>
      <w:tr w:rsidR="00CB6D44" w:rsidRPr="00BC0E84" w:rsidTr="00CB6D44">
        <w:tc>
          <w:tcPr>
            <w:tcW w:w="648" w:type="dxa"/>
          </w:tcPr>
          <w:p w:rsidR="00CB6D44" w:rsidRPr="00BC0E84" w:rsidRDefault="00CB6D44" w:rsidP="00CB6D44">
            <w:pPr>
              <w:ind w:firstLine="0"/>
              <w:jc w:val="center"/>
              <w:rPr>
                <w:szCs w:val="20"/>
              </w:rPr>
            </w:pPr>
            <w:r w:rsidRPr="00BC0E84">
              <w:rPr>
                <w:szCs w:val="20"/>
              </w:rPr>
              <w:t>6.</w:t>
            </w:r>
          </w:p>
        </w:tc>
        <w:tc>
          <w:tcPr>
            <w:tcW w:w="3146" w:type="dxa"/>
          </w:tcPr>
          <w:p w:rsidR="00CB6D44" w:rsidRPr="00BC0E84" w:rsidRDefault="00CB6D44" w:rsidP="00CB6D44">
            <w:pPr>
              <w:ind w:firstLine="0"/>
              <w:jc w:val="left"/>
              <w:rPr>
                <w:szCs w:val="20"/>
              </w:rPr>
            </w:pPr>
            <w:r w:rsidRPr="00BC0E84">
              <w:rPr>
                <w:szCs w:val="20"/>
              </w:rPr>
              <w:t>Общественное питание</w:t>
            </w:r>
          </w:p>
        </w:tc>
        <w:tc>
          <w:tcPr>
            <w:tcW w:w="1559" w:type="dxa"/>
          </w:tcPr>
          <w:p w:rsidR="00CB6D44" w:rsidRPr="00BC0E84" w:rsidRDefault="00CB6D44" w:rsidP="00CB6D44">
            <w:pPr>
              <w:ind w:firstLine="0"/>
              <w:jc w:val="center"/>
              <w:rPr>
                <w:szCs w:val="20"/>
              </w:rPr>
            </w:pPr>
            <w:r w:rsidRPr="00BC0E84">
              <w:rPr>
                <w:szCs w:val="20"/>
              </w:rPr>
              <w:t>4.6</w:t>
            </w:r>
          </w:p>
        </w:tc>
        <w:tc>
          <w:tcPr>
            <w:tcW w:w="1276" w:type="dxa"/>
          </w:tcPr>
          <w:p w:rsidR="00CB6D44" w:rsidRPr="00BC0E84" w:rsidRDefault="00CB6D44" w:rsidP="00CB6D44">
            <w:pPr>
              <w:ind w:firstLine="0"/>
              <w:jc w:val="center"/>
              <w:rPr>
                <w:szCs w:val="20"/>
              </w:rPr>
            </w:pPr>
            <w:r w:rsidRPr="00BC0E84">
              <w:rPr>
                <w:szCs w:val="20"/>
              </w:rPr>
              <w:t>500</w:t>
            </w:r>
          </w:p>
        </w:tc>
        <w:tc>
          <w:tcPr>
            <w:tcW w:w="1134" w:type="dxa"/>
          </w:tcPr>
          <w:p w:rsidR="00CB6D44" w:rsidRPr="00BC0E84" w:rsidRDefault="00CB6D44" w:rsidP="00CB6D44">
            <w:pPr>
              <w:ind w:firstLine="0"/>
              <w:jc w:val="center"/>
              <w:rPr>
                <w:szCs w:val="20"/>
              </w:rPr>
            </w:pPr>
            <w:r w:rsidRPr="00BC0E84">
              <w:rPr>
                <w:szCs w:val="20"/>
              </w:rPr>
              <w:t>10</w:t>
            </w:r>
            <w:r>
              <w:rPr>
                <w:szCs w:val="20"/>
              </w:rPr>
              <w:t xml:space="preserve"> </w:t>
            </w:r>
            <w:r w:rsidRPr="00BC0E84">
              <w:rPr>
                <w:szCs w:val="20"/>
              </w:rPr>
              <w:t>000</w:t>
            </w:r>
          </w:p>
        </w:tc>
        <w:tc>
          <w:tcPr>
            <w:tcW w:w="2126" w:type="dxa"/>
          </w:tcPr>
          <w:p w:rsidR="00CB6D44" w:rsidRPr="00CB6D44" w:rsidRDefault="00CB6D44" w:rsidP="00CB6D44">
            <w:pPr>
              <w:ind w:firstLine="0"/>
              <w:jc w:val="center"/>
              <w:rPr>
                <w:szCs w:val="20"/>
              </w:rPr>
            </w:pPr>
            <w:r>
              <w:rPr>
                <w:szCs w:val="20"/>
              </w:rPr>
              <w:t>2/-</w:t>
            </w:r>
          </w:p>
        </w:tc>
        <w:tc>
          <w:tcPr>
            <w:tcW w:w="2268" w:type="dxa"/>
          </w:tcPr>
          <w:p w:rsidR="00CB6D44" w:rsidRPr="00BC0E84" w:rsidRDefault="00CB6D44" w:rsidP="00CB6D44">
            <w:pPr>
              <w:ind w:firstLine="0"/>
              <w:jc w:val="center"/>
              <w:rPr>
                <w:szCs w:val="20"/>
              </w:rPr>
            </w:pPr>
            <w:r>
              <w:rPr>
                <w:szCs w:val="20"/>
                <w:lang w:val="en-US"/>
              </w:rPr>
              <w:t>50%</w:t>
            </w:r>
          </w:p>
        </w:tc>
        <w:tc>
          <w:tcPr>
            <w:tcW w:w="2410" w:type="dxa"/>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97"/>
        </w:trPr>
        <w:tc>
          <w:tcPr>
            <w:tcW w:w="648" w:type="dxa"/>
          </w:tcPr>
          <w:p w:rsidR="00CB6D44" w:rsidRPr="00BC0E84" w:rsidRDefault="00CB6D44" w:rsidP="00CB6D44">
            <w:pPr>
              <w:ind w:firstLine="0"/>
              <w:jc w:val="center"/>
              <w:rPr>
                <w:szCs w:val="20"/>
              </w:rPr>
            </w:pPr>
            <w:r w:rsidRPr="00BC0E84">
              <w:rPr>
                <w:szCs w:val="20"/>
              </w:rPr>
              <w:t>7.</w:t>
            </w:r>
          </w:p>
        </w:tc>
        <w:tc>
          <w:tcPr>
            <w:tcW w:w="3146" w:type="dxa"/>
          </w:tcPr>
          <w:p w:rsidR="00CB6D44" w:rsidRPr="00BC0E84" w:rsidRDefault="00CB6D44" w:rsidP="00CB6D44">
            <w:pPr>
              <w:ind w:firstLine="0"/>
              <w:jc w:val="left"/>
              <w:rPr>
                <w:szCs w:val="20"/>
              </w:rPr>
            </w:pPr>
            <w:r w:rsidRPr="00BC0E84">
              <w:rPr>
                <w:szCs w:val="20"/>
              </w:rPr>
              <w:t>Гостиничное обслуживание</w:t>
            </w:r>
          </w:p>
        </w:tc>
        <w:tc>
          <w:tcPr>
            <w:tcW w:w="1559" w:type="dxa"/>
          </w:tcPr>
          <w:p w:rsidR="00CB6D44" w:rsidRPr="00BC0E84" w:rsidRDefault="00CB6D44" w:rsidP="00CB6D44">
            <w:pPr>
              <w:ind w:firstLine="0"/>
              <w:jc w:val="center"/>
              <w:rPr>
                <w:szCs w:val="20"/>
              </w:rPr>
            </w:pPr>
            <w:r w:rsidRPr="00BC0E84">
              <w:rPr>
                <w:szCs w:val="20"/>
              </w:rPr>
              <w:t>4.7</w:t>
            </w:r>
          </w:p>
        </w:tc>
        <w:tc>
          <w:tcPr>
            <w:tcW w:w="1276" w:type="dxa"/>
          </w:tcPr>
          <w:p w:rsidR="00CB6D44" w:rsidRPr="00BC0E84" w:rsidRDefault="00CB6D44" w:rsidP="00CB6D44">
            <w:pPr>
              <w:ind w:firstLine="0"/>
              <w:jc w:val="center"/>
              <w:rPr>
                <w:szCs w:val="20"/>
              </w:rPr>
            </w:pPr>
            <w:r w:rsidRPr="00BC0E84">
              <w:rPr>
                <w:szCs w:val="20"/>
              </w:rPr>
              <w:t>1</w:t>
            </w:r>
            <w:r>
              <w:rPr>
                <w:szCs w:val="20"/>
              </w:rPr>
              <w:t xml:space="preserve"> </w:t>
            </w:r>
            <w:r w:rsidRPr="00BC0E84">
              <w:rPr>
                <w:szCs w:val="20"/>
              </w:rPr>
              <w:t>000</w:t>
            </w:r>
          </w:p>
        </w:tc>
        <w:tc>
          <w:tcPr>
            <w:tcW w:w="1134" w:type="dxa"/>
          </w:tcPr>
          <w:p w:rsidR="00CB6D44" w:rsidRPr="00BC0E84" w:rsidRDefault="00CB6D44" w:rsidP="00CB6D44">
            <w:pPr>
              <w:ind w:firstLine="0"/>
              <w:jc w:val="center"/>
              <w:rPr>
                <w:szCs w:val="20"/>
              </w:rPr>
            </w:pPr>
            <w:r w:rsidRPr="00BC0E84">
              <w:rPr>
                <w:szCs w:val="20"/>
              </w:rPr>
              <w:t>100</w:t>
            </w:r>
            <w:r>
              <w:rPr>
                <w:szCs w:val="20"/>
              </w:rPr>
              <w:t xml:space="preserve"> </w:t>
            </w:r>
            <w:r w:rsidRPr="00BC0E84">
              <w:rPr>
                <w:szCs w:val="20"/>
              </w:rPr>
              <w:t>000</w:t>
            </w:r>
          </w:p>
        </w:tc>
        <w:tc>
          <w:tcPr>
            <w:tcW w:w="2126" w:type="dxa"/>
          </w:tcPr>
          <w:p w:rsidR="00CB6D44" w:rsidRPr="00D434F2" w:rsidRDefault="00CB6D44" w:rsidP="00CB6D44">
            <w:pPr>
              <w:ind w:firstLine="0"/>
              <w:jc w:val="center"/>
              <w:rPr>
                <w:szCs w:val="20"/>
              </w:rPr>
            </w:pPr>
            <w:r>
              <w:rPr>
                <w:szCs w:val="20"/>
              </w:rPr>
              <w:t>8/-</w:t>
            </w:r>
          </w:p>
        </w:tc>
        <w:tc>
          <w:tcPr>
            <w:tcW w:w="2268" w:type="dxa"/>
          </w:tcPr>
          <w:p w:rsidR="00CB6D44" w:rsidRPr="00D434F2" w:rsidRDefault="00CB6D44" w:rsidP="00CB6D44">
            <w:pPr>
              <w:ind w:firstLine="0"/>
              <w:jc w:val="center"/>
              <w:rPr>
                <w:szCs w:val="20"/>
              </w:rPr>
            </w:pPr>
            <w:r w:rsidRPr="00D434F2">
              <w:rPr>
                <w:szCs w:val="20"/>
              </w:rPr>
              <w:t xml:space="preserve">1 </w:t>
            </w:r>
            <w:proofErr w:type="spellStart"/>
            <w:r w:rsidRPr="00D434F2">
              <w:rPr>
                <w:szCs w:val="20"/>
              </w:rPr>
              <w:t>эт</w:t>
            </w:r>
            <w:proofErr w:type="spellEnd"/>
            <w:r w:rsidRPr="00D434F2">
              <w:rPr>
                <w:szCs w:val="20"/>
              </w:rPr>
              <w:t>. - 60%</w:t>
            </w:r>
          </w:p>
          <w:p w:rsidR="00CB6D44" w:rsidRPr="00D434F2" w:rsidRDefault="00CB6D44" w:rsidP="00CB6D44">
            <w:pPr>
              <w:ind w:firstLine="0"/>
              <w:jc w:val="center"/>
              <w:rPr>
                <w:szCs w:val="20"/>
              </w:rPr>
            </w:pPr>
            <w:r w:rsidRPr="00D434F2">
              <w:rPr>
                <w:szCs w:val="20"/>
              </w:rPr>
              <w:t xml:space="preserve">2 </w:t>
            </w:r>
            <w:proofErr w:type="spellStart"/>
            <w:r w:rsidRPr="00D434F2">
              <w:rPr>
                <w:szCs w:val="20"/>
              </w:rPr>
              <w:t>эт</w:t>
            </w:r>
            <w:proofErr w:type="spellEnd"/>
            <w:r w:rsidRPr="00D434F2">
              <w:rPr>
                <w:szCs w:val="20"/>
              </w:rPr>
              <w:t>. - 50%</w:t>
            </w:r>
          </w:p>
          <w:p w:rsidR="00CB6D44" w:rsidRPr="00D434F2" w:rsidRDefault="00CB6D44" w:rsidP="00CB6D44">
            <w:pPr>
              <w:ind w:firstLine="0"/>
              <w:jc w:val="center"/>
              <w:rPr>
                <w:szCs w:val="20"/>
              </w:rPr>
            </w:pPr>
            <w:r w:rsidRPr="00D434F2">
              <w:rPr>
                <w:szCs w:val="20"/>
              </w:rPr>
              <w:t xml:space="preserve">3 </w:t>
            </w:r>
            <w:proofErr w:type="spellStart"/>
            <w:r w:rsidRPr="00D434F2">
              <w:rPr>
                <w:szCs w:val="20"/>
              </w:rPr>
              <w:t>эт</w:t>
            </w:r>
            <w:proofErr w:type="spellEnd"/>
            <w:r w:rsidRPr="00D434F2">
              <w:rPr>
                <w:szCs w:val="20"/>
              </w:rPr>
              <w:t>. - 45%</w:t>
            </w:r>
          </w:p>
          <w:p w:rsidR="00CB6D44" w:rsidRPr="00D434F2" w:rsidRDefault="00CB6D44" w:rsidP="00CB6D44">
            <w:pPr>
              <w:ind w:firstLine="0"/>
              <w:jc w:val="center"/>
              <w:rPr>
                <w:szCs w:val="20"/>
              </w:rPr>
            </w:pPr>
            <w:r w:rsidRPr="00D434F2">
              <w:rPr>
                <w:szCs w:val="20"/>
              </w:rPr>
              <w:t xml:space="preserve">4 </w:t>
            </w:r>
            <w:proofErr w:type="spellStart"/>
            <w:r w:rsidRPr="00D434F2">
              <w:rPr>
                <w:szCs w:val="20"/>
              </w:rPr>
              <w:t>эт</w:t>
            </w:r>
            <w:proofErr w:type="spellEnd"/>
            <w:r w:rsidRPr="00D434F2">
              <w:rPr>
                <w:szCs w:val="20"/>
              </w:rPr>
              <w:t>. - 41%</w:t>
            </w:r>
          </w:p>
          <w:p w:rsidR="00CB6D44" w:rsidRPr="00D434F2" w:rsidRDefault="00CB6D44" w:rsidP="00CB6D44">
            <w:pPr>
              <w:ind w:firstLine="0"/>
              <w:jc w:val="center"/>
              <w:rPr>
                <w:szCs w:val="20"/>
              </w:rPr>
            </w:pPr>
            <w:r w:rsidRPr="00D434F2">
              <w:rPr>
                <w:szCs w:val="20"/>
              </w:rPr>
              <w:t xml:space="preserve">5 </w:t>
            </w:r>
            <w:proofErr w:type="spellStart"/>
            <w:r w:rsidRPr="00D434F2">
              <w:rPr>
                <w:szCs w:val="20"/>
              </w:rPr>
              <w:t>эт</w:t>
            </w:r>
            <w:proofErr w:type="spellEnd"/>
            <w:r w:rsidRPr="00D434F2">
              <w:rPr>
                <w:szCs w:val="20"/>
              </w:rPr>
              <w:t>. - 37%</w:t>
            </w:r>
          </w:p>
          <w:p w:rsidR="00CB6D44" w:rsidRPr="00D434F2" w:rsidRDefault="00CB6D44" w:rsidP="00CB6D44">
            <w:pPr>
              <w:ind w:firstLine="0"/>
              <w:jc w:val="center"/>
              <w:rPr>
                <w:szCs w:val="20"/>
              </w:rPr>
            </w:pPr>
            <w:r w:rsidRPr="00D434F2">
              <w:rPr>
                <w:szCs w:val="20"/>
              </w:rPr>
              <w:t xml:space="preserve">6 </w:t>
            </w:r>
            <w:proofErr w:type="spellStart"/>
            <w:r w:rsidRPr="00D434F2">
              <w:rPr>
                <w:szCs w:val="20"/>
              </w:rPr>
              <w:t>эт</w:t>
            </w:r>
            <w:proofErr w:type="spellEnd"/>
            <w:r w:rsidRPr="00D434F2">
              <w:rPr>
                <w:szCs w:val="20"/>
              </w:rPr>
              <w:t>. - 34%</w:t>
            </w:r>
          </w:p>
          <w:p w:rsidR="00CB6D44" w:rsidRPr="00D434F2" w:rsidRDefault="00CB6D44" w:rsidP="00CB6D44">
            <w:pPr>
              <w:ind w:firstLine="0"/>
              <w:jc w:val="center"/>
              <w:rPr>
                <w:szCs w:val="20"/>
              </w:rPr>
            </w:pPr>
            <w:r w:rsidRPr="00D434F2">
              <w:rPr>
                <w:szCs w:val="20"/>
              </w:rPr>
              <w:t xml:space="preserve">7 </w:t>
            </w:r>
            <w:proofErr w:type="spellStart"/>
            <w:r w:rsidRPr="00D434F2">
              <w:rPr>
                <w:szCs w:val="20"/>
              </w:rPr>
              <w:t>эт</w:t>
            </w:r>
            <w:proofErr w:type="spellEnd"/>
            <w:r w:rsidRPr="00D434F2">
              <w:rPr>
                <w:szCs w:val="20"/>
              </w:rPr>
              <w:t>. - 31%</w:t>
            </w:r>
          </w:p>
          <w:p w:rsidR="00CB6D44" w:rsidRPr="00D434F2" w:rsidRDefault="00CB6D44" w:rsidP="00CB6D44">
            <w:pPr>
              <w:ind w:firstLine="0"/>
              <w:jc w:val="center"/>
              <w:rPr>
                <w:szCs w:val="20"/>
              </w:rPr>
            </w:pPr>
            <w:r w:rsidRPr="00D434F2">
              <w:rPr>
                <w:szCs w:val="20"/>
              </w:rPr>
              <w:t xml:space="preserve">8 </w:t>
            </w:r>
            <w:proofErr w:type="spellStart"/>
            <w:r w:rsidRPr="00D434F2">
              <w:rPr>
                <w:szCs w:val="20"/>
              </w:rPr>
              <w:t>эт</w:t>
            </w:r>
            <w:proofErr w:type="spellEnd"/>
            <w:r w:rsidRPr="00D434F2">
              <w:rPr>
                <w:szCs w:val="20"/>
              </w:rPr>
              <w:t>. - 29%</w:t>
            </w:r>
          </w:p>
        </w:tc>
        <w:tc>
          <w:tcPr>
            <w:tcW w:w="2410" w:type="dxa"/>
          </w:tcPr>
          <w:p w:rsidR="00CB6D44" w:rsidRPr="00D434F2" w:rsidRDefault="00CB6D44" w:rsidP="00CB6D44">
            <w:pPr>
              <w:ind w:firstLine="0"/>
              <w:jc w:val="center"/>
              <w:rPr>
                <w:szCs w:val="20"/>
              </w:rPr>
            </w:pPr>
            <w:r w:rsidRPr="00D434F2">
              <w:rPr>
                <w:szCs w:val="20"/>
              </w:rPr>
              <w:t>3</w:t>
            </w:r>
          </w:p>
        </w:tc>
      </w:tr>
      <w:tr w:rsidR="00CB6D44" w:rsidRPr="00BC0E84" w:rsidTr="00CB6D44">
        <w:trPr>
          <w:trHeight w:val="349"/>
        </w:trPr>
        <w:tc>
          <w:tcPr>
            <w:tcW w:w="648" w:type="dxa"/>
          </w:tcPr>
          <w:p w:rsidR="00CB6D44" w:rsidRPr="00BC0E84" w:rsidRDefault="00CB6D44" w:rsidP="00CB6D44">
            <w:pPr>
              <w:ind w:firstLine="0"/>
              <w:jc w:val="center"/>
              <w:rPr>
                <w:szCs w:val="20"/>
              </w:rPr>
            </w:pPr>
            <w:r w:rsidRPr="00BC0E84">
              <w:rPr>
                <w:szCs w:val="20"/>
              </w:rPr>
              <w:t>8.</w:t>
            </w:r>
          </w:p>
        </w:tc>
        <w:tc>
          <w:tcPr>
            <w:tcW w:w="3146" w:type="dxa"/>
          </w:tcPr>
          <w:p w:rsidR="00CB6D44" w:rsidRPr="00BC0E84" w:rsidRDefault="00CB6D44" w:rsidP="00CB6D44">
            <w:pPr>
              <w:ind w:firstLine="0"/>
              <w:jc w:val="left"/>
              <w:rPr>
                <w:szCs w:val="20"/>
              </w:rPr>
            </w:pPr>
            <w:r w:rsidRPr="00BC0E84">
              <w:rPr>
                <w:szCs w:val="20"/>
              </w:rPr>
              <w:t>Обслуживание автотранспорта</w:t>
            </w:r>
          </w:p>
        </w:tc>
        <w:tc>
          <w:tcPr>
            <w:tcW w:w="1559" w:type="dxa"/>
          </w:tcPr>
          <w:p w:rsidR="00CB6D44" w:rsidRPr="00BC0E84" w:rsidRDefault="00CB6D44" w:rsidP="00CB6D44">
            <w:pPr>
              <w:ind w:firstLine="0"/>
              <w:jc w:val="center"/>
              <w:rPr>
                <w:szCs w:val="20"/>
              </w:rPr>
            </w:pPr>
            <w:r w:rsidRPr="00BC0E84">
              <w:rPr>
                <w:szCs w:val="20"/>
              </w:rPr>
              <w:t>4.9</w:t>
            </w:r>
          </w:p>
        </w:tc>
        <w:tc>
          <w:tcPr>
            <w:tcW w:w="1276" w:type="dxa"/>
          </w:tcPr>
          <w:p w:rsidR="00CB6D44" w:rsidRPr="00BC0E84" w:rsidRDefault="00CB6D44" w:rsidP="00CB6D44">
            <w:pPr>
              <w:ind w:firstLine="0"/>
              <w:jc w:val="center"/>
              <w:rPr>
                <w:szCs w:val="20"/>
              </w:rPr>
            </w:pPr>
            <w:r w:rsidRPr="00BC0E84">
              <w:rPr>
                <w:szCs w:val="20"/>
              </w:rPr>
              <w:t>1</w:t>
            </w:r>
            <w:r>
              <w:rPr>
                <w:szCs w:val="20"/>
              </w:rPr>
              <w:t xml:space="preserve"> </w:t>
            </w:r>
            <w:r w:rsidRPr="00BC0E84">
              <w:rPr>
                <w:szCs w:val="20"/>
              </w:rPr>
              <w:t>000</w:t>
            </w:r>
          </w:p>
        </w:tc>
        <w:tc>
          <w:tcPr>
            <w:tcW w:w="1134" w:type="dxa"/>
          </w:tcPr>
          <w:p w:rsidR="00CB6D44" w:rsidRPr="00BC0E84" w:rsidRDefault="00CB6D44" w:rsidP="00CB6D44">
            <w:pPr>
              <w:ind w:firstLine="0"/>
              <w:jc w:val="center"/>
              <w:rPr>
                <w:szCs w:val="20"/>
              </w:rPr>
            </w:pPr>
            <w:r w:rsidRPr="00BC0E84">
              <w:rPr>
                <w:szCs w:val="20"/>
              </w:rPr>
              <w:t>20</w:t>
            </w:r>
            <w:r>
              <w:rPr>
                <w:szCs w:val="20"/>
              </w:rPr>
              <w:t xml:space="preserve"> </w:t>
            </w:r>
            <w:r w:rsidRPr="00BC0E84">
              <w:rPr>
                <w:szCs w:val="20"/>
              </w:rPr>
              <w:t>000</w:t>
            </w:r>
          </w:p>
        </w:tc>
        <w:tc>
          <w:tcPr>
            <w:tcW w:w="2126" w:type="dxa"/>
          </w:tcPr>
          <w:p w:rsidR="00CB6D44" w:rsidRDefault="00CB6D44" w:rsidP="00CB6D44">
            <w:pPr>
              <w:ind w:firstLine="0"/>
              <w:jc w:val="center"/>
              <w:rPr>
                <w:szCs w:val="20"/>
              </w:rPr>
            </w:pPr>
            <w:r>
              <w:rPr>
                <w:szCs w:val="20"/>
              </w:rPr>
              <w:t>5/-</w:t>
            </w:r>
          </w:p>
        </w:tc>
        <w:tc>
          <w:tcPr>
            <w:tcW w:w="2268" w:type="dxa"/>
          </w:tcPr>
          <w:p w:rsidR="00CB6D44" w:rsidRPr="00BC0E84" w:rsidRDefault="00CB6D44" w:rsidP="00CB6D44">
            <w:pPr>
              <w:ind w:firstLine="0"/>
              <w:jc w:val="center"/>
              <w:rPr>
                <w:szCs w:val="20"/>
              </w:rPr>
            </w:pPr>
            <w:r>
              <w:rPr>
                <w:szCs w:val="20"/>
              </w:rPr>
              <w:t>60%</w:t>
            </w:r>
          </w:p>
        </w:tc>
        <w:tc>
          <w:tcPr>
            <w:tcW w:w="2410" w:type="dxa"/>
          </w:tcPr>
          <w:p w:rsidR="00CB6D44" w:rsidRPr="00BC0E84" w:rsidRDefault="00CB6D44" w:rsidP="00CB6D44">
            <w:pPr>
              <w:ind w:firstLine="0"/>
              <w:jc w:val="center"/>
              <w:rPr>
                <w:szCs w:val="20"/>
              </w:rPr>
            </w:pPr>
            <w:r w:rsidRPr="00BC0E84">
              <w:rPr>
                <w:szCs w:val="20"/>
              </w:rPr>
              <w:t>3</w:t>
            </w:r>
          </w:p>
        </w:tc>
      </w:tr>
      <w:tr w:rsidR="00CB6D44" w:rsidRPr="00BC0E84" w:rsidTr="00CB6D44">
        <w:trPr>
          <w:trHeight w:val="545"/>
        </w:trPr>
        <w:tc>
          <w:tcPr>
            <w:tcW w:w="648" w:type="dxa"/>
          </w:tcPr>
          <w:p w:rsidR="00CB6D44" w:rsidRPr="00BC0E84" w:rsidRDefault="00CB6D44" w:rsidP="00CB6D44">
            <w:pPr>
              <w:ind w:firstLine="0"/>
              <w:jc w:val="center"/>
              <w:rPr>
                <w:szCs w:val="20"/>
              </w:rPr>
            </w:pPr>
            <w:r w:rsidRPr="00BC0E84">
              <w:rPr>
                <w:szCs w:val="20"/>
              </w:rPr>
              <w:lastRenderedPageBreak/>
              <w:t>9.</w:t>
            </w:r>
          </w:p>
        </w:tc>
        <w:tc>
          <w:tcPr>
            <w:tcW w:w="3146" w:type="dxa"/>
            <w:vAlign w:val="center"/>
          </w:tcPr>
          <w:p w:rsidR="00CB6D44" w:rsidRPr="00BC0E84" w:rsidRDefault="00CB6D44" w:rsidP="00CB6D44">
            <w:pPr>
              <w:ind w:firstLine="0"/>
              <w:jc w:val="left"/>
              <w:rPr>
                <w:szCs w:val="20"/>
              </w:rPr>
            </w:pPr>
            <w:r w:rsidRPr="00BC0E84">
              <w:rPr>
                <w:szCs w:val="20"/>
              </w:rPr>
              <w:t>Объекты придорожного сервиса</w:t>
            </w:r>
          </w:p>
        </w:tc>
        <w:tc>
          <w:tcPr>
            <w:tcW w:w="1559" w:type="dxa"/>
            <w:vAlign w:val="center"/>
          </w:tcPr>
          <w:p w:rsidR="00CB6D44" w:rsidRPr="00BC0E84" w:rsidRDefault="00CB6D44" w:rsidP="00CB6D44">
            <w:pPr>
              <w:ind w:firstLine="0"/>
              <w:jc w:val="center"/>
              <w:rPr>
                <w:szCs w:val="20"/>
              </w:rPr>
            </w:pPr>
            <w:r w:rsidRPr="00BC0E84">
              <w:rPr>
                <w:szCs w:val="20"/>
              </w:rPr>
              <w:t>4.9.1</w:t>
            </w:r>
          </w:p>
        </w:tc>
        <w:tc>
          <w:tcPr>
            <w:tcW w:w="1276" w:type="dxa"/>
            <w:vAlign w:val="center"/>
          </w:tcPr>
          <w:p w:rsidR="00CB6D44" w:rsidRPr="00BC0E84" w:rsidRDefault="00CB6D44" w:rsidP="00CB6D44">
            <w:pPr>
              <w:ind w:firstLine="0"/>
              <w:jc w:val="center"/>
              <w:rPr>
                <w:szCs w:val="20"/>
              </w:rPr>
            </w:pPr>
            <w:r w:rsidRPr="00BC0E84">
              <w:rPr>
                <w:szCs w:val="20"/>
              </w:rPr>
              <w:t>1</w:t>
            </w:r>
            <w:r>
              <w:rPr>
                <w:szCs w:val="20"/>
              </w:rPr>
              <w:t xml:space="preserve"> </w:t>
            </w:r>
            <w:r w:rsidRPr="00BC0E84">
              <w:rPr>
                <w:szCs w:val="20"/>
              </w:rPr>
              <w:t>000</w:t>
            </w:r>
          </w:p>
        </w:tc>
        <w:tc>
          <w:tcPr>
            <w:tcW w:w="1134" w:type="dxa"/>
            <w:vAlign w:val="center"/>
          </w:tcPr>
          <w:p w:rsidR="00CB6D44" w:rsidRPr="00BC0E84" w:rsidRDefault="00CB6D44" w:rsidP="00CB6D44">
            <w:pPr>
              <w:ind w:firstLine="0"/>
              <w:jc w:val="center"/>
              <w:rPr>
                <w:szCs w:val="20"/>
              </w:rPr>
            </w:pPr>
            <w:r w:rsidRPr="00BC0E84">
              <w:rPr>
                <w:szCs w:val="20"/>
              </w:rPr>
              <w:t>10</w:t>
            </w:r>
            <w:r>
              <w:rPr>
                <w:szCs w:val="20"/>
              </w:rPr>
              <w:t xml:space="preserve"> </w:t>
            </w:r>
            <w:r w:rsidRPr="00BC0E84">
              <w:rPr>
                <w:szCs w:val="20"/>
              </w:rPr>
              <w:t>000</w:t>
            </w:r>
          </w:p>
        </w:tc>
        <w:tc>
          <w:tcPr>
            <w:tcW w:w="2126" w:type="dxa"/>
          </w:tcPr>
          <w:p w:rsidR="00CB6D44" w:rsidRDefault="00CB6D44" w:rsidP="00CB6D44">
            <w:pPr>
              <w:ind w:firstLine="0"/>
              <w:jc w:val="center"/>
              <w:rPr>
                <w:szCs w:val="20"/>
              </w:rPr>
            </w:pPr>
            <w:r>
              <w:rPr>
                <w:szCs w:val="20"/>
              </w:rPr>
              <w:t>3/-</w:t>
            </w:r>
          </w:p>
        </w:tc>
        <w:tc>
          <w:tcPr>
            <w:tcW w:w="2268" w:type="dxa"/>
            <w:vAlign w:val="center"/>
          </w:tcPr>
          <w:p w:rsidR="00CB6D44" w:rsidRPr="00463B33" w:rsidRDefault="00CB6D44" w:rsidP="00CB6D44">
            <w:pPr>
              <w:ind w:firstLine="0"/>
              <w:jc w:val="center"/>
              <w:rPr>
                <w:szCs w:val="20"/>
              </w:rPr>
            </w:pPr>
            <w:r>
              <w:rPr>
                <w:szCs w:val="20"/>
              </w:rPr>
              <w:t>45%</w:t>
            </w:r>
          </w:p>
        </w:tc>
        <w:tc>
          <w:tcPr>
            <w:tcW w:w="2410" w:type="dxa"/>
            <w:vAlign w:val="center"/>
          </w:tcPr>
          <w:p w:rsidR="00CB6D44" w:rsidRPr="00BC0E84" w:rsidRDefault="00CB6D44" w:rsidP="00CB6D44">
            <w:pPr>
              <w:ind w:firstLine="0"/>
              <w:jc w:val="center"/>
              <w:rPr>
                <w:szCs w:val="20"/>
              </w:rPr>
            </w:pPr>
            <w:r w:rsidRPr="00BC0E84">
              <w:rPr>
                <w:szCs w:val="20"/>
              </w:rPr>
              <w:t>3</w:t>
            </w:r>
          </w:p>
        </w:tc>
      </w:tr>
    </w:tbl>
    <w:p w:rsidR="00966C03" w:rsidRPr="00BC0E84" w:rsidRDefault="00966C03" w:rsidP="00966C03">
      <w:pPr>
        <w:ind w:firstLine="708"/>
      </w:pPr>
      <w:r w:rsidRPr="00BC0E84">
        <w:t>Показатели по параметрам застройки зоны 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966C03" w:rsidRPr="00BC0E84" w:rsidRDefault="00966C03" w:rsidP="00966C03">
      <w:pPr>
        <w:ind w:firstLine="0"/>
        <w:rPr>
          <w:b/>
          <w:u w:val="single"/>
        </w:rPr>
      </w:pPr>
    </w:p>
    <w:p w:rsidR="002A42B8" w:rsidRDefault="002A42B8" w:rsidP="00966C03">
      <w:pPr>
        <w:ind w:firstLine="0"/>
        <w:jc w:val="center"/>
      </w:pPr>
    </w:p>
    <w:p w:rsidR="00966C03" w:rsidRPr="00BC0E84" w:rsidRDefault="00966C03" w:rsidP="00966C03">
      <w:pPr>
        <w:ind w:firstLine="0"/>
        <w:jc w:val="center"/>
      </w:pPr>
      <w:r w:rsidRPr="00BC0E84">
        <w:t>К – КОММУНАЛЬНАЯ ЗОНА</w:t>
      </w:r>
    </w:p>
    <w:p w:rsidR="00966C03" w:rsidRPr="00BC0E84" w:rsidRDefault="00966C03" w:rsidP="00966C03">
      <w:pPr>
        <w:ind w:firstLine="0"/>
        <w:jc w:val="center"/>
        <w:rPr>
          <w:b/>
        </w:rPr>
      </w:pPr>
    </w:p>
    <w:p w:rsidR="00966C03" w:rsidRPr="00BC0E84" w:rsidRDefault="00966C03" w:rsidP="00966C03">
      <w:pPr>
        <w:ind w:firstLine="708"/>
      </w:pPr>
      <w:r w:rsidRPr="00BC0E84">
        <w:t xml:space="preserve">Коммунальная зона </w:t>
      </w:r>
      <w:proofErr w:type="gramStart"/>
      <w:r w:rsidRPr="00BC0E84">
        <w:t>К</w:t>
      </w:r>
      <w:proofErr w:type="gramEnd"/>
      <w:r w:rsidRPr="00BC0E84">
        <w:t xml:space="preserve">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w:t>
      </w:r>
      <w:r w:rsidR="00EE5FE3">
        <w:t xml:space="preserve">сле сооружений и коммуникаций, </w:t>
      </w:r>
      <w:r w:rsidRPr="00BC0E84">
        <w:t>а также для установления санитарно-защитных зон таких объектов в соответствии с требованиями технических регламентов.</w:t>
      </w: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3147"/>
        <w:gridCol w:w="1559"/>
        <w:gridCol w:w="1276"/>
        <w:gridCol w:w="1134"/>
        <w:gridCol w:w="2126"/>
        <w:gridCol w:w="2268"/>
        <w:gridCol w:w="6"/>
        <w:gridCol w:w="2262"/>
      </w:tblGrid>
      <w:tr w:rsidR="009F45CF" w:rsidRPr="00BC0E84" w:rsidTr="009F45CF">
        <w:trPr>
          <w:trHeight w:val="273"/>
          <w:tblHeader/>
        </w:trPr>
        <w:tc>
          <w:tcPr>
            <w:tcW w:w="647"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 п/п</w:t>
            </w:r>
          </w:p>
        </w:tc>
        <w:tc>
          <w:tcPr>
            <w:tcW w:w="3147"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9F45CF" w:rsidRDefault="009F45CF" w:rsidP="002A42B8">
            <w:pPr>
              <w:ind w:firstLine="0"/>
              <w:jc w:val="center"/>
              <w:rPr>
                <w:szCs w:val="20"/>
              </w:rPr>
            </w:pPr>
            <w:r w:rsidRPr="009707A0">
              <w:t>Предельное количество наземных этажей/ Предельная высота (м)</w:t>
            </w:r>
          </w:p>
        </w:tc>
        <w:tc>
          <w:tcPr>
            <w:tcW w:w="2268" w:type="dxa"/>
            <w:vMerge w:val="restart"/>
            <w:tcBorders>
              <w:top w:val="single" w:sz="4" w:space="0" w:color="auto"/>
              <w:left w:val="single" w:sz="4" w:space="0" w:color="auto"/>
              <w:right w:val="single" w:sz="4" w:space="0" w:color="auto"/>
            </w:tcBorders>
            <w:vAlign w:val="center"/>
          </w:tcPr>
          <w:p w:rsidR="009F45CF" w:rsidRPr="00BC0E84" w:rsidRDefault="009F45CF" w:rsidP="002A42B8">
            <w:pPr>
              <w:ind w:firstLine="0"/>
              <w:jc w:val="center"/>
              <w:rPr>
                <w:szCs w:val="20"/>
              </w:rPr>
            </w:pPr>
            <w:r>
              <w:rPr>
                <w:szCs w:val="20"/>
              </w:rPr>
              <w:t xml:space="preserve">Максимальный процент </w:t>
            </w:r>
            <w:r w:rsidRPr="00BC0E84">
              <w:rPr>
                <w:szCs w:val="20"/>
              </w:rPr>
              <w:t>застройки</w:t>
            </w:r>
          </w:p>
        </w:tc>
        <w:tc>
          <w:tcPr>
            <w:tcW w:w="2268" w:type="dxa"/>
            <w:gridSpan w:val="2"/>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9F45CF" w:rsidRPr="00BC0E84" w:rsidTr="009F45CF">
        <w:trPr>
          <w:trHeight w:val="555"/>
          <w:tblHeader/>
        </w:trPr>
        <w:tc>
          <w:tcPr>
            <w:tcW w:w="647"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3147"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9F45CF" w:rsidRPr="00BC0E84" w:rsidRDefault="009F45CF"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2268" w:type="dxa"/>
            <w:gridSpan w:val="2"/>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r>
      <w:tr w:rsidR="009F45CF" w:rsidRPr="00BC0E84" w:rsidTr="009F45CF">
        <w:trPr>
          <w:trHeight w:val="51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Коммунальное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3.1</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9F45CF" w:rsidP="00AA7584">
            <w:pPr>
              <w:ind w:firstLine="0"/>
              <w:jc w:val="center"/>
              <w:rPr>
                <w:szCs w:val="20"/>
              </w:rPr>
            </w:pPr>
            <w:r>
              <w:t>3/30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rPr>
              <w:t>60%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r w:rsidR="009F45CF" w:rsidRPr="00BC0E84" w:rsidTr="009F45CF">
        <w:trPr>
          <w:trHeight w:val="51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2.</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Бытовое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Pr="009F45CF" w:rsidRDefault="009F45CF" w:rsidP="00C72F79">
            <w:pPr>
              <w:ind w:firstLine="0"/>
              <w:jc w:val="center"/>
              <w:rPr>
                <w:szCs w:val="20"/>
              </w:rPr>
            </w:pPr>
            <w:r>
              <w:rPr>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Pr>
                <w:szCs w:val="20"/>
                <w:lang w:val="en-US"/>
              </w:rPr>
              <w:t>60%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51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c>
          <w:tcPr>
            <w:tcW w:w="3147"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left"/>
              <w:rPr>
                <w:szCs w:val="20"/>
              </w:rPr>
            </w:pPr>
            <w:r w:rsidRPr="00BC0E84">
              <w:rPr>
                <w:szCs w:val="20"/>
              </w:rPr>
              <w:t>Обеспечение научной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3.9</w:t>
            </w:r>
          </w:p>
        </w:tc>
        <w:tc>
          <w:tcPr>
            <w:tcW w:w="127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2</w:t>
            </w:r>
            <w:r>
              <w:rPr>
                <w:szCs w:val="20"/>
              </w:rPr>
              <w:t xml:space="preserve"> </w:t>
            </w: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Pr="009F45CF" w:rsidRDefault="009F45CF" w:rsidP="00C72F79">
            <w:pPr>
              <w:ind w:firstLine="0"/>
              <w:jc w:val="center"/>
              <w:rPr>
                <w:szCs w:val="20"/>
              </w:rPr>
            </w:pPr>
            <w:r>
              <w:rPr>
                <w:szCs w:val="20"/>
              </w:rPr>
              <w:t>5/-</w:t>
            </w:r>
          </w:p>
        </w:tc>
        <w:tc>
          <w:tcPr>
            <w:tcW w:w="2268" w:type="dxa"/>
            <w:tcBorders>
              <w:top w:val="single" w:sz="4" w:space="0" w:color="auto"/>
              <w:left w:val="single" w:sz="4" w:space="0" w:color="auto"/>
              <w:bottom w:val="single" w:sz="4" w:space="0" w:color="auto"/>
              <w:right w:val="single" w:sz="4" w:space="0" w:color="auto"/>
            </w:tcBorders>
          </w:tcPr>
          <w:p w:rsidR="009F45CF" w:rsidRPr="00993259" w:rsidRDefault="009F45CF" w:rsidP="00C72F79">
            <w:pPr>
              <w:ind w:firstLine="0"/>
              <w:jc w:val="center"/>
              <w:rPr>
                <w:szCs w:val="20"/>
                <w:lang w:val="en-US"/>
              </w:rPr>
            </w:pPr>
            <w:r>
              <w:rPr>
                <w:szCs w:val="20"/>
                <w:lang w:val="en-US"/>
              </w:rPr>
              <w:t>60%</w:t>
            </w:r>
          </w:p>
        </w:tc>
        <w:tc>
          <w:tcPr>
            <w:tcW w:w="2268" w:type="dxa"/>
            <w:gridSpan w:val="2"/>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3</w:t>
            </w:r>
          </w:p>
        </w:tc>
      </w:tr>
      <w:tr w:rsidR="009F45CF" w:rsidRPr="00BC0E84" w:rsidTr="009F45CF">
        <w:trPr>
          <w:trHeight w:val="51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4.</w:t>
            </w:r>
          </w:p>
        </w:tc>
        <w:tc>
          <w:tcPr>
            <w:tcW w:w="3147"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3.9.1</w:t>
            </w:r>
          </w:p>
        </w:tc>
        <w:tc>
          <w:tcPr>
            <w:tcW w:w="127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Pr>
                <w:szCs w:val="20"/>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60</w:t>
            </w:r>
            <w:r>
              <w:rPr>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sidRPr="00BC0E84">
              <w:rPr>
                <w:szCs w:val="20"/>
              </w:rPr>
              <w:t>3</w:t>
            </w:r>
          </w:p>
        </w:tc>
      </w:tr>
      <w:tr w:rsidR="009F45CF" w:rsidRPr="00BC0E84" w:rsidTr="009F45CF">
        <w:trPr>
          <w:trHeight w:val="51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5.</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Амбулаторное ветеринарное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3.10.1</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Pr="009F45CF" w:rsidRDefault="009F45CF" w:rsidP="00C72F79">
            <w:pPr>
              <w:ind w:firstLine="0"/>
              <w:jc w:val="center"/>
              <w:rPr>
                <w:szCs w:val="20"/>
              </w:rPr>
            </w:pPr>
            <w:r>
              <w:rPr>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Pr>
                <w:szCs w:val="20"/>
                <w:lang w:val="en-US"/>
              </w:rPr>
              <w:t>60%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 xml:space="preserve"> 3</w:t>
            </w:r>
          </w:p>
        </w:tc>
      </w:tr>
      <w:tr w:rsidR="009F45CF" w:rsidRPr="00BC0E84" w:rsidTr="009F45CF">
        <w:trPr>
          <w:trHeight w:val="51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6.</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9F45CF" w:rsidP="00C72F79">
            <w:pPr>
              <w:ind w:firstLine="0"/>
              <w:jc w:val="center"/>
              <w:rPr>
                <w:szCs w:val="20"/>
              </w:rPr>
            </w:pPr>
            <w:r>
              <w:rPr>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Pr>
                <w:szCs w:val="20"/>
              </w:rPr>
              <w:t>60%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56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lastRenderedPageBreak/>
              <w:t>7.</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Объекты придорожного сервиса</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4.9.1</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9F45CF" w:rsidP="00C72F79">
            <w:pPr>
              <w:ind w:firstLine="0"/>
              <w:jc w:val="center"/>
              <w:rPr>
                <w:szCs w:val="20"/>
              </w:rPr>
            </w:pPr>
            <w:r>
              <w:rPr>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463B33" w:rsidRDefault="009F45CF" w:rsidP="00C72F79">
            <w:pPr>
              <w:ind w:firstLine="0"/>
              <w:jc w:val="center"/>
              <w:rPr>
                <w:szCs w:val="20"/>
              </w:rPr>
            </w:pPr>
            <w:r>
              <w:rPr>
                <w:szCs w:val="20"/>
              </w:rPr>
              <w:t>45%</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553"/>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8.</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Энергетика</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6.7</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t>-/60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50</w:t>
            </w:r>
            <w:r>
              <w:rPr>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417"/>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9.</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Связь</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6.8</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Pr>
                <w:szCs w:val="20"/>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10</w:t>
            </w:r>
            <w:r>
              <w:rPr>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543"/>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10.</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Склады</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6.9</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t>17/60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60</w:t>
            </w:r>
            <w:r>
              <w:rPr>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418"/>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11.</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 xml:space="preserve">Трубопроводный транспорт </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7.5</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Pr>
                <w:szCs w:val="20"/>
              </w:rPr>
              <w:t>-/30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40</w:t>
            </w:r>
            <w:r>
              <w:rPr>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425"/>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1D0F1B">
            <w:pPr>
              <w:ind w:firstLine="0"/>
              <w:jc w:val="center"/>
              <w:rPr>
                <w:szCs w:val="20"/>
              </w:rPr>
            </w:pPr>
            <w:r>
              <w:rPr>
                <w:szCs w:val="20"/>
              </w:rPr>
              <w:t>12.</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A8466F" w:rsidRDefault="009F45CF" w:rsidP="00AA7584">
            <w:pPr>
              <w:ind w:firstLine="0"/>
              <w:jc w:val="left"/>
              <w:rPr>
                <w:szCs w:val="20"/>
              </w:rPr>
            </w:pPr>
            <w:r w:rsidRPr="00A8466F">
              <w:rPr>
                <w:szCs w:val="20"/>
              </w:rPr>
              <w:t>Специальное пользование водными объектами</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A8466F" w:rsidRDefault="009F45CF" w:rsidP="00AA7584">
            <w:pPr>
              <w:ind w:firstLine="0"/>
              <w:jc w:val="center"/>
              <w:rPr>
                <w:szCs w:val="20"/>
              </w:rPr>
            </w:pPr>
            <w:r w:rsidRPr="00A8466F">
              <w:rPr>
                <w:szCs w:val="20"/>
              </w:rPr>
              <w:t>11.2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F45CF" w:rsidRPr="00A8466F" w:rsidRDefault="009F45CF" w:rsidP="00AA7584">
            <w:pPr>
              <w:ind w:firstLine="0"/>
              <w:jc w:val="center"/>
              <w:rPr>
                <w:szCs w:val="20"/>
              </w:rPr>
            </w:pPr>
            <w:r w:rsidRPr="00A8466F">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tcPr>
          <w:p w:rsidR="009F45CF" w:rsidRPr="00A8466F" w:rsidRDefault="009F45CF" w:rsidP="00AA7584">
            <w:pPr>
              <w:ind w:firstLine="0"/>
              <w:jc w:val="center"/>
              <w:rPr>
                <w:szCs w:val="20"/>
              </w:rPr>
            </w:pPr>
            <w:r>
              <w:rPr>
                <w:szCs w:val="20"/>
              </w:rPr>
              <w:t>0/0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A8466F" w:rsidRDefault="009F45CF" w:rsidP="00AA7584">
            <w:pPr>
              <w:ind w:firstLine="0"/>
              <w:jc w:val="center"/>
              <w:rPr>
                <w:szCs w:val="20"/>
              </w:rPr>
            </w:pPr>
            <w:r w:rsidRPr="00A8466F">
              <w:rPr>
                <w:szCs w:val="20"/>
              </w:rPr>
              <w:t>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A8466F" w:rsidRDefault="009F45CF" w:rsidP="00AA7584">
            <w:pPr>
              <w:ind w:firstLine="0"/>
              <w:jc w:val="center"/>
              <w:rPr>
                <w:szCs w:val="20"/>
              </w:rPr>
            </w:pPr>
            <w:r w:rsidRPr="00A8466F">
              <w:rPr>
                <w:szCs w:val="20"/>
              </w:rPr>
              <w:t>Не подлежит установлению</w:t>
            </w:r>
          </w:p>
        </w:tc>
      </w:tr>
      <w:tr w:rsidR="009F45CF" w:rsidRPr="00BC0E84" w:rsidTr="009F45CF">
        <w:trPr>
          <w:trHeight w:val="441"/>
        </w:trPr>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1D0F1B">
            <w:pPr>
              <w:ind w:firstLine="0"/>
              <w:jc w:val="center"/>
              <w:rPr>
                <w:szCs w:val="20"/>
              </w:rPr>
            </w:pPr>
            <w:r>
              <w:rPr>
                <w:szCs w:val="20"/>
              </w:rPr>
              <w:t>13.</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Гидротехнические сооружения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11.3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tcPr>
          <w:p w:rsidR="009F45CF" w:rsidRPr="00BC0E84" w:rsidRDefault="009F45CF" w:rsidP="00AA7584">
            <w:pPr>
              <w:ind w:firstLine="0"/>
              <w:jc w:val="center"/>
              <w:rPr>
                <w:szCs w:val="20"/>
              </w:rPr>
            </w:pPr>
            <w:r>
              <w:t>-/100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60</w:t>
            </w:r>
            <w:r>
              <w:rPr>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r w:rsidR="009F45CF" w:rsidRPr="00BC0E84" w:rsidTr="009F45CF">
        <w:tc>
          <w:tcPr>
            <w:tcW w:w="6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1D0F1B">
            <w:pPr>
              <w:ind w:firstLine="0"/>
              <w:jc w:val="center"/>
              <w:rPr>
                <w:szCs w:val="20"/>
              </w:rPr>
            </w:pPr>
            <w:r>
              <w:rPr>
                <w:szCs w:val="20"/>
              </w:rPr>
              <w:t>14.</w:t>
            </w:r>
          </w:p>
        </w:tc>
        <w:tc>
          <w:tcPr>
            <w:tcW w:w="3147"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12.0</w:t>
            </w:r>
          </w:p>
        </w:tc>
        <w:tc>
          <w:tcPr>
            <w:tcW w:w="6810" w:type="dxa"/>
            <w:gridSpan w:val="5"/>
            <w:tcBorders>
              <w:top w:val="single" w:sz="4" w:space="0" w:color="auto"/>
              <w:left w:val="single" w:sz="4" w:space="0" w:color="auto"/>
              <w:bottom w:val="single" w:sz="4" w:space="0" w:color="auto"/>
              <w:right w:val="single" w:sz="4" w:space="0" w:color="auto"/>
            </w:tcBorders>
          </w:tcPr>
          <w:p w:rsidR="009F45CF" w:rsidRPr="00BC0E84" w:rsidRDefault="009F45CF" w:rsidP="00AA7584">
            <w:pPr>
              <w:ind w:firstLine="0"/>
              <w:jc w:val="center"/>
              <w:rPr>
                <w:szCs w:val="20"/>
              </w:rPr>
            </w:pPr>
            <w:r w:rsidRPr="00C4110A">
              <w:rPr>
                <w:szCs w:val="20"/>
              </w:rPr>
              <w:t>Не подлежат установлению</w:t>
            </w:r>
          </w:p>
        </w:tc>
        <w:tc>
          <w:tcPr>
            <w:tcW w:w="2262" w:type="dxa"/>
            <w:tcBorders>
              <w:top w:val="single" w:sz="4" w:space="0" w:color="auto"/>
              <w:left w:val="single" w:sz="4" w:space="0" w:color="auto"/>
              <w:bottom w:val="single" w:sz="4" w:space="0" w:color="auto"/>
              <w:right w:val="single" w:sz="4" w:space="0" w:color="auto"/>
            </w:tcBorders>
          </w:tcPr>
          <w:p w:rsidR="009F45CF" w:rsidRPr="00BC0E84" w:rsidRDefault="009F45CF" w:rsidP="009F45CF">
            <w:pPr>
              <w:ind w:firstLine="0"/>
              <w:jc w:val="center"/>
              <w:rPr>
                <w:szCs w:val="20"/>
              </w:rPr>
            </w:pPr>
            <w:r>
              <w:rPr>
                <w:szCs w:val="20"/>
              </w:rPr>
              <w:t>3</w:t>
            </w:r>
          </w:p>
        </w:tc>
      </w:tr>
    </w:tbl>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966C03" w:rsidP="00966C03">
      <w:pPr>
        <w:ind w:firstLine="0"/>
        <w:jc w:val="center"/>
      </w:pPr>
    </w:p>
    <w:p w:rsidR="00966C03" w:rsidRPr="00BC0E84" w:rsidRDefault="001D0F1B" w:rsidP="00966C03">
      <w:pPr>
        <w:ind w:firstLine="0"/>
        <w:rPr>
          <w:szCs w:val="20"/>
        </w:rPr>
      </w:pPr>
      <w:r>
        <w:rPr>
          <w:szCs w:val="20"/>
        </w:rPr>
        <w:t>1</w:t>
      </w:r>
      <w:r w:rsidR="00966C03" w:rsidRPr="00BC0E84">
        <w:rPr>
          <w:szCs w:val="20"/>
        </w:rPr>
        <w:t>. Транспорт – 7.0</w:t>
      </w:r>
    </w:p>
    <w:p w:rsidR="00966C03" w:rsidRPr="00BC0E84" w:rsidRDefault="001D0F1B" w:rsidP="00966C03">
      <w:pPr>
        <w:ind w:firstLine="0"/>
        <w:rPr>
          <w:szCs w:val="20"/>
        </w:rPr>
      </w:pPr>
      <w:r>
        <w:rPr>
          <w:szCs w:val="20"/>
        </w:rPr>
        <w:t>2</w:t>
      </w:r>
      <w:r w:rsidR="00966C03" w:rsidRPr="00BC0E84">
        <w:rPr>
          <w:szCs w:val="20"/>
        </w:rPr>
        <w:t>. Обеспечение внутреннего правопорядка – 8.3.</w:t>
      </w:r>
    </w:p>
    <w:p w:rsidR="001D0F1B" w:rsidRDefault="001D0F1B" w:rsidP="00966C03">
      <w:pPr>
        <w:rPr>
          <w:shd w:val="clear" w:color="auto" w:fill="FFFFFF"/>
        </w:rPr>
      </w:pP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966C03" w:rsidRPr="00BC0E84" w:rsidRDefault="00966C03" w:rsidP="00966C03">
      <w:pPr>
        <w:ind w:firstLine="0"/>
        <w:jc w:val="center"/>
      </w:pPr>
      <w:r w:rsidRPr="00BC0E84">
        <w:lastRenderedPageBreak/>
        <w:t>Условно разрешенные виды использования</w:t>
      </w:r>
    </w:p>
    <w:p w:rsidR="00966C03" w:rsidRPr="00BC0E84" w:rsidRDefault="00966C03" w:rsidP="00966C03">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276"/>
        <w:gridCol w:w="1134"/>
        <w:gridCol w:w="2126"/>
        <w:gridCol w:w="2268"/>
        <w:gridCol w:w="2268"/>
      </w:tblGrid>
      <w:tr w:rsidR="009F45CF" w:rsidRPr="00BC0E84" w:rsidTr="009F45CF">
        <w:trPr>
          <w:trHeight w:val="555"/>
          <w:tblHeader/>
        </w:trPr>
        <w:tc>
          <w:tcPr>
            <w:tcW w:w="648"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9F45CF" w:rsidRPr="009707A0" w:rsidRDefault="009F45CF" w:rsidP="009F45CF">
            <w:pPr>
              <w:pStyle w:val="TableParagraph"/>
              <w:spacing w:before="5"/>
              <w:rPr>
                <w:sz w:val="23"/>
                <w:lang w:val="ru-RU"/>
              </w:rPr>
            </w:pPr>
          </w:p>
          <w:p w:rsidR="009F45CF" w:rsidRDefault="009F45CF" w:rsidP="009F45CF">
            <w:pPr>
              <w:ind w:firstLine="0"/>
              <w:jc w:val="center"/>
              <w:rPr>
                <w:szCs w:val="20"/>
              </w:rPr>
            </w:pPr>
            <w:r w:rsidRPr="009707A0">
              <w:t>Предельное количество наземных этажей/ Предельная высота (м)</w:t>
            </w:r>
          </w:p>
        </w:tc>
        <w:tc>
          <w:tcPr>
            <w:tcW w:w="2268"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Pr>
                <w:szCs w:val="20"/>
              </w:rPr>
              <w:t xml:space="preserve">Максимальный процент </w:t>
            </w:r>
            <w:r w:rsidRPr="00BC0E84">
              <w:rPr>
                <w:szCs w:val="20"/>
              </w:rPr>
              <w:t>застройки</w:t>
            </w:r>
          </w:p>
        </w:tc>
        <w:tc>
          <w:tcPr>
            <w:tcW w:w="2268" w:type="dxa"/>
            <w:vMerge w:val="restart"/>
            <w:tcBorders>
              <w:top w:val="single" w:sz="4" w:space="0" w:color="auto"/>
              <w:left w:val="single" w:sz="4" w:space="0" w:color="auto"/>
              <w:right w:val="single" w:sz="4" w:space="0" w:color="auto"/>
            </w:tcBorders>
            <w:vAlign w:val="center"/>
          </w:tcPr>
          <w:p w:rsidR="009F45CF" w:rsidRPr="00BC0E84" w:rsidRDefault="009F45CF"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9F45CF" w:rsidRPr="00BC0E84" w:rsidTr="009F45CF">
        <w:trPr>
          <w:trHeight w:val="555"/>
          <w:tblHeader/>
        </w:trPr>
        <w:tc>
          <w:tcPr>
            <w:tcW w:w="648"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9F45CF" w:rsidRPr="00BC0E84" w:rsidRDefault="009F45CF"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p>
        </w:tc>
      </w:tr>
      <w:tr w:rsidR="009F45CF" w:rsidRPr="00BC0E84" w:rsidTr="009F45CF">
        <w:trPr>
          <w:trHeight w:val="317"/>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Социальное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Pr="00BC0E84" w:rsidRDefault="009F45CF" w:rsidP="00C72F79">
            <w:pPr>
              <w:ind w:firstLine="0"/>
              <w:jc w:val="center"/>
              <w:rPr>
                <w:szCs w:val="20"/>
              </w:rPr>
            </w:pPr>
            <w:r>
              <w:rPr>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60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317"/>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2.</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Приюты для животных</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3.10.2</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2</w:t>
            </w:r>
            <w:r>
              <w:rPr>
                <w:szCs w:val="20"/>
              </w:rPr>
              <w:t xml:space="preserve"> </w:t>
            </w: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9F45CF" w:rsidP="00AA7584">
            <w:pPr>
              <w:ind w:firstLine="0"/>
              <w:jc w:val="center"/>
              <w:rPr>
                <w:szCs w:val="20"/>
              </w:rPr>
            </w:pPr>
            <w:r>
              <w:rPr>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rPr>
              <w:t>60%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r w:rsidR="009F45CF" w:rsidRPr="00BC0E84" w:rsidTr="009F45CF">
        <w:trPr>
          <w:trHeight w:val="280"/>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9F45CF" w:rsidP="009F45CF">
            <w:pPr>
              <w:ind w:firstLine="0"/>
              <w:jc w:val="center"/>
              <w:rPr>
                <w:szCs w:val="20"/>
                <w:lang w:val="en-US"/>
              </w:rPr>
            </w:pPr>
            <w:r>
              <w:t>7/-</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F439D" w:rsidRDefault="009F45CF" w:rsidP="00AA7584">
            <w:pPr>
              <w:ind w:firstLine="0"/>
              <w:jc w:val="center"/>
              <w:rPr>
                <w:szCs w:val="20"/>
                <w:lang w:val="en-US"/>
              </w:rPr>
            </w:pPr>
            <w:r>
              <w:rPr>
                <w:szCs w:val="20"/>
                <w:lang w:val="en-US"/>
              </w:rPr>
              <w:t>55%</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r w:rsidR="009F45CF" w:rsidRPr="00BC0E84" w:rsidTr="009F45CF">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4.</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9F45CF" w:rsidP="00AA7584">
            <w:pPr>
              <w:ind w:firstLine="0"/>
              <w:jc w:val="center"/>
              <w:rPr>
                <w:szCs w:val="20"/>
                <w:lang w:val="en-US"/>
              </w:rPr>
            </w:pPr>
            <w:r>
              <w:rPr>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lang w:val="en-US"/>
              </w:rPr>
              <w:t>50%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r w:rsidR="009F45CF" w:rsidRPr="00BC0E84" w:rsidTr="009F45CF">
        <w:trPr>
          <w:trHeight w:val="274"/>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rPr>
              <w:t>5</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9F45CF" w:rsidP="00AA7584">
            <w:pPr>
              <w:ind w:firstLine="0"/>
              <w:jc w:val="center"/>
              <w:rPr>
                <w:szCs w:val="20"/>
                <w:lang w:val="en-US"/>
              </w:rPr>
            </w:pPr>
            <w:r>
              <w:rPr>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lang w:val="en-US"/>
              </w:rPr>
              <w:t>50%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bl>
    <w:p w:rsidR="00966C03" w:rsidRPr="00BC0E84" w:rsidRDefault="00966C03" w:rsidP="00966C03">
      <w:pPr>
        <w:ind w:firstLine="0"/>
        <w:jc w:val="center"/>
      </w:pPr>
    </w:p>
    <w:p w:rsidR="00966C03" w:rsidRDefault="00966C03" w:rsidP="00966C03">
      <w:pPr>
        <w:ind w:firstLine="708"/>
      </w:pPr>
      <w:r w:rsidRPr="00BC0E84">
        <w:t>Показатели по параметрам застройки зоны К: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br w:type="page"/>
      </w:r>
    </w:p>
    <w:p w:rsidR="00966C03" w:rsidRPr="00BC0E84" w:rsidRDefault="00966C03" w:rsidP="00966C03">
      <w:pPr>
        <w:ind w:firstLine="0"/>
        <w:jc w:val="center"/>
      </w:pPr>
      <w:r w:rsidRPr="00BC0E84">
        <w:lastRenderedPageBreak/>
        <w:t>Т – ЗОНА ТРАНСПОРТНОЙ ИНФРАСТРУКТУРЫ</w:t>
      </w:r>
    </w:p>
    <w:p w:rsidR="00966C03" w:rsidRPr="00BC0E84" w:rsidRDefault="00966C03" w:rsidP="00966C03">
      <w:pPr>
        <w:ind w:firstLine="0"/>
        <w:jc w:val="left"/>
      </w:pPr>
    </w:p>
    <w:p w:rsidR="00966C03" w:rsidRPr="00BC0E84" w:rsidRDefault="00966C03" w:rsidP="00966C03">
      <w:pPr>
        <w:ind w:firstLine="708"/>
      </w:pPr>
      <w:r w:rsidRPr="00BC0E84">
        <w:rPr>
          <w:iCs/>
        </w:rPr>
        <w:t xml:space="preserve">Зона </w:t>
      </w:r>
      <w:r w:rsidRPr="00BC0E84">
        <w:t>транспортной инфраструктуры</w:t>
      </w:r>
      <w:r w:rsidRPr="00BC0E84">
        <w:rPr>
          <w:iCs/>
        </w:rPr>
        <w:t xml:space="preserve"> Т установлена для </w:t>
      </w:r>
      <w:r w:rsidRPr="00BC0E84">
        <w:t>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966C03" w:rsidRPr="00BC0E84" w:rsidRDefault="00966C03" w:rsidP="00966C03">
      <w:pPr>
        <w:widowControl w:val="0"/>
        <w:ind w:firstLine="0"/>
        <w:jc w:val="left"/>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3144"/>
        <w:gridCol w:w="1559"/>
        <w:gridCol w:w="1276"/>
        <w:gridCol w:w="1134"/>
        <w:gridCol w:w="2126"/>
        <w:gridCol w:w="2271"/>
        <w:gridCol w:w="2268"/>
      </w:tblGrid>
      <w:tr w:rsidR="0013056B" w:rsidRPr="00BC0E84" w:rsidTr="009F45CF">
        <w:trPr>
          <w:trHeight w:val="273"/>
          <w:tblHeader/>
        </w:trPr>
        <w:tc>
          <w:tcPr>
            <w:tcW w:w="648"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13056B" w:rsidRDefault="0013056B" w:rsidP="00AA7584">
            <w:pPr>
              <w:ind w:firstLine="0"/>
              <w:jc w:val="center"/>
              <w:rPr>
                <w:szCs w:val="20"/>
              </w:rPr>
            </w:pPr>
            <w:r w:rsidRPr="009707A0">
              <w:t>Предельное количество наземных этажей/ Предельная высота (м)</w:t>
            </w:r>
          </w:p>
        </w:tc>
        <w:tc>
          <w:tcPr>
            <w:tcW w:w="2268"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Максимальный процент </w:t>
            </w:r>
            <w:r w:rsidRPr="00BC0E84">
              <w:rPr>
                <w:szCs w:val="20"/>
              </w:rPr>
              <w:t>застройки</w:t>
            </w:r>
          </w:p>
        </w:tc>
        <w:tc>
          <w:tcPr>
            <w:tcW w:w="2268"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13056B" w:rsidRPr="00BC0E84" w:rsidTr="009F45CF">
        <w:trPr>
          <w:trHeight w:val="555"/>
          <w:tblHeader/>
        </w:trPr>
        <w:tc>
          <w:tcPr>
            <w:tcW w:w="648"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r>
      <w:tr w:rsidR="009F45CF" w:rsidRPr="00BC0E84" w:rsidTr="009F45CF">
        <w:trPr>
          <w:trHeight w:val="507"/>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left"/>
              <w:rPr>
                <w:szCs w:val="20"/>
              </w:rPr>
            </w:pPr>
            <w:r w:rsidRPr="00BC0E84">
              <w:rPr>
                <w:szCs w:val="20"/>
              </w:rPr>
              <w:t>Объекты гаражного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2.7.1</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Pr>
                <w:szCs w:val="20"/>
              </w:rPr>
              <w:t>5</w:t>
            </w:r>
            <w:r w:rsidRPr="00BC0E84">
              <w:rPr>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2</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13056B" w:rsidP="00C72F79">
            <w:pPr>
              <w:ind w:firstLine="0"/>
              <w:jc w:val="center"/>
              <w:rPr>
                <w:szCs w:val="20"/>
              </w:rPr>
            </w:pPr>
            <w:r>
              <w:rPr>
                <w:szCs w:val="20"/>
              </w:rPr>
              <w:t>9/-</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Pr>
                <w:szCs w:val="20"/>
              </w:rPr>
              <w:t>60%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r>
      <w:tr w:rsidR="009F45CF" w:rsidRPr="00BC0E84" w:rsidTr="009F45CF">
        <w:trPr>
          <w:trHeight w:val="507"/>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2.</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rPr>
              <w:t>5</w:t>
            </w:r>
            <w:r w:rsidRPr="00BC0E84">
              <w:rPr>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13056B" w:rsidP="00AA7584">
            <w:pPr>
              <w:ind w:firstLine="0"/>
              <w:jc w:val="center"/>
              <w:rPr>
                <w:szCs w:val="20"/>
              </w:rPr>
            </w:pPr>
            <w:r>
              <w:rPr>
                <w:szCs w:val="20"/>
              </w:rPr>
              <w:t>9/-</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Pr>
                <w:szCs w:val="20"/>
              </w:rPr>
              <w:t>60%</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r w:rsidR="009F45CF" w:rsidRPr="00BC0E84" w:rsidTr="009F45CF">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C72F79">
            <w:pPr>
              <w:ind w:firstLine="0"/>
              <w:jc w:val="center"/>
              <w:rPr>
                <w:szCs w:val="20"/>
              </w:rPr>
            </w:pPr>
            <w:r w:rsidRPr="00BC0E84">
              <w:rPr>
                <w:szCs w:val="20"/>
              </w:rPr>
              <w:t>3.</w:t>
            </w:r>
          </w:p>
        </w:tc>
        <w:tc>
          <w:tcPr>
            <w:tcW w:w="314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left"/>
              <w:rPr>
                <w:szCs w:val="20"/>
              </w:rPr>
            </w:pPr>
            <w:r w:rsidRPr="00BC0E84">
              <w:rPr>
                <w:szCs w:val="20"/>
              </w:rPr>
              <w:t>Объекты придорожного сервиса</w:t>
            </w:r>
          </w:p>
        </w:tc>
        <w:tc>
          <w:tcPr>
            <w:tcW w:w="1559"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4.9.1</w:t>
            </w:r>
          </w:p>
        </w:tc>
        <w:tc>
          <w:tcPr>
            <w:tcW w:w="1276"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9F45CF" w:rsidRDefault="0013056B" w:rsidP="00AA7584">
            <w:pPr>
              <w:ind w:firstLine="0"/>
              <w:jc w:val="center"/>
              <w:rPr>
                <w:szCs w:val="20"/>
              </w:rPr>
            </w:pPr>
            <w:r>
              <w:rPr>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463B33" w:rsidRDefault="009F45CF" w:rsidP="00AA7584">
            <w:pPr>
              <w:ind w:firstLine="0"/>
              <w:jc w:val="center"/>
              <w:rPr>
                <w:szCs w:val="20"/>
              </w:rPr>
            </w:pPr>
            <w:r>
              <w:rPr>
                <w:szCs w:val="20"/>
              </w:rPr>
              <w:t>45%</w:t>
            </w:r>
          </w:p>
        </w:tc>
        <w:tc>
          <w:tcPr>
            <w:tcW w:w="2268" w:type="dxa"/>
            <w:tcBorders>
              <w:top w:val="single" w:sz="4" w:space="0" w:color="auto"/>
              <w:left w:val="single" w:sz="4" w:space="0" w:color="auto"/>
              <w:bottom w:val="single" w:sz="4" w:space="0" w:color="auto"/>
              <w:right w:val="single" w:sz="4" w:space="0" w:color="auto"/>
            </w:tcBorders>
            <w:vAlign w:val="center"/>
          </w:tcPr>
          <w:p w:rsidR="009F45CF" w:rsidRPr="00BC0E84" w:rsidRDefault="009F45CF" w:rsidP="00AA7584">
            <w:pPr>
              <w:ind w:firstLine="0"/>
              <w:jc w:val="center"/>
              <w:rPr>
                <w:szCs w:val="20"/>
              </w:rPr>
            </w:pPr>
            <w:r w:rsidRPr="00BC0E84">
              <w:rPr>
                <w:szCs w:val="20"/>
              </w:rPr>
              <w:t>3</w:t>
            </w:r>
          </w:p>
        </w:tc>
      </w:tr>
      <w:tr w:rsidR="0013056B" w:rsidRPr="00BC0E84" w:rsidTr="009F45CF">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4.</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left"/>
              <w:rPr>
                <w:szCs w:val="20"/>
              </w:rPr>
            </w:pPr>
            <w:r w:rsidRPr="00BC0E84">
              <w:rPr>
                <w:szCs w:val="20"/>
              </w:rPr>
              <w:t>Железнодорожный транспорт</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7.1</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13056B">
            <w:r w:rsidRPr="00AA4EB8">
              <w:t>-/60</w:t>
            </w:r>
          </w:p>
        </w:tc>
        <w:tc>
          <w:tcPr>
            <w:tcW w:w="226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40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3</w:t>
            </w:r>
          </w:p>
        </w:tc>
      </w:tr>
      <w:tr w:rsidR="0013056B" w:rsidRPr="00BC0E84" w:rsidTr="009F45CF">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Pr>
                <w:szCs w:val="20"/>
              </w:rPr>
              <w:t>5</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left"/>
              <w:rPr>
                <w:szCs w:val="20"/>
              </w:rPr>
            </w:pPr>
            <w:r w:rsidRPr="00BC0E84">
              <w:rPr>
                <w:szCs w:val="20"/>
              </w:rPr>
              <w:t>Автомобильный транспорт</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7.2</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13056B">
            <w:r w:rsidRPr="00AA4EB8">
              <w:t>-/60</w:t>
            </w:r>
          </w:p>
        </w:tc>
        <w:tc>
          <w:tcPr>
            <w:tcW w:w="226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Pr>
                <w:szCs w:val="20"/>
              </w:rPr>
              <w:t>40%</w:t>
            </w:r>
          </w:p>
        </w:tc>
        <w:tc>
          <w:tcPr>
            <w:tcW w:w="226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3</w:t>
            </w:r>
          </w:p>
        </w:tc>
      </w:tr>
      <w:tr w:rsidR="0013056B" w:rsidRPr="00BC0E84" w:rsidTr="009F45CF">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Pr>
                <w:szCs w:val="20"/>
              </w:rPr>
              <w:t>6</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left"/>
              <w:rPr>
                <w:szCs w:val="20"/>
              </w:rPr>
            </w:pPr>
            <w:r w:rsidRPr="00BC0E84">
              <w:rPr>
                <w:szCs w:val="20"/>
              </w:rPr>
              <w:t>Трубопроводный транспорт</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7.5</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100</w:t>
            </w:r>
            <w:r>
              <w:rPr>
                <w:szCs w:val="20"/>
              </w:rPr>
              <w:t xml:space="preserve"> 0</w:t>
            </w:r>
            <w:r w:rsidRPr="00BC0E84">
              <w:rPr>
                <w:szCs w:val="20"/>
              </w:rPr>
              <w:t>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13056B">
            <w:r w:rsidRPr="00AA4EB8">
              <w:t>-/60</w:t>
            </w:r>
          </w:p>
        </w:tc>
        <w:tc>
          <w:tcPr>
            <w:tcW w:w="226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40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3</w:t>
            </w:r>
          </w:p>
        </w:tc>
      </w:tr>
      <w:tr w:rsidR="0013056B" w:rsidRPr="00BC0E84" w:rsidTr="0013056B">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C72F79">
            <w:pPr>
              <w:ind w:firstLine="0"/>
              <w:jc w:val="center"/>
              <w:rPr>
                <w:szCs w:val="20"/>
              </w:rPr>
            </w:pPr>
            <w:r>
              <w:rPr>
                <w:szCs w:val="20"/>
              </w:rPr>
              <w:t>7</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Обеспечение внутреннего правопорядка</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8.3</w:t>
            </w:r>
          </w:p>
        </w:tc>
        <w:tc>
          <w:tcPr>
            <w:tcW w:w="6807" w:type="dxa"/>
            <w:gridSpan w:val="4"/>
            <w:tcBorders>
              <w:top w:val="single" w:sz="4" w:space="0" w:color="auto"/>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r w:rsidRPr="001774FD">
              <w:rPr>
                <w:szCs w:val="20"/>
              </w:rPr>
              <w:t>Не подлежат установлению</w:t>
            </w:r>
          </w:p>
        </w:tc>
        <w:tc>
          <w:tcPr>
            <w:tcW w:w="2265" w:type="dxa"/>
            <w:tcBorders>
              <w:top w:val="single" w:sz="4" w:space="0" w:color="auto"/>
              <w:left w:val="single" w:sz="4" w:space="0" w:color="auto"/>
              <w:bottom w:val="single" w:sz="4" w:space="0" w:color="auto"/>
              <w:right w:val="single" w:sz="4" w:space="0" w:color="auto"/>
            </w:tcBorders>
          </w:tcPr>
          <w:p w:rsidR="0013056B" w:rsidRPr="00BC0E84" w:rsidRDefault="0013056B" w:rsidP="0013056B">
            <w:pPr>
              <w:ind w:firstLine="0"/>
              <w:jc w:val="center"/>
              <w:rPr>
                <w:szCs w:val="20"/>
              </w:rPr>
            </w:pPr>
            <w:r>
              <w:rPr>
                <w:szCs w:val="20"/>
              </w:rPr>
              <w:t>3</w:t>
            </w:r>
          </w:p>
        </w:tc>
      </w:tr>
      <w:tr w:rsidR="0013056B" w:rsidRPr="00BC0E84" w:rsidTr="0013056B">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12.0</w:t>
            </w:r>
          </w:p>
        </w:tc>
        <w:tc>
          <w:tcPr>
            <w:tcW w:w="6807" w:type="dxa"/>
            <w:gridSpan w:val="4"/>
            <w:tcBorders>
              <w:top w:val="single" w:sz="4" w:space="0" w:color="auto"/>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r w:rsidRPr="001774FD">
              <w:rPr>
                <w:szCs w:val="20"/>
              </w:rPr>
              <w:t>Не подлежат установлению</w:t>
            </w:r>
          </w:p>
        </w:tc>
        <w:tc>
          <w:tcPr>
            <w:tcW w:w="2265" w:type="dxa"/>
            <w:tcBorders>
              <w:top w:val="single" w:sz="4" w:space="0" w:color="auto"/>
              <w:left w:val="single" w:sz="4" w:space="0" w:color="auto"/>
              <w:bottom w:val="single" w:sz="4" w:space="0" w:color="auto"/>
              <w:right w:val="single" w:sz="4" w:space="0" w:color="auto"/>
            </w:tcBorders>
          </w:tcPr>
          <w:p w:rsidR="0013056B" w:rsidRPr="00BC0E84" w:rsidRDefault="0013056B" w:rsidP="0013056B">
            <w:pPr>
              <w:ind w:firstLine="0"/>
              <w:jc w:val="center"/>
              <w:rPr>
                <w:szCs w:val="20"/>
              </w:rPr>
            </w:pPr>
            <w:r>
              <w:rPr>
                <w:szCs w:val="20"/>
              </w:rPr>
              <w:t>3</w:t>
            </w:r>
          </w:p>
        </w:tc>
      </w:tr>
    </w:tbl>
    <w:p w:rsidR="00966C03" w:rsidRPr="00BC0E84" w:rsidRDefault="00966C03" w:rsidP="00966C03">
      <w:pPr>
        <w:ind w:firstLine="0"/>
        <w:jc w:val="left"/>
        <w:rPr>
          <w:i/>
        </w:rPr>
      </w:pPr>
    </w:p>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950CF4" w:rsidP="00966C03">
      <w:pPr>
        <w:ind w:firstLine="0"/>
      </w:pPr>
      <w:r>
        <w:t>1</w:t>
      </w:r>
      <w:r w:rsidR="00966C03" w:rsidRPr="00BC0E84">
        <w:t>. Коммунальное обслуживание – 3.1</w:t>
      </w:r>
    </w:p>
    <w:p w:rsidR="00966C03" w:rsidRPr="00BC0E84" w:rsidRDefault="00950CF4" w:rsidP="00966C03">
      <w:pPr>
        <w:ind w:firstLine="0"/>
      </w:pPr>
      <w:r>
        <w:t>2</w:t>
      </w:r>
      <w:r w:rsidR="00966C03" w:rsidRPr="00BC0E84">
        <w:t>. Общественное питание – 4.6</w:t>
      </w:r>
    </w:p>
    <w:p w:rsidR="00966C03" w:rsidRPr="00BC0E84" w:rsidRDefault="00950CF4" w:rsidP="00966C03">
      <w:pPr>
        <w:ind w:firstLine="0"/>
        <w:rPr>
          <w:szCs w:val="20"/>
        </w:rPr>
      </w:pPr>
      <w:r>
        <w:rPr>
          <w:szCs w:val="20"/>
        </w:rPr>
        <w:lastRenderedPageBreak/>
        <w:t>3</w:t>
      </w:r>
      <w:r w:rsidR="00966C03" w:rsidRPr="00BC0E84">
        <w:rPr>
          <w:szCs w:val="20"/>
        </w:rPr>
        <w:t>. Связь – 6.8</w:t>
      </w: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276"/>
        <w:gridCol w:w="1134"/>
        <w:gridCol w:w="2126"/>
        <w:gridCol w:w="2126"/>
        <w:gridCol w:w="2410"/>
      </w:tblGrid>
      <w:tr w:rsidR="0013056B" w:rsidRPr="00BC0E84" w:rsidTr="0013056B">
        <w:trPr>
          <w:trHeight w:val="555"/>
          <w:tblHeader/>
        </w:trPr>
        <w:tc>
          <w:tcPr>
            <w:tcW w:w="648"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13056B" w:rsidRDefault="0013056B"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Максимальный процент </w:t>
            </w:r>
            <w:r w:rsidRPr="00BC0E84">
              <w:rPr>
                <w:szCs w:val="20"/>
              </w:rPr>
              <w:t>застройки</w:t>
            </w:r>
          </w:p>
        </w:tc>
        <w:tc>
          <w:tcPr>
            <w:tcW w:w="2410"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13056B" w:rsidRPr="00BC0E84" w:rsidTr="0013056B">
        <w:trPr>
          <w:trHeight w:val="555"/>
          <w:tblHeader/>
        </w:trPr>
        <w:tc>
          <w:tcPr>
            <w:tcW w:w="648"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r>
      <w:tr w:rsidR="0013056B" w:rsidRPr="00BC0E84" w:rsidTr="0013056B">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Pr="0013056B" w:rsidRDefault="0013056B" w:rsidP="00AA7584">
            <w:pPr>
              <w:ind w:firstLine="0"/>
              <w:jc w:val="center"/>
              <w:rPr>
                <w:szCs w:val="20"/>
              </w:rPr>
            </w:pPr>
            <w:r>
              <w:rPr>
                <w:szCs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F439D" w:rsidRDefault="0013056B" w:rsidP="00AA7584">
            <w:pPr>
              <w:ind w:firstLine="0"/>
              <w:jc w:val="center"/>
              <w:rPr>
                <w:szCs w:val="20"/>
                <w:lang w:val="en-US"/>
              </w:rPr>
            </w:pPr>
            <w:r>
              <w:rPr>
                <w:szCs w:val="20"/>
                <w:lang w:val="en-US"/>
              </w:rPr>
              <w:t>55%</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w:t>
            </w:r>
          </w:p>
        </w:tc>
      </w:tr>
      <w:tr w:rsidR="0013056B" w:rsidRPr="00BC0E84" w:rsidTr="0013056B">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2.</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Pr="0013056B" w:rsidRDefault="0013056B" w:rsidP="00AA7584">
            <w:pPr>
              <w:ind w:firstLine="0"/>
              <w:jc w:val="center"/>
              <w:rPr>
                <w:szCs w:val="20"/>
              </w:rPr>
            </w:pPr>
            <w:r>
              <w:rPr>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Pr>
                <w:szCs w:val="20"/>
                <w:lang w:val="en-US"/>
              </w:rPr>
              <w:t>50%</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w:t>
            </w:r>
          </w:p>
        </w:tc>
      </w:tr>
    </w:tbl>
    <w:p w:rsidR="00966C03" w:rsidRPr="00BC0E84" w:rsidRDefault="00966C03" w:rsidP="00966C03">
      <w:pPr>
        <w:ind w:firstLine="0"/>
        <w:jc w:val="center"/>
      </w:pPr>
    </w:p>
    <w:p w:rsidR="00966C03" w:rsidRDefault="00966C03" w:rsidP="00E80921">
      <w:pPr>
        <w:ind w:firstLine="708"/>
      </w:pPr>
      <w:r w:rsidRPr="00BC0E84">
        <w:t>Показатели по параметрам застройки зоны Т: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bookmarkStart w:id="187" w:name="_Toc435034437"/>
      <w:bookmarkStart w:id="188" w:name="_Toc443062495"/>
      <w:bookmarkStart w:id="189" w:name="_Toc448241061"/>
      <w:r>
        <w:br w:type="page"/>
      </w:r>
    </w:p>
    <w:p w:rsidR="00966C03" w:rsidRPr="00BC0E84" w:rsidRDefault="00966C03" w:rsidP="00966C03">
      <w:pPr>
        <w:pStyle w:val="22"/>
      </w:pPr>
      <w:bookmarkStart w:id="190" w:name="_Toc476621941"/>
      <w:bookmarkStart w:id="191" w:name="_Toc476663746"/>
      <w:bookmarkStart w:id="192" w:name="_Toc480882453"/>
      <w:r w:rsidRPr="00BC0E84">
        <w:lastRenderedPageBreak/>
        <w:t xml:space="preserve">Статья </w:t>
      </w:r>
      <w:r>
        <w:t>31</w:t>
      </w:r>
      <w:r w:rsidRPr="00BC0E84">
        <w:t>. Градостроительные регламенты для зон рекреационного назначения</w:t>
      </w:r>
      <w:bookmarkEnd w:id="187"/>
      <w:bookmarkEnd w:id="188"/>
      <w:bookmarkEnd w:id="189"/>
      <w:bookmarkEnd w:id="190"/>
      <w:bookmarkEnd w:id="191"/>
      <w:bookmarkEnd w:id="192"/>
    </w:p>
    <w:p w:rsidR="00966C03" w:rsidRPr="00BC0E84" w:rsidRDefault="00966C03" w:rsidP="00966C03">
      <w:pPr>
        <w:widowControl w:val="0"/>
        <w:ind w:firstLine="0"/>
        <w:jc w:val="center"/>
        <w:rPr>
          <w:u w:val="single"/>
        </w:rPr>
      </w:pPr>
    </w:p>
    <w:p w:rsidR="00966C03" w:rsidRPr="00BC0E84" w:rsidRDefault="00966C03" w:rsidP="00966C03">
      <w:pPr>
        <w:autoSpaceDE w:val="0"/>
        <w:autoSpaceDN w:val="0"/>
        <w:adjustRightInd w:val="0"/>
        <w:ind w:firstLine="720"/>
      </w:pPr>
      <w:r w:rsidRPr="00BC0E84">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66C03" w:rsidRPr="00BC0E84" w:rsidRDefault="00966C03" w:rsidP="00966C03">
      <w:pPr>
        <w:autoSpaceDE w:val="0"/>
        <w:autoSpaceDN w:val="0"/>
        <w:adjustRightInd w:val="0"/>
        <w:ind w:firstLine="720"/>
      </w:pPr>
      <w:r w:rsidRPr="00BC0E84">
        <w:t>В состав рекреационных зон включены:</w:t>
      </w:r>
    </w:p>
    <w:p w:rsidR="00966C03" w:rsidRPr="00BC0E84" w:rsidRDefault="00966C03" w:rsidP="00966C03">
      <w:pPr>
        <w:autoSpaceDE w:val="0"/>
        <w:autoSpaceDN w:val="0"/>
        <w:adjustRightInd w:val="0"/>
        <w:ind w:firstLine="720"/>
      </w:pPr>
      <w:r w:rsidRPr="00BC0E84">
        <w:t>-</w:t>
      </w:r>
      <w:r w:rsidRPr="00BC0E84">
        <w:tab/>
        <w:t>зона парков (Р-1);</w:t>
      </w:r>
    </w:p>
    <w:p w:rsidR="00D434F2" w:rsidRDefault="00966C03" w:rsidP="00D434F2">
      <w:pPr>
        <w:autoSpaceDE w:val="0"/>
        <w:autoSpaceDN w:val="0"/>
        <w:adjustRightInd w:val="0"/>
        <w:ind w:firstLine="720"/>
      </w:pPr>
      <w:r w:rsidRPr="00BC0E84">
        <w:t>-</w:t>
      </w:r>
      <w:r w:rsidRPr="00BC0E84">
        <w:tab/>
        <w:t>пр</w:t>
      </w:r>
      <w:r w:rsidR="00D434F2">
        <w:t>иродно-рекреационная зона (Р-2);</w:t>
      </w:r>
    </w:p>
    <w:p w:rsidR="00D434F2" w:rsidRPr="00BC0E84" w:rsidRDefault="00D434F2" w:rsidP="00D434F2">
      <w:pPr>
        <w:autoSpaceDE w:val="0"/>
        <w:autoSpaceDN w:val="0"/>
        <w:adjustRightInd w:val="0"/>
        <w:ind w:firstLine="720"/>
      </w:pPr>
      <w:r>
        <w:t>-           зона рекреационного отдыха (Р-3).</w:t>
      </w:r>
    </w:p>
    <w:p w:rsidR="00966C03" w:rsidRPr="00BC0E84" w:rsidRDefault="00D434F2" w:rsidP="00D434F2">
      <w:pPr>
        <w:autoSpaceDE w:val="0"/>
        <w:autoSpaceDN w:val="0"/>
        <w:adjustRightInd w:val="0"/>
        <w:ind w:firstLine="720"/>
        <w:rPr>
          <w:u w:val="single"/>
        </w:rPr>
      </w:pPr>
      <w:r w:rsidRPr="00BC0E84">
        <w:rPr>
          <w:u w:val="single"/>
        </w:rPr>
        <w:t xml:space="preserve"> </w:t>
      </w:r>
    </w:p>
    <w:p w:rsidR="00966C03" w:rsidRPr="00BC0E84" w:rsidRDefault="00966C03" w:rsidP="00966C03">
      <w:pPr>
        <w:ind w:firstLine="737"/>
        <w:jc w:val="center"/>
      </w:pPr>
      <w:r w:rsidRPr="00BC0E84">
        <w:t>Р-1 – ЗОНА ПАРКОВ</w:t>
      </w:r>
    </w:p>
    <w:p w:rsidR="00966C03" w:rsidRPr="00BC0E84" w:rsidRDefault="00966C03" w:rsidP="00966C03">
      <w:pPr>
        <w:ind w:firstLine="737"/>
        <w:jc w:val="center"/>
      </w:pPr>
    </w:p>
    <w:p w:rsidR="00966C03" w:rsidRPr="00BC0E84" w:rsidRDefault="00966C03" w:rsidP="00966C03">
      <w:pPr>
        <w:ind w:firstLine="708"/>
      </w:pPr>
      <w:r w:rsidRPr="00BC0E84">
        <w:rPr>
          <w:iCs/>
        </w:rPr>
        <w:t xml:space="preserve">Зона </w:t>
      </w:r>
      <w:r w:rsidRPr="00BC0E84">
        <w:t>парков</w:t>
      </w:r>
      <w:r w:rsidRPr="00BC0E84">
        <w:rPr>
          <w:iCs/>
        </w:rPr>
        <w:t xml:space="preserve"> Р-1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r w:rsidRPr="00BC0E84">
        <w:t xml:space="preserve"> Зона включает в себя территории, занятые скверами, бульварами, прудами, озерами, объектами, связанными с обслуживанием данной зоны, а также для размещения объектов досуга и развлечений граждан. </w:t>
      </w:r>
    </w:p>
    <w:p w:rsidR="00966C03" w:rsidRPr="00BC0E84" w:rsidRDefault="00966C03" w:rsidP="00966C03">
      <w:pPr>
        <w:widowControl w:val="0"/>
        <w:ind w:firstLine="0"/>
        <w:jc w:val="left"/>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276"/>
        <w:gridCol w:w="1134"/>
        <w:gridCol w:w="2126"/>
        <w:gridCol w:w="2126"/>
        <w:gridCol w:w="2410"/>
      </w:tblGrid>
      <w:tr w:rsidR="0013056B" w:rsidRPr="00BC0E84" w:rsidTr="0013056B">
        <w:trPr>
          <w:trHeight w:val="273"/>
          <w:tblHeader/>
        </w:trPr>
        <w:tc>
          <w:tcPr>
            <w:tcW w:w="648"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13056B" w:rsidRDefault="0013056B"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Максимальный процент </w:t>
            </w:r>
            <w:r w:rsidRPr="00BC0E84">
              <w:rPr>
                <w:szCs w:val="20"/>
              </w:rPr>
              <w:t>застройки</w:t>
            </w:r>
          </w:p>
        </w:tc>
        <w:tc>
          <w:tcPr>
            <w:tcW w:w="2410"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13056B" w:rsidRPr="00BC0E84" w:rsidTr="0013056B">
        <w:trPr>
          <w:trHeight w:val="1130"/>
          <w:tblHeader/>
        </w:trPr>
        <w:tc>
          <w:tcPr>
            <w:tcW w:w="648"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r>
      <w:tr w:rsidR="0013056B" w:rsidRPr="00BC0E84" w:rsidTr="0013056B">
        <w:trPr>
          <w:trHeight w:val="272"/>
        </w:trPr>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Культурное развитие</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Pr="0013056B" w:rsidRDefault="0013056B" w:rsidP="00AA7584">
            <w:pPr>
              <w:ind w:firstLine="0"/>
              <w:jc w:val="center"/>
              <w:rPr>
                <w:szCs w:val="20"/>
              </w:rPr>
            </w:pPr>
            <w:r>
              <w:rPr>
                <w:szCs w:val="20"/>
              </w:rPr>
              <w:t>1/30</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Pr>
                <w:szCs w:val="20"/>
                <w:lang w:val="en-US"/>
              </w:rPr>
              <w:t>50%</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w:t>
            </w:r>
          </w:p>
        </w:tc>
      </w:tr>
      <w:tr w:rsidR="0013056B" w:rsidRPr="00BC0E84" w:rsidTr="0013056B">
        <w:trPr>
          <w:trHeight w:val="272"/>
        </w:trPr>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Pr>
                <w:szCs w:val="20"/>
              </w:rPr>
              <w:t>2.</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Pr>
                <w:szCs w:val="20"/>
              </w:rPr>
              <w:t>Развлечения</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Pr>
                <w:szCs w:val="20"/>
              </w:rPr>
              <w:t>4.8</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Pr>
                <w:szCs w:val="20"/>
              </w:rPr>
              <w:t>100 000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AA7584">
            <w:pPr>
              <w:ind w:firstLine="0"/>
              <w:jc w:val="center"/>
              <w:rPr>
                <w:szCs w:val="20"/>
              </w:rPr>
            </w:pPr>
            <w:r>
              <w:rPr>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950CF4" w:rsidRDefault="0013056B" w:rsidP="00AA7584">
            <w:pPr>
              <w:ind w:firstLine="0"/>
              <w:jc w:val="center"/>
              <w:rPr>
                <w:szCs w:val="20"/>
              </w:rPr>
            </w:pPr>
            <w:r>
              <w:rPr>
                <w:szCs w:val="20"/>
              </w:rPr>
              <w:t>50%</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Pr>
                <w:szCs w:val="20"/>
              </w:rPr>
              <w:t>3</w:t>
            </w:r>
          </w:p>
        </w:tc>
      </w:tr>
      <w:tr w:rsidR="0013056B" w:rsidRPr="00BC0E84" w:rsidTr="0013056B">
        <w:trPr>
          <w:trHeight w:val="266"/>
        </w:trPr>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Историко-культурная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9.3</w:t>
            </w:r>
          </w:p>
        </w:tc>
        <w:tc>
          <w:tcPr>
            <w:tcW w:w="9072" w:type="dxa"/>
            <w:gridSpan w:val="5"/>
            <w:tcBorders>
              <w:top w:val="single" w:sz="4" w:space="0" w:color="auto"/>
              <w:left w:val="single" w:sz="4" w:space="0" w:color="auto"/>
              <w:bottom w:val="single" w:sz="4" w:space="0" w:color="auto"/>
              <w:right w:val="single" w:sz="4" w:space="0" w:color="auto"/>
            </w:tcBorders>
          </w:tcPr>
          <w:p w:rsidR="0013056B" w:rsidRDefault="0013056B" w:rsidP="00950CF4">
            <w:pPr>
              <w:jc w:val="center"/>
            </w:pPr>
            <w:r w:rsidRPr="005A4D07">
              <w:rPr>
                <w:szCs w:val="20"/>
              </w:rPr>
              <w:t>Не подлежат установлению</w:t>
            </w:r>
          </w:p>
        </w:tc>
      </w:tr>
      <w:tr w:rsidR="0013056B" w:rsidRPr="00BC0E84" w:rsidTr="0013056B">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4.</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Водные объекты</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11.0</w:t>
            </w:r>
          </w:p>
        </w:tc>
        <w:tc>
          <w:tcPr>
            <w:tcW w:w="9072" w:type="dxa"/>
            <w:gridSpan w:val="5"/>
            <w:tcBorders>
              <w:top w:val="single" w:sz="4" w:space="0" w:color="auto"/>
              <w:left w:val="single" w:sz="4" w:space="0" w:color="auto"/>
              <w:bottom w:val="single" w:sz="4" w:space="0" w:color="auto"/>
              <w:right w:val="single" w:sz="4" w:space="0" w:color="auto"/>
            </w:tcBorders>
          </w:tcPr>
          <w:p w:rsidR="0013056B" w:rsidRDefault="0013056B" w:rsidP="00950CF4">
            <w:pPr>
              <w:jc w:val="center"/>
            </w:pPr>
            <w:r w:rsidRPr="005A4D07">
              <w:rPr>
                <w:szCs w:val="20"/>
              </w:rPr>
              <w:t>Не подлежат установлению</w:t>
            </w:r>
          </w:p>
        </w:tc>
      </w:tr>
      <w:tr w:rsidR="0013056B" w:rsidRPr="00BC0E84" w:rsidTr="0013056B">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5.</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992540" w:rsidRDefault="0013056B" w:rsidP="00AA7584">
            <w:pPr>
              <w:ind w:firstLine="0"/>
              <w:jc w:val="left"/>
              <w:rPr>
                <w:szCs w:val="20"/>
              </w:rPr>
            </w:pPr>
            <w:r w:rsidRPr="00992540">
              <w:rPr>
                <w:szCs w:val="20"/>
              </w:rPr>
              <w:t>Общее пользование водными объектами</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992540" w:rsidRDefault="0013056B" w:rsidP="00AA7584">
            <w:pPr>
              <w:ind w:firstLine="0"/>
              <w:jc w:val="center"/>
              <w:rPr>
                <w:szCs w:val="20"/>
              </w:rPr>
            </w:pPr>
            <w:r w:rsidRPr="00992540">
              <w:rPr>
                <w:szCs w:val="20"/>
              </w:rPr>
              <w:t>11.1</w:t>
            </w:r>
          </w:p>
        </w:tc>
        <w:tc>
          <w:tcPr>
            <w:tcW w:w="9072" w:type="dxa"/>
            <w:gridSpan w:val="5"/>
            <w:tcBorders>
              <w:top w:val="single" w:sz="4" w:space="0" w:color="auto"/>
              <w:left w:val="single" w:sz="4" w:space="0" w:color="auto"/>
              <w:bottom w:val="single" w:sz="4" w:space="0" w:color="auto"/>
              <w:right w:val="single" w:sz="4" w:space="0" w:color="auto"/>
            </w:tcBorders>
          </w:tcPr>
          <w:p w:rsidR="0013056B" w:rsidRDefault="0013056B" w:rsidP="00950CF4">
            <w:pPr>
              <w:jc w:val="center"/>
            </w:pPr>
            <w:r w:rsidRPr="005A4D07">
              <w:rPr>
                <w:szCs w:val="20"/>
              </w:rPr>
              <w:t>Не подлежат установлению</w:t>
            </w:r>
          </w:p>
        </w:tc>
      </w:tr>
      <w:tr w:rsidR="0013056B" w:rsidRPr="00BC0E84" w:rsidTr="0013056B">
        <w:tc>
          <w:tcPr>
            <w:tcW w:w="648"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lastRenderedPageBreak/>
              <w:t>6.</w:t>
            </w:r>
          </w:p>
        </w:tc>
        <w:tc>
          <w:tcPr>
            <w:tcW w:w="314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12.0</w:t>
            </w:r>
          </w:p>
        </w:tc>
        <w:tc>
          <w:tcPr>
            <w:tcW w:w="9072" w:type="dxa"/>
            <w:gridSpan w:val="5"/>
            <w:tcBorders>
              <w:top w:val="single" w:sz="4" w:space="0" w:color="auto"/>
              <w:left w:val="single" w:sz="4" w:space="0" w:color="auto"/>
              <w:bottom w:val="single" w:sz="4" w:space="0" w:color="auto"/>
              <w:right w:val="single" w:sz="4" w:space="0" w:color="auto"/>
            </w:tcBorders>
          </w:tcPr>
          <w:p w:rsidR="0013056B" w:rsidRDefault="0013056B" w:rsidP="00950CF4">
            <w:pPr>
              <w:jc w:val="center"/>
            </w:pPr>
            <w:r w:rsidRPr="005A4D07">
              <w:rPr>
                <w:szCs w:val="20"/>
              </w:rPr>
              <w:t>Не подлежат установлению</w:t>
            </w:r>
          </w:p>
        </w:tc>
      </w:tr>
    </w:tbl>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966C03" w:rsidP="00966C03">
      <w:pPr>
        <w:ind w:firstLine="0"/>
        <w:jc w:val="center"/>
      </w:pPr>
    </w:p>
    <w:p w:rsidR="00966C03" w:rsidRPr="00BC0E84" w:rsidRDefault="00966C03" w:rsidP="00966C03">
      <w:pPr>
        <w:ind w:firstLine="0"/>
      </w:pPr>
      <w:r w:rsidRPr="00BC0E84">
        <w:t>1. Коммунальное обслуживание – 3.1</w:t>
      </w:r>
    </w:p>
    <w:p w:rsidR="00966C03" w:rsidRPr="00BC0E84" w:rsidRDefault="00950CF4" w:rsidP="00966C03">
      <w:pPr>
        <w:ind w:firstLine="0"/>
        <w:rPr>
          <w:szCs w:val="20"/>
        </w:rPr>
      </w:pPr>
      <w:r>
        <w:rPr>
          <w:szCs w:val="20"/>
        </w:rPr>
        <w:t>2</w:t>
      </w:r>
      <w:r w:rsidR="00966C03" w:rsidRPr="00BC0E84">
        <w:rPr>
          <w:szCs w:val="20"/>
        </w:rPr>
        <w:t>. Обеспечение внутреннего правопорядка – 8.3.</w:t>
      </w: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77"/>
        <w:gridCol w:w="1559"/>
        <w:gridCol w:w="1276"/>
        <w:gridCol w:w="1134"/>
        <w:gridCol w:w="2126"/>
        <w:gridCol w:w="2126"/>
        <w:gridCol w:w="2410"/>
      </w:tblGrid>
      <w:tr w:rsidR="0013056B" w:rsidRPr="00BC0E84" w:rsidTr="0013056B">
        <w:trPr>
          <w:trHeight w:val="555"/>
          <w:tblHeader/>
        </w:trPr>
        <w:tc>
          <w:tcPr>
            <w:tcW w:w="817"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 п/п</w:t>
            </w:r>
          </w:p>
        </w:tc>
        <w:tc>
          <w:tcPr>
            <w:tcW w:w="2977"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13056B" w:rsidRDefault="0013056B"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Максимальный процент </w:t>
            </w:r>
            <w:r w:rsidRPr="00BC0E84">
              <w:rPr>
                <w:szCs w:val="20"/>
              </w:rPr>
              <w:t>застройки</w:t>
            </w:r>
          </w:p>
        </w:tc>
        <w:tc>
          <w:tcPr>
            <w:tcW w:w="2410"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13056B" w:rsidRPr="00BC0E84" w:rsidTr="0013056B">
        <w:trPr>
          <w:trHeight w:val="555"/>
          <w:tblHeader/>
        </w:trPr>
        <w:tc>
          <w:tcPr>
            <w:tcW w:w="817"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2977"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r>
      <w:tr w:rsidR="0013056B" w:rsidRPr="00BC0E84" w:rsidTr="0013056B">
        <w:tc>
          <w:tcPr>
            <w:tcW w:w="81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3.9.1</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r w:rsidRPr="005A4D07">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60</w:t>
            </w:r>
            <w:r>
              <w:rPr>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w:t>
            </w:r>
          </w:p>
        </w:tc>
      </w:tr>
      <w:tr w:rsidR="0013056B" w:rsidRPr="00BC0E84" w:rsidTr="0013056B">
        <w:trPr>
          <w:trHeight w:val="609"/>
        </w:trPr>
        <w:tc>
          <w:tcPr>
            <w:tcW w:w="81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left"/>
              <w:rPr>
                <w:szCs w:val="20"/>
              </w:rPr>
            </w:pPr>
            <w:r w:rsidRPr="00BC0E84">
              <w:rPr>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Pr="0013056B" w:rsidRDefault="0013056B" w:rsidP="00AA7584">
            <w:pPr>
              <w:ind w:firstLine="0"/>
              <w:jc w:val="center"/>
              <w:rPr>
                <w:szCs w:val="20"/>
              </w:rPr>
            </w:pPr>
            <w:r>
              <w:rPr>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F439D" w:rsidRDefault="0013056B" w:rsidP="00AA7584">
            <w:pPr>
              <w:ind w:firstLine="0"/>
              <w:jc w:val="center"/>
              <w:rPr>
                <w:szCs w:val="20"/>
                <w:lang w:val="en-US"/>
              </w:rPr>
            </w:pPr>
            <w:r>
              <w:rPr>
                <w:szCs w:val="20"/>
                <w:lang w:val="en-US"/>
              </w:rPr>
              <w:t>55%</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3</w:t>
            </w:r>
          </w:p>
        </w:tc>
      </w:tr>
      <w:tr w:rsidR="0013056B" w:rsidRPr="00BC0E84" w:rsidTr="0013056B">
        <w:trPr>
          <w:trHeight w:val="561"/>
        </w:trPr>
        <w:tc>
          <w:tcPr>
            <w:tcW w:w="81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lastRenderedPageBreak/>
              <w:t>3.</w:t>
            </w:r>
          </w:p>
        </w:tc>
        <w:tc>
          <w:tcPr>
            <w:tcW w:w="297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13056B">
            <w:r w:rsidRPr="002F126E">
              <w:rPr>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Pr>
                <w:szCs w:val="20"/>
                <w:lang w:val="en-US"/>
              </w:rPr>
              <w:t>50%</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3</w:t>
            </w:r>
          </w:p>
        </w:tc>
      </w:tr>
      <w:tr w:rsidR="0013056B" w:rsidRPr="00BC0E84" w:rsidTr="0013056B">
        <w:trPr>
          <w:trHeight w:val="569"/>
        </w:trPr>
        <w:tc>
          <w:tcPr>
            <w:tcW w:w="81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10000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13056B">
            <w:r w:rsidRPr="002F126E">
              <w:rPr>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Pr>
                <w:szCs w:val="20"/>
                <w:lang w:val="en-US"/>
              </w:rPr>
              <w:t>50%</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3</w:t>
            </w:r>
          </w:p>
        </w:tc>
      </w:tr>
      <w:tr w:rsidR="0013056B" w:rsidRPr="00BC0E84" w:rsidTr="0013056B">
        <w:trPr>
          <w:trHeight w:val="550"/>
        </w:trPr>
        <w:tc>
          <w:tcPr>
            <w:tcW w:w="81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left"/>
              <w:rPr>
                <w:szCs w:val="20"/>
              </w:rPr>
            </w:pPr>
            <w:r w:rsidRPr="00BC0E84">
              <w:rPr>
                <w:szCs w:val="20"/>
              </w:rPr>
              <w:t>Выставочно-ярмарочная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4.10</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5</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50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13056B">
            <w:r w:rsidRPr="002F126E">
              <w:rPr>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60</w:t>
            </w:r>
            <w:r>
              <w:rPr>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3</w:t>
            </w:r>
          </w:p>
        </w:tc>
      </w:tr>
      <w:tr w:rsidR="0013056B" w:rsidRPr="00BC0E84" w:rsidTr="0013056B">
        <w:trPr>
          <w:trHeight w:val="556"/>
        </w:trPr>
        <w:tc>
          <w:tcPr>
            <w:tcW w:w="81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left"/>
              <w:rPr>
                <w:szCs w:val="20"/>
              </w:rPr>
            </w:pPr>
            <w:r w:rsidRPr="00BC0E84">
              <w:rPr>
                <w:szCs w:val="20"/>
              </w:rPr>
              <w:t>Спорт</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5.1</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Default="0013056B" w:rsidP="0013056B">
            <w:r w:rsidRPr="002F126E">
              <w:rPr>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32735A" w:rsidRDefault="0013056B" w:rsidP="0013056B">
            <w:pPr>
              <w:ind w:firstLine="0"/>
              <w:jc w:val="center"/>
              <w:rPr>
                <w:szCs w:val="20"/>
                <w:lang w:val="en-US"/>
              </w:rPr>
            </w:pPr>
            <w:r>
              <w:rPr>
                <w:szCs w:val="20"/>
                <w:lang w:val="en-US"/>
              </w:rPr>
              <w:t>75%</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13056B">
            <w:pPr>
              <w:ind w:firstLine="0"/>
              <w:jc w:val="center"/>
              <w:rPr>
                <w:szCs w:val="20"/>
              </w:rPr>
            </w:pPr>
            <w:r w:rsidRPr="00BC0E84">
              <w:rPr>
                <w:szCs w:val="20"/>
              </w:rPr>
              <w:t>3</w:t>
            </w:r>
          </w:p>
        </w:tc>
      </w:tr>
      <w:tr w:rsidR="0013056B" w:rsidRPr="00BC0E84" w:rsidTr="0013056B">
        <w:tc>
          <w:tcPr>
            <w:tcW w:w="81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7.</w:t>
            </w:r>
          </w:p>
        </w:tc>
        <w:tc>
          <w:tcPr>
            <w:tcW w:w="2977"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C72F79">
            <w:pPr>
              <w:ind w:firstLine="0"/>
              <w:jc w:val="left"/>
              <w:rPr>
                <w:szCs w:val="20"/>
              </w:rPr>
            </w:pPr>
            <w:r w:rsidRPr="00BC0E84">
              <w:rPr>
                <w:szCs w:val="20"/>
              </w:rPr>
              <w:t>Природно-познавательный туризм</w:t>
            </w:r>
          </w:p>
        </w:tc>
        <w:tc>
          <w:tcPr>
            <w:tcW w:w="1559"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C72F79">
            <w:pPr>
              <w:ind w:firstLine="0"/>
              <w:jc w:val="center"/>
              <w:rPr>
                <w:szCs w:val="20"/>
              </w:rPr>
            </w:pPr>
            <w:r w:rsidRPr="00BC0E84">
              <w:rPr>
                <w:szCs w:val="20"/>
              </w:rPr>
              <w:t>5.2</w:t>
            </w: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C72F79">
            <w:pPr>
              <w:ind w:firstLine="0"/>
              <w:jc w:val="center"/>
              <w:rPr>
                <w:szCs w:val="20"/>
              </w:rPr>
            </w:pPr>
            <w:r w:rsidRPr="00BC0E84">
              <w:rPr>
                <w:szCs w:val="20"/>
              </w:rPr>
              <w:t>10</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C72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13056B" w:rsidRPr="00BC0E84" w:rsidRDefault="0013056B" w:rsidP="00C72F79">
            <w:pPr>
              <w:ind w:firstLine="0"/>
              <w:jc w:val="center"/>
              <w:rPr>
                <w:szCs w:val="20"/>
              </w:rPr>
            </w:pPr>
            <w:r>
              <w:rPr>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13056B" w:rsidRPr="005A297F" w:rsidRDefault="0013056B" w:rsidP="00C72F79">
            <w:pPr>
              <w:ind w:firstLine="0"/>
              <w:jc w:val="center"/>
              <w:rPr>
                <w:szCs w:val="20"/>
                <w:lang w:val="en-US"/>
              </w:rPr>
            </w:pPr>
            <w:r w:rsidRPr="00BC0E84">
              <w:rPr>
                <w:szCs w:val="20"/>
              </w:rPr>
              <w:t>20</w:t>
            </w:r>
            <w:r>
              <w:rPr>
                <w:szCs w:val="20"/>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C72F79">
            <w:pPr>
              <w:ind w:firstLine="0"/>
              <w:jc w:val="center"/>
              <w:rPr>
                <w:szCs w:val="20"/>
              </w:rPr>
            </w:pPr>
            <w:r w:rsidRPr="00BC0E84">
              <w:rPr>
                <w:szCs w:val="20"/>
              </w:rPr>
              <w:t>3</w:t>
            </w:r>
          </w:p>
        </w:tc>
      </w:tr>
    </w:tbl>
    <w:p w:rsidR="00966C03" w:rsidRPr="00BC0E84" w:rsidRDefault="00966C03" w:rsidP="001F6130">
      <w:pPr>
        <w:ind w:firstLine="708"/>
      </w:pPr>
      <w:r w:rsidRPr="00BC0E84">
        <w:t>На основании части 2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13056B" w:rsidRDefault="0013056B" w:rsidP="00966C03">
      <w:pPr>
        <w:overflowPunct w:val="0"/>
        <w:autoSpaceDE w:val="0"/>
        <w:autoSpaceDN w:val="0"/>
        <w:adjustRightInd w:val="0"/>
        <w:jc w:val="center"/>
        <w:rPr>
          <w:rFonts w:asciiTheme="minorHAnsi" w:hAnsiTheme="minorHAnsi" w:cs="HelvDL"/>
        </w:rPr>
      </w:pPr>
    </w:p>
    <w:p w:rsidR="00966C03" w:rsidRPr="00BC0E84" w:rsidRDefault="00966C03" w:rsidP="00966C03">
      <w:pPr>
        <w:overflowPunct w:val="0"/>
        <w:autoSpaceDE w:val="0"/>
        <w:autoSpaceDN w:val="0"/>
        <w:adjustRightInd w:val="0"/>
        <w:jc w:val="center"/>
        <w:rPr>
          <w:rFonts w:ascii="HelvDL" w:hAnsi="HelvDL" w:cs="HelvDL"/>
        </w:rPr>
      </w:pPr>
      <w:r w:rsidRPr="00BC0E84">
        <w:rPr>
          <w:rFonts w:ascii="HelvDL" w:hAnsi="HelvDL" w:cs="HelvDL"/>
        </w:rPr>
        <w:t>Р-2 – ПРИРОДНО-РЕКРЕАЦИОННАЯ ЗОНА</w:t>
      </w:r>
    </w:p>
    <w:p w:rsidR="00966C03" w:rsidRPr="00BC0E84" w:rsidRDefault="00966C03" w:rsidP="00966C03">
      <w:pPr>
        <w:ind w:firstLine="708"/>
        <w:rPr>
          <w:iCs/>
        </w:rPr>
      </w:pPr>
    </w:p>
    <w:p w:rsidR="00966C03" w:rsidRPr="00BC0E84" w:rsidRDefault="00966C03" w:rsidP="00966C03">
      <w:pPr>
        <w:ind w:firstLine="708"/>
        <w:rPr>
          <w:iCs/>
        </w:rPr>
      </w:pPr>
      <w:r w:rsidRPr="00BC0E84">
        <w:t>Природно-рекреационная з</w:t>
      </w:r>
      <w:r w:rsidRPr="00BC0E84">
        <w:rPr>
          <w:iCs/>
        </w:rPr>
        <w:t xml:space="preserve">она Р-2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w:t>
      </w:r>
      <w:r w:rsidRPr="00BC0E84">
        <w:t>Зона включает в себя территории, занятые городскими лесами, иными территориями с естественными древесной и кустарниковой растительностью, не являющимися землями лесного фонда.</w:t>
      </w: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276"/>
        <w:gridCol w:w="1134"/>
        <w:gridCol w:w="2126"/>
        <w:gridCol w:w="2126"/>
        <w:gridCol w:w="2410"/>
      </w:tblGrid>
      <w:tr w:rsidR="0013056B" w:rsidRPr="00BC0E84" w:rsidTr="005651EA">
        <w:trPr>
          <w:trHeight w:val="273"/>
          <w:tblHeader/>
        </w:trPr>
        <w:tc>
          <w:tcPr>
            <w:tcW w:w="648"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13056B" w:rsidRDefault="0013056B"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Максимальный процент </w:t>
            </w:r>
            <w:r w:rsidRPr="00BC0E84">
              <w:rPr>
                <w:szCs w:val="20"/>
              </w:rPr>
              <w:t>застройки</w:t>
            </w:r>
          </w:p>
        </w:tc>
        <w:tc>
          <w:tcPr>
            <w:tcW w:w="2410" w:type="dxa"/>
            <w:vMerge w:val="restart"/>
            <w:tcBorders>
              <w:top w:val="single" w:sz="4" w:space="0" w:color="auto"/>
              <w:left w:val="single" w:sz="4" w:space="0" w:color="auto"/>
              <w:right w:val="single" w:sz="4" w:space="0" w:color="auto"/>
            </w:tcBorders>
            <w:vAlign w:val="center"/>
          </w:tcPr>
          <w:p w:rsidR="0013056B" w:rsidRPr="00BC0E84" w:rsidRDefault="0013056B"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13056B" w:rsidRPr="00BC0E84" w:rsidTr="005651EA">
        <w:trPr>
          <w:trHeight w:val="555"/>
          <w:tblHeader/>
        </w:trPr>
        <w:tc>
          <w:tcPr>
            <w:tcW w:w="648"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13056B" w:rsidRPr="00BC0E84" w:rsidRDefault="0013056B"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13056B" w:rsidRPr="00BC0E84" w:rsidRDefault="0013056B" w:rsidP="00AA7584">
            <w:pPr>
              <w:ind w:firstLine="0"/>
              <w:jc w:val="center"/>
              <w:rPr>
                <w:szCs w:val="20"/>
              </w:rPr>
            </w:pPr>
          </w:p>
        </w:tc>
      </w:tr>
      <w:tr w:rsidR="005651EA" w:rsidRPr="00BC0E84" w:rsidTr="005651EA">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461A71" w:rsidRDefault="005651EA" w:rsidP="00AA7584">
            <w:pPr>
              <w:ind w:firstLine="0"/>
              <w:jc w:val="left"/>
              <w:rPr>
                <w:szCs w:val="20"/>
              </w:rPr>
            </w:pPr>
            <w:r w:rsidRPr="00461A71">
              <w:rPr>
                <w:szCs w:val="20"/>
              </w:rPr>
              <w:t>Охрана природных территорий</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461A71" w:rsidRDefault="005651EA" w:rsidP="00AA7584">
            <w:pPr>
              <w:ind w:firstLine="0"/>
              <w:jc w:val="center"/>
              <w:rPr>
                <w:szCs w:val="20"/>
              </w:rPr>
            </w:pPr>
            <w:r w:rsidRPr="00461A71">
              <w:rPr>
                <w:szCs w:val="20"/>
              </w:rPr>
              <w:t>9.1</w:t>
            </w:r>
          </w:p>
        </w:tc>
        <w:tc>
          <w:tcPr>
            <w:tcW w:w="9072" w:type="dxa"/>
            <w:gridSpan w:val="5"/>
            <w:tcBorders>
              <w:top w:val="single" w:sz="4" w:space="0" w:color="auto"/>
              <w:left w:val="single" w:sz="4" w:space="0" w:color="auto"/>
              <w:bottom w:val="single" w:sz="4" w:space="0" w:color="auto"/>
              <w:right w:val="single" w:sz="4" w:space="0" w:color="auto"/>
            </w:tcBorders>
          </w:tcPr>
          <w:p w:rsidR="005651EA" w:rsidRDefault="005651EA" w:rsidP="00950CF4">
            <w:pPr>
              <w:jc w:val="center"/>
            </w:pPr>
            <w:r w:rsidRPr="00083116">
              <w:rPr>
                <w:szCs w:val="20"/>
              </w:rPr>
              <w:t>Не подлежат установлению</w:t>
            </w:r>
          </w:p>
        </w:tc>
      </w:tr>
      <w:tr w:rsidR="005651EA" w:rsidRPr="00BC0E84" w:rsidTr="005651EA">
        <w:trPr>
          <w:trHeight w:val="565"/>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lastRenderedPageBreak/>
              <w:t>2.</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Историко-культурная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B557D3">
            <w:pPr>
              <w:ind w:firstLine="0"/>
              <w:jc w:val="center"/>
              <w:rPr>
                <w:szCs w:val="20"/>
              </w:rPr>
            </w:pPr>
            <w:r w:rsidRPr="00BC0E84">
              <w:rPr>
                <w:szCs w:val="20"/>
              </w:rPr>
              <w:t>9.3</w:t>
            </w:r>
          </w:p>
        </w:tc>
        <w:tc>
          <w:tcPr>
            <w:tcW w:w="9072" w:type="dxa"/>
            <w:gridSpan w:val="5"/>
            <w:tcBorders>
              <w:top w:val="single" w:sz="4" w:space="0" w:color="auto"/>
              <w:left w:val="single" w:sz="4" w:space="0" w:color="auto"/>
              <w:bottom w:val="single" w:sz="4" w:space="0" w:color="auto"/>
              <w:right w:val="single" w:sz="4" w:space="0" w:color="auto"/>
            </w:tcBorders>
          </w:tcPr>
          <w:p w:rsidR="005651EA" w:rsidRDefault="005651EA" w:rsidP="00950CF4">
            <w:pPr>
              <w:jc w:val="center"/>
            </w:pPr>
            <w:r w:rsidRPr="00083116">
              <w:rPr>
                <w:szCs w:val="20"/>
              </w:rPr>
              <w:t>Не подлежат установлению</w:t>
            </w:r>
          </w:p>
        </w:tc>
      </w:tr>
      <w:tr w:rsidR="005651EA" w:rsidRPr="00BC0E84" w:rsidTr="005651EA">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3.</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Водные объекты</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11.0</w:t>
            </w:r>
          </w:p>
        </w:tc>
        <w:tc>
          <w:tcPr>
            <w:tcW w:w="9072" w:type="dxa"/>
            <w:gridSpan w:val="5"/>
            <w:tcBorders>
              <w:top w:val="single" w:sz="4" w:space="0" w:color="auto"/>
              <w:left w:val="single" w:sz="4" w:space="0" w:color="auto"/>
              <w:bottom w:val="single" w:sz="4" w:space="0" w:color="auto"/>
              <w:right w:val="single" w:sz="4" w:space="0" w:color="auto"/>
            </w:tcBorders>
          </w:tcPr>
          <w:p w:rsidR="005651EA" w:rsidRDefault="005651EA" w:rsidP="00950CF4">
            <w:pPr>
              <w:jc w:val="center"/>
            </w:pPr>
            <w:r w:rsidRPr="00083116">
              <w:rPr>
                <w:szCs w:val="20"/>
              </w:rPr>
              <w:t>Не подлежат установлению</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4.</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12.0</w:t>
            </w:r>
          </w:p>
        </w:tc>
        <w:tc>
          <w:tcPr>
            <w:tcW w:w="9072" w:type="dxa"/>
            <w:gridSpan w:val="5"/>
            <w:tcBorders>
              <w:top w:val="single" w:sz="4" w:space="0" w:color="auto"/>
              <w:left w:val="single" w:sz="4" w:space="0" w:color="auto"/>
              <w:bottom w:val="single" w:sz="4" w:space="0" w:color="auto"/>
              <w:right w:val="single" w:sz="4" w:space="0" w:color="auto"/>
            </w:tcBorders>
          </w:tcPr>
          <w:p w:rsidR="005651EA" w:rsidRDefault="005651EA" w:rsidP="00950CF4">
            <w:pPr>
              <w:jc w:val="center"/>
            </w:pPr>
            <w:r w:rsidRPr="00083116">
              <w:rPr>
                <w:szCs w:val="20"/>
              </w:rPr>
              <w:t>Не подлежат установлению</w:t>
            </w:r>
          </w:p>
        </w:tc>
      </w:tr>
    </w:tbl>
    <w:p w:rsidR="00966C03" w:rsidRPr="00BC0E84" w:rsidRDefault="00966C03" w:rsidP="00966C03">
      <w:pPr>
        <w:ind w:firstLine="0"/>
        <w:jc w:val="left"/>
        <w:rPr>
          <w:i/>
        </w:rPr>
      </w:pPr>
    </w:p>
    <w:p w:rsidR="00966C03" w:rsidRDefault="00966C03" w:rsidP="00966C03">
      <w:pPr>
        <w:ind w:firstLine="0"/>
        <w:jc w:val="center"/>
      </w:pPr>
      <w:r w:rsidRPr="00BC0E84">
        <w:t>Вспомогательные виды разрешенного использования</w:t>
      </w:r>
    </w:p>
    <w:p w:rsidR="00966C03" w:rsidRPr="00BC0E84" w:rsidRDefault="00966C03" w:rsidP="00966C03">
      <w:pPr>
        <w:ind w:firstLine="0"/>
        <w:jc w:val="center"/>
      </w:pPr>
    </w:p>
    <w:p w:rsidR="00C72F79" w:rsidRDefault="00C72F79" w:rsidP="00C72F79">
      <w:pPr>
        <w:ind w:firstLine="0"/>
        <w:jc w:val="left"/>
      </w:pPr>
      <w:r>
        <w:t>1. Коммунальное обслуживание – 3.1</w:t>
      </w:r>
    </w:p>
    <w:p w:rsidR="00C72F79" w:rsidRPr="00C72F79" w:rsidRDefault="00C72F79" w:rsidP="00C72F79">
      <w:pPr>
        <w:ind w:firstLine="0"/>
        <w:jc w:val="left"/>
      </w:pPr>
      <w:r>
        <w:t xml:space="preserve">2. </w:t>
      </w:r>
      <w:r w:rsidRPr="00C72F79">
        <w:t>Обеспечение внутреннего правопорядка – 8.3.</w:t>
      </w:r>
    </w:p>
    <w:p w:rsidR="00966C03" w:rsidRPr="00BC0E84" w:rsidRDefault="00C72F79" w:rsidP="00966C03">
      <w:pPr>
        <w:ind w:firstLine="0"/>
      </w:pPr>
      <w:r>
        <w:t xml:space="preserve">3. </w:t>
      </w:r>
      <w:r w:rsidR="00966C03" w:rsidRPr="00BC0E84">
        <w:t>Общее пользование водными объектами – 11.1</w:t>
      </w:r>
    </w:p>
    <w:p w:rsidR="00B557D3" w:rsidRDefault="00B557D3" w:rsidP="00966C03">
      <w:pPr>
        <w:rPr>
          <w:shd w:val="clear" w:color="auto" w:fill="FFFFFF"/>
        </w:rPr>
      </w:pPr>
    </w:p>
    <w:p w:rsidR="00966C03"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651EA" w:rsidRDefault="00D434F2" w:rsidP="00D434F2">
      <w:pPr>
        <w:jc w:val="center"/>
        <w:rPr>
          <w:rFonts w:asciiTheme="minorHAnsi" w:hAnsiTheme="minorHAnsi" w:cs="HelvDL"/>
        </w:rPr>
      </w:pPr>
      <w:r w:rsidRPr="00487D95">
        <w:rPr>
          <w:rFonts w:ascii="HelvDL" w:hAnsi="HelvDL" w:cs="HelvDL"/>
        </w:rPr>
        <w:tab/>
      </w:r>
    </w:p>
    <w:p w:rsidR="005651EA" w:rsidRDefault="005651EA" w:rsidP="00D434F2">
      <w:pPr>
        <w:jc w:val="center"/>
        <w:rPr>
          <w:rFonts w:asciiTheme="minorHAnsi" w:hAnsiTheme="minorHAnsi" w:cs="HelvDL"/>
        </w:rPr>
      </w:pPr>
    </w:p>
    <w:p w:rsidR="005651EA" w:rsidRDefault="005651EA" w:rsidP="00D434F2">
      <w:pPr>
        <w:jc w:val="center"/>
        <w:rPr>
          <w:rFonts w:asciiTheme="minorHAnsi" w:hAnsiTheme="minorHAnsi" w:cs="HelvDL"/>
        </w:rPr>
      </w:pPr>
    </w:p>
    <w:p w:rsidR="005651EA" w:rsidRDefault="005651EA" w:rsidP="00D434F2">
      <w:pPr>
        <w:jc w:val="center"/>
        <w:rPr>
          <w:rFonts w:asciiTheme="minorHAnsi" w:hAnsiTheme="minorHAnsi" w:cs="HelvDL"/>
        </w:rPr>
      </w:pPr>
    </w:p>
    <w:p w:rsidR="005651EA" w:rsidRDefault="005651EA" w:rsidP="00D434F2">
      <w:pPr>
        <w:jc w:val="center"/>
        <w:rPr>
          <w:rFonts w:asciiTheme="minorHAnsi" w:hAnsiTheme="minorHAnsi" w:cs="HelvDL"/>
        </w:rPr>
      </w:pPr>
    </w:p>
    <w:p w:rsidR="005651EA" w:rsidRDefault="005651EA" w:rsidP="00D434F2">
      <w:pPr>
        <w:jc w:val="center"/>
        <w:rPr>
          <w:rFonts w:asciiTheme="minorHAnsi" w:hAnsiTheme="minorHAnsi" w:cs="HelvDL"/>
        </w:rPr>
      </w:pPr>
    </w:p>
    <w:p w:rsidR="005651EA" w:rsidRDefault="005651EA" w:rsidP="00D434F2">
      <w:pPr>
        <w:jc w:val="center"/>
        <w:rPr>
          <w:rFonts w:asciiTheme="minorHAnsi" w:hAnsiTheme="minorHAnsi" w:cs="HelvDL"/>
        </w:rPr>
      </w:pPr>
    </w:p>
    <w:p w:rsidR="005651EA" w:rsidRDefault="005651EA" w:rsidP="00D434F2">
      <w:pPr>
        <w:jc w:val="center"/>
        <w:rPr>
          <w:rFonts w:asciiTheme="minorHAnsi" w:hAnsiTheme="minorHAnsi" w:cs="HelvDL"/>
        </w:rPr>
      </w:pPr>
    </w:p>
    <w:p w:rsidR="005651EA" w:rsidRDefault="005651EA" w:rsidP="00D434F2">
      <w:pPr>
        <w:jc w:val="center"/>
        <w:rPr>
          <w:rFonts w:asciiTheme="minorHAnsi" w:hAnsiTheme="minorHAnsi" w:cs="HelvDL"/>
        </w:rPr>
      </w:pPr>
    </w:p>
    <w:p w:rsidR="00D434F2" w:rsidRDefault="00D434F2" w:rsidP="00D434F2">
      <w:pPr>
        <w:jc w:val="center"/>
      </w:pPr>
      <w:r>
        <w:lastRenderedPageBreak/>
        <w:t>Р-3. ЗОНА РЕКРЕАЦИОННОГО ОТДЫХА</w:t>
      </w:r>
    </w:p>
    <w:p w:rsidR="00D434F2" w:rsidRDefault="00D434F2" w:rsidP="00D434F2">
      <w:pPr>
        <w:jc w:val="center"/>
      </w:pPr>
    </w:p>
    <w:p w:rsidR="00D434F2" w:rsidRDefault="00D434F2" w:rsidP="00D434F2">
      <w:r>
        <w:t>Зона рекреационного отдыха установлена для сохранения, использования и благоустройства открытых парковых и лесопарковых территорий на базе существующих водоемов и древесно-кустарниковой растительности, а также создания планируемых территорий рекреационного назначения.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276"/>
        <w:gridCol w:w="1134"/>
        <w:gridCol w:w="2126"/>
        <w:gridCol w:w="2126"/>
        <w:gridCol w:w="2268"/>
      </w:tblGrid>
      <w:tr w:rsidR="005651EA" w:rsidRPr="00BC0E84" w:rsidTr="005651EA">
        <w:trPr>
          <w:trHeight w:val="273"/>
          <w:tblHeader/>
        </w:trPr>
        <w:tc>
          <w:tcPr>
            <w:tcW w:w="648" w:type="dxa"/>
            <w:vMerge w:val="restart"/>
            <w:tcBorders>
              <w:top w:val="single" w:sz="4" w:space="0" w:color="auto"/>
              <w:left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5651EA" w:rsidRDefault="005651EA" w:rsidP="00D434F2">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5651EA" w:rsidRPr="00BC0E84" w:rsidRDefault="005651EA" w:rsidP="00D434F2">
            <w:pPr>
              <w:ind w:firstLine="0"/>
              <w:jc w:val="center"/>
              <w:rPr>
                <w:szCs w:val="20"/>
              </w:rPr>
            </w:pPr>
            <w:r>
              <w:rPr>
                <w:szCs w:val="20"/>
              </w:rPr>
              <w:t xml:space="preserve">Максимальный процент </w:t>
            </w:r>
            <w:r w:rsidRPr="00BC0E84">
              <w:rPr>
                <w:szCs w:val="20"/>
              </w:rPr>
              <w:t>застройки</w:t>
            </w:r>
          </w:p>
        </w:tc>
        <w:tc>
          <w:tcPr>
            <w:tcW w:w="2268" w:type="dxa"/>
            <w:vMerge w:val="restart"/>
            <w:tcBorders>
              <w:top w:val="single" w:sz="4" w:space="0" w:color="auto"/>
              <w:left w:val="single" w:sz="4" w:space="0" w:color="auto"/>
              <w:right w:val="single" w:sz="4" w:space="0" w:color="auto"/>
            </w:tcBorders>
            <w:vAlign w:val="center"/>
          </w:tcPr>
          <w:p w:rsidR="005651EA" w:rsidRPr="00BC0E84" w:rsidRDefault="005651EA" w:rsidP="00D434F2">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651EA" w:rsidRPr="00BC0E84" w:rsidTr="005651EA">
        <w:trPr>
          <w:trHeight w:val="555"/>
          <w:tblHeader/>
        </w:trPr>
        <w:tc>
          <w:tcPr>
            <w:tcW w:w="648" w:type="dxa"/>
            <w:vMerge/>
            <w:tcBorders>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5651EA" w:rsidRPr="00BC0E84" w:rsidRDefault="005651EA" w:rsidP="00D434F2">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p>
        </w:tc>
      </w:tr>
      <w:tr w:rsidR="005651EA" w:rsidRPr="00BC0E84" w:rsidTr="005651EA">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left"/>
              <w:rPr>
                <w:szCs w:val="20"/>
              </w:rPr>
            </w:pPr>
            <w:r w:rsidRPr="00BC0E84">
              <w:rPr>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4.6</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10000</w:t>
            </w:r>
          </w:p>
        </w:tc>
        <w:tc>
          <w:tcPr>
            <w:tcW w:w="2126" w:type="dxa"/>
            <w:tcBorders>
              <w:top w:val="single" w:sz="4" w:space="0" w:color="auto"/>
              <w:left w:val="single" w:sz="4" w:space="0" w:color="auto"/>
              <w:bottom w:val="single" w:sz="4" w:space="0" w:color="auto"/>
              <w:right w:val="single" w:sz="4" w:space="0" w:color="auto"/>
            </w:tcBorders>
          </w:tcPr>
          <w:p w:rsidR="005651EA" w:rsidRPr="005651EA" w:rsidRDefault="005651EA" w:rsidP="00D434F2">
            <w:pPr>
              <w:ind w:firstLine="0"/>
              <w:jc w:val="center"/>
              <w:rPr>
                <w:szCs w:val="20"/>
              </w:rPr>
            </w:pPr>
            <w:r>
              <w:rPr>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lang w:val="en-US"/>
              </w:rPr>
              <w:t>50%</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3</w:t>
            </w:r>
          </w:p>
        </w:tc>
      </w:tr>
      <w:tr w:rsidR="005651EA" w:rsidRPr="00BC0E84" w:rsidTr="005651EA">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5651EA" w:rsidRDefault="005651EA" w:rsidP="00D434F2">
            <w:pPr>
              <w:ind w:firstLine="0"/>
              <w:jc w:val="center"/>
              <w:rPr>
                <w:szCs w:val="20"/>
              </w:rPr>
            </w:pP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C72F79">
            <w:pPr>
              <w:ind w:firstLine="0"/>
              <w:jc w:val="left"/>
              <w:rPr>
                <w:szCs w:val="20"/>
              </w:rPr>
            </w:pPr>
            <w:r>
              <w:t xml:space="preserve">Отдых (рекреация) </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t>5.0</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Default="005651EA">
            <w:pPr>
              <w:autoSpaceDE w:val="0"/>
              <w:autoSpaceDN w:val="0"/>
              <w:adjustRightInd w:val="0"/>
              <w:ind w:firstLine="0"/>
              <w:jc w:val="center"/>
            </w:pPr>
            <w:r>
              <w:t>5000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Default="005651EA">
            <w:pPr>
              <w:autoSpaceDE w:val="0"/>
              <w:autoSpaceDN w:val="0"/>
              <w:adjustRightInd w:val="0"/>
              <w:ind w:firstLine="0"/>
              <w:jc w:val="center"/>
            </w:pPr>
            <w:r>
              <w:t>1000000</w:t>
            </w:r>
          </w:p>
        </w:tc>
        <w:tc>
          <w:tcPr>
            <w:tcW w:w="2126" w:type="dxa"/>
            <w:tcBorders>
              <w:top w:val="single" w:sz="4" w:space="0" w:color="auto"/>
              <w:left w:val="single" w:sz="4" w:space="0" w:color="auto"/>
              <w:bottom w:val="single" w:sz="4" w:space="0" w:color="auto"/>
              <w:right w:val="single" w:sz="4" w:space="0" w:color="auto"/>
            </w:tcBorders>
          </w:tcPr>
          <w:p w:rsidR="005651EA" w:rsidRDefault="005651EA" w:rsidP="00C72F79">
            <w:pPr>
              <w:ind w:firstLine="0"/>
              <w:jc w:val="center"/>
            </w:pPr>
            <w:r>
              <w:t>3/-</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Default="005651EA" w:rsidP="00C72F79">
            <w:pPr>
              <w:ind w:firstLine="0"/>
              <w:jc w:val="center"/>
            </w:pPr>
            <w:r>
              <w:t>1эт. – 75%</w:t>
            </w:r>
          </w:p>
          <w:p w:rsidR="005651EA" w:rsidRDefault="005651EA" w:rsidP="00C72F79">
            <w:pPr>
              <w:ind w:firstLine="0"/>
              <w:jc w:val="center"/>
            </w:pPr>
            <w:r>
              <w:t>2эт. – 43%</w:t>
            </w:r>
          </w:p>
          <w:p w:rsidR="005651EA" w:rsidRDefault="005651EA" w:rsidP="00C72F79">
            <w:pPr>
              <w:ind w:firstLine="0"/>
              <w:jc w:val="center"/>
            </w:pPr>
            <w:r>
              <w:t>3эт. – 31%</w:t>
            </w:r>
          </w:p>
          <w:p w:rsidR="005651EA" w:rsidRPr="00C72F79" w:rsidRDefault="005651EA" w:rsidP="00C72F79">
            <w:pPr>
              <w:ind w:firstLine="0"/>
              <w:jc w:val="center"/>
              <w:rPr>
                <w:szCs w:val="20"/>
              </w:rPr>
            </w:pPr>
            <w:r>
              <w:t>Для плоскостных сооружений - 100</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rPr>
              <w:t>3</w:t>
            </w:r>
          </w:p>
        </w:tc>
      </w:tr>
      <w:tr w:rsidR="005651EA" w:rsidRPr="00BC0E84" w:rsidTr="005651EA">
        <w:trPr>
          <w:trHeight w:val="565"/>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rPr>
              <w:t>2</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left"/>
              <w:rPr>
                <w:szCs w:val="20"/>
              </w:rPr>
            </w:pPr>
            <w:r w:rsidRPr="00BC0E84">
              <w:rPr>
                <w:szCs w:val="20"/>
              </w:rPr>
              <w:t>Спорт</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5.1</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Pr="00C72F79" w:rsidRDefault="005651EA" w:rsidP="00D434F2">
            <w:pPr>
              <w:ind w:firstLine="0"/>
              <w:jc w:val="center"/>
              <w:rPr>
                <w:szCs w:val="20"/>
              </w:rPr>
            </w:pPr>
            <w:r>
              <w:t>3/30</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C72F79" w:rsidRDefault="005651EA" w:rsidP="00D434F2">
            <w:pPr>
              <w:ind w:firstLine="0"/>
              <w:jc w:val="center"/>
              <w:rPr>
                <w:szCs w:val="20"/>
              </w:rPr>
            </w:pPr>
            <w:r w:rsidRPr="00C72F79">
              <w:rPr>
                <w:szCs w:val="20"/>
              </w:rPr>
              <w:t>75%</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3</w:t>
            </w:r>
          </w:p>
        </w:tc>
      </w:tr>
      <w:tr w:rsidR="005651EA" w:rsidRPr="00BC0E84" w:rsidTr="005651EA">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rPr>
              <w:t>3</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left"/>
              <w:rPr>
                <w:szCs w:val="20"/>
              </w:rPr>
            </w:pPr>
            <w:r w:rsidRPr="00BC0E84">
              <w:rPr>
                <w:szCs w:val="20"/>
              </w:rPr>
              <w:t>Природно-познавательный туризм</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5.2</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10</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Pr="00BC0E84" w:rsidRDefault="005651EA" w:rsidP="00D434F2">
            <w:pPr>
              <w:ind w:firstLine="0"/>
              <w:jc w:val="center"/>
              <w:rPr>
                <w:szCs w:val="20"/>
              </w:rPr>
            </w:pPr>
            <w:r>
              <w:t>2/-</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C72F79" w:rsidRDefault="005651EA" w:rsidP="00D434F2">
            <w:pPr>
              <w:ind w:firstLine="0"/>
              <w:jc w:val="center"/>
              <w:rPr>
                <w:szCs w:val="20"/>
              </w:rPr>
            </w:pPr>
            <w:r w:rsidRPr="00BC0E84">
              <w:rPr>
                <w:szCs w:val="20"/>
              </w:rPr>
              <w:t>20</w:t>
            </w:r>
            <w:r w:rsidRPr="00C72F79">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3</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rPr>
              <w:t>4</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left"/>
              <w:rPr>
                <w:szCs w:val="20"/>
              </w:rPr>
            </w:pPr>
            <w:r w:rsidRPr="00BC0E84">
              <w:rPr>
                <w:szCs w:val="20"/>
              </w:rPr>
              <w:t xml:space="preserve">Туристическое обслуживание </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5.2.1</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10</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w:t>
            </w:r>
            <w:r>
              <w:rPr>
                <w:szCs w:val="20"/>
              </w:rPr>
              <w:t xml:space="preserve">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Default="005651EA" w:rsidP="00D434F2">
            <w:pPr>
              <w:ind w:firstLine="0"/>
              <w:jc w:val="center"/>
              <w:rPr>
                <w:szCs w:val="20"/>
              </w:rPr>
            </w:pPr>
            <w:r>
              <w:t>2/-</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rPr>
              <w:t>40%</w:t>
            </w:r>
            <w:r w:rsidRPr="00BC0E84">
              <w:rPr>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3</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Default="005651EA" w:rsidP="00D434F2">
            <w:pPr>
              <w:ind w:firstLine="0"/>
              <w:jc w:val="center"/>
              <w:rPr>
                <w:szCs w:val="20"/>
              </w:rPr>
            </w:pPr>
            <w:r>
              <w:rPr>
                <w:szCs w:val="20"/>
              </w:rPr>
              <w:t>5</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left"/>
              <w:rPr>
                <w:szCs w:val="20"/>
              </w:rPr>
            </w:pPr>
            <w:r w:rsidRPr="00BC0E84">
              <w:rPr>
                <w:szCs w:val="20"/>
              </w:rPr>
              <w:t>Поля для гольфа или конных прогулок</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10</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Pr="00BC0E84" w:rsidRDefault="005651EA" w:rsidP="00D434F2">
            <w:pPr>
              <w:ind w:firstLine="0"/>
              <w:jc w:val="center"/>
              <w:rPr>
                <w:szCs w:val="20"/>
              </w:rPr>
            </w:pPr>
            <w:r>
              <w:rPr>
                <w:szCs w:val="20"/>
              </w:rPr>
              <w:t>0/0</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Pr>
                <w:szCs w:val="20"/>
              </w:rPr>
              <w:t>Не подлежит установлению</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Default="005651EA" w:rsidP="00D434F2">
            <w:pPr>
              <w:ind w:firstLine="0"/>
              <w:jc w:val="center"/>
              <w:rPr>
                <w:szCs w:val="20"/>
              </w:rPr>
            </w:pPr>
            <w:r>
              <w:rPr>
                <w:szCs w:val="20"/>
              </w:rPr>
              <w:t>6</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D434F2">
            <w:pPr>
              <w:ind w:firstLine="0"/>
              <w:jc w:val="center"/>
              <w:rPr>
                <w:szCs w:val="20"/>
              </w:rPr>
            </w:pPr>
            <w:r w:rsidRPr="00BC0E84">
              <w:rPr>
                <w:szCs w:val="20"/>
              </w:rPr>
              <w:t>12.0</w:t>
            </w:r>
          </w:p>
        </w:tc>
        <w:tc>
          <w:tcPr>
            <w:tcW w:w="8930" w:type="dxa"/>
            <w:gridSpan w:val="5"/>
            <w:tcBorders>
              <w:top w:val="single" w:sz="4" w:space="0" w:color="auto"/>
              <w:left w:val="single" w:sz="4" w:space="0" w:color="auto"/>
              <w:bottom w:val="single" w:sz="4" w:space="0" w:color="auto"/>
              <w:right w:val="single" w:sz="4" w:space="0" w:color="auto"/>
            </w:tcBorders>
          </w:tcPr>
          <w:p w:rsidR="005651EA" w:rsidRDefault="005651EA" w:rsidP="00D434F2">
            <w:pPr>
              <w:ind w:firstLine="0"/>
              <w:jc w:val="center"/>
              <w:rPr>
                <w:szCs w:val="20"/>
              </w:rPr>
            </w:pPr>
            <w:r>
              <w:rPr>
                <w:szCs w:val="20"/>
              </w:rPr>
              <w:t>Не подлежит установлению</w:t>
            </w:r>
          </w:p>
        </w:tc>
      </w:tr>
    </w:tbl>
    <w:p w:rsidR="00D434F2" w:rsidRDefault="00D434F2" w:rsidP="00D434F2"/>
    <w:p w:rsidR="00D434F2" w:rsidRDefault="00D434F2" w:rsidP="00D434F2">
      <w:pPr>
        <w:ind w:firstLine="0"/>
        <w:jc w:val="center"/>
      </w:pPr>
      <w:r>
        <w:t>Вспомогательные виды разрешенного использования</w:t>
      </w:r>
    </w:p>
    <w:p w:rsidR="00D434F2" w:rsidRDefault="00D434F2" w:rsidP="00D434F2">
      <w:r w:rsidRPr="00696B0F">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w:t>
      </w:r>
      <w:r w:rsidRPr="00696B0F">
        <w:lastRenderedPageBreak/>
        <w:t>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434F2" w:rsidRDefault="00D434F2" w:rsidP="00D434F2"/>
    <w:p w:rsidR="00D434F2" w:rsidRDefault="00D434F2" w:rsidP="00D434F2">
      <w:pPr>
        <w:ind w:firstLine="0"/>
        <w:jc w:val="left"/>
      </w:pPr>
      <w:r>
        <w:t>- Коммунальное обслуживание - 3.1</w:t>
      </w:r>
    </w:p>
    <w:p w:rsidR="00D434F2" w:rsidRDefault="00D434F2" w:rsidP="00D434F2">
      <w:pPr>
        <w:ind w:firstLine="0"/>
        <w:jc w:val="left"/>
      </w:pPr>
      <w:r>
        <w:t xml:space="preserve">- Гостиничное обслуживание </w:t>
      </w:r>
      <w:r w:rsidRPr="00C64251">
        <w:t xml:space="preserve">- </w:t>
      </w:r>
      <w:r>
        <w:t>4.7</w:t>
      </w:r>
    </w:p>
    <w:p w:rsidR="00D434F2" w:rsidRDefault="00D434F2" w:rsidP="00D434F2">
      <w:pPr>
        <w:ind w:firstLine="0"/>
        <w:jc w:val="left"/>
      </w:pPr>
      <w:r>
        <w:t xml:space="preserve">- </w:t>
      </w:r>
      <w:r w:rsidRPr="0002304E">
        <w:t xml:space="preserve">Объекты гаражного назначения </w:t>
      </w:r>
      <w:r w:rsidRPr="00C64251">
        <w:t xml:space="preserve">- </w:t>
      </w:r>
      <w:r w:rsidRPr="0002304E">
        <w:t>2.7.1</w:t>
      </w:r>
    </w:p>
    <w:p w:rsidR="00D434F2" w:rsidRDefault="00D434F2" w:rsidP="00D434F2">
      <w:pPr>
        <w:ind w:firstLine="0"/>
        <w:jc w:val="left"/>
      </w:pPr>
      <w:r>
        <w:t xml:space="preserve">- </w:t>
      </w:r>
      <w:r w:rsidRPr="0002304E">
        <w:t xml:space="preserve">Обеспечение внутреннего правопорядка </w:t>
      </w:r>
      <w:r w:rsidRPr="00F04A8B">
        <w:t xml:space="preserve">- </w:t>
      </w:r>
      <w:r w:rsidRPr="0002304E">
        <w:t>8.3</w:t>
      </w:r>
    </w:p>
    <w:p w:rsidR="00D434F2" w:rsidRDefault="00D434F2" w:rsidP="00D434F2">
      <w:pPr>
        <w:rPr>
          <w:rFonts w:asciiTheme="minorHAnsi" w:hAnsiTheme="minorHAnsi" w:cs="HelvDL"/>
        </w:rPr>
      </w:pPr>
    </w:p>
    <w:p w:rsidR="00D434F2" w:rsidRDefault="00D434F2" w:rsidP="00D434F2">
      <w:pPr>
        <w:overflowPunct w:val="0"/>
        <w:autoSpaceDE w:val="0"/>
        <w:autoSpaceDN w:val="0"/>
        <w:adjustRightInd w:val="0"/>
        <w:jc w:val="center"/>
        <w:rPr>
          <w:rFonts w:asciiTheme="minorHAnsi" w:hAnsiTheme="minorHAnsi" w:cs="HelvDL"/>
        </w:rPr>
      </w:pPr>
    </w:p>
    <w:p w:rsidR="00D434F2" w:rsidRPr="00126ECC" w:rsidRDefault="00D434F2" w:rsidP="00D434F2">
      <w:pPr>
        <w:tabs>
          <w:tab w:val="left" w:pos="4133"/>
        </w:tabs>
        <w:rPr>
          <w:rFonts w:ascii="HelvDL" w:hAnsi="HelvDL" w:cs="HelvDL"/>
        </w:rPr>
      </w:pPr>
    </w:p>
    <w:p w:rsidR="00D434F2" w:rsidRPr="00126ECC" w:rsidRDefault="00D434F2" w:rsidP="00D434F2">
      <w:pPr>
        <w:rPr>
          <w:rFonts w:ascii="HelvDL" w:hAnsi="HelvDL" w:cs="HelvDL"/>
        </w:rPr>
      </w:pPr>
    </w:p>
    <w:p w:rsidR="00966C03" w:rsidRPr="00126ECC" w:rsidRDefault="00966C03" w:rsidP="00D434F2">
      <w:pPr>
        <w:rPr>
          <w:rFonts w:ascii="HelvDL" w:hAnsi="HelvDL" w:cs="HelvDL"/>
        </w:rPr>
        <w:sectPr w:rsidR="00966C03" w:rsidRPr="00126ECC" w:rsidSect="00AA7584">
          <w:footerReference w:type="even" r:id="rId53"/>
          <w:footerReference w:type="default" r:id="rId54"/>
          <w:pgSz w:w="16838" w:h="11906" w:orient="landscape"/>
          <w:pgMar w:top="1134" w:right="1134" w:bottom="1134" w:left="1134" w:header="709" w:footer="709" w:gutter="0"/>
          <w:cols w:space="708"/>
          <w:docGrid w:linePitch="360"/>
        </w:sectPr>
      </w:pPr>
    </w:p>
    <w:p w:rsidR="00966C03" w:rsidRPr="00BC0E84" w:rsidRDefault="00966C03" w:rsidP="00966C03">
      <w:pPr>
        <w:pStyle w:val="22"/>
      </w:pPr>
      <w:bookmarkStart w:id="193" w:name="_Toc435034438"/>
      <w:bookmarkStart w:id="194" w:name="_Toc443062496"/>
      <w:bookmarkStart w:id="195" w:name="_Toc448241062"/>
      <w:bookmarkStart w:id="196" w:name="_Toc476621942"/>
      <w:bookmarkStart w:id="197" w:name="_Toc476663747"/>
      <w:bookmarkStart w:id="198" w:name="_Toc480882454"/>
      <w:r w:rsidRPr="00BC0E84">
        <w:lastRenderedPageBreak/>
        <w:t>Статья 3</w:t>
      </w:r>
      <w:r>
        <w:t>2</w:t>
      </w:r>
      <w:r w:rsidRPr="00BC0E84">
        <w:t>. Градостроительные регламенты для зон специального назначения</w:t>
      </w:r>
      <w:bookmarkEnd w:id="193"/>
      <w:bookmarkEnd w:id="194"/>
      <w:bookmarkEnd w:id="195"/>
      <w:bookmarkEnd w:id="196"/>
      <w:bookmarkEnd w:id="197"/>
      <w:bookmarkEnd w:id="198"/>
    </w:p>
    <w:p w:rsidR="00966C03" w:rsidRPr="00BC0E84" w:rsidRDefault="00966C03" w:rsidP="00966C03">
      <w:pPr>
        <w:ind w:firstLine="0"/>
      </w:pPr>
      <w:r w:rsidRPr="00BC0E84">
        <w:tab/>
      </w:r>
    </w:p>
    <w:p w:rsidR="00966C03" w:rsidRPr="00BC0E84" w:rsidRDefault="00966C03" w:rsidP="00966C03">
      <w:pPr>
        <w:ind w:firstLine="708"/>
      </w:pPr>
      <w:r w:rsidRPr="00BC0E84">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047925" w:rsidRDefault="00047925" w:rsidP="00966C03">
      <w:pPr>
        <w:autoSpaceDE w:val="0"/>
        <w:autoSpaceDN w:val="0"/>
        <w:adjustRightInd w:val="0"/>
        <w:ind w:firstLine="720"/>
      </w:pPr>
    </w:p>
    <w:p w:rsidR="00966C03" w:rsidRPr="00BC0E84" w:rsidRDefault="00966C03" w:rsidP="00966C03">
      <w:pPr>
        <w:autoSpaceDE w:val="0"/>
        <w:autoSpaceDN w:val="0"/>
        <w:adjustRightInd w:val="0"/>
        <w:ind w:firstLine="720"/>
      </w:pPr>
      <w:r w:rsidRPr="00BC0E84">
        <w:t>В состав территориальных зон специального назначения включены:</w:t>
      </w:r>
    </w:p>
    <w:p w:rsidR="00966C03" w:rsidRPr="00BC0E84" w:rsidRDefault="00966C03" w:rsidP="00966C03">
      <w:pPr>
        <w:autoSpaceDE w:val="0"/>
        <w:autoSpaceDN w:val="0"/>
        <w:adjustRightInd w:val="0"/>
        <w:ind w:firstLine="720"/>
      </w:pPr>
      <w:r w:rsidRPr="00BC0E84">
        <w:t>-</w:t>
      </w:r>
      <w:r w:rsidRPr="00BC0E84">
        <w:tab/>
        <w:t>зона мест погребения (СП-1);</w:t>
      </w:r>
    </w:p>
    <w:p w:rsidR="00966C03" w:rsidRPr="00BC0E84" w:rsidRDefault="00966C03" w:rsidP="00966C03">
      <w:pPr>
        <w:autoSpaceDE w:val="0"/>
        <w:autoSpaceDN w:val="0"/>
        <w:adjustRightInd w:val="0"/>
        <w:ind w:firstLine="720"/>
      </w:pPr>
      <w:r w:rsidRPr="00BC0E84">
        <w:t>-</w:t>
      </w:r>
      <w:r w:rsidRPr="00BC0E84">
        <w:tab/>
        <w:t>зона объектов обращения с отходами (СП-2);</w:t>
      </w:r>
    </w:p>
    <w:p w:rsidR="00966C03" w:rsidRPr="00BC0E84" w:rsidRDefault="00966C03" w:rsidP="00966C03">
      <w:pPr>
        <w:autoSpaceDE w:val="0"/>
        <w:autoSpaceDN w:val="0"/>
        <w:adjustRightInd w:val="0"/>
        <w:ind w:firstLine="720"/>
      </w:pPr>
      <w:r w:rsidRPr="00BC0E84">
        <w:t>-</w:t>
      </w:r>
      <w:r w:rsidRPr="00BC0E84">
        <w:tab/>
        <w:t>зона иного специального назначения (СП-3);</w:t>
      </w:r>
    </w:p>
    <w:p w:rsidR="00966C03" w:rsidRPr="00BC0E84" w:rsidRDefault="00966C03" w:rsidP="00966C03">
      <w:pPr>
        <w:autoSpaceDE w:val="0"/>
        <w:autoSpaceDN w:val="0"/>
        <w:adjustRightInd w:val="0"/>
        <w:ind w:firstLine="720"/>
      </w:pPr>
    </w:p>
    <w:p w:rsidR="00966C03" w:rsidRPr="00BC0E84" w:rsidRDefault="00966C03" w:rsidP="00966C03">
      <w:pPr>
        <w:ind w:firstLine="0"/>
        <w:jc w:val="center"/>
      </w:pPr>
      <w:bookmarkStart w:id="199" w:name="_Toc435080758"/>
      <w:r w:rsidRPr="00BC0E84">
        <w:t>СП-1 - ЗОНА МЕСТ ПОГРЕБЕНИЯ</w:t>
      </w:r>
    </w:p>
    <w:p w:rsidR="00966C03" w:rsidRPr="00BC0E84" w:rsidRDefault="00966C03" w:rsidP="00966C03">
      <w:pPr>
        <w:ind w:firstLine="0"/>
        <w:jc w:val="center"/>
      </w:pPr>
    </w:p>
    <w:p w:rsidR="00966C03" w:rsidRPr="00BC0E84" w:rsidRDefault="00966C03" w:rsidP="00966C03">
      <w:pPr>
        <w:ind w:firstLine="708"/>
      </w:pPr>
      <w:r w:rsidRPr="00BC0E84">
        <w:t>Зона мест погребения СП-1 установлена для обеспечения условий использования участков, предназначенных для специализированного назначения – размещения и функционирования мест погребения (кладбищ, крематориев, иных мест захоронения).</w:t>
      </w:r>
    </w:p>
    <w:p w:rsidR="00966C03" w:rsidRPr="00BC0E84" w:rsidRDefault="00966C03" w:rsidP="00966C03">
      <w:pPr>
        <w:ind w:firstLine="0"/>
        <w:jc w:val="left"/>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276"/>
        <w:gridCol w:w="1134"/>
        <w:gridCol w:w="2126"/>
        <w:gridCol w:w="2126"/>
        <w:gridCol w:w="2268"/>
      </w:tblGrid>
      <w:tr w:rsidR="005651EA" w:rsidRPr="00BC0E84" w:rsidTr="005651EA">
        <w:trPr>
          <w:trHeight w:val="273"/>
          <w:tblHeader/>
        </w:trPr>
        <w:tc>
          <w:tcPr>
            <w:tcW w:w="648"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5651EA" w:rsidRDefault="005651EA"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Максимальный процент </w:t>
            </w:r>
            <w:r w:rsidRPr="00BC0E84">
              <w:rPr>
                <w:szCs w:val="20"/>
              </w:rPr>
              <w:t>застройки</w:t>
            </w:r>
          </w:p>
        </w:tc>
        <w:tc>
          <w:tcPr>
            <w:tcW w:w="2268"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651EA" w:rsidRPr="00BC0E84" w:rsidTr="005651EA">
        <w:trPr>
          <w:trHeight w:val="555"/>
          <w:tblHeader/>
        </w:trPr>
        <w:tc>
          <w:tcPr>
            <w:tcW w:w="648"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r>
      <w:tr w:rsidR="005651EA" w:rsidRPr="00BC0E84" w:rsidTr="005651EA">
        <w:trPr>
          <w:trHeight w:val="442"/>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Религиозное использование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w:t>
            </w:r>
            <w:r>
              <w:rPr>
                <w:szCs w:val="20"/>
              </w:rPr>
              <w:t xml:space="preserve"> </w:t>
            </w:r>
            <w:r w:rsidRPr="00BC0E84">
              <w:rPr>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Default="005651EA" w:rsidP="00AA7584">
            <w:pPr>
              <w:ind w:firstLine="0"/>
              <w:jc w:val="center"/>
              <w:rPr>
                <w:szCs w:val="20"/>
              </w:rPr>
            </w:pPr>
            <w:r>
              <w:rPr>
                <w:szCs w:val="20"/>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50%</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3</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2.</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12.0</w:t>
            </w:r>
          </w:p>
        </w:tc>
        <w:tc>
          <w:tcPr>
            <w:tcW w:w="8930" w:type="dxa"/>
            <w:gridSpan w:val="5"/>
            <w:tcBorders>
              <w:top w:val="single" w:sz="4" w:space="0" w:color="auto"/>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r>
              <w:rPr>
                <w:szCs w:val="20"/>
              </w:rPr>
              <w:t>Не подлежит установлению</w:t>
            </w:r>
          </w:p>
        </w:tc>
      </w:tr>
      <w:tr w:rsidR="005651EA" w:rsidRPr="00BC0E84" w:rsidTr="005651EA">
        <w:trPr>
          <w:trHeight w:val="595"/>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3.</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Ритуальная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12.1</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C72F79">
            <w:pPr>
              <w:ind w:firstLine="0"/>
              <w:jc w:val="center"/>
              <w:rPr>
                <w:szCs w:val="20"/>
              </w:rPr>
            </w:pPr>
            <w:r>
              <w:rPr>
                <w:szCs w:val="20"/>
              </w:rPr>
              <w:t>5 0</w:t>
            </w:r>
            <w:r w:rsidRPr="00BC0E84">
              <w:rPr>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400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Pr="005651EA" w:rsidRDefault="005651EA" w:rsidP="005651EA">
            <w:pPr>
              <w:jc w:val="center"/>
              <w:rPr>
                <w:szCs w:val="20"/>
              </w:rPr>
            </w:pPr>
            <w:r>
              <w:t>3/-</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20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3</w:t>
            </w:r>
          </w:p>
        </w:tc>
      </w:tr>
    </w:tbl>
    <w:p w:rsidR="00966C03" w:rsidRPr="00BC0E84" w:rsidRDefault="00966C03" w:rsidP="00966C03">
      <w:pPr>
        <w:ind w:firstLine="0"/>
        <w:jc w:val="left"/>
        <w:rPr>
          <w:i/>
        </w:rPr>
      </w:pPr>
    </w:p>
    <w:p w:rsidR="00047925" w:rsidRDefault="00047925" w:rsidP="00966C03">
      <w:pPr>
        <w:ind w:firstLine="0"/>
        <w:jc w:val="center"/>
      </w:pPr>
      <w:r>
        <w:br w:type="page"/>
      </w:r>
    </w:p>
    <w:p w:rsidR="00966C03" w:rsidRPr="00BC0E84" w:rsidRDefault="00966C03" w:rsidP="00966C03">
      <w:pPr>
        <w:ind w:firstLine="0"/>
        <w:jc w:val="center"/>
      </w:pPr>
      <w:r w:rsidRPr="00BC0E84">
        <w:lastRenderedPageBreak/>
        <w:t>Вспомогательные виды разрешенного использования</w:t>
      </w:r>
    </w:p>
    <w:p w:rsidR="00966C03" w:rsidRPr="00BC0E84" w:rsidRDefault="00966C03" w:rsidP="00966C03">
      <w:pPr>
        <w:ind w:firstLine="0"/>
        <w:jc w:val="center"/>
      </w:pPr>
    </w:p>
    <w:p w:rsidR="00966C03" w:rsidRPr="00BC0E84" w:rsidRDefault="00966C03" w:rsidP="00966C03">
      <w:pPr>
        <w:ind w:firstLine="0"/>
      </w:pPr>
      <w:r w:rsidRPr="00BC0E84">
        <w:t>1. Коммунальное обслуживание – 3.1</w:t>
      </w:r>
    </w:p>
    <w:p w:rsidR="00966C03" w:rsidRPr="00BC0E84" w:rsidRDefault="00966C03" w:rsidP="00966C03">
      <w:pPr>
        <w:ind w:firstLine="0"/>
      </w:pPr>
      <w:r w:rsidRPr="00BC0E84">
        <w:t>2. Бытовое обслуживание – 3.3</w:t>
      </w:r>
    </w:p>
    <w:p w:rsidR="00BF4BFC" w:rsidRPr="00BC0E84" w:rsidRDefault="00BF4BFC" w:rsidP="00966C03">
      <w:pPr>
        <w:ind w:firstLine="0"/>
      </w:pPr>
      <w:r>
        <w:t>3. Обеспечение внутреннего правопорядка -8.3</w:t>
      </w:r>
    </w:p>
    <w:p w:rsidR="00047925" w:rsidRDefault="00047925" w:rsidP="00966C03">
      <w:pPr>
        <w:rPr>
          <w:shd w:val="clear" w:color="auto" w:fill="FFFFFF"/>
        </w:rPr>
      </w:pP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D434F2" w:rsidRDefault="00D434F2" w:rsidP="00966C03">
      <w:pPr>
        <w:ind w:firstLine="0"/>
        <w:jc w:val="center"/>
      </w:pPr>
    </w:p>
    <w:p w:rsidR="00D434F2" w:rsidRDefault="00D434F2" w:rsidP="00966C03">
      <w:pPr>
        <w:ind w:firstLine="0"/>
        <w:jc w:val="center"/>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19"/>
        <w:gridCol w:w="1559"/>
        <w:gridCol w:w="1276"/>
        <w:gridCol w:w="1134"/>
        <w:gridCol w:w="2126"/>
        <w:gridCol w:w="2126"/>
        <w:gridCol w:w="2268"/>
      </w:tblGrid>
      <w:tr w:rsidR="005651EA" w:rsidRPr="00BC0E84" w:rsidTr="005651EA">
        <w:trPr>
          <w:trHeight w:val="555"/>
          <w:tblHeader/>
        </w:trPr>
        <w:tc>
          <w:tcPr>
            <w:tcW w:w="675"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 п/п</w:t>
            </w:r>
          </w:p>
        </w:tc>
        <w:tc>
          <w:tcPr>
            <w:tcW w:w="3119"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5651EA" w:rsidRDefault="005651EA"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Максимальный процент </w:t>
            </w:r>
            <w:r w:rsidRPr="00BC0E84">
              <w:rPr>
                <w:szCs w:val="20"/>
              </w:rPr>
              <w:t>застройки</w:t>
            </w:r>
          </w:p>
        </w:tc>
        <w:tc>
          <w:tcPr>
            <w:tcW w:w="2268"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651EA" w:rsidRPr="00BC0E84" w:rsidTr="005651EA">
        <w:trPr>
          <w:trHeight w:val="555"/>
          <w:tblHeader/>
        </w:trPr>
        <w:tc>
          <w:tcPr>
            <w:tcW w:w="675"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3119"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min</w:t>
            </w:r>
          </w:p>
        </w:tc>
        <w:tc>
          <w:tcPr>
            <w:tcW w:w="1134" w:type="dxa"/>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r>
      <w:tr w:rsidR="005651EA" w:rsidRPr="00BC0E84" w:rsidTr="005651EA">
        <w:trPr>
          <w:trHeight w:val="579"/>
        </w:trPr>
        <w:tc>
          <w:tcPr>
            <w:tcW w:w="675"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1.</w:t>
            </w:r>
          </w:p>
        </w:tc>
        <w:tc>
          <w:tcPr>
            <w:tcW w:w="311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left"/>
              <w:rPr>
                <w:szCs w:val="20"/>
              </w:rPr>
            </w:pPr>
            <w:r w:rsidRPr="00BC0E84">
              <w:rPr>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Default="005651EA" w:rsidP="005651EA">
            <w:pPr>
              <w:pStyle w:val="TableParagraph"/>
              <w:spacing w:before="5"/>
              <w:rPr>
                <w:sz w:val="23"/>
              </w:rPr>
            </w:pPr>
          </w:p>
          <w:p w:rsidR="005651EA" w:rsidRDefault="005651EA" w:rsidP="005651EA">
            <w:pPr>
              <w:pStyle w:val="TableParagraph"/>
              <w:spacing w:before="1"/>
              <w:ind w:left="364" w:right="364"/>
              <w:jc w:val="center"/>
              <w:rPr>
                <w:sz w:val="24"/>
              </w:rPr>
            </w:pPr>
            <w:r>
              <w:rPr>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Pr>
                <w:szCs w:val="20"/>
                <w:lang w:val="en-US"/>
              </w:rPr>
              <w:t>50%</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3</w:t>
            </w:r>
          </w:p>
        </w:tc>
      </w:tr>
      <w:tr w:rsidR="005651EA" w:rsidRPr="00BC0E84" w:rsidTr="005651EA">
        <w:trPr>
          <w:trHeight w:val="547"/>
        </w:trPr>
        <w:tc>
          <w:tcPr>
            <w:tcW w:w="675"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2.</w:t>
            </w:r>
          </w:p>
        </w:tc>
        <w:tc>
          <w:tcPr>
            <w:tcW w:w="311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left"/>
              <w:rPr>
                <w:szCs w:val="20"/>
              </w:rPr>
            </w:pPr>
            <w:r w:rsidRPr="00BC0E84">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Pr>
                <w:szCs w:val="20"/>
              </w:rPr>
              <w:t>1 000</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Default="005651EA" w:rsidP="005651EA">
            <w:pPr>
              <w:pStyle w:val="TableParagraph"/>
              <w:spacing w:before="128"/>
              <w:ind w:left="364" w:right="364"/>
              <w:jc w:val="center"/>
              <w:rPr>
                <w:sz w:val="24"/>
              </w:rPr>
            </w:pPr>
            <w:r>
              <w:rPr>
                <w:sz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75</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5651EA">
            <w:pPr>
              <w:ind w:firstLine="0"/>
              <w:jc w:val="center"/>
              <w:rPr>
                <w:szCs w:val="20"/>
              </w:rPr>
            </w:pPr>
            <w:r w:rsidRPr="00BC0E84">
              <w:rPr>
                <w:szCs w:val="20"/>
              </w:rPr>
              <w:t>3</w:t>
            </w:r>
          </w:p>
        </w:tc>
      </w:tr>
    </w:tbl>
    <w:p w:rsidR="00966C03" w:rsidRPr="00BC0E84" w:rsidRDefault="00966C03" w:rsidP="00966C03">
      <w:pPr>
        <w:overflowPunct w:val="0"/>
        <w:autoSpaceDE w:val="0"/>
        <w:autoSpaceDN w:val="0"/>
        <w:adjustRightInd w:val="0"/>
        <w:jc w:val="center"/>
        <w:rPr>
          <w:rFonts w:ascii="HelvDL" w:hAnsi="HelvDL" w:cs="HelvDL"/>
          <w:lang w:val="en-US"/>
        </w:rPr>
        <w:sectPr w:rsidR="00966C03" w:rsidRPr="00BC0E84" w:rsidSect="00AA7584">
          <w:footerReference w:type="even" r:id="rId55"/>
          <w:footerReference w:type="default" r:id="rId56"/>
          <w:pgSz w:w="16838" w:h="11906" w:orient="landscape"/>
          <w:pgMar w:top="1134" w:right="1134" w:bottom="1134" w:left="1134" w:header="709" w:footer="709" w:gutter="0"/>
          <w:cols w:space="708"/>
          <w:docGrid w:linePitch="360"/>
        </w:sectPr>
      </w:pPr>
    </w:p>
    <w:p w:rsidR="00966C03" w:rsidRPr="00BC0E84" w:rsidRDefault="00966C03" w:rsidP="00966C03">
      <w:pPr>
        <w:ind w:firstLine="0"/>
        <w:jc w:val="center"/>
      </w:pPr>
      <w:r w:rsidRPr="00BC0E84">
        <w:lastRenderedPageBreak/>
        <w:t>СП -2 – ЗОНА ОБЪЕКТОВ ОБРАЩЕНИЯ С ОТХОДАМИ</w:t>
      </w:r>
    </w:p>
    <w:p w:rsidR="00966C03" w:rsidRPr="00BC0E84" w:rsidRDefault="00966C03" w:rsidP="00966C03">
      <w:pPr>
        <w:ind w:firstLine="0"/>
        <w:jc w:val="center"/>
      </w:pPr>
    </w:p>
    <w:p w:rsidR="00966C03" w:rsidRPr="00BC0E84" w:rsidRDefault="00966C03" w:rsidP="00966C03">
      <w:pPr>
        <w:ind w:firstLine="708"/>
      </w:pPr>
      <w:r w:rsidRPr="00BC0E84">
        <w:t>Зона объектов обращения с отходами СП-2 установлена для обеспечения условий использования участков, предназначенных для размещения объектов накопления, обработки, утилизации обезвреживания, размещения отходов (хранение и захоронение).</w:t>
      </w:r>
    </w:p>
    <w:p w:rsidR="00966C03" w:rsidRPr="00BC0E84" w:rsidRDefault="00966C03" w:rsidP="00966C03">
      <w:pPr>
        <w:ind w:firstLine="0"/>
        <w:jc w:val="left"/>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134"/>
        <w:gridCol w:w="1276"/>
        <w:gridCol w:w="2126"/>
        <w:gridCol w:w="2126"/>
        <w:gridCol w:w="2127"/>
      </w:tblGrid>
      <w:tr w:rsidR="005651EA" w:rsidRPr="00BC0E84" w:rsidTr="005651EA">
        <w:trPr>
          <w:trHeight w:val="273"/>
          <w:tblHeader/>
        </w:trPr>
        <w:tc>
          <w:tcPr>
            <w:tcW w:w="648"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5651EA" w:rsidRDefault="005651EA"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Максимальный процент </w:t>
            </w:r>
            <w:r w:rsidRPr="00BC0E84">
              <w:rPr>
                <w:szCs w:val="20"/>
              </w:rPr>
              <w:t>застройки</w:t>
            </w:r>
          </w:p>
        </w:tc>
        <w:tc>
          <w:tcPr>
            <w:tcW w:w="2127"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651EA" w:rsidRPr="00BC0E84" w:rsidTr="005651EA">
        <w:trPr>
          <w:trHeight w:val="555"/>
          <w:tblHeader/>
        </w:trPr>
        <w:tc>
          <w:tcPr>
            <w:tcW w:w="648"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min</w:t>
            </w:r>
          </w:p>
        </w:tc>
        <w:tc>
          <w:tcPr>
            <w:tcW w:w="1276" w:type="dxa"/>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2127"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r>
      <w:tr w:rsidR="005651EA" w:rsidRPr="00BC0E84" w:rsidTr="005651EA">
        <w:trPr>
          <w:trHeight w:val="617"/>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Специальная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12.2</w:t>
            </w: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BF4BFC">
            <w:pPr>
              <w:ind w:firstLine="0"/>
              <w:jc w:val="center"/>
              <w:rPr>
                <w:szCs w:val="20"/>
              </w:rPr>
            </w:pPr>
            <w:r>
              <w:rPr>
                <w:szCs w:val="20"/>
              </w:rPr>
              <w:t xml:space="preserve">2 </w:t>
            </w:r>
            <w:r w:rsidRPr="00BC0E84">
              <w:rPr>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w:t>
            </w:r>
            <w:r>
              <w:rPr>
                <w:szCs w:val="20"/>
              </w:rPr>
              <w:t> </w:t>
            </w:r>
            <w:r w:rsidRPr="00BC0E84">
              <w:rPr>
                <w:szCs w:val="20"/>
              </w:rPr>
              <w:t>250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r>
              <w:t>-/100</w:t>
            </w:r>
          </w:p>
        </w:tc>
        <w:tc>
          <w:tcPr>
            <w:tcW w:w="212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40</w:t>
            </w:r>
            <w:r>
              <w:rPr>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3</w:t>
            </w:r>
          </w:p>
        </w:tc>
      </w:tr>
    </w:tbl>
    <w:p w:rsidR="00966C03" w:rsidRPr="00BC0E84" w:rsidRDefault="00966C03" w:rsidP="00966C03">
      <w:pPr>
        <w:ind w:firstLine="0"/>
        <w:jc w:val="left"/>
        <w:rPr>
          <w:i/>
        </w:rPr>
      </w:pPr>
    </w:p>
    <w:p w:rsidR="00966C03" w:rsidRPr="00BC0E84" w:rsidRDefault="00966C03" w:rsidP="00966C03">
      <w:pPr>
        <w:ind w:firstLine="0"/>
        <w:jc w:val="center"/>
      </w:pPr>
      <w:r w:rsidRPr="00BC0E84">
        <w:t>Вспомогательные виды разрешенного использования</w:t>
      </w:r>
    </w:p>
    <w:p w:rsidR="00966C03" w:rsidRPr="00BC0E84" w:rsidRDefault="00966C03" w:rsidP="00966C03">
      <w:pPr>
        <w:ind w:firstLine="0"/>
        <w:jc w:val="center"/>
      </w:pPr>
    </w:p>
    <w:p w:rsidR="00966C03" w:rsidRPr="00BC0E84" w:rsidRDefault="00966C03" w:rsidP="00966C03">
      <w:pPr>
        <w:ind w:firstLine="0"/>
      </w:pPr>
      <w:r w:rsidRPr="00BC0E84">
        <w:t>1. Коммунальное обслуживание – 3.1</w:t>
      </w:r>
    </w:p>
    <w:p w:rsidR="00966C03" w:rsidRPr="00BC0E84" w:rsidRDefault="00BF4BFC" w:rsidP="00966C03">
      <w:pPr>
        <w:ind w:firstLine="0"/>
      </w:pPr>
      <w:r>
        <w:t>2</w:t>
      </w:r>
      <w:r w:rsidR="00966C03" w:rsidRPr="00BC0E84">
        <w:t>. Обслуживание автотранспорта – 4.9</w:t>
      </w:r>
    </w:p>
    <w:p w:rsidR="00966C03" w:rsidRDefault="00BF4BFC" w:rsidP="00966C03">
      <w:pPr>
        <w:ind w:firstLine="0"/>
      </w:pPr>
      <w:r>
        <w:t>3</w:t>
      </w:r>
      <w:r w:rsidR="00966C03" w:rsidRPr="00BC0E84">
        <w:t>. Автомобильный транспорт – 7.2</w:t>
      </w:r>
    </w:p>
    <w:p w:rsidR="00364007" w:rsidRPr="00BC0E84" w:rsidRDefault="00364007" w:rsidP="00966C03">
      <w:pPr>
        <w:ind w:firstLine="0"/>
      </w:pP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Default="00966C03" w:rsidP="00966C03">
      <w:pPr>
        <w:ind w:firstLine="708"/>
      </w:pPr>
      <w:r>
        <w:br w:type="page"/>
      </w:r>
    </w:p>
    <w:p w:rsidR="00966C03" w:rsidRPr="00BC0E84" w:rsidRDefault="00966C03" w:rsidP="00966C03">
      <w:pPr>
        <w:tabs>
          <w:tab w:val="left" w:pos="2160"/>
        </w:tabs>
        <w:ind w:firstLine="0"/>
        <w:jc w:val="center"/>
      </w:pPr>
      <w:r w:rsidRPr="00BC0E84">
        <w:lastRenderedPageBreak/>
        <w:t>СП -3 – ЗОНА ИНОГО СПЕЦИАЛЬНОГО НАЗНАЧЕНИЯ</w:t>
      </w:r>
    </w:p>
    <w:p w:rsidR="00966C03" w:rsidRPr="00BC0E84" w:rsidRDefault="00966C03" w:rsidP="00966C03">
      <w:pPr>
        <w:widowControl w:val="0"/>
        <w:autoSpaceDE w:val="0"/>
        <w:autoSpaceDN w:val="0"/>
        <w:adjustRightInd w:val="0"/>
        <w:rPr>
          <w:rFonts w:ascii="Arial" w:hAnsi="Arial" w:cs="Arial"/>
          <w:i/>
          <w:sz w:val="20"/>
          <w:szCs w:val="20"/>
        </w:rPr>
      </w:pPr>
    </w:p>
    <w:p w:rsidR="00966C03" w:rsidRPr="00BC0E84" w:rsidRDefault="00966C03" w:rsidP="00966C03">
      <w:pPr>
        <w:widowControl w:val="0"/>
        <w:autoSpaceDE w:val="0"/>
        <w:autoSpaceDN w:val="0"/>
        <w:adjustRightInd w:val="0"/>
        <w:rPr>
          <w:iCs/>
        </w:rPr>
      </w:pPr>
      <w:r w:rsidRPr="00BC0E84">
        <w:t xml:space="preserve">Зона иного специального назначения СП-3 установлена для обеспечения условий использования земельных участков, предназначенных для специализированного назначения – </w:t>
      </w:r>
      <w:r w:rsidRPr="00BC0E84">
        <w:rPr>
          <w:iCs/>
        </w:rPr>
        <w:t>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размещение объектов,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размещение объектов капитального строительства для создания мест лишения свободы (следственные изоляторы, тюрьмы, поселения).</w:t>
      </w:r>
    </w:p>
    <w:p w:rsidR="00966C03" w:rsidRPr="00BC0E84" w:rsidRDefault="00966C03" w:rsidP="00966C03">
      <w:pPr>
        <w:ind w:firstLine="0"/>
        <w:jc w:val="center"/>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146"/>
        <w:gridCol w:w="1559"/>
        <w:gridCol w:w="1134"/>
        <w:gridCol w:w="1276"/>
        <w:gridCol w:w="2126"/>
        <w:gridCol w:w="2126"/>
        <w:gridCol w:w="2127"/>
      </w:tblGrid>
      <w:tr w:rsidR="005651EA" w:rsidRPr="00BC0E84" w:rsidTr="005651EA">
        <w:trPr>
          <w:trHeight w:val="273"/>
          <w:tblHeader/>
        </w:trPr>
        <w:tc>
          <w:tcPr>
            <w:tcW w:w="648"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 п/п</w:t>
            </w:r>
          </w:p>
        </w:tc>
        <w:tc>
          <w:tcPr>
            <w:tcW w:w="3146"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Код (числовое обозначение ВРИ)</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tcPr>
          <w:p w:rsidR="005651EA" w:rsidRDefault="005651EA" w:rsidP="00AA7584">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Максимальный процент </w:t>
            </w:r>
            <w:r w:rsidRPr="00BC0E84">
              <w:rPr>
                <w:szCs w:val="20"/>
              </w:rPr>
              <w:t>застройки</w:t>
            </w:r>
          </w:p>
        </w:tc>
        <w:tc>
          <w:tcPr>
            <w:tcW w:w="2127" w:type="dxa"/>
            <w:vMerge w:val="restart"/>
            <w:tcBorders>
              <w:top w:val="single" w:sz="4" w:space="0" w:color="auto"/>
              <w:left w:val="single" w:sz="4" w:space="0" w:color="auto"/>
              <w:right w:val="single" w:sz="4" w:space="0" w:color="auto"/>
            </w:tcBorders>
            <w:vAlign w:val="center"/>
          </w:tcPr>
          <w:p w:rsidR="005651EA" w:rsidRPr="00BC0E84" w:rsidRDefault="005651EA" w:rsidP="00AA7584">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5651EA" w:rsidRPr="00BC0E84" w:rsidTr="005651EA">
        <w:trPr>
          <w:trHeight w:val="555"/>
          <w:tblHeader/>
        </w:trPr>
        <w:tc>
          <w:tcPr>
            <w:tcW w:w="648"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3146"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min</w:t>
            </w:r>
          </w:p>
        </w:tc>
        <w:tc>
          <w:tcPr>
            <w:tcW w:w="1276" w:type="dxa"/>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c>
          <w:tcPr>
            <w:tcW w:w="2127" w:type="dxa"/>
            <w:vMerge/>
            <w:tcBorders>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p>
        </w:tc>
      </w:tr>
      <w:tr w:rsidR="005651EA" w:rsidRPr="00BC0E84" w:rsidTr="005651EA">
        <w:trPr>
          <w:trHeight w:val="615"/>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1</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Обеспечение обороны и безопасности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8.0</w:t>
            </w:r>
          </w:p>
        </w:tc>
        <w:tc>
          <w:tcPr>
            <w:tcW w:w="8789" w:type="dxa"/>
            <w:gridSpan w:val="5"/>
            <w:tcBorders>
              <w:top w:val="single" w:sz="4" w:space="0" w:color="auto"/>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r>
              <w:rPr>
                <w:szCs w:val="20"/>
              </w:rPr>
              <w:t>Не подлежат установлению</w:t>
            </w:r>
          </w:p>
        </w:tc>
      </w:tr>
      <w:tr w:rsidR="005651EA" w:rsidRPr="00BC0E84" w:rsidTr="005651EA">
        <w:trPr>
          <w:trHeight w:val="541"/>
        </w:trPr>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2</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CA52BA" w:rsidRDefault="005651EA" w:rsidP="00AA7584">
            <w:pPr>
              <w:ind w:firstLine="0"/>
              <w:jc w:val="left"/>
              <w:rPr>
                <w:szCs w:val="20"/>
              </w:rPr>
            </w:pPr>
            <w:r w:rsidRPr="00CA52BA">
              <w:rPr>
                <w:szCs w:val="20"/>
              </w:rPr>
              <w:t>Обеспечение вооруженных сил</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CA52BA" w:rsidRDefault="005651EA" w:rsidP="00AA7584">
            <w:pPr>
              <w:ind w:firstLine="0"/>
              <w:jc w:val="center"/>
              <w:rPr>
                <w:szCs w:val="20"/>
              </w:rPr>
            </w:pPr>
            <w:r w:rsidRPr="00CA52BA">
              <w:rPr>
                <w:szCs w:val="20"/>
              </w:rPr>
              <w:t>8.1</w:t>
            </w:r>
          </w:p>
        </w:tc>
        <w:tc>
          <w:tcPr>
            <w:tcW w:w="8789" w:type="dxa"/>
            <w:gridSpan w:val="5"/>
            <w:tcBorders>
              <w:top w:val="single" w:sz="4" w:space="0" w:color="auto"/>
              <w:left w:val="single" w:sz="4" w:space="0" w:color="auto"/>
              <w:bottom w:val="single" w:sz="4" w:space="0" w:color="auto"/>
              <w:right w:val="single" w:sz="4" w:space="0" w:color="auto"/>
            </w:tcBorders>
          </w:tcPr>
          <w:p w:rsidR="005651EA" w:rsidRPr="00CA52BA" w:rsidRDefault="005651EA" w:rsidP="00AA7584">
            <w:pPr>
              <w:ind w:firstLine="0"/>
              <w:jc w:val="center"/>
              <w:rPr>
                <w:szCs w:val="20"/>
              </w:rPr>
            </w:pPr>
            <w:r w:rsidRPr="00CA52BA">
              <w:rPr>
                <w:szCs w:val="20"/>
              </w:rPr>
              <w:t>Не подлежат установлению</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3</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CA52BA" w:rsidRDefault="005651EA" w:rsidP="00AA7584">
            <w:pPr>
              <w:ind w:firstLine="0"/>
              <w:jc w:val="left"/>
              <w:rPr>
                <w:szCs w:val="20"/>
              </w:rPr>
            </w:pPr>
            <w:r w:rsidRPr="00CA52BA">
              <w:rPr>
                <w:szCs w:val="20"/>
              </w:rPr>
              <w:t>Обеспечение внутреннего правопорядка</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CA52BA" w:rsidRDefault="005651EA" w:rsidP="00AA7584">
            <w:pPr>
              <w:ind w:firstLine="0"/>
              <w:jc w:val="center"/>
              <w:rPr>
                <w:szCs w:val="20"/>
              </w:rPr>
            </w:pPr>
            <w:r w:rsidRPr="00CA52BA">
              <w:rPr>
                <w:szCs w:val="20"/>
              </w:rPr>
              <w:t>8.3</w:t>
            </w:r>
          </w:p>
        </w:tc>
        <w:tc>
          <w:tcPr>
            <w:tcW w:w="8789" w:type="dxa"/>
            <w:gridSpan w:val="5"/>
            <w:tcBorders>
              <w:top w:val="single" w:sz="4" w:space="0" w:color="auto"/>
              <w:left w:val="single" w:sz="4" w:space="0" w:color="auto"/>
              <w:bottom w:val="single" w:sz="4" w:space="0" w:color="auto"/>
              <w:right w:val="single" w:sz="4" w:space="0" w:color="auto"/>
            </w:tcBorders>
          </w:tcPr>
          <w:p w:rsidR="005651EA" w:rsidRPr="00CA52BA" w:rsidRDefault="005651EA" w:rsidP="00AA7584">
            <w:pPr>
              <w:ind w:firstLine="0"/>
              <w:jc w:val="center"/>
              <w:rPr>
                <w:szCs w:val="20"/>
              </w:rPr>
            </w:pPr>
            <w:r w:rsidRPr="00CA52BA">
              <w:rPr>
                <w:szCs w:val="20"/>
              </w:rPr>
              <w:t>Не подлежат установлению</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4</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Обеспечение деятельности по исполнению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8.4</w:t>
            </w:r>
          </w:p>
        </w:tc>
        <w:tc>
          <w:tcPr>
            <w:tcW w:w="8789" w:type="dxa"/>
            <w:gridSpan w:val="5"/>
            <w:tcBorders>
              <w:top w:val="single" w:sz="4" w:space="0" w:color="auto"/>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r>
              <w:rPr>
                <w:szCs w:val="20"/>
              </w:rPr>
              <w:t>Не подлежат установлению</w:t>
            </w:r>
          </w:p>
        </w:tc>
      </w:tr>
      <w:tr w:rsidR="005651EA" w:rsidRPr="00BC0E84" w:rsidTr="005651EA">
        <w:tc>
          <w:tcPr>
            <w:tcW w:w="648"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Pr>
                <w:szCs w:val="20"/>
              </w:rPr>
              <w:t>5</w:t>
            </w:r>
            <w:r w:rsidRPr="00BC0E84">
              <w:rPr>
                <w:szCs w:val="20"/>
              </w:rPr>
              <w:t>.</w:t>
            </w:r>
          </w:p>
        </w:tc>
        <w:tc>
          <w:tcPr>
            <w:tcW w:w="3146"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left"/>
              <w:rPr>
                <w:szCs w:val="20"/>
              </w:rPr>
            </w:pPr>
            <w:r w:rsidRPr="00BC0E84">
              <w:rPr>
                <w:szCs w:val="2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5651EA" w:rsidRPr="00BC0E84" w:rsidRDefault="005651EA" w:rsidP="00AA7584">
            <w:pPr>
              <w:ind w:firstLine="0"/>
              <w:jc w:val="center"/>
              <w:rPr>
                <w:szCs w:val="20"/>
              </w:rPr>
            </w:pPr>
            <w:r w:rsidRPr="00BC0E84">
              <w:rPr>
                <w:szCs w:val="20"/>
              </w:rPr>
              <w:t>12.0</w:t>
            </w:r>
          </w:p>
        </w:tc>
        <w:tc>
          <w:tcPr>
            <w:tcW w:w="8789" w:type="dxa"/>
            <w:gridSpan w:val="5"/>
            <w:tcBorders>
              <w:top w:val="single" w:sz="4" w:space="0" w:color="auto"/>
              <w:left w:val="single" w:sz="4" w:space="0" w:color="auto"/>
              <w:bottom w:val="single" w:sz="4" w:space="0" w:color="auto"/>
              <w:right w:val="single" w:sz="4" w:space="0" w:color="auto"/>
            </w:tcBorders>
          </w:tcPr>
          <w:p w:rsidR="005651EA" w:rsidRPr="00BC0E84" w:rsidRDefault="005651EA" w:rsidP="00AA7584">
            <w:pPr>
              <w:ind w:firstLine="0"/>
              <w:jc w:val="center"/>
              <w:rPr>
                <w:szCs w:val="20"/>
              </w:rPr>
            </w:pPr>
            <w:r>
              <w:rPr>
                <w:szCs w:val="20"/>
              </w:rPr>
              <w:t>Не подлежат установлению</w:t>
            </w:r>
          </w:p>
        </w:tc>
      </w:tr>
    </w:tbl>
    <w:p w:rsidR="00966C03" w:rsidRPr="00BF4BFC" w:rsidRDefault="00966C03" w:rsidP="00966C03">
      <w:pPr>
        <w:ind w:firstLine="0"/>
        <w:jc w:val="center"/>
      </w:pPr>
      <w:r w:rsidRPr="00BF4BFC">
        <w:t>Вспомогательные виды разрешенного использования</w:t>
      </w:r>
    </w:p>
    <w:p w:rsidR="00BF4BFC" w:rsidRPr="00BF4BFC" w:rsidRDefault="00BF4BFC" w:rsidP="00BF4BFC">
      <w:pPr>
        <w:ind w:firstLine="0"/>
      </w:pPr>
      <w:r w:rsidRPr="00BF4BFC">
        <w:t>1. Амбулаторно-поликлиническое обслуживание - 3.4.1</w:t>
      </w:r>
    </w:p>
    <w:p w:rsidR="00BF4BFC" w:rsidRPr="00BF4BFC" w:rsidRDefault="00BF4BFC" w:rsidP="00BF4BFC">
      <w:pPr>
        <w:ind w:firstLine="0"/>
      </w:pPr>
      <w:r w:rsidRPr="00BF4BFC">
        <w:t>2. Объекты гаражного назначения - 2.7.1</w:t>
      </w:r>
    </w:p>
    <w:p w:rsidR="00BF4BFC" w:rsidRPr="00BF4BFC" w:rsidRDefault="00BF4BFC" w:rsidP="00BF4BFC">
      <w:pPr>
        <w:ind w:firstLine="0"/>
      </w:pPr>
      <w:r w:rsidRPr="00BF4BFC">
        <w:lastRenderedPageBreak/>
        <w:t>3. Обеспечение внутреннего правопорядка - 8.3</w:t>
      </w:r>
    </w:p>
    <w:p w:rsidR="00BF4BFC" w:rsidRPr="00BF4BFC" w:rsidRDefault="00BF4BFC" w:rsidP="00BF4BFC">
      <w:pPr>
        <w:ind w:firstLine="0"/>
      </w:pPr>
      <w:r w:rsidRPr="00BF4BFC">
        <w:t>4. Коммунальное обслуживание - 3.1</w:t>
      </w:r>
    </w:p>
    <w:p w:rsidR="00814AE0" w:rsidRPr="00BF4BFC" w:rsidRDefault="00814AE0" w:rsidP="00966C03">
      <w:pPr>
        <w:ind w:firstLine="0"/>
      </w:pPr>
    </w:p>
    <w:p w:rsidR="00966C03" w:rsidRPr="00BC0E84" w:rsidRDefault="00966C03" w:rsidP="00966C03">
      <w:pPr>
        <w:rPr>
          <w:shd w:val="clear" w:color="auto" w:fill="FFFFFF"/>
        </w:rPr>
      </w:pPr>
      <w:r w:rsidRPr="00BF4BFC">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BC0E84">
        <w:rPr>
          <w:shd w:val="clear" w:color="auto" w:fill="FFFFFF"/>
        </w:rPr>
        <w:t xml:space="preserve">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814AE0" w:rsidRDefault="00814AE0" w:rsidP="00966C03">
      <w:pPr>
        <w:ind w:firstLine="0"/>
        <w:jc w:val="center"/>
      </w:pPr>
      <w:r>
        <w:br w:type="page"/>
      </w:r>
    </w:p>
    <w:p w:rsidR="00966C03" w:rsidRPr="00BC0E84" w:rsidRDefault="00966C03" w:rsidP="00966C03">
      <w:pPr>
        <w:pStyle w:val="22"/>
      </w:pPr>
      <w:bookmarkStart w:id="200" w:name="_Toc443062497"/>
      <w:bookmarkStart w:id="201" w:name="_Toc448241063"/>
      <w:bookmarkStart w:id="202" w:name="_Toc476621943"/>
      <w:bookmarkStart w:id="203" w:name="_Toc476663748"/>
      <w:bookmarkStart w:id="204" w:name="_Toc480882455"/>
      <w:bookmarkEnd w:id="199"/>
      <w:r w:rsidRPr="00BC0E84">
        <w:lastRenderedPageBreak/>
        <w:t>Статья 3</w:t>
      </w:r>
      <w:r>
        <w:t>3</w:t>
      </w:r>
      <w:r w:rsidRPr="00BC0E84">
        <w:t>. Градостроительные регламенты для зон сельскохозяйственного использования</w:t>
      </w:r>
      <w:bookmarkEnd w:id="200"/>
      <w:bookmarkEnd w:id="201"/>
      <w:bookmarkEnd w:id="202"/>
      <w:bookmarkEnd w:id="203"/>
      <w:bookmarkEnd w:id="204"/>
    </w:p>
    <w:p w:rsidR="00966C03" w:rsidRPr="00BC0E84" w:rsidRDefault="00966C03" w:rsidP="00966C03">
      <w:pPr>
        <w:autoSpaceDE w:val="0"/>
        <w:autoSpaceDN w:val="0"/>
        <w:adjustRightInd w:val="0"/>
        <w:ind w:right="-540" w:firstLine="0"/>
        <w:jc w:val="center"/>
        <w:rPr>
          <w:bCs/>
          <w:noProof/>
        </w:rPr>
      </w:pPr>
    </w:p>
    <w:p w:rsidR="00966C03" w:rsidRPr="00BC0E84" w:rsidRDefault="00966C03" w:rsidP="00966C03">
      <w:pPr>
        <w:autoSpaceDE w:val="0"/>
        <w:autoSpaceDN w:val="0"/>
        <w:adjustRightInd w:val="0"/>
        <w:ind w:firstLine="720"/>
      </w:pPr>
      <w:r w:rsidRPr="00BC0E84">
        <w:t xml:space="preserve">В состав </w:t>
      </w:r>
      <w:hyperlink w:anchor="sub_107" w:history="1">
        <w:r w:rsidRPr="00BC0E84">
          <w:t>территориальных зон</w:t>
        </w:r>
      </w:hyperlink>
      <w:r w:rsidRPr="00BC0E84">
        <w:t xml:space="preserve">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66C03" w:rsidRPr="00BC0E84" w:rsidRDefault="00966C03" w:rsidP="00966C03">
      <w:pPr>
        <w:autoSpaceDE w:val="0"/>
        <w:autoSpaceDN w:val="0"/>
        <w:adjustRightInd w:val="0"/>
        <w:ind w:firstLine="720"/>
      </w:pPr>
      <w:r w:rsidRPr="00BC0E84">
        <w:t>В состав территориальных зон сельскохозяйственного использования включены:</w:t>
      </w:r>
    </w:p>
    <w:p w:rsidR="00D434F2" w:rsidRDefault="00D434F2" w:rsidP="00966C03">
      <w:pPr>
        <w:ind w:firstLine="720"/>
        <w:jc w:val="left"/>
      </w:pPr>
    </w:p>
    <w:p w:rsidR="00966C03" w:rsidRPr="00BC0E84" w:rsidRDefault="00966C03" w:rsidP="00966C03">
      <w:pPr>
        <w:ind w:firstLine="720"/>
        <w:jc w:val="left"/>
      </w:pPr>
      <w:r w:rsidRPr="00BC0E84">
        <w:t>-</w:t>
      </w:r>
      <w:r w:rsidRPr="00BC0E84">
        <w:tab/>
        <w:t>зона, предназначенная для ведения садоводства и дачного хозяйства (СХ-2);</w:t>
      </w:r>
    </w:p>
    <w:p w:rsidR="00966C03" w:rsidRPr="00BC0E84" w:rsidRDefault="00966C03" w:rsidP="00966C03">
      <w:pPr>
        <w:ind w:firstLine="720"/>
        <w:jc w:val="left"/>
      </w:pPr>
      <w:r w:rsidRPr="00BC0E84">
        <w:rPr>
          <w:iCs/>
        </w:rPr>
        <w:t>-</w:t>
      </w:r>
      <w:r w:rsidRPr="00BC0E84">
        <w:rPr>
          <w:iCs/>
        </w:rPr>
        <w:tab/>
        <w:t>зона сельскохозяйственного производства</w:t>
      </w:r>
      <w:r w:rsidRPr="00BC0E84">
        <w:t xml:space="preserve"> (СХ-3);</w:t>
      </w:r>
    </w:p>
    <w:p w:rsidR="00966C03" w:rsidRPr="00BC0E84" w:rsidRDefault="00966C03" w:rsidP="00966C03">
      <w:pPr>
        <w:ind w:firstLine="720"/>
        <w:jc w:val="left"/>
        <w:rPr>
          <w:color w:val="000000"/>
          <w:shd w:val="clear" w:color="auto" w:fill="FFFFFF"/>
        </w:rPr>
      </w:pPr>
    </w:p>
    <w:p w:rsidR="00966C03" w:rsidRPr="00BC0E84" w:rsidRDefault="00966C03" w:rsidP="00966C03">
      <w:pPr>
        <w:ind w:firstLine="0"/>
      </w:pPr>
    </w:p>
    <w:p w:rsidR="00966C03" w:rsidRPr="00BC0E84" w:rsidRDefault="00966C03" w:rsidP="00966C03">
      <w:pPr>
        <w:ind w:firstLine="0"/>
        <w:jc w:val="center"/>
      </w:pPr>
      <w:r w:rsidRPr="00BC0E84">
        <w:t>СХ-2 ЗОНА, ПРЕДНАЗНАЧЕННАЯ ДЛЯ ВЕДЕНИЯ САДОВОДСТВА И ДАЧНОГО ХОЗЯЙСТВА</w:t>
      </w:r>
    </w:p>
    <w:p w:rsidR="00966C03" w:rsidRPr="00BC0E84" w:rsidRDefault="00966C03" w:rsidP="00966C03">
      <w:pPr>
        <w:widowControl w:val="0"/>
        <w:autoSpaceDE w:val="0"/>
        <w:autoSpaceDN w:val="0"/>
        <w:adjustRightInd w:val="0"/>
        <w:ind w:firstLine="540"/>
        <w:rPr>
          <w:rFonts w:ascii="Arial" w:hAnsi="Arial" w:cs="Arial"/>
          <w:i/>
          <w:sz w:val="20"/>
          <w:szCs w:val="20"/>
        </w:rPr>
      </w:pPr>
    </w:p>
    <w:p w:rsidR="00966C03" w:rsidRPr="00BC0E84" w:rsidRDefault="00966C03" w:rsidP="00966C03">
      <w:pPr>
        <w:autoSpaceDE w:val="0"/>
        <w:autoSpaceDN w:val="0"/>
        <w:adjustRightInd w:val="0"/>
        <w:ind w:firstLine="720"/>
      </w:pPr>
      <w:r w:rsidRPr="00BC0E84">
        <w:t>Зона, предназначенная для ведения садо</w:t>
      </w:r>
      <w:r w:rsidR="00C65A62">
        <w:t>водства и дачного хозяйства СХ-2</w:t>
      </w:r>
      <w:r w:rsidRPr="00BC0E84">
        <w:t>, установлена для обеспечения возможности размещения объектов сельскохозяйственного назначения и для ведения гражданами дачного хозяйства, садоводства.</w:t>
      </w:r>
    </w:p>
    <w:p w:rsidR="00D434F2" w:rsidRDefault="00D434F2" w:rsidP="00D434F2">
      <w:pPr>
        <w:ind w:firstLine="0"/>
      </w:pPr>
    </w:p>
    <w:p w:rsidR="00966C03" w:rsidRPr="00BC0E84" w:rsidRDefault="00966C03" w:rsidP="00D434F2">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120"/>
        <w:gridCol w:w="1559"/>
        <w:gridCol w:w="1276"/>
        <w:gridCol w:w="1276"/>
        <w:gridCol w:w="1984"/>
        <w:gridCol w:w="2126"/>
        <w:gridCol w:w="2268"/>
      </w:tblGrid>
      <w:tr w:rsidR="007835E6" w:rsidRPr="00BC0E84" w:rsidTr="005651EA">
        <w:trPr>
          <w:trHeight w:val="273"/>
          <w:tblHeader/>
        </w:trPr>
        <w:tc>
          <w:tcPr>
            <w:tcW w:w="674"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 п/п</w:t>
            </w:r>
          </w:p>
        </w:tc>
        <w:tc>
          <w:tcPr>
            <w:tcW w:w="3120"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Код (числовое обозначение ВРИ)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Предельные размеры земельных участков (кв. м)</w:t>
            </w:r>
          </w:p>
        </w:tc>
        <w:tc>
          <w:tcPr>
            <w:tcW w:w="1984" w:type="dxa"/>
            <w:vMerge w:val="restart"/>
            <w:tcBorders>
              <w:top w:val="single" w:sz="4" w:space="0" w:color="auto"/>
              <w:left w:val="single" w:sz="4" w:space="0" w:color="auto"/>
              <w:right w:val="single" w:sz="4" w:space="0" w:color="auto"/>
            </w:tcBorders>
          </w:tcPr>
          <w:p w:rsidR="007835E6" w:rsidRDefault="007835E6" w:rsidP="00C05142">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7835E6" w:rsidRPr="00BC0E84" w:rsidRDefault="007835E6" w:rsidP="00C05142">
            <w:pPr>
              <w:ind w:firstLine="0"/>
              <w:jc w:val="center"/>
              <w:rPr>
                <w:szCs w:val="20"/>
              </w:rPr>
            </w:pPr>
            <w:r>
              <w:rPr>
                <w:szCs w:val="20"/>
              </w:rPr>
              <w:t>Максимальный процент</w:t>
            </w:r>
            <w:r w:rsidRPr="00BC0E84">
              <w:rPr>
                <w:szCs w:val="20"/>
              </w:rPr>
              <w:t xml:space="preserve"> застройки</w:t>
            </w:r>
          </w:p>
          <w:p w:rsidR="007835E6" w:rsidRPr="00BC0E84" w:rsidRDefault="007835E6" w:rsidP="00C05142">
            <w:pPr>
              <w:ind w:firstLine="0"/>
              <w:jc w:val="center"/>
              <w:rPr>
                <w:szCs w:val="20"/>
              </w:rPr>
            </w:pPr>
          </w:p>
        </w:tc>
        <w:tc>
          <w:tcPr>
            <w:tcW w:w="2268"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Pr>
                <w:szCs w:val="20"/>
              </w:rPr>
              <w:t>Минимальные</w:t>
            </w:r>
            <w:r w:rsidRPr="00BC0E84">
              <w:rPr>
                <w:szCs w:val="20"/>
              </w:rPr>
              <w:t xml:space="preserve"> отступы от границ земельного участка (м)</w:t>
            </w:r>
          </w:p>
        </w:tc>
      </w:tr>
      <w:tr w:rsidR="007835E6" w:rsidRPr="00BC0E84" w:rsidTr="007835E6">
        <w:trPr>
          <w:trHeight w:val="555"/>
          <w:tblHeader/>
        </w:trPr>
        <w:tc>
          <w:tcPr>
            <w:tcW w:w="674"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3120"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lang w:val="en-US"/>
              </w:rPr>
            </w:pPr>
            <w:r w:rsidRPr="00BC0E84">
              <w:rPr>
                <w:szCs w:val="20"/>
                <w:lang w:val="en-US"/>
              </w:rPr>
              <w:t>min</w:t>
            </w:r>
          </w:p>
        </w:tc>
        <w:tc>
          <w:tcPr>
            <w:tcW w:w="1276" w:type="dxa"/>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lang w:val="en-US"/>
              </w:rPr>
            </w:pPr>
            <w:r w:rsidRPr="00BC0E84">
              <w:rPr>
                <w:szCs w:val="20"/>
                <w:lang w:val="en-US"/>
              </w:rPr>
              <w:t>max</w:t>
            </w:r>
          </w:p>
        </w:tc>
        <w:tc>
          <w:tcPr>
            <w:tcW w:w="1984" w:type="dxa"/>
            <w:vMerge/>
            <w:tcBorders>
              <w:left w:val="single" w:sz="4" w:space="0" w:color="auto"/>
              <w:bottom w:val="single" w:sz="4" w:space="0" w:color="auto"/>
              <w:right w:val="single" w:sz="4" w:space="0" w:color="auto"/>
            </w:tcBorders>
          </w:tcPr>
          <w:p w:rsidR="007835E6" w:rsidRPr="00BC0E84" w:rsidRDefault="007835E6"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r>
      <w:tr w:rsidR="005651EA" w:rsidRPr="00BC0E84" w:rsidTr="005651EA">
        <w:tblPrEx>
          <w:tblLook w:val="04A0" w:firstRow="1" w:lastRow="0" w:firstColumn="1" w:lastColumn="0" w:noHBand="0" w:noVBand="1"/>
        </w:tblPrEx>
        <w:trPr>
          <w:trHeight w:val="711"/>
        </w:trPr>
        <w:tc>
          <w:tcPr>
            <w:tcW w:w="674" w:type="dxa"/>
            <w:shd w:val="clear" w:color="auto" w:fill="auto"/>
            <w:vAlign w:val="center"/>
          </w:tcPr>
          <w:p w:rsidR="005651EA" w:rsidRPr="00BC0E84" w:rsidRDefault="005651EA" w:rsidP="00AA7584">
            <w:pPr>
              <w:ind w:firstLine="0"/>
              <w:jc w:val="center"/>
            </w:pPr>
            <w:r w:rsidRPr="00BC0E84">
              <w:t>1.</w:t>
            </w:r>
          </w:p>
        </w:tc>
        <w:tc>
          <w:tcPr>
            <w:tcW w:w="3120" w:type="dxa"/>
            <w:shd w:val="clear" w:color="auto" w:fill="auto"/>
            <w:vAlign w:val="center"/>
          </w:tcPr>
          <w:p w:rsidR="005651EA" w:rsidRPr="00BC0E84" w:rsidRDefault="005651EA" w:rsidP="00AA7584">
            <w:pPr>
              <w:ind w:firstLine="0"/>
              <w:jc w:val="left"/>
            </w:pPr>
            <w:r w:rsidRPr="00BC0E84">
              <w:t>Водные объекты</w:t>
            </w:r>
          </w:p>
        </w:tc>
        <w:tc>
          <w:tcPr>
            <w:tcW w:w="1559" w:type="dxa"/>
            <w:shd w:val="clear" w:color="auto" w:fill="auto"/>
            <w:vAlign w:val="center"/>
          </w:tcPr>
          <w:p w:rsidR="005651EA" w:rsidRPr="00BC0E84" w:rsidRDefault="005651EA" w:rsidP="00AA7584">
            <w:pPr>
              <w:ind w:firstLine="0"/>
              <w:jc w:val="center"/>
            </w:pPr>
            <w:r w:rsidRPr="00BC0E84">
              <w:t>11.0</w:t>
            </w:r>
          </w:p>
        </w:tc>
        <w:tc>
          <w:tcPr>
            <w:tcW w:w="8930" w:type="dxa"/>
            <w:gridSpan w:val="5"/>
          </w:tcPr>
          <w:p w:rsidR="005651EA" w:rsidRDefault="005651EA" w:rsidP="00BF4BFC">
            <w:pPr>
              <w:jc w:val="center"/>
            </w:pPr>
            <w:r w:rsidRPr="000E3582">
              <w:rPr>
                <w:szCs w:val="20"/>
              </w:rPr>
              <w:t>Не подлежат установлению</w:t>
            </w:r>
          </w:p>
        </w:tc>
      </w:tr>
      <w:tr w:rsidR="005651EA" w:rsidRPr="00BC0E84" w:rsidTr="005651EA">
        <w:tblPrEx>
          <w:tblLook w:val="04A0" w:firstRow="1" w:lastRow="0" w:firstColumn="1" w:lastColumn="0" w:noHBand="0" w:noVBand="1"/>
        </w:tblPrEx>
        <w:trPr>
          <w:trHeight w:val="481"/>
        </w:trPr>
        <w:tc>
          <w:tcPr>
            <w:tcW w:w="674" w:type="dxa"/>
            <w:shd w:val="clear" w:color="auto" w:fill="auto"/>
            <w:vAlign w:val="center"/>
          </w:tcPr>
          <w:p w:rsidR="005651EA" w:rsidRPr="00BC0E84" w:rsidRDefault="005651EA" w:rsidP="00AA7584">
            <w:pPr>
              <w:ind w:firstLine="0"/>
              <w:jc w:val="center"/>
            </w:pPr>
            <w:r w:rsidRPr="00BC0E84">
              <w:t>2.</w:t>
            </w:r>
          </w:p>
        </w:tc>
        <w:tc>
          <w:tcPr>
            <w:tcW w:w="3120" w:type="dxa"/>
            <w:shd w:val="clear" w:color="auto" w:fill="auto"/>
            <w:vAlign w:val="center"/>
          </w:tcPr>
          <w:p w:rsidR="005651EA" w:rsidRPr="00BC0E84" w:rsidRDefault="005651EA" w:rsidP="00AA7584">
            <w:pPr>
              <w:ind w:firstLine="0"/>
              <w:jc w:val="left"/>
            </w:pPr>
            <w:r w:rsidRPr="00BC0E84">
              <w:rPr>
                <w:szCs w:val="20"/>
              </w:rPr>
              <w:t>Земельные участки (территории) общего пользования</w:t>
            </w:r>
          </w:p>
        </w:tc>
        <w:tc>
          <w:tcPr>
            <w:tcW w:w="1559" w:type="dxa"/>
            <w:shd w:val="clear" w:color="auto" w:fill="auto"/>
            <w:vAlign w:val="center"/>
          </w:tcPr>
          <w:p w:rsidR="005651EA" w:rsidRPr="00BC0E84" w:rsidRDefault="005651EA" w:rsidP="00AA7584">
            <w:pPr>
              <w:ind w:firstLine="0"/>
              <w:jc w:val="center"/>
            </w:pPr>
            <w:r w:rsidRPr="00BC0E84">
              <w:rPr>
                <w:szCs w:val="20"/>
              </w:rPr>
              <w:t>12.0</w:t>
            </w:r>
          </w:p>
        </w:tc>
        <w:tc>
          <w:tcPr>
            <w:tcW w:w="8930" w:type="dxa"/>
            <w:gridSpan w:val="5"/>
          </w:tcPr>
          <w:p w:rsidR="005651EA" w:rsidRDefault="005651EA" w:rsidP="00BF4BFC">
            <w:pPr>
              <w:jc w:val="center"/>
            </w:pPr>
            <w:r w:rsidRPr="000E3582">
              <w:rPr>
                <w:szCs w:val="20"/>
              </w:rPr>
              <w:t>Не подлежат установлению</w:t>
            </w:r>
          </w:p>
        </w:tc>
      </w:tr>
      <w:tr w:rsidR="005651EA" w:rsidRPr="00BC0E84" w:rsidTr="007835E6">
        <w:tblPrEx>
          <w:tblLook w:val="04A0" w:firstRow="1" w:lastRow="0" w:firstColumn="1" w:lastColumn="0" w:noHBand="0" w:noVBand="1"/>
        </w:tblPrEx>
        <w:trPr>
          <w:trHeight w:val="601"/>
        </w:trPr>
        <w:tc>
          <w:tcPr>
            <w:tcW w:w="674" w:type="dxa"/>
            <w:shd w:val="clear" w:color="auto" w:fill="auto"/>
            <w:vAlign w:val="center"/>
          </w:tcPr>
          <w:p w:rsidR="005651EA" w:rsidRPr="00BC0E84" w:rsidRDefault="005651EA" w:rsidP="00AA7584">
            <w:pPr>
              <w:ind w:firstLine="0"/>
              <w:jc w:val="center"/>
              <w:rPr>
                <w:szCs w:val="20"/>
              </w:rPr>
            </w:pPr>
            <w:r w:rsidRPr="00BC0E84">
              <w:rPr>
                <w:szCs w:val="20"/>
              </w:rPr>
              <w:t>3.</w:t>
            </w:r>
          </w:p>
        </w:tc>
        <w:tc>
          <w:tcPr>
            <w:tcW w:w="3120" w:type="dxa"/>
            <w:shd w:val="clear" w:color="auto" w:fill="auto"/>
            <w:vAlign w:val="center"/>
          </w:tcPr>
          <w:p w:rsidR="005651EA" w:rsidRPr="00BC0E84" w:rsidRDefault="005651EA" w:rsidP="00AA7584">
            <w:pPr>
              <w:ind w:firstLine="0"/>
              <w:jc w:val="left"/>
              <w:rPr>
                <w:szCs w:val="20"/>
              </w:rPr>
            </w:pPr>
            <w:r w:rsidRPr="00BC0E84">
              <w:rPr>
                <w:szCs w:val="20"/>
              </w:rPr>
              <w:t>Ведение садоводства</w:t>
            </w:r>
          </w:p>
        </w:tc>
        <w:tc>
          <w:tcPr>
            <w:tcW w:w="1559" w:type="dxa"/>
            <w:shd w:val="clear" w:color="auto" w:fill="auto"/>
            <w:vAlign w:val="center"/>
          </w:tcPr>
          <w:p w:rsidR="005651EA" w:rsidRPr="00BC0E84" w:rsidRDefault="005651EA" w:rsidP="00AA7584">
            <w:pPr>
              <w:ind w:firstLine="0"/>
              <w:jc w:val="center"/>
              <w:rPr>
                <w:szCs w:val="20"/>
              </w:rPr>
            </w:pPr>
            <w:r w:rsidRPr="00BC0E84">
              <w:rPr>
                <w:szCs w:val="20"/>
              </w:rPr>
              <w:t>13.2</w:t>
            </w:r>
          </w:p>
        </w:tc>
        <w:tc>
          <w:tcPr>
            <w:tcW w:w="1276" w:type="dxa"/>
            <w:shd w:val="clear" w:color="auto" w:fill="auto"/>
            <w:vAlign w:val="center"/>
          </w:tcPr>
          <w:p w:rsidR="005651EA" w:rsidRPr="00BC0E84" w:rsidRDefault="005651EA" w:rsidP="00AA7584">
            <w:pPr>
              <w:ind w:firstLine="0"/>
              <w:jc w:val="center"/>
              <w:rPr>
                <w:szCs w:val="20"/>
              </w:rPr>
            </w:pPr>
            <w:r w:rsidRPr="00BC0E84">
              <w:rPr>
                <w:szCs w:val="20"/>
              </w:rPr>
              <w:t>600</w:t>
            </w:r>
          </w:p>
        </w:tc>
        <w:tc>
          <w:tcPr>
            <w:tcW w:w="1276" w:type="dxa"/>
            <w:shd w:val="clear" w:color="auto" w:fill="auto"/>
            <w:vAlign w:val="center"/>
          </w:tcPr>
          <w:p w:rsidR="005651EA" w:rsidRPr="00BC0E84" w:rsidRDefault="005651EA" w:rsidP="00AA7584">
            <w:pPr>
              <w:ind w:firstLine="0"/>
              <w:jc w:val="center"/>
              <w:rPr>
                <w:szCs w:val="20"/>
              </w:rPr>
            </w:pPr>
            <w:r>
              <w:rPr>
                <w:szCs w:val="20"/>
              </w:rPr>
              <w:t>1 5</w:t>
            </w:r>
            <w:r w:rsidRPr="00BC0E84">
              <w:rPr>
                <w:szCs w:val="20"/>
              </w:rPr>
              <w:t>00</w:t>
            </w:r>
          </w:p>
        </w:tc>
        <w:tc>
          <w:tcPr>
            <w:tcW w:w="1984" w:type="dxa"/>
          </w:tcPr>
          <w:p w:rsidR="005651EA" w:rsidRPr="00BC0E84" w:rsidRDefault="007835E6" w:rsidP="00AA7584">
            <w:pPr>
              <w:ind w:firstLine="0"/>
              <w:jc w:val="center"/>
              <w:rPr>
                <w:szCs w:val="20"/>
              </w:rPr>
            </w:pPr>
            <w:r>
              <w:rPr>
                <w:szCs w:val="20"/>
              </w:rPr>
              <w:t>3/12</w:t>
            </w:r>
          </w:p>
        </w:tc>
        <w:tc>
          <w:tcPr>
            <w:tcW w:w="2126" w:type="dxa"/>
            <w:shd w:val="clear" w:color="auto" w:fill="auto"/>
            <w:vAlign w:val="center"/>
          </w:tcPr>
          <w:p w:rsidR="005651EA" w:rsidRPr="00BC0E84" w:rsidRDefault="005651EA" w:rsidP="00AA7584">
            <w:pPr>
              <w:ind w:firstLine="0"/>
              <w:jc w:val="center"/>
              <w:rPr>
                <w:szCs w:val="20"/>
              </w:rPr>
            </w:pPr>
            <w:r w:rsidRPr="00BC0E84">
              <w:rPr>
                <w:szCs w:val="20"/>
              </w:rPr>
              <w:t>40</w:t>
            </w:r>
            <w:r>
              <w:rPr>
                <w:szCs w:val="20"/>
              </w:rPr>
              <w:t>%</w:t>
            </w:r>
          </w:p>
        </w:tc>
        <w:tc>
          <w:tcPr>
            <w:tcW w:w="2268" w:type="dxa"/>
            <w:shd w:val="clear" w:color="auto" w:fill="auto"/>
            <w:vAlign w:val="center"/>
          </w:tcPr>
          <w:p w:rsidR="005651EA" w:rsidRPr="00BC0E84" w:rsidRDefault="005651EA" w:rsidP="00AA7584">
            <w:pPr>
              <w:ind w:firstLine="0"/>
              <w:jc w:val="center"/>
              <w:rPr>
                <w:szCs w:val="20"/>
              </w:rPr>
            </w:pPr>
            <w:r>
              <w:rPr>
                <w:szCs w:val="20"/>
              </w:rPr>
              <w:t>3</w:t>
            </w:r>
          </w:p>
        </w:tc>
      </w:tr>
      <w:tr w:rsidR="005651EA" w:rsidRPr="00BC0E84" w:rsidTr="007835E6">
        <w:tblPrEx>
          <w:tblLook w:val="04A0" w:firstRow="1" w:lastRow="0" w:firstColumn="1" w:lastColumn="0" w:noHBand="0" w:noVBand="1"/>
        </w:tblPrEx>
        <w:trPr>
          <w:trHeight w:val="553"/>
        </w:trPr>
        <w:tc>
          <w:tcPr>
            <w:tcW w:w="674" w:type="dxa"/>
            <w:shd w:val="clear" w:color="auto" w:fill="auto"/>
            <w:vAlign w:val="center"/>
          </w:tcPr>
          <w:p w:rsidR="005651EA" w:rsidRPr="00BC0E84" w:rsidRDefault="005651EA" w:rsidP="00AA7584">
            <w:pPr>
              <w:ind w:firstLine="0"/>
              <w:jc w:val="center"/>
              <w:rPr>
                <w:szCs w:val="20"/>
              </w:rPr>
            </w:pPr>
            <w:r w:rsidRPr="00BC0E84">
              <w:rPr>
                <w:szCs w:val="20"/>
              </w:rPr>
              <w:t>4.</w:t>
            </w:r>
          </w:p>
        </w:tc>
        <w:tc>
          <w:tcPr>
            <w:tcW w:w="3120" w:type="dxa"/>
            <w:shd w:val="clear" w:color="auto" w:fill="auto"/>
            <w:vAlign w:val="center"/>
          </w:tcPr>
          <w:p w:rsidR="005651EA" w:rsidRPr="00BC0E84" w:rsidRDefault="005651EA" w:rsidP="00AA7584">
            <w:pPr>
              <w:ind w:firstLine="0"/>
              <w:jc w:val="left"/>
              <w:rPr>
                <w:szCs w:val="20"/>
              </w:rPr>
            </w:pPr>
            <w:r w:rsidRPr="00BC0E84">
              <w:rPr>
                <w:szCs w:val="20"/>
              </w:rPr>
              <w:t>Ведение дачного хозяйства</w:t>
            </w:r>
          </w:p>
        </w:tc>
        <w:tc>
          <w:tcPr>
            <w:tcW w:w="1559" w:type="dxa"/>
            <w:shd w:val="clear" w:color="auto" w:fill="auto"/>
            <w:vAlign w:val="center"/>
          </w:tcPr>
          <w:p w:rsidR="005651EA" w:rsidRPr="00BC0E84" w:rsidRDefault="005651EA" w:rsidP="00AA7584">
            <w:pPr>
              <w:ind w:firstLine="0"/>
              <w:jc w:val="center"/>
              <w:rPr>
                <w:szCs w:val="20"/>
              </w:rPr>
            </w:pPr>
            <w:r w:rsidRPr="00BC0E84">
              <w:rPr>
                <w:szCs w:val="20"/>
              </w:rPr>
              <w:t>13.3</w:t>
            </w:r>
          </w:p>
        </w:tc>
        <w:tc>
          <w:tcPr>
            <w:tcW w:w="1276" w:type="dxa"/>
            <w:shd w:val="clear" w:color="auto" w:fill="auto"/>
            <w:vAlign w:val="center"/>
          </w:tcPr>
          <w:p w:rsidR="005651EA" w:rsidRPr="00BC0E84" w:rsidRDefault="005651EA" w:rsidP="00AA7584">
            <w:pPr>
              <w:ind w:firstLine="0"/>
              <w:jc w:val="center"/>
              <w:rPr>
                <w:szCs w:val="20"/>
              </w:rPr>
            </w:pPr>
            <w:r w:rsidRPr="00BC0E84">
              <w:rPr>
                <w:szCs w:val="20"/>
              </w:rPr>
              <w:t>600</w:t>
            </w:r>
          </w:p>
        </w:tc>
        <w:tc>
          <w:tcPr>
            <w:tcW w:w="1276" w:type="dxa"/>
            <w:shd w:val="clear" w:color="auto" w:fill="auto"/>
            <w:vAlign w:val="center"/>
          </w:tcPr>
          <w:p w:rsidR="005651EA" w:rsidRPr="00BC0E84" w:rsidRDefault="005651EA" w:rsidP="00AA7584">
            <w:pPr>
              <w:ind w:firstLine="0"/>
              <w:jc w:val="center"/>
              <w:rPr>
                <w:szCs w:val="20"/>
              </w:rPr>
            </w:pPr>
            <w:r>
              <w:rPr>
                <w:szCs w:val="20"/>
              </w:rPr>
              <w:t>2 5</w:t>
            </w:r>
            <w:r w:rsidRPr="00BC0E84">
              <w:rPr>
                <w:szCs w:val="20"/>
              </w:rPr>
              <w:t>00</w:t>
            </w:r>
          </w:p>
        </w:tc>
        <w:tc>
          <w:tcPr>
            <w:tcW w:w="1984" w:type="dxa"/>
          </w:tcPr>
          <w:p w:rsidR="005651EA" w:rsidRDefault="007835E6" w:rsidP="00AA7584">
            <w:pPr>
              <w:ind w:firstLine="0"/>
              <w:jc w:val="center"/>
              <w:rPr>
                <w:szCs w:val="20"/>
              </w:rPr>
            </w:pPr>
            <w:r>
              <w:rPr>
                <w:szCs w:val="20"/>
              </w:rPr>
              <w:t>3/12</w:t>
            </w:r>
          </w:p>
        </w:tc>
        <w:tc>
          <w:tcPr>
            <w:tcW w:w="2126" w:type="dxa"/>
            <w:shd w:val="clear" w:color="auto" w:fill="auto"/>
            <w:vAlign w:val="center"/>
          </w:tcPr>
          <w:p w:rsidR="005651EA" w:rsidRPr="00BC0E84" w:rsidRDefault="005651EA" w:rsidP="00AA7584">
            <w:pPr>
              <w:ind w:firstLine="0"/>
              <w:jc w:val="center"/>
              <w:rPr>
                <w:szCs w:val="20"/>
              </w:rPr>
            </w:pPr>
            <w:r>
              <w:rPr>
                <w:szCs w:val="20"/>
              </w:rPr>
              <w:t>40%</w:t>
            </w:r>
          </w:p>
        </w:tc>
        <w:tc>
          <w:tcPr>
            <w:tcW w:w="2268" w:type="dxa"/>
            <w:shd w:val="clear" w:color="auto" w:fill="auto"/>
            <w:vAlign w:val="center"/>
          </w:tcPr>
          <w:p w:rsidR="005651EA" w:rsidRPr="00BC0E84" w:rsidRDefault="005651EA" w:rsidP="00AA7584">
            <w:pPr>
              <w:ind w:firstLine="0"/>
              <w:jc w:val="center"/>
              <w:rPr>
                <w:szCs w:val="20"/>
              </w:rPr>
            </w:pPr>
            <w:r>
              <w:rPr>
                <w:szCs w:val="20"/>
              </w:rPr>
              <w:t>3</w:t>
            </w:r>
          </w:p>
        </w:tc>
      </w:tr>
      <w:tr w:rsidR="005651EA" w:rsidRPr="00BC0E84" w:rsidTr="007835E6">
        <w:tblPrEx>
          <w:tblLook w:val="04A0" w:firstRow="1" w:lastRow="0" w:firstColumn="1" w:lastColumn="0" w:noHBand="0" w:noVBand="1"/>
        </w:tblPrEx>
        <w:trPr>
          <w:trHeight w:val="561"/>
        </w:trPr>
        <w:tc>
          <w:tcPr>
            <w:tcW w:w="674" w:type="dxa"/>
            <w:shd w:val="clear" w:color="auto" w:fill="auto"/>
            <w:vAlign w:val="center"/>
          </w:tcPr>
          <w:p w:rsidR="005651EA" w:rsidRPr="002D032A" w:rsidRDefault="005651EA" w:rsidP="00AA7584">
            <w:pPr>
              <w:ind w:firstLine="0"/>
              <w:jc w:val="center"/>
              <w:rPr>
                <w:szCs w:val="20"/>
                <w:lang w:val="en-US"/>
              </w:rPr>
            </w:pPr>
            <w:r>
              <w:rPr>
                <w:szCs w:val="20"/>
                <w:lang w:val="en-US"/>
              </w:rPr>
              <w:lastRenderedPageBreak/>
              <w:t>5.</w:t>
            </w:r>
          </w:p>
        </w:tc>
        <w:tc>
          <w:tcPr>
            <w:tcW w:w="3120" w:type="dxa"/>
            <w:shd w:val="clear" w:color="auto" w:fill="auto"/>
            <w:vAlign w:val="center"/>
          </w:tcPr>
          <w:p w:rsidR="005651EA" w:rsidRPr="00BC0E84" w:rsidRDefault="005651EA" w:rsidP="00AA7584">
            <w:pPr>
              <w:ind w:firstLine="0"/>
              <w:jc w:val="left"/>
              <w:rPr>
                <w:szCs w:val="20"/>
              </w:rPr>
            </w:pPr>
            <w:r w:rsidRPr="00BC0E84">
              <w:rPr>
                <w:szCs w:val="20"/>
              </w:rPr>
              <w:t>Ведение огородничества</w:t>
            </w:r>
          </w:p>
        </w:tc>
        <w:tc>
          <w:tcPr>
            <w:tcW w:w="1559" w:type="dxa"/>
            <w:shd w:val="clear" w:color="auto" w:fill="auto"/>
            <w:vAlign w:val="center"/>
          </w:tcPr>
          <w:p w:rsidR="005651EA" w:rsidRPr="00BC0E84" w:rsidRDefault="005651EA" w:rsidP="00AA7584">
            <w:pPr>
              <w:ind w:firstLine="0"/>
              <w:jc w:val="center"/>
              <w:rPr>
                <w:szCs w:val="20"/>
              </w:rPr>
            </w:pPr>
            <w:r w:rsidRPr="00BC0E84">
              <w:rPr>
                <w:szCs w:val="20"/>
              </w:rPr>
              <w:t>13.1</w:t>
            </w:r>
          </w:p>
        </w:tc>
        <w:tc>
          <w:tcPr>
            <w:tcW w:w="1276" w:type="dxa"/>
            <w:shd w:val="clear" w:color="auto" w:fill="auto"/>
            <w:vAlign w:val="center"/>
          </w:tcPr>
          <w:p w:rsidR="005651EA" w:rsidRPr="00BC0E84" w:rsidRDefault="005651EA" w:rsidP="00AA7584">
            <w:pPr>
              <w:ind w:firstLine="0"/>
              <w:jc w:val="center"/>
              <w:rPr>
                <w:szCs w:val="20"/>
              </w:rPr>
            </w:pPr>
            <w:r w:rsidRPr="00BC0E84">
              <w:rPr>
                <w:szCs w:val="20"/>
              </w:rPr>
              <w:t>400</w:t>
            </w:r>
          </w:p>
        </w:tc>
        <w:tc>
          <w:tcPr>
            <w:tcW w:w="1276" w:type="dxa"/>
            <w:shd w:val="clear" w:color="auto" w:fill="auto"/>
            <w:vAlign w:val="center"/>
          </w:tcPr>
          <w:p w:rsidR="005651EA" w:rsidRPr="00BC0E84" w:rsidRDefault="005651EA" w:rsidP="00AA7584">
            <w:pPr>
              <w:ind w:firstLine="0"/>
              <w:jc w:val="center"/>
              <w:rPr>
                <w:szCs w:val="20"/>
              </w:rPr>
            </w:pPr>
            <w:r>
              <w:rPr>
                <w:szCs w:val="20"/>
              </w:rPr>
              <w:t xml:space="preserve">1 </w:t>
            </w:r>
            <w:r w:rsidRPr="00BC0E84">
              <w:rPr>
                <w:szCs w:val="20"/>
              </w:rPr>
              <w:t>000</w:t>
            </w:r>
          </w:p>
        </w:tc>
        <w:tc>
          <w:tcPr>
            <w:tcW w:w="1984" w:type="dxa"/>
          </w:tcPr>
          <w:p w:rsidR="005651EA" w:rsidRDefault="007835E6" w:rsidP="00AA7584">
            <w:pPr>
              <w:ind w:firstLine="0"/>
              <w:jc w:val="center"/>
              <w:rPr>
                <w:szCs w:val="20"/>
              </w:rPr>
            </w:pPr>
            <w:r>
              <w:rPr>
                <w:szCs w:val="20"/>
              </w:rPr>
              <w:t>0/0</w:t>
            </w:r>
          </w:p>
        </w:tc>
        <w:tc>
          <w:tcPr>
            <w:tcW w:w="2126" w:type="dxa"/>
            <w:shd w:val="clear" w:color="auto" w:fill="auto"/>
            <w:vAlign w:val="center"/>
          </w:tcPr>
          <w:p w:rsidR="005651EA" w:rsidRPr="00BC0E84" w:rsidRDefault="005651EA" w:rsidP="00AA7584">
            <w:pPr>
              <w:ind w:firstLine="0"/>
              <w:jc w:val="center"/>
              <w:rPr>
                <w:szCs w:val="20"/>
              </w:rPr>
            </w:pPr>
            <w:r>
              <w:rPr>
                <w:szCs w:val="20"/>
              </w:rPr>
              <w:t>0%</w:t>
            </w:r>
          </w:p>
        </w:tc>
        <w:tc>
          <w:tcPr>
            <w:tcW w:w="2268" w:type="dxa"/>
            <w:shd w:val="clear" w:color="auto" w:fill="auto"/>
            <w:vAlign w:val="center"/>
          </w:tcPr>
          <w:p w:rsidR="005651EA" w:rsidRPr="00BC0E84" w:rsidRDefault="005651EA" w:rsidP="00AA7584">
            <w:pPr>
              <w:ind w:firstLine="0"/>
              <w:jc w:val="center"/>
              <w:rPr>
                <w:szCs w:val="20"/>
              </w:rPr>
            </w:pPr>
            <w:r>
              <w:rPr>
                <w:szCs w:val="20"/>
              </w:rPr>
              <w:t>Не подлежит установлению</w:t>
            </w:r>
          </w:p>
        </w:tc>
      </w:tr>
    </w:tbl>
    <w:p w:rsidR="00966C03" w:rsidRPr="00BC0E84" w:rsidRDefault="00966C03" w:rsidP="00966C03">
      <w:pPr>
        <w:ind w:firstLine="0"/>
        <w:jc w:val="center"/>
      </w:pPr>
    </w:p>
    <w:p w:rsidR="00966C03" w:rsidRPr="00BC0E84" w:rsidRDefault="00966C03" w:rsidP="00966C03">
      <w:pPr>
        <w:ind w:firstLine="0"/>
        <w:jc w:val="center"/>
      </w:pPr>
      <w:r w:rsidRPr="00BC0E84">
        <w:t>Вспомогательные виды разрешенного использования</w:t>
      </w:r>
    </w:p>
    <w:p w:rsidR="00BF4BFC" w:rsidRDefault="00966C03" w:rsidP="00BF4BFC">
      <w:pPr>
        <w:ind w:firstLine="0"/>
      </w:pPr>
      <w:r w:rsidRPr="00BC0E84">
        <w:t>1.</w:t>
      </w:r>
      <w:r w:rsidR="00BF4BFC" w:rsidRPr="00BF4BFC">
        <w:t xml:space="preserve"> </w:t>
      </w:r>
      <w:r w:rsidR="00BF4BFC">
        <w:t>Объекты гаражного назначения - 2.7.1</w:t>
      </w:r>
    </w:p>
    <w:p w:rsidR="00966C03" w:rsidRPr="00BC0E84" w:rsidRDefault="00BF4BFC" w:rsidP="00966C03">
      <w:pPr>
        <w:ind w:firstLine="0"/>
      </w:pPr>
      <w:r>
        <w:t xml:space="preserve">2. </w:t>
      </w:r>
      <w:r w:rsidR="00966C03" w:rsidRPr="00BC0E84">
        <w:t>Коммунальное обслуживание – 3.1</w:t>
      </w:r>
    </w:p>
    <w:p w:rsidR="00966C03" w:rsidRPr="00BC0E84" w:rsidRDefault="00BF4BFC" w:rsidP="00966C03">
      <w:pPr>
        <w:ind w:firstLine="0"/>
      </w:pPr>
      <w:r>
        <w:t>3</w:t>
      </w:r>
      <w:r w:rsidR="00966C03" w:rsidRPr="00BC0E84">
        <w:t>. Обеспечение внутреннего правопорядка – 8.3</w:t>
      </w:r>
    </w:p>
    <w:p w:rsidR="00966C03" w:rsidRDefault="00BF4BFC" w:rsidP="00966C03">
      <w:pPr>
        <w:ind w:firstLine="0"/>
      </w:pPr>
      <w:r>
        <w:t>4</w:t>
      </w:r>
      <w:r w:rsidR="00966C03" w:rsidRPr="00BC0E84">
        <w:t>. Общее пользование водными объектами – 11.1</w:t>
      </w:r>
    </w:p>
    <w:p w:rsidR="00BF4BFC" w:rsidRPr="00BC0E84" w:rsidRDefault="00BF4BFC" w:rsidP="00966C03">
      <w:pPr>
        <w:ind w:firstLine="0"/>
      </w:pPr>
    </w:p>
    <w:p w:rsidR="00966C03" w:rsidRPr="00767A21"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BF4BFC" w:rsidRDefault="00BF4BFC" w:rsidP="00966C03">
      <w:pPr>
        <w:ind w:firstLine="0"/>
        <w:jc w:val="center"/>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19"/>
        <w:gridCol w:w="1559"/>
        <w:gridCol w:w="1276"/>
        <w:gridCol w:w="1276"/>
        <w:gridCol w:w="1984"/>
        <w:gridCol w:w="2126"/>
        <w:gridCol w:w="2268"/>
      </w:tblGrid>
      <w:tr w:rsidR="007835E6" w:rsidRPr="00BC0E84" w:rsidTr="007835E6">
        <w:trPr>
          <w:trHeight w:val="555"/>
          <w:tblHeader/>
        </w:trPr>
        <w:tc>
          <w:tcPr>
            <w:tcW w:w="675"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 п/п</w:t>
            </w:r>
          </w:p>
        </w:tc>
        <w:tc>
          <w:tcPr>
            <w:tcW w:w="3119"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Код (числовое обозначение ВРИ)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Предельные размеры земельных участков (кв. м)</w:t>
            </w:r>
          </w:p>
        </w:tc>
        <w:tc>
          <w:tcPr>
            <w:tcW w:w="1984" w:type="dxa"/>
            <w:vMerge w:val="restart"/>
            <w:tcBorders>
              <w:top w:val="single" w:sz="4" w:space="0" w:color="auto"/>
              <w:left w:val="single" w:sz="4" w:space="0" w:color="auto"/>
              <w:right w:val="single" w:sz="4" w:space="0" w:color="auto"/>
            </w:tcBorders>
          </w:tcPr>
          <w:p w:rsidR="007835E6" w:rsidRDefault="007835E6" w:rsidP="00850163">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7835E6" w:rsidRPr="00BC0E84" w:rsidRDefault="007835E6" w:rsidP="00850163">
            <w:pPr>
              <w:ind w:firstLine="0"/>
              <w:jc w:val="center"/>
              <w:rPr>
                <w:szCs w:val="20"/>
              </w:rPr>
            </w:pPr>
            <w:r>
              <w:rPr>
                <w:szCs w:val="20"/>
              </w:rPr>
              <w:t>Максимальный процент</w:t>
            </w:r>
            <w:r w:rsidRPr="00BC0E84">
              <w:rPr>
                <w:szCs w:val="20"/>
              </w:rPr>
              <w:t xml:space="preserve"> застройки</w:t>
            </w:r>
          </w:p>
          <w:p w:rsidR="007835E6" w:rsidRPr="00BC0E84" w:rsidRDefault="007835E6" w:rsidP="00AA7584">
            <w:pPr>
              <w:ind w:firstLine="0"/>
              <w:jc w:val="center"/>
              <w:rPr>
                <w:szCs w:val="20"/>
              </w:rPr>
            </w:pPr>
          </w:p>
        </w:tc>
        <w:tc>
          <w:tcPr>
            <w:tcW w:w="2268"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Pr>
                <w:szCs w:val="20"/>
              </w:rPr>
              <w:t>Минимальные</w:t>
            </w:r>
            <w:r w:rsidRPr="00BC0E84">
              <w:rPr>
                <w:szCs w:val="20"/>
              </w:rPr>
              <w:t xml:space="preserve"> отступы от границ земельного участка (м)</w:t>
            </w:r>
          </w:p>
        </w:tc>
      </w:tr>
      <w:tr w:rsidR="007835E6" w:rsidRPr="00BC0E84" w:rsidTr="007835E6">
        <w:trPr>
          <w:trHeight w:val="555"/>
          <w:tblHeader/>
        </w:trPr>
        <w:tc>
          <w:tcPr>
            <w:tcW w:w="675"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3119"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lang w:val="en-US"/>
              </w:rPr>
            </w:pPr>
            <w:r w:rsidRPr="00BC0E84">
              <w:rPr>
                <w:szCs w:val="20"/>
                <w:lang w:val="en-US"/>
              </w:rPr>
              <w:t>min</w:t>
            </w:r>
          </w:p>
        </w:tc>
        <w:tc>
          <w:tcPr>
            <w:tcW w:w="1276" w:type="dxa"/>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lang w:val="en-US"/>
              </w:rPr>
            </w:pPr>
            <w:r w:rsidRPr="00BC0E84">
              <w:rPr>
                <w:szCs w:val="20"/>
                <w:lang w:val="en-US"/>
              </w:rPr>
              <w:t>max</w:t>
            </w:r>
          </w:p>
        </w:tc>
        <w:tc>
          <w:tcPr>
            <w:tcW w:w="1984" w:type="dxa"/>
            <w:vMerge/>
            <w:tcBorders>
              <w:left w:val="single" w:sz="4" w:space="0" w:color="auto"/>
              <w:bottom w:val="single" w:sz="4" w:space="0" w:color="auto"/>
              <w:right w:val="single" w:sz="4" w:space="0" w:color="auto"/>
            </w:tcBorders>
          </w:tcPr>
          <w:p w:rsidR="007835E6" w:rsidRPr="00BC0E84" w:rsidRDefault="007835E6" w:rsidP="00AA7584">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r>
      <w:tr w:rsidR="007835E6" w:rsidRPr="00BC0E84" w:rsidTr="007835E6">
        <w:tc>
          <w:tcPr>
            <w:tcW w:w="675"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1.</w:t>
            </w:r>
          </w:p>
        </w:tc>
        <w:tc>
          <w:tcPr>
            <w:tcW w:w="311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left"/>
              <w:rPr>
                <w:szCs w:val="20"/>
              </w:rPr>
            </w:pPr>
            <w:r w:rsidRPr="00BC0E84">
              <w:rPr>
                <w:szCs w:val="20"/>
              </w:rPr>
              <w:t>Для индивидуального жилищного строительства</w:t>
            </w:r>
            <w:r w:rsidRPr="00E91C2A">
              <w:rPr>
                <w:color w:val="FF000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2.1</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BF4BFC">
            <w:pPr>
              <w:ind w:firstLine="0"/>
              <w:jc w:val="center"/>
              <w:rPr>
                <w:szCs w:val="20"/>
              </w:rPr>
            </w:pPr>
            <w:r>
              <w:rPr>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BF4BFC">
            <w:pPr>
              <w:ind w:firstLine="0"/>
              <w:jc w:val="center"/>
              <w:rPr>
                <w:szCs w:val="20"/>
              </w:rPr>
            </w:pPr>
            <w:r>
              <w:rPr>
                <w:szCs w:val="20"/>
              </w:rPr>
              <w:t>1000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835E6" w:rsidRPr="00BC0E84" w:rsidRDefault="007835E6" w:rsidP="00AC199A">
            <w:pPr>
              <w:ind w:firstLine="0"/>
              <w:jc w:val="center"/>
              <w:rPr>
                <w:szCs w:val="20"/>
              </w:rPr>
            </w:pPr>
            <w:r>
              <w:rPr>
                <w:szCs w:val="20"/>
              </w:rPr>
              <w:t>3/12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5E6" w:rsidRPr="00AB6BF1" w:rsidRDefault="007835E6" w:rsidP="00AC199A">
            <w:pPr>
              <w:ind w:firstLine="0"/>
              <w:jc w:val="center"/>
              <w:rPr>
                <w:szCs w:val="20"/>
                <w:lang w:val="en-US"/>
              </w:rPr>
            </w:pPr>
            <w:r w:rsidRPr="00BC0E84">
              <w:rPr>
                <w:szCs w:val="20"/>
              </w:rPr>
              <w:t>40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3</w:t>
            </w:r>
          </w:p>
        </w:tc>
      </w:tr>
      <w:tr w:rsidR="007835E6" w:rsidRPr="00BC0E84" w:rsidTr="007835E6">
        <w:tc>
          <w:tcPr>
            <w:tcW w:w="675"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2.</w:t>
            </w:r>
          </w:p>
        </w:tc>
        <w:tc>
          <w:tcPr>
            <w:tcW w:w="311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left"/>
              <w:rPr>
                <w:szCs w:val="20"/>
              </w:rPr>
            </w:pPr>
            <w:r w:rsidRPr="00BC0E84">
              <w:rPr>
                <w:szCs w:val="20"/>
              </w:rPr>
              <w:t>Для ведения личного подсобного хозяйства</w:t>
            </w:r>
          </w:p>
        </w:tc>
        <w:tc>
          <w:tcPr>
            <w:tcW w:w="155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2.2</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2E3F2F" w:rsidRDefault="007835E6" w:rsidP="00AA7584">
            <w:pPr>
              <w:ind w:firstLine="0"/>
              <w:jc w:val="center"/>
              <w:rPr>
                <w:szCs w:val="20"/>
              </w:rPr>
            </w:pPr>
            <w:r w:rsidRPr="002E3F2F">
              <w:rPr>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2E3F2F" w:rsidRDefault="007835E6" w:rsidP="00AA7584">
            <w:pPr>
              <w:ind w:firstLine="0"/>
              <w:jc w:val="center"/>
              <w:rPr>
                <w:szCs w:val="20"/>
              </w:rPr>
            </w:pPr>
            <w:r w:rsidRPr="002E3F2F">
              <w:rPr>
                <w:szCs w:val="20"/>
              </w:rPr>
              <w:t>3 000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835E6" w:rsidRPr="007835E6" w:rsidRDefault="007835E6" w:rsidP="00AA7584">
            <w:pPr>
              <w:ind w:firstLine="0"/>
              <w:jc w:val="center"/>
              <w:rPr>
                <w:szCs w:val="20"/>
              </w:rPr>
            </w:pPr>
            <w:r>
              <w:rPr>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35E6" w:rsidRPr="00BC0E84" w:rsidRDefault="007835E6" w:rsidP="00AA7584">
            <w:pPr>
              <w:ind w:firstLine="0"/>
              <w:jc w:val="center"/>
              <w:rPr>
                <w:szCs w:val="20"/>
              </w:rPr>
            </w:pPr>
            <w:r>
              <w:rPr>
                <w:szCs w:val="20"/>
                <w:lang w:val="en-US"/>
              </w:rPr>
              <w:t>40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3</w:t>
            </w:r>
          </w:p>
        </w:tc>
      </w:tr>
      <w:tr w:rsidR="007835E6" w:rsidRPr="00BC0E84" w:rsidTr="007835E6">
        <w:tc>
          <w:tcPr>
            <w:tcW w:w="675"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Pr>
                <w:szCs w:val="20"/>
              </w:rPr>
              <w:lastRenderedPageBreak/>
              <w:t>3</w:t>
            </w:r>
            <w:r w:rsidRPr="00BC0E84">
              <w:rPr>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left"/>
              <w:rPr>
                <w:szCs w:val="20"/>
              </w:rPr>
            </w:pPr>
            <w:r w:rsidRPr="00BC0E84">
              <w:rPr>
                <w:szCs w:val="20"/>
              </w:rPr>
              <w:t>Спорт</w:t>
            </w:r>
          </w:p>
        </w:tc>
        <w:tc>
          <w:tcPr>
            <w:tcW w:w="155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5.1</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1</w:t>
            </w:r>
            <w:r>
              <w:rPr>
                <w:szCs w:val="20"/>
              </w:rPr>
              <w:t xml:space="preserve"> </w:t>
            </w:r>
            <w:r w:rsidRPr="00BC0E84">
              <w:rPr>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100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tcPr>
          <w:p w:rsidR="007835E6" w:rsidRPr="007835E6" w:rsidRDefault="007835E6" w:rsidP="00AC199A">
            <w:pPr>
              <w:ind w:firstLine="0"/>
              <w:jc w:val="center"/>
              <w:rPr>
                <w:szCs w:val="20"/>
              </w:rPr>
            </w:pPr>
            <w:r>
              <w:rPr>
                <w:szCs w:val="20"/>
              </w:rPr>
              <w:t>-/30</w:t>
            </w:r>
          </w:p>
        </w:tc>
        <w:tc>
          <w:tcPr>
            <w:tcW w:w="212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Pr>
                <w:szCs w:val="20"/>
                <w:lang w:val="en-US"/>
              </w:rPr>
              <w:t>75%</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3</w:t>
            </w:r>
          </w:p>
        </w:tc>
      </w:tr>
    </w:tbl>
    <w:p w:rsidR="00966C03" w:rsidRDefault="00966C03" w:rsidP="00966C03">
      <w:pPr>
        <w:ind w:firstLine="0"/>
        <w:jc w:val="center"/>
      </w:pPr>
    </w:p>
    <w:p w:rsidR="00966C03" w:rsidRPr="00BC0E84" w:rsidRDefault="00966C03" w:rsidP="00966C03">
      <w:pPr>
        <w:ind w:firstLine="0"/>
        <w:jc w:val="center"/>
      </w:pPr>
      <w:r w:rsidRPr="00BC0E84">
        <w:t xml:space="preserve">СХ-3 – ЗОНА СЕЛЬСКОХОЗЯЙСТВЕННОГО ПРОИЗВОДСТВА </w:t>
      </w:r>
    </w:p>
    <w:p w:rsidR="00966C03" w:rsidRPr="00BC0E84" w:rsidRDefault="00966C03" w:rsidP="00966C03">
      <w:pPr>
        <w:widowControl w:val="0"/>
        <w:autoSpaceDE w:val="0"/>
        <w:autoSpaceDN w:val="0"/>
        <w:adjustRightInd w:val="0"/>
        <w:rPr>
          <w:rFonts w:ascii="Arial" w:hAnsi="Arial" w:cs="Arial"/>
          <w:sz w:val="20"/>
          <w:szCs w:val="20"/>
        </w:rPr>
      </w:pPr>
    </w:p>
    <w:p w:rsidR="00966C03" w:rsidRPr="00BC0E84" w:rsidRDefault="00966C03" w:rsidP="00966C03">
      <w:pPr>
        <w:widowControl w:val="0"/>
        <w:autoSpaceDE w:val="0"/>
        <w:autoSpaceDN w:val="0"/>
        <w:adjustRightInd w:val="0"/>
        <w:rPr>
          <w:bCs/>
        </w:rPr>
      </w:pPr>
      <w:r w:rsidRPr="00BC0E84">
        <w:t xml:space="preserve">Зона сельскохозяйственного производства СХ-3 установлена для </w:t>
      </w:r>
      <w:r w:rsidRPr="00BC0E84">
        <w:rPr>
          <w:bCs/>
        </w:rPr>
        <w:t xml:space="preserve">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BC0E84">
        <w:rPr>
          <w:bCs/>
        </w:rPr>
        <w:t>аквакультуры</w:t>
      </w:r>
      <w:proofErr w:type="spellEnd"/>
      <w:r w:rsidRPr="00BC0E84">
        <w:rPr>
          <w:bCs/>
        </w:rPr>
        <w:t xml:space="preserve"> (рыбоводства), в том числе, для размещения объектов капитального строительства, необходимых для сельскохозяйственного  производства. </w:t>
      </w:r>
    </w:p>
    <w:p w:rsidR="00966C03" w:rsidRPr="00BC0E84" w:rsidRDefault="00966C03" w:rsidP="00966C03">
      <w:pPr>
        <w:ind w:firstLine="0"/>
        <w:jc w:val="center"/>
        <w:rPr>
          <w:b/>
        </w:rPr>
      </w:pPr>
    </w:p>
    <w:p w:rsidR="00966C03" w:rsidRPr="00BC0E84" w:rsidRDefault="00966C03" w:rsidP="00966C03">
      <w:pPr>
        <w:ind w:firstLine="0"/>
        <w:jc w:val="center"/>
      </w:pPr>
      <w:r w:rsidRPr="00BC0E84">
        <w:t>Основные виды разрешенного использования</w:t>
      </w:r>
    </w:p>
    <w:p w:rsidR="00966C03" w:rsidRPr="00BC0E84" w:rsidRDefault="00966C03" w:rsidP="00966C03">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19"/>
        <w:gridCol w:w="1559"/>
        <w:gridCol w:w="1276"/>
        <w:gridCol w:w="1276"/>
        <w:gridCol w:w="1984"/>
        <w:gridCol w:w="2126"/>
        <w:gridCol w:w="2268"/>
      </w:tblGrid>
      <w:tr w:rsidR="007835E6" w:rsidRPr="00E9711E" w:rsidTr="007835E6">
        <w:trPr>
          <w:trHeight w:val="273"/>
          <w:tblHeader/>
        </w:trPr>
        <w:tc>
          <w:tcPr>
            <w:tcW w:w="675" w:type="dxa"/>
            <w:vMerge w:val="restart"/>
            <w:tcBorders>
              <w:top w:val="single" w:sz="4" w:space="0" w:color="auto"/>
              <w:left w:val="single" w:sz="4" w:space="0" w:color="auto"/>
              <w:right w:val="single" w:sz="4" w:space="0" w:color="auto"/>
            </w:tcBorders>
            <w:vAlign w:val="center"/>
          </w:tcPr>
          <w:p w:rsidR="007835E6" w:rsidRPr="00461A71" w:rsidRDefault="007835E6" w:rsidP="00AA7584">
            <w:pPr>
              <w:ind w:firstLine="0"/>
              <w:jc w:val="center"/>
              <w:rPr>
                <w:szCs w:val="20"/>
              </w:rPr>
            </w:pPr>
            <w:r w:rsidRPr="00461A71">
              <w:rPr>
                <w:szCs w:val="20"/>
              </w:rPr>
              <w:t>№ п/п</w:t>
            </w:r>
          </w:p>
        </w:tc>
        <w:tc>
          <w:tcPr>
            <w:tcW w:w="3119" w:type="dxa"/>
            <w:vMerge w:val="restart"/>
            <w:tcBorders>
              <w:top w:val="single" w:sz="4" w:space="0" w:color="auto"/>
              <w:left w:val="single" w:sz="4" w:space="0" w:color="auto"/>
              <w:right w:val="single" w:sz="4" w:space="0" w:color="auto"/>
            </w:tcBorders>
            <w:vAlign w:val="center"/>
          </w:tcPr>
          <w:p w:rsidR="007835E6" w:rsidRPr="00461A71" w:rsidRDefault="007835E6" w:rsidP="00AA7584">
            <w:pPr>
              <w:ind w:firstLine="0"/>
              <w:jc w:val="center"/>
              <w:rPr>
                <w:szCs w:val="20"/>
              </w:rPr>
            </w:pPr>
            <w:r w:rsidRPr="00461A71">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7835E6" w:rsidRPr="00461A71" w:rsidRDefault="007835E6" w:rsidP="00AA7584">
            <w:pPr>
              <w:ind w:firstLine="0"/>
              <w:jc w:val="center"/>
              <w:rPr>
                <w:szCs w:val="20"/>
              </w:rPr>
            </w:pPr>
            <w:r w:rsidRPr="00461A71">
              <w:rPr>
                <w:szCs w:val="20"/>
              </w:rPr>
              <w:t>Код (числовое обозначение ВРИ)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835E6" w:rsidRPr="00461A71" w:rsidRDefault="007835E6" w:rsidP="00AA7584">
            <w:pPr>
              <w:ind w:firstLine="0"/>
              <w:jc w:val="center"/>
              <w:rPr>
                <w:szCs w:val="20"/>
              </w:rPr>
            </w:pPr>
            <w:r w:rsidRPr="00461A71">
              <w:rPr>
                <w:szCs w:val="20"/>
              </w:rPr>
              <w:t>Предельные размеры земельных участков (кв. м)</w:t>
            </w:r>
          </w:p>
        </w:tc>
        <w:tc>
          <w:tcPr>
            <w:tcW w:w="1984" w:type="dxa"/>
            <w:vMerge w:val="restart"/>
            <w:tcBorders>
              <w:top w:val="single" w:sz="4" w:space="0" w:color="auto"/>
              <w:left w:val="single" w:sz="4" w:space="0" w:color="auto"/>
              <w:right w:val="single" w:sz="4" w:space="0" w:color="auto"/>
            </w:tcBorders>
          </w:tcPr>
          <w:p w:rsidR="007835E6" w:rsidRPr="00461A71" w:rsidRDefault="007835E6" w:rsidP="007473DA">
            <w:pPr>
              <w:ind w:firstLine="0"/>
              <w:jc w:val="center"/>
              <w:rPr>
                <w:szCs w:val="20"/>
              </w:rPr>
            </w:pPr>
            <w:r w:rsidRPr="009707A0">
              <w:t>Предельное количество наземных этажей/ Предельная высота (м)</w:t>
            </w:r>
          </w:p>
        </w:tc>
        <w:tc>
          <w:tcPr>
            <w:tcW w:w="2126" w:type="dxa"/>
            <w:vMerge w:val="restart"/>
            <w:tcBorders>
              <w:top w:val="single" w:sz="4" w:space="0" w:color="auto"/>
              <w:left w:val="single" w:sz="4" w:space="0" w:color="auto"/>
              <w:right w:val="single" w:sz="4" w:space="0" w:color="auto"/>
            </w:tcBorders>
            <w:vAlign w:val="center"/>
          </w:tcPr>
          <w:p w:rsidR="007835E6" w:rsidRPr="00461A71" w:rsidRDefault="007835E6" w:rsidP="007473DA">
            <w:pPr>
              <w:ind w:firstLine="0"/>
              <w:jc w:val="center"/>
              <w:rPr>
                <w:szCs w:val="20"/>
              </w:rPr>
            </w:pPr>
            <w:r w:rsidRPr="00461A71">
              <w:rPr>
                <w:szCs w:val="20"/>
              </w:rPr>
              <w:t>Максимальный процент застройки</w:t>
            </w:r>
          </w:p>
        </w:tc>
        <w:tc>
          <w:tcPr>
            <w:tcW w:w="2268" w:type="dxa"/>
            <w:vMerge w:val="restart"/>
            <w:tcBorders>
              <w:top w:val="single" w:sz="4" w:space="0" w:color="auto"/>
              <w:left w:val="single" w:sz="4" w:space="0" w:color="auto"/>
              <w:right w:val="single" w:sz="4" w:space="0" w:color="auto"/>
            </w:tcBorders>
            <w:vAlign w:val="center"/>
          </w:tcPr>
          <w:p w:rsidR="007835E6" w:rsidRPr="00461A71" w:rsidRDefault="007835E6" w:rsidP="00AA7584">
            <w:pPr>
              <w:ind w:firstLine="0"/>
              <w:jc w:val="center"/>
              <w:rPr>
                <w:szCs w:val="20"/>
              </w:rPr>
            </w:pPr>
            <w:r w:rsidRPr="00461A71">
              <w:rPr>
                <w:szCs w:val="20"/>
              </w:rPr>
              <w:t>Минимальные отступы от границ земельного участка (м)</w:t>
            </w:r>
          </w:p>
        </w:tc>
      </w:tr>
      <w:tr w:rsidR="007835E6" w:rsidRPr="00E9711E" w:rsidTr="007835E6">
        <w:trPr>
          <w:trHeight w:val="555"/>
          <w:tblHeader/>
        </w:trPr>
        <w:tc>
          <w:tcPr>
            <w:tcW w:w="675" w:type="dxa"/>
            <w:vMerge/>
            <w:tcBorders>
              <w:left w:val="single" w:sz="4" w:space="0" w:color="auto"/>
              <w:bottom w:val="single" w:sz="4" w:space="0" w:color="auto"/>
              <w:right w:val="single" w:sz="4" w:space="0" w:color="auto"/>
            </w:tcBorders>
            <w:vAlign w:val="center"/>
          </w:tcPr>
          <w:p w:rsidR="007835E6" w:rsidRPr="00E9711E" w:rsidRDefault="007835E6" w:rsidP="00AA7584">
            <w:pPr>
              <w:ind w:firstLine="0"/>
              <w:jc w:val="center"/>
              <w:rPr>
                <w:szCs w:val="20"/>
                <w:highlight w:val="yellow"/>
              </w:rPr>
            </w:pPr>
          </w:p>
        </w:tc>
        <w:tc>
          <w:tcPr>
            <w:tcW w:w="3119" w:type="dxa"/>
            <w:vMerge/>
            <w:tcBorders>
              <w:left w:val="single" w:sz="4" w:space="0" w:color="auto"/>
              <w:bottom w:val="single" w:sz="4" w:space="0" w:color="auto"/>
              <w:right w:val="single" w:sz="4" w:space="0" w:color="auto"/>
            </w:tcBorders>
            <w:vAlign w:val="center"/>
          </w:tcPr>
          <w:p w:rsidR="007835E6" w:rsidRPr="00E9711E" w:rsidRDefault="007835E6" w:rsidP="00AA7584">
            <w:pPr>
              <w:ind w:firstLine="0"/>
              <w:jc w:val="center"/>
              <w:rPr>
                <w:szCs w:val="20"/>
                <w:highlight w:val="yellow"/>
              </w:rPr>
            </w:pPr>
          </w:p>
        </w:tc>
        <w:tc>
          <w:tcPr>
            <w:tcW w:w="1559" w:type="dxa"/>
            <w:vMerge/>
            <w:tcBorders>
              <w:left w:val="single" w:sz="4" w:space="0" w:color="auto"/>
              <w:bottom w:val="single" w:sz="4" w:space="0" w:color="auto"/>
              <w:right w:val="single" w:sz="4" w:space="0" w:color="auto"/>
            </w:tcBorders>
            <w:vAlign w:val="center"/>
          </w:tcPr>
          <w:p w:rsidR="007835E6" w:rsidRPr="00E9711E" w:rsidRDefault="007835E6" w:rsidP="00AA7584">
            <w:pPr>
              <w:ind w:firstLine="0"/>
              <w:jc w:val="center"/>
              <w:rPr>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426E95" w:rsidRDefault="007835E6" w:rsidP="00AA7584">
            <w:pPr>
              <w:ind w:firstLine="0"/>
              <w:jc w:val="center"/>
              <w:rPr>
                <w:szCs w:val="20"/>
                <w:lang w:val="en-US"/>
              </w:rPr>
            </w:pPr>
            <w:r w:rsidRPr="00426E95">
              <w:rPr>
                <w:szCs w:val="20"/>
                <w:lang w:val="en-US"/>
              </w:rPr>
              <w:t>min</w:t>
            </w:r>
          </w:p>
        </w:tc>
        <w:tc>
          <w:tcPr>
            <w:tcW w:w="1276" w:type="dxa"/>
            <w:tcBorders>
              <w:left w:val="single" w:sz="4" w:space="0" w:color="auto"/>
              <w:bottom w:val="single" w:sz="4" w:space="0" w:color="auto"/>
              <w:right w:val="single" w:sz="4" w:space="0" w:color="auto"/>
            </w:tcBorders>
            <w:vAlign w:val="center"/>
          </w:tcPr>
          <w:p w:rsidR="007835E6" w:rsidRPr="00426E95" w:rsidRDefault="007835E6" w:rsidP="00AA7584">
            <w:pPr>
              <w:ind w:firstLine="0"/>
              <w:jc w:val="center"/>
              <w:rPr>
                <w:szCs w:val="20"/>
                <w:lang w:val="en-US"/>
              </w:rPr>
            </w:pPr>
            <w:r w:rsidRPr="00426E95">
              <w:rPr>
                <w:szCs w:val="20"/>
                <w:lang w:val="en-US"/>
              </w:rPr>
              <w:t>max</w:t>
            </w:r>
          </w:p>
        </w:tc>
        <w:tc>
          <w:tcPr>
            <w:tcW w:w="1984" w:type="dxa"/>
            <w:vMerge/>
            <w:tcBorders>
              <w:left w:val="single" w:sz="4" w:space="0" w:color="auto"/>
              <w:bottom w:val="single" w:sz="4" w:space="0" w:color="auto"/>
              <w:right w:val="single" w:sz="4" w:space="0" w:color="auto"/>
            </w:tcBorders>
          </w:tcPr>
          <w:p w:rsidR="007835E6" w:rsidRPr="00E9711E" w:rsidRDefault="007835E6" w:rsidP="00AA7584">
            <w:pPr>
              <w:ind w:firstLine="0"/>
              <w:jc w:val="center"/>
              <w:rPr>
                <w:szCs w:val="20"/>
                <w:highlight w:val="yellow"/>
              </w:rPr>
            </w:pPr>
          </w:p>
        </w:tc>
        <w:tc>
          <w:tcPr>
            <w:tcW w:w="2126" w:type="dxa"/>
            <w:vMerge/>
            <w:tcBorders>
              <w:left w:val="single" w:sz="4" w:space="0" w:color="auto"/>
              <w:bottom w:val="single" w:sz="4" w:space="0" w:color="auto"/>
              <w:right w:val="single" w:sz="4" w:space="0" w:color="auto"/>
            </w:tcBorders>
            <w:vAlign w:val="center"/>
          </w:tcPr>
          <w:p w:rsidR="007835E6" w:rsidRPr="00E9711E" w:rsidRDefault="007835E6" w:rsidP="00AA7584">
            <w:pPr>
              <w:ind w:firstLine="0"/>
              <w:jc w:val="center"/>
              <w:rPr>
                <w:szCs w:val="20"/>
                <w:highlight w:val="yellow"/>
              </w:rPr>
            </w:pPr>
          </w:p>
        </w:tc>
        <w:tc>
          <w:tcPr>
            <w:tcW w:w="2268" w:type="dxa"/>
            <w:vMerge/>
            <w:tcBorders>
              <w:left w:val="single" w:sz="4" w:space="0" w:color="auto"/>
              <w:bottom w:val="single" w:sz="4" w:space="0" w:color="auto"/>
              <w:right w:val="single" w:sz="4" w:space="0" w:color="auto"/>
            </w:tcBorders>
            <w:vAlign w:val="center"/>
          </w:tcPr>
          <w:p w:rsidR="007835E6" w:rsidRPr="00E9711E" w:rsidRDefault="007835E6" w:rsidP="00AA7584">
            <w:pPr>
              <w:ind w:firstLine="0"/>
              <w:jc w:val="center"/>
              <w:rPr>
                <w:szCs w:val="20"/>
                <w:highlight w:val="yellow"/>
              </w:rPr>
            </w:pPr>
          </w:p>
        </w:tc>
      </w:tr>
      <w:tr w:rsidR="007835E6" w:rsidRPr="00E9711E" w:rsidTr="007835E6">
        <w:tblPrEx>
          <w:tblLook w:val="04A0" w:firstRow="1" w:lastRow="0" w:firstColumn="1" w:lastColumn="0" w:noHBand="0" w:noVBand="1"/>
        </w:tblPrEx>
        <w:trPr>
          <w:trHeight w:val="699"/>
        </w:trPr>
        <w:tc>
          <w:tcPr>
            <w:tcW w:w="675" w:type="dxa"/>
            <w:shd w:val="clear" w:color="auto" w:fill="auto"/>
            <w:vAlign w:val="center"/>
          </w:tcPr>
          <w:p w:rsidR="007835E6" w:rsidRPr="00B44DC7" w:rsidRDefault="007835E6" w:rsidP="00AA7584">
            <w:pPr>
              <w:ind w:firstLine="0"/>
              <w:jc w:val="center"/>
            </w:pPr>
            <w:r w:rsidRPr="00B44DC7">
              <w:t>1.</w:t>
            </w:r>
          </w:p>
        </w:tc>
        <w:tc>
          <w:tcPr>
            <w:tcW w:w="3119" w:type="dxa"/>
            <w:shd w:val="clear" w:color="auto" w:fill="auto"/>
            <w:vAlign w:val="center"/>
          </w:tcPr>
          <w:p w:rsidR="007835E6" w:rsidRPr="00B44DC7" w:rsidRDefault="007835E6" w:rsidP="00AA7584">
            <w:pPr>
              <w:ind w:firstLine="0"/>
              <w:jc w:val="left"/>
            </w:pPr>
            <w:r w:rsidRPr="00B44DC7">
              <w:t xml:space="preserve">Выращивание зерновых и иных сельскохозяйственных культур </w:t>
            </w:r>
          </w:p>
        </w:tc>
        <w:tc>
          <w:tcPr>
            <w:tcW w:w="1559" w:type="dxa"/>
            <w:shd w:val="clear" w:color="auto" w:fill="auto"/>
            <w:vAlign w:val="center"/>
          </w:tcPr>
          <w:p w:rsidR="007835E6" w:rsidRPr="00B44DC7" w:rsidRDefault="007835E6" w:rsidP="00AA7584">
            <w:pPr>
              <w:ind w:firstLine="0"/>
              <w:jc w:val="center"/>
            </w:pPr>
            <w:r w:rsidRPr="00B44DC7">
              <w:t>1.2</w:t>
            </w:r>
          </w:p>
        </w:tc>
        <w:tc>
          <w:tcPr>
            <w:tcW w:w="1276" w:type="dxa"/>
            <w:shd w:val="clear" w:color="auto" w:fill="auto"/>
            <w:vAlign w:val="center"/>
          </w:tcPr>
          <w:p w:rsidR="007835E6" w:rsidRPr="00B44DC7" w:rsidRDefault="007835E6" w:rsidP="00AA7584">
            <w:pPr>
              <w:ind w:firstLine="0"/>
              <w:jc w:val="center"/>
            </w:pPr>
            <w:r w:rsidRPr="00B44DC7">
              <w:t>20 000</w:t>
            </w:r>
          </w:p>
        </w:tc>
        <w:tc>
          <w:tcPr>
            <w:tcW w:w="1276" w:type="dxa"/>
            <w:shd w:val="clear" w:color="auto" w:fill="auto"/>
            <w:vAlign w:val="center"/>
          </w:tcPr>
          <w:p w:rsidR="007835E6" w:rsidRPr="00B44DC7" w:rsidRDefault="007835E6" w:rsidP="00AA7584">
            <w:pPr>
              <w:ind w:firstLine="0"/>
              <w:jc w:val="center"/>
            </w:pPr>
            <w:r w:rsidRPr="00B44DC7">
              <w:t>1 000 000</w:t>
            </w:r>
          </w:p>
        </w:tc>
        <w:tc>
          <w:tcPr>
            <w:tcW w:w="1984" w:type="dxa"/>
          </w:tcPr>
          <w:p w:rsidR="007835E6" w:rsidRPr="00B44DC7" w:rsidRDefault="007835E6" w:rsidP="00AA7584">
            <w:pPr>
              <w:ind w:firstLine="0"/>
              <w:jc w:val="center"/>
            </w:pPr>
            <w:r>
              <w:t>0/</w:t>
            </w:r>
            <w:r>
              <w:t>0</w:t>
            </w:r>
          </w:p>
        </w:tc>
        <w:tc>
          <w:tcPr>
            <w:tcW w:w="2126" w:type="dxa"/>
            <w:shd w:val="clear" w:color="auto" w:fill="auto"/>
            <w:vAlign w:val="center"/>
          </w:tcPr>
          <w:p w:rsidR="007835E6" w:rsidRPr="00B44DC7" w:rsidRDefault="007835E6" w:rsidP="00AA7584">
            <w:pPr>
              <w:ind w:firstLine="0"/>
              <w:jc w:val="center"/>
            </w:pPr>
            <w:r w:rsidRPr="00B44DC7">
              <w:t>30%</w:t>
            </w:r>
          </w:p>
        </w:tc>
        <w:tc>
          <w:tcPr>
            <w:tcW w:w="2268" w:type="dxa"/>
            <w:shd w:val="clear" w:color="auto" w:fill="auto"/>
            <w:vAlign w:val="center"/>
          </w:tcPr>
          <w:p w:rsidR="007835E6" w:rsidRPr="00B44DC7" w:rsidRDefault="007835E6" w:rsidP="00AA7584">
            <w:pPr>
              <w:ind w:firstLine="0"/>
              <w:jc w:val="center"/>
            </w:pPr>
            <w:r w:rsidRPr="00B44DC7">
              <w:t>3</w:t>
            </w:r>
          </w:p>
        </w:tc>
      </w:tr>
      <w:tr w:rsidR="007835E6" w:rsidRPr="00E9711E" w:rsidTr="007835E6">
        <w:tblPrEx>
          <w:tblLook w:val="04A0" w:firstRow="1" w:lastRow="0" w:firstColumn="1" w:lastColumn="0" w:noHBand="0" w:noVBand="1"/>
        </w:tblPrEx>
        <w:trPr>
          <w:trHeight w:val="549"/>
        </w:trPr>
        <w:tc>
          <w:tcPr>
            <w:tcW w:w="675" w:type="dxa"/>
            <w:shd w:val="clear" w:color="auto" w:fill="auto"/>
            <w:vAlign w:val="center"/>
          </w:tcPr>
          <w:p w:rsidR="007835E6" w:rsidRPr="00B44DC7" w:rsidRDefault="007835E6" w:rsidP="00AA7584">
            <w:pPr>
              <w:ind w:firstLine="0"/>
              <w:jc w:val="center"/>
            </w:pPr>
            <w:r w:rsidRPr="00B44DC7">
              <w:t>2.</w:t>
            </w:r>
          </w:p>
        </w:tc>
        <w:tc>
          <w:tcPr>
            <w:tcW w:w="3119" w:type="dxa"/>
            <w:shd w:val="clear" w:color="auto" w:fill="auto"/>
            <w:vAlign w:val="center"/>
          </w:tcPr>
          <w:p w:rsidR="007835E6" w:rsidRPr="00B44DC7" w:rsidRDefault="007835E6" w:rsidP="00AA7584">
            <w:pPr>
              <w:ind w:firstLine="0"/>
              <w:jc w:val="left"/>
            </w:pPr>
            <w:r w:rsidRPr="00B44DC7">
              <w:t xml:space="preserve">Овощеводство </w:t>
            </w:r>
          </w:p>
        </w:tc>
        <w:tc>
          <w:tcPr>
            <w:tcW w:w="1559" w:type="dxa"/>
            <w:shd w:val="clear" w:color="auto" w:fill="auto"/>
            <w:vAlign w:val="center"/>
          </w:tcPr>
          <w:p w:rsidR="007835E6" w:rsidRPr="00B44DC7" w:rsidRDefault="007835E6" w:rsidP="00AA7584">
            <w:pPr>
              <w:ind w:firstLine="0"/>
              <w:jc w:val="center"/>
            </w:pPr>
            <w:r w:rsidRPr="00B44DC7">
              <w:t>1.3</w:t>
            </w:r>
          </w:p>
        </w:tc>
        <w:tc>
          <w:tcPr>
            <w:tcW w:w="1276" w:type="dxa"/>
            <w:shd w:val="clear" w:color="auto" w:fill="auto"/>
            <w:vAlign w:val="center"/>
          </w:tcPr>
          <w:p w:rsidR="007835E6" w:rsidRPr="00B44DC7" w:rsidRDefault="007835E6" w:rsidP="00AA7584">
            <w:pPr>
              <w:ind w:firstLine="0"/>
              <w:jc w:val="center"/>
            </w:pPr>
            <w:r w:rsidRPr="00B44DC7">
              <w:t>20 000</w:t>
            </w:r>
          </w:p>
        </w:tc>
        <w:tc>
          <w:tcPr>
            <w:tcW w:w="1276" w:type="dxa"/>
            <w:shd w:val="clear" w:color="auto" w:fill="auto"/>
            <w:vAlign w:val="center"/>
          </w:tcPr>
          <w:p w:rsidR="007835E6" w:rsidRPr="00B44DC7" w:rsidRDefault="007835E6" w:rsidP="00AA7584">
            <w:pPr>
              <w:ind w:firstLine="0"/>
              <w:jc w:val="center"/>
            </w:pPr>
            <w:r w:rsidRPr="00B44DC7">
              <w:t>100 000</w:t>
            </w:r>
          </w:p>
        </w:tc>
        <w:tc>
          <w:tcPr>
            <w:tcW w:w="1984" w:type="dxa"/>
          </w:tcPr>
          <w:p w:rsidR="007835E6" w:rsidRPr="00B44DC7" w:rsidRDefault="007835E6" w:rsidP="00AA7584">
            <w:pPr>
              <w:ind w:firstLine="0"/>
              <w:jc w:val="center"/>
            </w:pPr>
            <w:r>
              <w:t>-/20</w:t>
            </w:r>
          </w:p>
        </w:tc>
        <w:tc>
          <w:tcPr>
            <w:tcW w:w="2126" w:type="dxa"/>
            <w:shd w:val="clear" w:color="auto" w:fill="auto"/>
            <w:vAlign w:val="center"/>
          </w:tcPr>
          <w:p w:rsidR="007835E6" w:rsidRPr="00B44DC7" w:rsidRDefault="007835E6" w:rsidP="00AA7584">
            <w:pPr>
              <w:ind w:firstLine="0"/>
              <w:jc w:val="center"/>
            </w:pPr>
            <w:r w:rsidRPr="00B44DC7">
              <w:t>30%</w:t>
            </w:r>
          </w:p>
        </w:tc>
        <w:tc>
          <w:tcPr>
            <w:tcW w:w="2268" w:type="dxa"/>
            <w:shd w:val="clear" w:color="auto" w:fill="auto"/>
            <w:vAlign w:val="center"/>
          </w:tcPr>
          <w:p w:rsidR="007835E6" w:rsidRPr="00B44DC7" w:rsidRDefault="007835E6" w:rsidP="00AA7584">
            <w:pPr>
              <w:ind w:firstLine="0"/>
              <w:jc w:val="center"/>
            </w:pPr>
            <w:r w:rsidRPr="00B44DC7">
              <w:t>3</w:t>
            </w:r>
          </w:p>
        </w:tc>
      </w:tr>
      <w:tr w:rsidR="007835E6" w:rsidRPr="00E9711E" w:rsidTr="007835E6">
        <w:tblPrEx>
          <w:tblLook w:val="04A0" w:firstRow="1" w:lastRow="0" w:firstColumn="1" w:lastColumn="0" w:noHBand="0" w:noVBand="1"/>
        </w:tblPrEx>
        <w:trPr>
          <w:trHeight w:val="717"/>
        </w:trPr>
        <w:tc>
          <w:tcPr>
            <w:tcW w:w="675" w:type="dxa"/>
            <w:shd w:val="clear" w:color="auto" w:fill="auto"/>
            <w:vAlign w:val="center"/>
          </w:tcPr>
          <w:p w:rsidR="007835E6" w:rsidRPr="00B44DC7" w:rsidRDefault="007835E6" w:rsidP="00AA7584">
            <w:pPr>
              <w:ind w:firstLine="0"/>
              <w:jc w:val="center"/>
            </w:pPr>
            <w:r w:rsidRPr="00B44DC7">
              <w:t>3.</w:t>
            </w:r>
          </w:p>
        </w:tc>
        <w:tc>
          <w:tcPr>
            <w:tcW w:w="3119" w:type="dxa"/>
            <w:shd w:val="clear" w:color="auto" w:fill="auto"/>
            <w:vAlign w:val="center"/>
          </w:tcPr>
          <w:p w:rsidR="007835E6" w:rsidRPr="00B44DC7" w:rsidRDefault="007835E6" w:rsidP="00AA7584">
            <w:pPr>
              <w:ind w:firstLine="0"/>
              <w:jc w:val="left"/>
            </w:pPr>
            <w:r w:rsidRPr="00B44DC7">
              <w:t xml:space="preserve">Выращивание тонизирующих, лекарственных, цветочных культур </w:t>
            </w:r>
          </w:p>
        </w:tc>
        <w:tc>
          <w:tcPr>
            <w:tcW w:w="1559" w:type="dxa"/>
            <w:shd w:val="clear" w:color="auto" w:fill="auto"/>
            <w:vAlign w:val="center"/>
          </w:tcPr>
          <w:p w:rsidR="007835E6" w:rsidRPr="00B44DC7" w:rsidRDefault="007835E6" w:rsidP="00AA7584">
            <w:pPr>
              <w:ind w:firstLine="0"/>
              <w:jc w:val="center"/>
            </w:pPr>
            <w:r w:rsidRPr="00B44DC7">
              <w:t>1.4</w:t>
            </w:r>
          </w:p>
        </w:tc>
        <w:tc>
          <w:tcPr>
            <w:tcW w:w="1276" w:type="dxa"/>
            <w:shd w:val="clear" w:color="auto" w:fill="auto"/>
            <w:vAlign w:val="center"/>
          </w:tcPr>
          <w:p w:rsidR="007835E6" w:rsidRPr="00B44DC7" w:rsidRDefault="007835E6" w:rsidP="00AA7584">
            <w:pPr>
              <w:ind w:firstLine="0"/>
              <w:jc w:val="center"/>
            </w:pPr>
            <w:r w:rsidRPr="00B44DC7">
              <w:t>20 000</w:t>
            </w:r>
          </w:p>
        </w:tc>
        <w:tc>
          <w:tcPr>
            <w:tcW w:w="1276" w:type="dxa"/>
            <w:shd w:val="clear" w:color="auto" w:fill="auto"/>
            <w:vAlign w:val="center"/>
            <w:hideMark/>
          </w:tcPr>
          <w:p w:rsidR="007835E6" w:rsidRPr="00B44DC7" w:rsidRDefault="007835E6" w:rsidP="00AA7584">
            <w:pPr>
              <w:ind w:firstLine="0"/>
              <w:jc w:val="center"/>
            </w:pPr>
            <w:r w:rsidRPr="00B44DC7">
              <w:t>100 000</w:t>
            </w:r>
          </w:p>
        </w:tc>
        <w:tc>
          <w:tcPr>
            <w:tcW w:w="1984" w:type="dxa"/>
          </w:tcPr>
          <w:p w:rsidR="007835E6" w:rsidRPr="00B44DC7" w:rsidRDefault="007835E6" w:rsidP="00AA7584">
            <w:pPr>
              <w:ind w:firstLine="0"/>
              <w:jc w:val="center"/>
            </w:pPr>
            <w:r>
              <w:t>0/0</w:t>
            </w:r>
          </w:p>
        </w:tc>
        <w:tc>
          <w:tcPr>
            <w:tcW w:w="2126" w:type="dxa"/>
            <w:shd w:val="clear" w:color="auto" w:fill="auto"/>
            <w:vAlign w:val="center"/>
            <w:hideMark/>
          </w:tcPr>
          <w:p w:rsidR="007835E6" w:rsidRPr="00B44DC7" w:rsidRDefault="007835E6" w:rsidP="00AA7584">
            <w:pPr>
              <w:ind w:firstLine="0"/>
              <w:jc w:val="center"/>
            </w:pPr>
            <w:r w:rsidRPr="00B44DC7">
              <w:t>30%</w:t>
            </w:r>
          </w:p>
        </w:tc>
        <w:tc>
          <w:tcPr>
            <w:tcW w:w="2268" w:type="dxa"/>
            <w:shd w:val="clear" w:color="auto" w:fill="auto"/>
            <w:vAlign w:val="center"/>
          </w:tcPr>
          <w:p w:rsidR="007835E6" w:rsidRPr="00B44DC7" w:rsidRDefault="007835E6" w:rsidP="00AA7584">
            <w:pPr>
              <w:ind w:firstLine="0"/>
              <w:jc w:val="center"/>
            </w:pPr>
            <w:r w:rsidRPr="00B44DC7">
              <w:t>3</w:t>
            </w:r>
          </w:p>
        </w:tc>
      </w:tr>
      <w:tr w:rsidR="007835E6" w:rsidRPr="00E9711E" w:rsidTr="007835E6">
        <w:tblPrEx>
          <w:tblLook w:val="04A0" w:firstRow="1" w:lastRow="0" w:firstColumn="1" w:lastColumn="0" w:noHBand="0" w:noVBand="1"/>
        </w:tblPrEx>
        <w:trPr>
          <w:trHeight w:val="593"/>
        </w:trPr>
        <w:tc>
          <w:tcPr>
            <w:tcW w:w="675" w:type="dxa"/>
            <w:shd w:val="clear" w:color="auto" w:fill="auto"/>
            <w:vAlign w:val="center"/>
          </w:tcPr>
          <w:p w:rsidR="007835E6" w:rsidRPr="00B44DC7" w:rsidRDefault="007835E6" w:rsidP="00AA7584">
            <w:pPr>
              <w:ind w:firstLine="0"/>
              <w:jc w:val="center"/>
            </w:pPr>
            <w:r w:rsidRPr="00B44DC7">
              <w:lastRenderedPageBreak/>
              <w:t>4.</w:t>
            </w:r>
          </w:p>
        </w:tc>
        <w:tc>
          <w:tcPr>
            <w:tcW w:w="3119" w:type="dxa"/>
            <w:shd w:val="clear" w:color="auto" w:fill="auto"/>
            <w:vAlign w:val="center"/>
          </w:tcPr>
          <w:p w:rsidR="007835E6" w:rsidRPr="00B44DC7" w:rsidRDefault="007835E6" w:rsidP="00AA7584">
            <w:pPr>
              <w:ind w:firstLine="0"/>
              <w:jc w:val="left"/>
            </w:pPr>
            <w:r w:rsidRPr="00B44DC7">
              <w:t xml:space="preserve">Садоводство </w:t>
            </w:r>
          </w:p>
        </w:tc>
        <w:tc>
          <w:tcPr>
            <w:tcW w:w="1559" w:type="dxa"/>
            <w:shd w:val="clear" w:color="auto" w:fill="auto"/>
            <w:vAlign w:val="center"/>
          </w:tcPr>
          <w:p w:rsidR="007835E6" w:rsidRPr="00B44DC7" w:rsidRDefault="007835E6" w:rsidP="00AA7584">
            <w:pPr>
              <w:ind w:firstLine="0"/>
              <w:jc w:val="center"/>
            </w:pPr>
            <w:r w:rsidRPr="00B44DC7">
              <w:t>1.5</w:t>
            </w:r>
          </w:p>
        </w:tc>
        <w:tc>
          <w:tcPr>
            <w:tcW w:w="1276" w:type="dxa"/>
            <w:shd w:val="clear" w:color="auto" w:fill="auto"/>
            <w:vAlign w:val="center"/>
          </w:tcPr>
          <w:p w:rsidR="007835E6" w:rsidRPr="00B44DC7" w:rsidRDefault="007835E6" w:rsidP="00AA7584">
            <w:pPr>
              <w:ind w:firstLine="0"/>
              <w:jc w:val="center"/>
            </w:pPr>
            <w:r w:rsidRPr="00B44DC7">
              <w:t>20 000</w:t>
            </w:r>
          </w:p>
        </w:tc>
        <w:tc>
          <w:tcPr>
            <w:tcW w:w="1276" w:type="dxa"/>
            <w:shd w:val="clear" w:color="auto" w:fill="auto"/>
            <w:vAlign w:val="center"/>
          </w:tcPr>
          <w:p w:rsidR="007835E6" w:rsidRPr="00B44DC7" w:rsidRDefault="007835E6" w:rsidP="00AA7584">
            <w:pPr>
              <w:ind w:firstLine="0"/>
              <w:jc w:val="center"/>
            </w:pPr>
            <w:r w:rsidRPr="00B44DC7">
              <w:t>100 000</w:t>
            </w:r>
          </w:p>
        </w:tc>
        <w:tc>
          <w:tcPr>
            <w:tcW w:w="1984" w:type="dxa"/>
          </w:tcPr>
          <w:p w:rsidR="007835E6" w:rsidRPr="00B44DC7" w:rsidRDefault="007835E6" w:rsidP="00AA7584">
            <w:pPr>
              <w:ind w:firstLine="0"/>
              <w:jc w:val="center"/>
            </w:pPr>
            <w:r>
              <w:t>0/0</w:t>
            </w:r>
          </w:p>
        </w:tc>
        <w:tc>
          <w:tcPr>
            <w:tcW w:w="2126" w:type="dxa"/>
            <w:shd w:val="clear" w:color="auto" w:fill="auto"/>
            <w:vAlign w:val="center"/>
          </w:tcPr>
          <w:p w:rsidR="007835E6" w:rsidRPr="00B44DC7" w:rsidRDefault="007835E6" w:rsidP="00AA7584">
            <w:pPr>
              <w:ind w:firstLine="0"/>
              <w:jc w:val="center"/>
            </w:pPr>
            <w:r w:rsidRPr="00B44DC7">
              <w:t>30%</w:t>
            </w:r>
          </w:p>
        </w:tc>
        <w:tc>
          <w:tcPr>
            <w:tcW w:w="2268" w:type="dxa"/>
            <w:shd w:val="clear" w:color="auto" w:fill="auto"/>
            <w:vAlign w:val="center"/>
          </w:tcPr>
          <w:p w:rsidR="007835E6" w:rsidRPr="00B44DC7" w:rsidRDefault="007835E6" w:rsidP="00AA7584">
            <w:pPr>
              <w:ind w:firstLine="0"/>
              <w:jc w:val="center"/>
            </w:pPr>
            <w:r w:rsidRPr="00B44DC7">
              <w:t>3</w:t>
            </w:r>
          </w:p>
        </w:tc>
      </w:tr>
      <w:tr w:rsidR="007835E6" w:rsidRPr="00E9711E" w:rsidTr="007835E6">
        <w:tblPrEx>
          <w:tblLook w:val="04A0" w:firstRow="1" w:lastRow="0" w:firstColumn="1" w:lastColumn="0" w:noHBand="0" w:noVBand="1"/>
        </w:tblPrEx>
        <w:trPr>
          <w:trHeight w:val="509"/>
        </w:trPr>
        <w:tc>
          <w:tcPr>
            <w:tcW w:w="675" w:type="dxa"/>
            <w:shd w:val="clear" w:color="auto" w:fill="auto"/>
            <w:vAlign w:val="center"/>
          </w:tcPr>
          <w:p w:rsidR="007835E6" w:rsidRPr="00B44DC7" w:rsidRDefault="007835E6" w:rsidP="00AA7584">
            <w:pPr>
              <w:ind w:firstLine="0"/>
              <w:jc w:val="center"/>
            </w:pPr>
            <w:r w:rsidRPr="00B44DC7">
              <w:t>5.</w:t>
            </w:r>
          </w:p>
        </w:tc>
        <w:tc>
          <w:tcPr>
            <w:tcW w:w="3119" w:type="dxa"/>
            <w:shd w:val="clear" w:color="auto" w:fill="auto"/>
            <w:vAlign w:val="center"/>
          </w:tcPr>
          <w:p w:rsidR="007835E6" w:rsidRPr="00B44DC7" w:rsidRDefault="007835E6" w:rsidP="00AA7584">
            <w:pPr>
              <w:ind w:firstLine="0"/>
              <w:jc w:val="left"/>
            </w:pPr>
            <w:r w:rsidRPr="00B44DC7">
              <w:t xml:space="preserve">Выращивание льна и конопли </w:t>
            </w:r>
          </w:p>
        </w:tc>
        <w:tc>
          <w:tcPr>
            <w:tcW w:w="1559" w:type="dxa"/>
            <w:shd w:val="clear" w:color="auto" w:fill="auto"/>
            <w:vAlign w:val="center"/>
          </w:tcPr>
          <w:p w:rsidR="007835E6" w:rsidRPr="00B44DC7" w:rsidRDefault="007835E6" w:rsidP="00AA7584">
            <w:pPr>
              <w:ind w:firstLine="0"/>
              <w:jc w:val="center"/>
            </w:pPr>
            <w:r w:rsidRPr="00B44DC7">
              <w:t>1.6</w:t>
            </w:r>
          </w:p>
        </w:tc>
        <w:tc>
          <w:tcPr>
            <w:tcW w:w="1276" w:type="dxa"/>
            <w:shd w:val="clear" w:color="auto" w:fill="auto"/>
            <w:vAlign w:val="center"/>
          </w:tcPr>
          <w:p w:rsidR="007835E6" w:rsidRPr="00B44DC7" w:rsidRDefault="007835E6" w:rsidP="00AA7584">
            <w:pPr>
              <w:ind w:firstLine="0"/>
              <w:jc w:val="center"/>
            </w:pPr>
            <w:r w:rsidRPr="00B44DC7">
              <w:t>20 000</w:t>
            </w:r>
          </w:p>
        </w:tc>
        <w:tc>
          <w:tcPr>
            <w:tcW w:w="1276" w:type="dxa"/>
            <w:shd w:val="clear" w:color="auto" w:fill="auto"/>
            <w:vAlign w:val="center"/>
          </w:tcPr>
          <w:p w:rsidR="007835E6" w:rsidRPr="00B44DC7" w:rsidRDefault="007835E6" w:rsidP="00AA7584">
            <w:pPr>
              <w:ind w:firstLine="0"/>
              <w:jc w:val="center"/>
            </w:pPr>
            <w:r w:rsidRPr="00B44DC7">
              <w:t>100 000</w:t>
            </w:r>
          </w:p>
        </w:tc>
        <w:tc>
          <w:tcPr>
            <w:tcW w:w="1984" w:type="dxa"/>
          </w:tcPr>
          <w:p w:rsidR="007835E6" w:rsidRPr="00B44DC7" w:rsidRDefault="007835E6" w:rsidP="00AA7584">
            <w:pPr>
              <w:ind w:firstLine="0"/>
              <w:jc w:val="center"/>
            </w:pPr>
            <w:r>
              <w:t>0/0</w:t>
            </w:r>
          </w:p>
        </w:tc>
        <w:tc>
          <w:tcPr>
            <w:tcW w:w="2126" w:type="dxa"/>
            <w:shd w:val="clear" w:color="auto" w:fill="auto"/>
            <w:vAlign w:val="center"/>
          </w:tcPr>
          <w:p w:rsidR="007835E6" w:rsidRPr="00B44DC7" w:rsidRDefault="007835E6" w:rsidP="00AA7584">
            <w:pPr>
              <w:ind w:firstLine="0"/>
              <w:jc w:val="center"/>
            </w:pPr>
            <w:r w:rsidRPr="00B44DC7">
              <w:t>30%</w:t>
            </w:r>
          </w:p>
        </w:tc>
        <w:tc>
          <w:tcPr>
            <w:tcW w:w="2268" w:type="dxa"/>
            <w:shd w:val="clear" w:color="auto" w:fill="auto"/>
            <w:vAlign w:val="center"/>
          </w:tcPr>
          <w:p w:rsidR="007835E6" w:rsidRPr="00B44DC7" w:rsidRDefault="007835E6" w:rsidP="00AA7584">
            <w:pPr>
              <w:ind w:firstLine="0"/>
              <w:jc w:val="center"/>
            </w:pPr>
            <w:r w:rsidRPr="00B44DC7">
              <w:t>3</w:t>
            </w:r>
          </w:p>
        </w:tc>
      </w:tr>
      <w:tr w:rsidR="007835E6" w:rsidRPr="00E9711E" w:rsidTr="007835E6">
        <w:tblPrEx>
          <w:tblLook w:val="04A0" w:firstRow="1" w:lastRow="0" w:firstColumn="1" w:lastColumn="0" w:noHBand="0" w:noVBand="1"/>
        </w:tblPrEx>
        <w:trPr>
          <w:trHeight w:val="491"/>
        </w:trPr>
        <w:tc>
          <w:tcPr>
            <w:tcW w:w="675" w:type="dxa"/>
            <w:shd w:val="clear" w:color="auto" w:fill="auto"/>
            <w:vAlign w:val="center"/>
          </w:tcPr>
          <w:p w:rsidR="007835E6" w:rsidRPr="00426E95" w:rsidRDefault="007835E6" w:rsidP="00AA7584">
            <w:pPr>
              <w:ind w:firstLine="0"/>
              <w:jc w:val="center"/>
            </w:pPr>
            <w:r w:rsidRPr="00426E95">
              <w:t>6.</w:t>
            </w:r>
          </w:p>
        </w:tc>
        <w:tc>
          <w:tcPr>
            <w:tcW w:w="3119" w:type="dxa"/>
            <w:shd w:val="clear" w:color="auto" w:fill="auto"/>
            <w:vAlign w:val="center"/>
          </w:tcPr>
          <w:p w:rsidR="007835E6" w:rsidRPr="00426E95" w:rsidRDefault="007835E6" w:rsidP="00AA7584">
            <w:pPr>
              <w:ind w:firstLine="0"/>
              <w:jc w:val="left"/>
            </w:pPr>
            <w:r w:rsidRPr="00426E95">
              <w:t xml:space="preserve">Скотоводство </w:t>
            </w:r>
          </w:p>
        </w:tc>
        <w:tc>
          <w:tcPr>
            <w:tcW w:w="1559" w:type="dxa"/>
            <w:shd w:val="clear" w:color="auto" w:fill="auto"/>
            <w:vAlign w:val="center"/>
          </w:tcPr>
          <w:p w:rsidR="007835E6" w:rsidRPr="00426E95" w:rsidRDefault="007835E6" w:rsidP="00AA7584">
            <w:pPr>
              <w:ind w:firstLine="0"/>
              <w:jc w:val="center"/>
            </w:pPr>
            <w:r w:rsidRPr="00426E95">
              <w:t>1.8</w:t>
            </w:r>
          </w:p>
        </w:tc>
        <w:tc>
          <w:tcPr>
            <w:tcW w:w="1276" w:type="dxa"/>
            <w:shd w:val="clear" w:color="auto" w:fill="auto"/>
            <w:vAlign w:val="center"/>
          </w:tcPr>
          <w:p w:rsidR="007835E6" w:rsidRPr="00426E95" w:rsidRDefault="007835E6" w:rsidP="00AA7584">
            <w:pPr>
              <w:ind w:firstLine="0"/>
              <w:jc w:val="center"/>
            </w:pPr>
            <w:r w:rsidRPr="00426E95">
              <w:t>20 000</w:t>
            </w:r>
          </w:p>
        </w:tc>
        <w:tc>
          <w:tcPr>
            <w:tcW w:w="1276" w:type="dxa"/>
            <w:shd w:val="clear" w:color="auto" w:fill="auto"/>
            <w:vAlign w:val="center"/>
          </w:tcPr>
          <w:p w:rsidR="007835E6" w:rsidRPr="00426E95" w:rsidRDefault="007835E6" w:rsidP="00AA7584">
            <w:pPr>
              <w:ind w:firstLine="0"/>
              <w:jc w:val="center"/>
            </w:pPr>
            <w:r w:rsidRPr="00426E95">
              <w:t>100 000</w:t>
            </w:r>
          </w:p>
        </w:tc>
        <w:tc>
          <w:tcPr>
            <w:tcW w:w="1984" w:type="dxa"/>
          </w:tcPr>
          <w:p w:rsidR="007835E6" w:rsidRPr="00426E95" w:rsidRDefault="007835E6" w:rsidP="00AA7584">
            <w:pPr>
              <w:ind w:firstLine="0"/>
              <w:jc w:val="center"/>
            </w:pPr>
            <w:r>
              <w:t>-/10</w:t>
            </w:r>
          </w:p>
        </w:tc>
        <w:tc>
          <w:tcPr>
            <w:tcW w:w="2126" w:type="dxa"/>
            <w:shd w:val="clear" w:color="auto" w:fill="auto"/>
            <w:vAlign w:val="center"/>
          </w:tcPr>
          <w:p w:rsidR="007835E6" w:rsidRPr="00426E95" w:rsidRDefault="007835E6" w:rsidP="00AA7584">
            <w:pPr>
              <w:ind w:firstLine="0"/>
              <w:jc w:val="center"/>
            </w:pPr>
            <w:r w:rsidRPr="00426E95">
              <w:t>30%</w:t>
            </w:r>
          </w:p>
        </w:tc>
        <w:tc>
          <w:tcPr>
            <w:tcW w:w="2268" w:type="dxa"/>
            <w:shd w:val="clear" w:color="auto" w:fill="auto"/>
            <w:vAlign w:val="center"/>
          </w:tcPr>
          <w:p w:rsidR="007835E6" w:rsidRPr="00426E95" w:rsidRDefault="007835E6" w:rsidP="00AA7584">
            <w:pPr>
              <w:ind w:firstLine="0"/>
              <w:jc w:val="center"/>
            </w:pPr>
            <w:r w:rsidRPr="00426E95">
              <w:t>3</w:t>
            </w:r>
          </w:p>
        </w:tc>
      </w:tr>
      <w:tr w:rsidR="007835E6" w:rsidRPr="00E9711E" w:rsidTr="007835E6">
        <w:tblPrEx>
          <w:tblLook w:val="04A0" w:firstRow="1" w:lastRow="0" w:firstColumn="1" w:lastColumn="0" w:noHBand="0" w:noVBand="1"/>
        </w:tblPrEx>
        <w:trPr>
          <w:trHeight w:val="599"/>
        </w:trPr>
        <w:tc>
          <w:tcPr>
            <w:tcW w:w="675" w:type="dxa"/>
            <w:shd w:val="clear" w:color="auto" w:fill="auto"/>
            <w:vAlign w:val="center"/>
          </w:tcPr>
          <w:p w:rsidR="007835E6" w:rsidRPr="002E3F2F" w:rsidRDefault="007835E6" w:rsidP="00AA7584">
            <w:pPr>
              <w:ind w:firstLine="0"/>
              <w:jc w:val="center"/>
            </w:pPr>
            <w:r w:rsidRPr="002E3F2F">
              <w:t>11.</w:t>
            </w:r>
          </w:p>
        </w:tc>
        <w:tc>
          <w:tcPr>
            <w:tcW w:w="3119" w:type="dxa"/>
            <w:shd w:val="clear" w:color="auto" w:fill="auto"/>
            <w:vAlign w:val="center"/>
          </w:tcPr>
          <w:p w:rsidR="007835E6" w:rsidRPr="002E3F2F" w:rsidRDefault="007835E6" w:rsidP="00AA7584">
            <w:pPr>
              <w:ind w:firstLine="0"/>
              <w:jc w:val="left"/>
            </w:pPr>
            <w:r w:rsidRPr="002E3F2F">
              <w:t xml:space="preserve">Научное обеспечение сельского хозяйства </w:t>
            </w:r>
          </w:p>
        </w:tc>
        <w:tc>
          <w:tcPr>
            <w:tcW w:w="1559" w:type="dxa"/>
            <w:shd w:val="clear" w:color="auto" w:fill="auto"/>
            <w:vAlign w:val="center"/>
          </w:tcPr>
          <w:p w:rsidR="007835E6" w:rsidRPr="002E3F2F" w:rsidRDefault="007835E6" w:rsidP="00AA7584">
            <w:pPr>
              <w:ind w:firstLine="0"/>
              <w:jc w:val="center"/>
            </w:pPr>
            <w:r w:rsidRPr="002E3F2F">
              <w:t>1.14</w:t>
            </w:r>
          </w:p>
        </w:tc>
        <w:tc>
          <w:tcPr>
            <w:tcW w:w="1276" w:type="dxa"/>
            <w:shd w:val="clear" w:color="auto" w:fill="auto"/>
            <w:vAlign w:val="center"/>
          </w:tcPr>
          <w:p w:rsidR="007835E6" w:rsidRPr="002E3F2F" w:rsidRDefault="007835E6" w:rsidP="00AA7584">
            <w:pPr>
              <w:ind w:firstLine="0"/>
              <w:jc w:val="center"/>
            </w:pPr>
            <w:r w:rsidRPr="002E3F2F">
              <w:t>20 000</w:t>
            </w:r>
          </w:p>
        </w:tc>
        <w:tc>
          <w:tcPr>
            <w:tcW w:w="1276" w:type="dxa"/>
            <w:shd w:val="clear" w:color="auto" w:fill="auto"/>
            <w:vAlign w:val="center"/>
          </w:tcPr>
          <w:p w:rsidR="007835E6" w:rsidRPr="002E3F2F" w:rsidRDefault="007835E6" w:rsidP="00AA7584">
            <w:pPr>
              <w:ind w:firstLine="0"/>
              <w:jc w:val="center"/>
            </w:pPr>
            <w:r w:rsidRPr="002E3F2F">
              <w:t>100 000</w:t>
            </w:r>
          </w:p>
        </w:tc>
        <w:tc>
          <w:tcPr>
            <w:tcW w:w="1984" w:type="dxa"/>
          </w:tcPr>
          <w:p w:rsidR="007835E6" w:rsidRPr="002E3F2F" w:rsidRDefault="007835E6" w:rsidP="00AA7584">
            <w:pPr>
              <w:ind w:firstLine="0"/>
              <w:jc w:val="center"/>
            </w:pPr>
            <w:r>
              <w:t>3/-</w:t>
            </w:r>
          </w:p>
        </w:tc>
        <w:tc>
          <w:tcPr>
            <w:tcW w:w="2126" w:type="dxa"/>
            <w:shd w:val="clear" w:color="auto" w:fill="auto"/>
            <w:vAlign w:val="center"/>
          </w:tcPr>
          <w:p w:rsidR="007835E6" w:rsidRPr="002E3F2F" w:rsidRDefault="007835E6" w:rsidP="00AA7584">
            <w:pPr>
              <w:ind w:firstLine="0"/>
              <w:jc w:val="center"/>
            </w:pPr>
            <w:r w:rsidRPr="002E3F2F">
              <w:t>30%</w:t>
            </w:r>
          </w:p>
        </w:tc>
        <w:tc>
          <w:tcPr>
            <w:tcW w:w="2268" w:type="dxa"/>
            <w:shd w:val="clear" w:color="auto" w:fill="auto"/>
            <w:vAlign w:val="center"/>
          </w:tcPr>
          <w:p w:rsidR="007835E6" w:rsidRPr="00E9711E" w:rsidRDefault="007835E6" w:rsidP="00AA7584">
            <w:pPr>
              <w:ind w:firstLine="0"/>
              <w:jc w:val="center"/>
              <w:rPr>
                <w:highlight w:val="yellow"/>
              </w:rPr>
            </w:pPr>
            <w:r w:rsidRPr="002E3F2F">
              <w:t>3</w:t>
            </w:r>
          </w:p>
        </w:tc>
      </w:tr>
      <w:tr w:rsidR="007835E6" w:rsidRPr="00E9711E" w:rsidTr="007835E6">
        <w:tblPrEx>
          <w:tblLook w:val="04A0" w:firstRow="1" w:lastRow="0" w:firstColumn="1" w:lastColumn="0" w:noHBand="0" w:noVBand="1"/>
        </w:tblPrEx>
        <w:trPr>
          <w:trHeight w:val="1025"/>
        </w:trPr>
        <w:tc>
          <w:tcPr>
            <w:tcW w:w="675" w:type="dxa"/>
            <w:shd w:val="clear" w:color="auto" w:fill="auto"/>
            <w:vAlign w:val="center"/>
          </w:tcPr>
          <w:p w:rsidR="007835E6" w:rsidRPr="002E3F2F" w:rsidRDefault="007835E6" w:rsidP="00AA7584">
            <w:pPr>
              <w:ind w:firstLine="0"/>
              <w:jc w:val="center"/>
            </w:pPr>
            <w:r w:rsidRPr="002E3F2F">
              <w:t>12.</w:t>
            </w:r>
          </w:p>
        </w:tc>
        <w:tc>
          <w:tcPr>
            <w:tcW w:w="3119" w:type="dxa"/>
            <w:shd w:val="clear" w:color="auto" w:fill="auto"/>
            <w:vAlign w:val="center"/>
          </w:tcPr>
          <w:p w:rsidR="007835E6" w:rsidRPr="002E3F2F" w:rsidRDefault="007835E6" w:rsidP="00AA7584">
            <w:pPr>
              <w:ind w:firstLine="0"/>
              <w:jc w:val="left"/>
            </w:pPr>
            <w:r w:rsidRPr="002E3F2F">
              <w:t>Хранение и переработка сельскохозяйственной продукции</w:t>
            </w:r>
          </w:p>
        </w:tc>
        <w:tc>
          <w:tcPr>
            <w:tcW w:w="1559" w:type="dxa"/>
            <w:shd w:val="clear" w:color="auto" w:fill="auto"/>
            <w:vAlign w:val="center"/>
          </w:tcPr>
          <w:p w:rsidR="007835E6" w:rsidRPr="002E3F2F" w:rsidRDefault="007835E6" w:rsidP="00AA7584">
            <w:pPr>
              <w:ind w:firstLine="0"/>
              <w:jc w:val="center"/>
            </w:pPr>
            <w:r w:rsidRPr="002E3F2F">
              <w:t>1.15</w:t>
            </w:r>
          </w:p>
        </w:tc>
        <w:tc>
          <w:tcPr>
            <w:tcW w:w="1276" w:type="dxa"/>
            <w:shd w:val="clear" w:color="auto" w:fill="auto"/>
            <w:vAlign w:val="center"/>
          </w:tcPr>
          <w:p w:rsidR="007835E6" w:rsidRPr="002E3F2F" w:rsidRDefault="007835E6" w:rsidP="00AA7584">
            <w:pPr>
              <w:ind w:firstLine="0"/>
              <w:jc w:val="center"/>
            </w:pPr>
            <w:r w:rsidRPr="002E3F2F">
              <w:t>20 000</w:t>
            </w:r>
          </w:p>
        </w:tc>
        <w:tc>
          <w:tcPr>
            <w:tcW w:w="1276" w:type="dxa"/>
            <w:shd w:val="clear" w:color="auto" w:fill="auto"/>
            <w:vAlign w:val="center"/>
          </w:tcPr>
          <w:p w:rsidR="007835E6" w:rsidRPr="002E3F2F" w:rsidRDefault="007835E6" w:rsidP="00AA7584">
            <w:pPr>
              <w:ind w:firstLine="0"/>
              <w:jc w:val="center"/>
            </w:pPr>
            <w:r w:rsidRPr="002E3F2F">
              <w:t>100 000</w:t>
            </w:r>
          </w:p>
        </w:tc>
        <w:tc>
          <w:tcPr>
            <w:tcW w:w="1984" w:type="dxa"/>
          </w:tcPr>
          <w:p w:rsidR="007835E6" w:rsidRPr="002E3F2F" w:rsidRDefault="007835E6" w:rsidP="00AA7584">
            <w:pPr>
              <w:ind w:firstLine="0"/>
              <w:jc w:val="center"/>
            </w:pPr>
            <w:r>
              <w:t>3/-</w:t>
            </w:r>
          </w:p>
        </w:tc>
        <w:tc>
          <w:tcPr>
            <w:tcW w:w="2126" w:type="dxa"/>
            <w:shd w:val="clear" w:color="auto" w:fill="auto"/>
            <w:vAlign w:val="center"/>
          </w:tcPr>
          <w:p w:rsidR="007835E6" w:rsidRPr="002E3F2F" w:rsidRDefault="007835E6" w:rsidP="00AA7584">
            <w:pPr>
              <w:ind w:firstLine="0"/>
              <w:jc w:val="center"/>
            </w:pPr>
            <w:r w:rsidRPr="002E3F2F">
              <w:t>30%</w:t>
            </w:r>
          </w:p>
        </w:tc>
        <w:tc>
          <w:tcPr>
            <w:tcW w:w="2268" w:type="dxa"/>
            <w:shd w:val="clear" w:color="auto" w:fill="auto"/>
            <w:vAlign w:val="center"/>
          </w:tcPr>
          <w:p w:rsidR="007835E6" w:rsidRPr="002E3F2F" w:rsidRDefault="007835E6" w:rsidP="00AA7584">
            <w:pPr>
              <w:ind w:firstLine="0"/>
              <w:jc w:val="center"/>
            </w:pPr>
            <w:r w:rsidRPr="002E3F2F">
              <w:t>3</w:t>
            </w:r>
          </w:p>
        </w:tc>
      </w:tr>
      <w:tr w:rsidR="007835E6" w:rsidRPr="00BC0E84" w:rsidTr="007835E6">
        <w:tblPrEx>
          <w:tblLook w:val="04A0" w:firstRow="1" w:lastRow="0" w:firstColumn="1" w:lastColumn="0" w:noHBand="0" w:noVBand="1"/>
        </w:tblPrEx>
        <w:trPr>
          <w:trHeight w:val="898"/>
        </w:trPr>
        <w:tc>
          <w:tcPr>
            <w:tcW w:w="675" w:type="dxa"/>
            <w:shd w:val="clear" w:color="auto" w:fill="auto"/>
            <w:vAlign w:val="center"/>
          </w:tcPr>
          <w:p w:rsidR="007835E6" w:rsidRPr="002E3F2F" w:rsidRDefault="007835E6" w:rsidP="00EA00F5">
            <w:pPr>
              <w:ind w:firstLine="0"/>
              <w:jc w:val="center"/>
            </w:pPr>
            <w:r w:rsidRPr="002E3F2F">
              <w:t>15.</w:t>
            </w:r>
          </w:p>
        </w:tc>
        <w:tc>
          <w:tcPr>
            <w:tcW w:w="3119" w:type="dxa"/>
            <w:shd w:val="clear" w:color="auto" w:fill="auto"/>
            <w:vAlign w:val="center"/>
          </w:tcPr>
          <w:p w:rsidR="007835E6" w:rsidRPr="002E3F2F" w:rsidRDefault="007835E6" w:rsidP="001A731A">
            <w:pPr>
              <w:ind w:firstLine="0"/>
              <w:jc w:val="left"/>
            </w:pPr>
            <w:r w:rsidRPr="002E3F2F">
              <w:t>Обеспечение сельскохозяйственного производства</w:t>
            </w:r>
          </w:p>
        </w:tc>
        <w:tc>
          <w:tcPr>
            <w:tcW w:w="1559" w:type="dxa"/>
            <w:shd w:val="clear" w:color="auto" w:fill="auto"/>
            <w:vAlign w:val="center"/>
          </w:tcPr>
          <w:p w:rsidR="007835E6" w:rsidRPr="002E3F2F" w:rsidRDefault="007835E6" w:rsidP="001A731A">
            <w:pPr>
              <w:ind w:firstLine="0"/>
              <w:jc w:val="center"/>
            </w:pPr>
            <w:r w:rsidRPr="002E3F2F">
              <w:t>1.18</w:t>
            </w:r>
          </w:p>
        </w:tc>
        <w:tc>
          <w:tcPr>
            <w:tcW w:w="1276" w:type="dxa"/>
            <w:shd w:val="clear" w:color="auto" w:fill="auto"/>
            <w:vAlign w:val="center"/>
          </w:tcPr>
          <w:p w:rsidR="007835E6" w:rsidRPr="002E3F2F" w:rsidRDefault="007835E6" w:rsidP="001A731A">
            <w:pPr>
              <w:ind w:firstLine="0"/>
              <w:jc w:val="center"/>
            </w:pPr>
            <w:r w:rsidRPr="002E3F2F">
              <w:t>20 000</w:t>
            </w:r>
          </w:p>
        </w:tc>
        <w:tc>
          <w:tcPr>
            <w:tcW w:w="1276" w:type="dxa"/>
            <w:shd w:val="clear" w:color="auto" w:fill="auto"/>
            <w:vAlign w:val="center"/>
          </w:tcPr>
          <w:p w:rsidR="007835E6" w:rsidRPr="002E3F2F" w:rsidRDefault="007835E6" w:rsidP="001A731A">
            <w:pPr>
              <w:ind w:firstLine="0"/>
              <w:jc w:val="center"/>
            </w:pPr>
            <w:r w:rsidRPr="002E3F2F">
              <w:t>100 000</w:t>
            </w:r>
          </w:p>
        </w:tc>
        <w:tc>
          <w:tcPr>
            <w:tcW w:w="1984" w:type="dxa"/>
          </w:tcPr>
          <w:p w:rsidR="007835E6" w:rsidRPr="002E3F2F" w:rsidRDefault="007835E6" w:rsidP="001A731A">
            <w:pPr>
              <w:ind w:firstLine="0"/>
              <w:jc w:val="center"/>
            </w:pPr>
            <w:r>
              <w:t>3/-</w:t>
            </w:r>
          </w:p>
        </w:tc>
        <w:tc>
          <w:tcPr>
            <w:tcW w:w="2126" w:type="dxa"/>
            <w:shd w:val="clear" w:color="auto" w:fill="auto"/>
            <w:vAlign w:val="center"/>
          </w:tcPr>
          <w:p w:rsidR="007835E6" w:rsidRPr="002E3F2F" w:rsidRDefault="007835E6" w:rsidP="001A731A">
            <w:pPr>
              <w:ind w:firstLine="0"/>
              <w:jc w:val="center"/>
            </w:pPr>
            <w:r w:rsidRPr="002E3F2F">
              <w:t>30%</w:t>
            </w:r>
          </w:p>
        </w:tc>
        <w:tc>
          <w:tcPr>
            <w:tcW w:w="2268" w:type="dxa"/>
            <w:shd w:val="clear" w:color="auto" w:fill="auto"/>
            <w:vAlign w:val="center"/>
          </w:tcPr>
          <w:p w:rsidR="007835E6" w:rsidRPr="002E3F2F" w:rsidRDefault="007835E6" w:rsidP="001A731A">
            <w:pPr>
              <w:ind w:firstLine="0"/>
              <w:jc w:val="center"/>
            </w:pPr>
            <w:r w:rsidRPr="002E3F2F">
              <w:t>3</w:t>
            </w:r>
          </w:p>
        </w:tc>
      </w:tr>
      <w:tr w:rsidR="007835E6" w:rsidRPr="00BC0E84" w:rsidTr="002B698F">
        <w:tblPrEx>
          <w:tblLook w:val="04A0" w:firstRow="1" w:lastRow="0" w:firstColumn="1" w:lastColumn="0" w:noHBand="0" w:noVBand="1"/>
        </w:tblPrEx>
        <w:trPr>
          <w:trHeight w:val="659"/>
        </w:trPr>
        <w:tc>
          <w:tcPr>
            <w:tcW w:w="675" w:type="dxa"/>
            <w:shd w:val="clear" w:color="auto" w:fill="auto"/>
            <w:vAlign w:val="center"/>
          </w:tcPr>
          <w:p w:rsidR="007835E6" w:rsidRPr="00BC0E84" w:rsidRDefault="007835E6" w:rsidP="00EA00F5">
            <w:pPr>
              <w:ind w:firstLine="0"/>
              <w:jc w:val="center"/>
            </w:pPr>
            <w:r w:rsidRPr="00BC0E84">
              <w:t>1</w:t>
            </w:r>
            <w:r>
              <w:t>6</w:t>
            </w:r>
            <w:r w:rsidRPr="00BC0E84">
              <w:t>.</w:t>
            </w:r>
          </w:p>
        </w:tc>
        <w:tc>
          <w:tcPr>
            <w:tcW w:w="3119" w:type="dxa"/>
            <w:shd w:val="clear" w:color="auto" w:fill="auto"/>
            <w:vAlign w:val="center"/>
          </w:tcPr>
          <w:p w:rsidR="007835E6" w:rsidRPr="00BC0E84" w:rsidRDefault="007835E6" w:rsidP="001A731A">
            <w:pPr>
              <w:ind w:firstLine="0"/>
              <w:jc w:val="left"/>
            </w:pPr>
            <w:r w:rsidRPr="00BC0E84">
              <w:t>Водные объекты</w:t>
            </w:r>
          </w:p>
        </w:tc>
        <w:tc>
          <w:tcPr>
            <w:tcW w:w="1559" w:type="dxa"/>
            <w:shd w:val="clear" w:color="auto" w:fill="auto"/>
            <w:vAlign w:val="center"/>
          </w:tcPr>
          <w:p w:rsidR="007835E6" w:rsidRPr="00BC0E84" w:rsidRDefault="007835E6" w:rsidP="001A731A">
            <w:pPr>
              <w:ind w:firstLine="0"/>
              <w:jc w:val="center"/>
            </w:pPr>
            <w:r w:rsidRPr="00BC0E84">
              <w:t>11.0</w:t>
            </w:r>
          </w:p>
        </w:tc>
        <w:tc>
          <w:tcPr>
            <w:tcW w:w="8930" w:type="dxa"/>
            <w:gridSpan w:val="5"/>
          </w:tcPr>
          <w:p w:rsidR="007835E6" w:rsidRDefault="007835E6" w:rsidP="00B50FFB">
            <w:pPr>
              <w:jc w:val="center"/>
            </w:pPr>
            <w:r w:rsidRPr="00354E5B">
              <w:rPr>
                <w:szCs w:val="20"/>
              </w:rPr>
              <w:t>Не подлежит установлению</w:t>
            </w:r>
          </w:p>
        </w:tc>
      </w:tr>
      <w:tr w:rsidR="007835E6" w:rsidRPr="00BC0E84" w:rsidTr="006465AE">
        <w:tblPrEx>
          <w:tblLook w:val="04A0" w:firstRow="1" w:lastRow="0" w:firstColumn="1" w:lastColumn="0" w:noHBand="0" w:noVBand="1"/>
        </w:tblPrEx>
        <w:trPr>
          <w:trHeight w:val="697"/>
        </w:trPr>
        <w:tc>
          <w:tcPr>
            <w:tcW w:w="675" w:type="dxa"/>
            <w:shd w:val="clear" w:color="auto" w:fill="auto"/>
            <w:vAlign w:val="center"/>
          </w:tcPr>
          <w:p w:rsidR="007835E6" w:rsidRPr="00BC0E84" w:rsidRDefault="007835E6" w:rsidP="00EA00F5">
            <w:pPr>
              <w:ind w:firstLine="0"/>
              <w:jc w:val="center"/>
            </w:pPr>
            <w:r w:rsidRPr="00BC0E84">
              <w:t>1</w:t>
            </w:r>
            <w:r>
              <w:t>7</w:t>
            </w:r>
            <w:r w:rsidRPr="00BC0E84">
              <w:t>.</w:t>
            </w:r>
          </w:p>
        </w:tc>
        <w:tc>
          <w:tcPr>
            <w:tcW w:w="3119" w:type="dxa"/>
            <w:shd w:val="clear" w:color="auto" w:fill="auto"/>
            <w:vAlign w:val="center"/>
          </w:tcPr>
          <w:p w:rsidR="007835E6" w:rsidRPr="00BC0E84" w:rsidRDefault="007835E6" w:rsidP="001A731A">
            <w:pPr>
              <w:ind w:firstLine="0"/>
              <w:jc w:val="left"/>
            </w:pPr>
            <w:r w:rsidRPr="00BC0E84">
              <w:rPr>
                <w:szCs w:val="20"/>
              </w:rPr>
              <w:t>Земельные участки (территории) общего пользования</w:t>
            </w:r>
          </w:p>
        </w:tc>
        <w:tc>
          <w:tcPr>
            <w:tcW w:w="1559" w:type="dxa"/>
            <w:shd w:val="clear" w:color="auto" w:fill="auto"/>
            <w:vAlign w:val="center"/>
          </w:tcPr>
          <w:p w:rsidR="007835E6" w:rsidRPr="00BC0E84" w:rsidRDefault="007835E6" w:rsidP="001A731A">
            <w:pPr>
              <w:ind w:firstLine="0"/>
              <w:jc w:val="center"/>
            </w:pPr>
            <w:r w:rsidRPr="00BC0E84">
              <w:rPr>
                <w:szCs w:val="20"/>
              </w:rPr>
              <w:t>12.0</w:t>
            </w:r>
          </w:p>
        </w:tc>
        <w:tc>
          <w:tcPr>
            <w:tcW w:w="8930" w:type="dxa"/>
            <w:gridSpan w:val="5"/>
          </w:tcPr>
          <w:p w:rsidR="007835E6" w:rsidRDefault="007835E6" w:rsidP="00B50FFB">
            <w:pPr>
              <w:jc w:val="center"/>
            </w:pPr>
            <w:r w:rsidRPr="00354E5B">
              <w:rPr>
                <w:szCs w:val="20"/>
              </w:rPr>
              <w:t>Не подлежит установлению</w:t>
            </w:r>
          </w:p>
        </w:tc>
      </w:tr>
    </w:tbl>
    <w:p w:rsidR="00966C03" w:rsidRDefault="00966C03" w:rsidP="00966C03">
      <w:pPr>
        <w:ind w:firstLine="0"/>
        <w:jc w:val="center"/>
      </w:pPr>
      <w:r>
        <w:br w:type="page"/>
      </w:r>
    </w:p>
    <w:p w:rsidR="00966C03" w:rsidRPr="00BC0E84" w:rsidRDefault="00966C03" w:rsidP="00966C03">
      <w:pPr>
        <w:ind w:firstLine="0"/>
        <w:jc w:val="center"/>
      </w:pPr>
      <w:r w:rsidRPr="00BC0E84">
        <w:lastRenderedPageBreak/>
        <w:t>Вспомогательные виды разрешенного использования</w:t>
      </w:r>
    </w:p>
    <w:p w:rsidR="00966C03" w:rsidRPr="00BC0E84" w:rsidRDefault="00966C03" w:rsidP="00966C03">
      <w:pPr>
        <w:ind w:firstLine="0"/>
        <w:jc w:val="center"/>
      </w:pPr>
    </w:p>
    <w:p w:rsidR="00966C03" w:rsidRPr="00BC0E84" w:rsidRDefault="00966C03" w:rsidP="00966C03">
      <w:pPr>
        <w:ind w:firstLine="0"/>
      </w:pPr>
      <w:r w:rsidRPr="00BC0E84">
        <w:t>1. Коммунальное обслуживание – 3.1</w:t>
      </w:r>
    </w:p>
    <w:p w:rsidR="00966C03" w:rsidRPr="00BC0E84" w:rsidRDefault="00B50FFB" w:rsidP="00966C03">
      <w:pPr>
        <w:ind w:firstLine="0"/>
      </w:pPr>
      <w:r>
        <w:t>2</w:t>
      </w:r>
      <w:r w:rsidR="00966C03" w:rsidRPr="00BC0E84">
        <w:t xml:space="preserve">. </w:t>
      </w:r>
      <w:r>
        <w:t>Объекты гаражного назначения - 2.7.1</w:t>
      </w:r>
    </w:p>
    <w:p w:rsidR="00966C03" w:rsidRPr="00BC0E84" w:rsidRDefault="00966C03" w:rsidP="00966C03">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66C03" w:rsidRPr="00BC0E84" w:rsidRDefault="00966C03" w:rsidP="00966C03">
      <w:pPr>
        <w:ind w:firstLine="0"/>
      </w:pPr>
    </w:p>
    <w:p w:rsidR="00966C03" w:rsidRPr="00BC0E84" w:rsidRDefault="00966C03" w:rsidP="00966C03">
      <w:pPr>
        <w:ind w:firstLine="0"/>
        <w:jc w:val="center"/>
      </w:pPr>
      <w:r w:rsidRPr="00BC0E84">
        <w:t>Условно разрешенные виды использования</w:t>
      </w:r>
    </w:p>
    <w:p w:rsidR="00966C03" w:rsidRPr="00BC0E84" w:rsidRDefault="00966C03" w:rsidP="00966C03">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19"/>
        <w:gridCol w:w="1559"/>
        <w:gridCol w:w="1276"/>
        <w:gridCol w:w="1276"/>
        <w:gridCol w:w="1842"/>
        <w:gridCol w:w="2268"/>
        <w:gridCol w:w="2268"/>
      </w:tblGrid>
      <w:tr w:rsidR="007835E6" w:rsidRPr="00BC0E84" w:rsidTr="007835E6">
        <w:trPr>
          <w:trHeight w:val="555"/>
          <w:tblHeader/>
        </w:trPr>
        <w:tc>
          <w:tcPr>
            <w:tcW w:w="675"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 п/п</w:t>
            </w:r>
          </w:p>
        </w:tc>
        <w:tc>
          <w:tcPr>
            <w:tcW w:w="3119"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Наименование ВРИ</w:t>
            </w:r>
          </w:p>
        </w:tc>
        <w:tc>
          <w:tcPr>
            <w:tcW w:w="1559"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Код (числовое обозначение ВРИ)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Предельные размеры земельных участков (кв. м)</w:t>
            </w:r>
          </w:p>
        </w:tc>
        <w:tc>
          <w:tcPr>
            <w:tcW w:w="1842" w:type="dxa"/>
            <w:vMerge w:val="restart"/>
            <w:tcBorders>
              <w:top w:val="single" w:sz="4" w:space="0" w:color="auto"/>
              <w:left w:val="single" w:sz="4" w:space="0" w:color="auto"/>
              <w:right w:val="single" w:sz="4" w:space="0" w:color="auto"/>
            </w:tcBorders>
          </w:tcPr>
          <w:p w:rsidR="007835E6" w:rsidRDefault="007835E6" w:rsidP="00AA7584">
            <w:pPr>
              <w:ind w:firstLine="0"/>
              <w:jc w:val="center"/>
              <w:rPr>
                <w:szCs w:val="20"/>
              </w:rPr>
            </w:pPr>
            <w:r w:rsidRPr="009707A0">
              <w:t>Предельное количество наземных этажей/ Предельная высота (м)</w:t>
            </w:r>
          </w:p>
        </w:tc>
        <w:tc>
          <w:tcPr>
            <w:tcW w:w="2268"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Pr>
                <w:szCs w:val="20"/>
              </w:rPr>
              <w:t>Максимальный процент</w:t>
            </w:r>
            <w:r w:rsidRPr="00BC0E84">
              <w:rPr>
                <w:szCs w:val="20"/>
              </w:rPr>
              <w:t xml:space="preserve"> застройки</w:t>
            </w:r>
          </w:p>
        </w:tc>
        <w:tc>
          <w:tcPr>
            <w:tcW w:w="2268" w:type="dxa"/>
            <w:vMerge w:val="restart"/>
            <w:tcBorders>
              <w:top w:val="single" w:sz="4" w:space="0" w:color="auto"/>
              <w:left w:val="single" w:sz="4" w:space="0" w:color="auto"/>
              <w:right w:val="single" w:sz="4" w:space="0" w:color="auto"/>
            </w:tcBorders>
            <w:vAlign w:val="center"/>
          </w:tcPr>
          <w:p w:rsidR="007835E6" w:rsidRPr="00BC0E84" w:rsidRDefault="007835E6" w:rsidP="00AA7584">
            <w:pPr>
              <w:ind w:firstLine="0"/>
              <w:jc w:val="center"/>
              <w:rPr>
                <w:szCs w:val="20"/>
              </w:rPr>
            </w:pPr>
            <w:r>
              <w:rPr>
                <w:szCs w:val="20"/>
              </w:rPr>
              <w:t>Минимальные</w:t>
            </w:r>
            <w:r w:rsidRPr="00BC0E84">
              <w:rPr>
                <w:szCs w:val="20"/>
              </w:rPr>
              <w:t xml:space="preserve"> отступы от границ земельного участка (м)</w:t>
            </w:r>
          </w:p>
        </w:tc>
      </w:tr>
      <w:tr w:rsidR="007835E6" w:rsidRPr="00BC0E84" w:rsidTr="007835E6">
        <w:trPr>
          <w:trHeight w:val="555"/>
          <w:tblHeader/>
        </w:trPr>
        <w:tc>
          <w:tcPr>
            <w:tcW w:w="675"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3119"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1559"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lang w:val="en-US"/>
              </w:rPr>
            </w:pPr>
            <w:r w:rsidRPr="00BC0E84">
              <w:rPr>
                <w:szCs w:val="20"/>
                <w:lang w:val="en-US"/>
              </w:rPr>
              <w:t>min</w:t>
            </w:r>
          </w:p>
        </w:tc>
        <w:tc>
          <w:tcPr>
            <w:tcW w:w="1276" w:type="dxa"/>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lang w:val="en-US"/>
              </w:rPr>
            </w:pPr>
            <w:r w:rsidRPr="00BC0E84">
              <w:rPr>
                <w:szCs w:val="20"/>
                <w:lang w:val="en-US"/>
              </w:rPr>
              <w:t>max</w:t>
            </w:r>
          </w:p>
        </w:tc>
        <w:tc>
          <w:tcPr>
            <w:tcW w:w="1842" w:type="dxa"/>
            <w:vMerge/>
            <w:tcBorders>
              <w:left w:val="single" w:sz="4" w:space="0" w:color="auto"/>
              <w:bottom w:val="single" w:sz="4" w:space="0" w:color="auto"/>
              <w:right w:val="single" w:sz="4" w:space="0" w:color="auto"/>
            </w:tcBorders>
          </w:tcPr>
          <w:p w:rsidR="007835E6" w:rsidRPr="00BC0E84" w:rsidRDefault="007835E6"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c>
          <w:tcPr>
            <w:tcW w:w="2268" w:type="dxa"/>
            <w:vMerge/>
            <w:tcBorders>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p>
        </w:tc>
      </w:tr>
      <w:tr w:rsidR="007835E6" w:rsidRPr="00BC0E84" w:rsidTr="007835E6">
        <w:trPr>
          <w:trHeight w:val="627"/>
        </w:trPr>
        <w:tc>
          <w:tcPr>
            <w:tcW w:w="675"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1.</w:t>
            </w:r>
          </w:p>
        </w:tc>
        <w:tc>
          <w:tcPr>
            <w:tcW w:w="311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left"/>
              <w:rPr>
                <w:szCs w:val="20"/>
              </w:rPr>
            </w:pPr>
            <w:r w:rsidRPr="00BC0E84">
              <w:rPr>
                <w:szCs w:val="20"/>
              </w:rPr>
              <w:t>Обслуживание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4.9</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1</w:t>
            </w:r>
            <w:r>
              <w:rPr>
                <w:szCs w:val="20"/>
              </w:rPr>
              <w:t xml:space="preserve"> </w:t>
            </w:r>
            <w:r w:rsidRPr="00BC0E84">
              <w:rPr>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20</w:t>
            </w:r>
            <w:r>
              <w:rPr>
                <w:szCs w:val="20"/>
              </w:rPr>
              <w:t xml:space="preserve"> </w:t>
            </w:r>
            <w:r w:rsidRPr="00BC0E84">
              <w:rPr>
                <w:szCs w:val="20"/>
              </w:rPr>
              <w:t>000</w:t>
            </w:r>
          </w:p>
        </w:tc>
        <w:tc>
          <w:tcPr>
            <w:tcW w:w="1842" w:type="dxa"/>
            <w:tcBorders>
              <w:top w:val="single" w:sz="4" w:space="0" w:color="auto"/>
              <w:left w:val="single" w:sz="4" w:space="0" w:color="auto"/>
              <w:bottom w:val="single" w:sz="4" w:space="0" w:color="auto"/>
              <w:right w:val="single" w:sz="4" w:space="0" w:color="auto"/>
            </w:tcBorders>
          </w:tcPr>
          <w:p w:rsidR="007835E6" w:rsidRDefault="007835E6" w:rsidP="00AC199A">
            <w:pPr>
              <w:ind w:firstLine="0"/>
              <w:jc w:val="center"/>
              <w:rPr>
                <w:szCs w:val="20"/>
              </w:rPr>
            </w:pPr>
            <w:r>
              <w:t>3/-</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Pr>
                <w:szCs w:val="20"/>
              </w:rPr>
              <w:t>60%</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3</w:t>
            </w:r>
          </w:p>
        </w:tc>
      </w:tr>
      <w:tr w:rsidR="007835E6" w:rsidRPr="00BC0E84" w:rsidTr="007835E6">
        <w:trPr>
          <w:trHeight w:val="693"/>
        </w:trPr>
        <w:tc>
          <w:tcPr>
            <w:tcW w:w="675"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2.</w:t>
            </w:r>
          </w:p>
        </w:tc>
        <w:tc>
          <w:tcPr>
            <w:tcW w:w="311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left"/>
            </w:pPr>
            <w:r w:rsidRPr="00BC0E84">
              <w:t>Пищевая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pPr>
            <w:r w:rsidRPr="00BC0E84">
              <w:t>6.4</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pPr>
            <w:r w:rsidRPr="00BC0E84">
              <w:t>5</w:t>
            </w:r>
            <w:r>
              <w:t xml:space="preserve"> </w:t>
            </w:r>
            <w:r w:rsidRPr="00BC0E84">
              <w:t>000</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pPr>
            <w:r w:rsidRPr="00BC0E84">
              <w:t>100</w:t>
            </w:r>
            <w:r>
              <w:t xml:space="preserve"> </w:t>
            </w:r>
            <w:r w:rsidRPr="00BC0E84">
              <w:t>000</w:t>
            </w:r>
          </w:p>
        </w:tc>
        <w:tc>
          <w:tcPr>
            <w:tcW w:w="1842" w:type="dxa"/>
            <w:tcBorders>
              <w:top w:val="single" w:sz="4" w:space="0" w:color="auto"/>
              <w:left w:val="single" w:sz="4" w:space="0" w:color="auto"/>
              <w:bottom w:val="single" w:sz="4" w:space="0" w:color="auto"/>
              <w:right w:val="single" w:sz="4" w:space="0" w:color="auto"/>
            </w:tcBorders>
          </w:tcPr>
          <w:p w:rsidR="007835E6" w:rsidRPr="00BC0E84" w:rsidRDefault="007835E6" w:rsidP="00AC199A">
            <w:pPr>
              <w:ind w:firstLine="0"/>
              <w:jc w:val="center"/>
            </w:pPr>
            <w:r>
              <w:t>-/60</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pPr>
            <w:r w:rsidRPr="00BC0E84">
              <w:t>50</w:t>
            </w:r>
            <w:r>
              <w:t>%</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pPr>
            <w:r w:rsidRPr="00BC0E84">
              <w:t>3</w:t>
            </w:r>
          </w:p>
        </w:tc>
      </w:tr>
      <w:tr w:rsidR="007835E6" w:rsidRPr="00BC0E84" w:rsidTr="007835E6">
        <w:trPr>
          <w:trHeight w:val="589"/>
        </w:trPr>
        <w:tc>
          <w:tcPr>
            <w:tcW w:w="675"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A7584">
            <w:pPr>
              <w:ind w:firstLine="0"/>
              <w:jc w:val="center"/>
              <w:rPr>
                <w:szCs w:val="20"/>
              </w:rPr>
            </w:pPr>
            <w:r w:rsidRPr="00BC0E84">
              <w:rPr>
                <w:szCs w:val="20"/>
              </w:rPr>
              <w:t>3.</w:t>
            </w:r>
          </w:p>
        </w:tc>
        <w:tc>
          <w:tcPr>
            <w:tcW w:w="311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left"/>
            </w:pPr>
            <w:r w:rsidRPr="00BC0E84">
              <w:t>Склады</w:t>
            </w:r>
          </w:p>
        </w:tc>
        <w:tc>
          <w:tcPr>
            <w:tcW w:w="1559"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pPr>
            <w:r w:rsidRPr="00BC0E84">
              <w:t>6.9</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1</w:t>
            </w:r>
            <w:r>
              <w:rPr>
                <w:szCs w:val="20"/>
              </w:rPr>
              <w:t xml:space="preserve"> </w:t>
            </w:r>
            <w:r w:rsidRPr="00BC0E84">
              <w:rPr>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842" w:type="dxa"/>
            <w:tcBorders>
              <w:top w:val="single" w:sz="4" w:space="0" w:color="auto"/>
              <w:left w:val="single" w:sz="4" w:space="0" w:color="auto"/>
              <w:bottom w:val="single" w:sz="4" w:space="0" w:color="auto"/>
              <w:right w:val="single" w:sz="4" w:space="0" w:color="auto"/>
            </w:tcBorders>
          </w:tcPr>
          <w:p w:rsidR="007835E6" w:rsidRPr="00BC0E84" w:rsidRDefault="007835E6" w:rsidP="00AC199A">
            <w:pPr>
              <w:ind w:firstLine="0"/>
              <w:jc w:val="center"/>
              <w:rPr>
                <w:szCs w:val="20"/>
              </w:rPr>
            </w:pPr>
            <w:r>
              <w:t>-/60</w:t>
            </w:r>
            <w:bookmarkStart w:id="205" w:name="_GoBack"/>
            <w:bookmarkEnd w:id="205"/>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60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7835E6" w:rsidRPr="00BC0E84" w:rsidRDefault="007835E6" w:rsidP="00AC199A">
            <w:pPr>
              <w:ind w:firstLine="0"/>
              <w:jc w:val="center"/>
              <w:rPr>
                <w:szCs w:val="20"/>
              </w:rPr>
            </w:pPr>
            <w:r w:rsidRPr="00BC0E84">
              <w:rPr>
                <w:szCs w:val="20"/>
              </w:rPr>
              <w:t>3</w:t>
            </w:r>
          </w:p>
        </w:tc>
      </w:tr>
    </w:tbl>
    <w:p w:rsidR="00966C03" w:rsidRDefault="00966C03" w:rsidP="00966C03">
      <w:pPr>
        <w:ind w:firstLine="0"/>
        <w:jc w:val="left"/>
      </w:pPr>
      <w:r>
        <w:br w:type="page"/>
      </w:r>
    </w:p>
    <w:p w:rsidR="00CA52BA" w:rsidRDefault="00CA52BA">
      <w:pPr>
        <w:ind w:firstLine="0"/>
        <w:jc w:val="left"/>
        <w:sectPr w:rsidR="00CA52BA" w:rsidSect="00850163">
          <w:footerReference w:type="even" r:id="rId57"/>
          <w:footerReference w:type="default" r:id="rId58"/>
          <w:pgSz w:w="16838" w:h="11906" w:orient="landscape"/>
          <w:pgMar w:top="1134" w:right="1134" w:bottom="1134" w:left="1134" w:header="709" w:footer="709" w:gutter="0"/>
          <w:cols w:space="708"/>
          <w:docGrid w:linePitch="360"/>
        </w:sectPr>
      </w:pPr>
    </w:p>
    <w:p w:rsidR="00966C03" w:rsidRPr="00BC0E84" w:rsidRDefault="00966C03" w:rsidP="00966C03">
      <w:pPr>
        <w:pStyle w:val="22"/>
      </w:pPr>
      <w:bookmarkStart w:id="206" w:name="_Toc476621944"/>
      <w:bookmarkStart w:id="207" w:name="_Toc476663749"/>
      <w:bookmarkStart w:id="208" w:name="_Toc480882456"/>
      <w:r>
        <w:lastRenderedPageBreak/>
        <w:t>Статья 3</w:t>
      </w:r>
      <w:r w:rsidR="000E37ED">
        <w:t>4</w:t>
      </w:r>
      <w:r w:rsidRPr="00BC0E84">
        <w:t>. Градостроительные регламенты для зон комплексного устойчивого развития территорий</w:t>
      </w:r>
      <w:bookmarkEnd w:id="206"/>
      <w:bookmarkEnd w:id="207"/>
      <w:bookmarkEnd w:id="208"/>
    </w:p>
    <w:p w:rsidR="00966C03" w:rsidRPr="00BC0E84" w:rsidRDefault="00966C03" w:rsidP="00966C03">
      <w:pPr>
        <w:ind w:firstLine="0"/>
        <w:jc w:val="left"/>
      </w:pPr>
    </w:p>
    <w:p w:rsidR="00966C03" w:rsidRDefault="00966C03" w:rsidP="00966C03">
      <w:pPr>
        <w:autoSpaceDE w:val="0"/>
        <w:autoSpaceDN w:val="0"/>
        <w:adjustRightInd w:val="0"/>
        <w:rPr>
          <w:rFonts w:eastAsia="Calibri"/>
          <w:lang w:eastAsia="en-US"/>
        </w:rPr>
      </w:pPr>
      <w:r w:rsidRPr="00BC0E84">
        <w:t xml:space="preserve">В состав территориальных зон комплексного устойчивого развития территорий включаются зоны, </w:t>
      </w:r>
      <w:r w:rsidR="00C25D95">
        <w:t xml:space="preserve">определенные </w:t>
      </w:r>
      <w:r w:rsidRPr="00BC0E84">
        <w:rPr>
          <w:rFonts w:eastAsia="Calibri"/>
          <w:lang w:eastAsia="en-US"/>
        </w:rPr>
        <w:t xml:space="preserve">в целях обеспечения наиболее эффективного использования территории,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w:t>
      </w:r>
      <w:r w:rsidR="00C25D95">
        <w:rPr>
          <w:rFonts w:eastAsia="Calibri"/>
          <w:lang w:eastAsia="en-US"/>
        </w:rPr>
        <w:t>и иного назначения и необходимые</w:t>
      </w:r>
      <w:r w:rsidRPr="00BC0E84">
        <w:rPr>
          <w:rFonts w:eastAsia="Calibri"/>
          <w:lang w:eastAsia="en-US"/>
        </w:rPr>
        <w:t xml:space="preserve">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tbl>
      <w:tblPr>
        <w:tblW w:w="5000" w:type="pct"/>
        <w:tblCellSpacing w:w="0" w:type="dxa"/>
        <w:tblCellMar>
          <w:left w:w="0" w:type="dxa"/>
          <w:right w:w="0" w:type="dxa"/>
        </w:tblCellMar>
        <w:tblLook w:val="04A0" w:firstRow="1" w:lastRow="0" w:firstColumn="1" w:lastColumn="0" w:noHBand="0" w:noVBand="1"/>
      </w:tblPr>
      <w:tblGrid>
        <w:gridCol w:w="4537"/>
        <w:gridCol w:w="5355"/>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0"/>
            </w:pPr>
            <w:r w:rsidRPr="00DC2864">
              <w:t>11.7 %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0"/>
            </w:pPr>
            <w:r w:rsidRPr="00DC2864">
              <w:t>17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F32C3E">
            <w:pPr>
              <w:ind w:firstLineChars="100" w:firstLine="240"/>
            </w:pPr>
            <w:r w:rsidRPr="00DC2864">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0"/>
            </w:pPr>
            <w:r w:rsidRPr="00DC2864">
              <w:t>2.36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0"/>
            </w:pPr>
            <w:r w:rsidRPr="00DC2864">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1"/>
            </w:pPr>
            <w:r w:rsidRPr="00DC2864">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0"/>
            </w:pPr>
            <w:r w:rsidRPr="00DC2864">
              <w:t>19900 кв. 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F32C3E">
            <w:pPr>
              <w:ind w:firstLineChars="100" w:firstLine="240"/>
            </w:pPr>
            <w:r w:rsidRPr="00DC2864">
              <w:t>11.7 %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0"/>
            </w:pPr>
            <w:r w:rsidRPr="00DC2864">
              <w:t>11.7 %</w:t>
            </w:r>
          </w:p>
        </w:tc>
        <w:tc>
          <w:tcPr>
            <w:tcW w:w="0" w:type="auto"/>
            <w:vAlign w:val="center"/>
            <w:hideMark/>
          </w:tcPr>
          <w:p w:rsidR="00291A4F" w:rsidRPr="00634EB0" w:rsidRDefault="00291A4F"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46964 кв.м</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21672 кв.м</w:t>
            </w:r>
          </w:p>
        </w:tc>
        <w:tc>
          <w:tcPr>
            <w:tcW w:w="0" w:type="auto"/>
            <w:vAlign w:val="center"/>
            <w:hideMark/>
          </w:tcPr>
          <w:p w:rsidR="00DC2864" w:rsidRPr="00634EB0" w:rsidRDefault="00DC2864"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DC2864">
            <w:pPr>
              <w:ind w:firstLineChars="100" w:firstLine="240"/>
            </w:pPr>
            <w:r w:rsidRPr="00DC2864">
              <w:t>4644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lastRenderedPageBreak/>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F32C3E">
            <w:pPr>
              <w:ind w:firstLineChars="100" w:firstLine="240"/>
            </w:pPr>
            <w:r w:rsidRPr="00DC2864">
              <w:t>7</w:t>
            </w:r>
            <w:r w:rsidR="00291A4F" w:rsidRPr="00DC2864">
              <w:t>74 чел.</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1"/>
            </w:pPr>
            <w:r w:rsidRPr="00DC2864">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DC2864">
            <w:pPr>
              <w:ind w:firstLineChars="100" w:firstLine="240"/>
            </w:pPr>
            <w:r w:rsidRPr="00DC2864">
              <w:t>293</w:t>
            </w:r>
            <w:r w:rsidR="00291A4F" w:rsidRPr="00DC2864">
              <w:t xml:space="preserve"> </w:t>
            </w:r>
            <w:proofErr w:type="spellStart"/>
            <w:r w:rsidR="00291A4F" w:rsidRPr="00DC2864">
              <w:t>машиномест</w:t>
            </w:r>
            <w:r w:rsidRPr="00DC2864">
              <w:t>а</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1"/>
            </w:pPr>
            <w:r w:rsidRPr="00DC2864">
              <w:rPr>
                <w:b/>
                <w:bCs/>
              </w:rPr>
              <w:t>Виды разрешенного использования</w:t>
            </w:r>
          </w:p>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2.6 Многоэтажная жилая застройка (высотная застройка); 2.7 Обслуживание жилой застройки; 12.0 Земельные участки (территории) общего пользования</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8.3 Обеспечение внутреннего правопорядка; 3.1 Коммунальное обслуживание</w:t>
            </w:r>
          </w:p>
        </w:tc>
        <w:tc>
          <w:tcPr>
            <w:tcW w:w="0" w:type="auto"/>
            <w:vAlign w:val="center"/>
            <w:hideMark/>
          </w:tcPr>
          <w:p w:rsidR="00DC2864" w:rsidRPr="00634EB0" w:rsidRDefault="00DC2864" w:rsidP="00F32C3E"/>
        </w:tc>
      </w:tr>
    </w:tbl>
    <w:p w:rsidR="00D434F2" w:rsidRDefault="00D434F2"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DC2864" w:rsidRDefault="00DC2864" w:rsidP="00966C03">
      <w:pPr>
        <w:autoSpaceDE w:val="0"/>
        <w:autoSpaceDN w:val="0"/>
        <w:adjustRightInd w:val="0"/>
        <w:rPr>
          <w:rFonts w:eastAsia="Calibri"/>
          <w:lang w:eastAsia="en-US"/>
        </w:rPr>
      </w:pPr>
    </w:p>
    <w:p w:rsidR="00DC2864" w:rsidRDefault="00DC2864" w:rsidP="00966C03">
      <w:pPr>
        <w:autoSpaceDE w:val="0"/>
        <w:autoSpaceDN w:val="0"/>
        <w:adjustRightInd w:val="0"/>
        <w:rPr>
          <w:rFonts w:eastAsia="Calibri"/>
          <w:lang w:eastAsia="en-US"/>
        </w:rPr>
      </w:pPr>
    </w:p>
    <w:p w:rsidR="00DC2864" w:rsidRDefault="00DC2864" w:rsidP="00966C03">
      <w:pPr>
        <w:autoSpaceDE w:val="0"/>
        <w:autoSpaceDN w:val="0"/>
        <w:adjustRightInd w:val="0"/>
        <w:rPr>
          <w:rFonts w:eastAsia="Calibri"/>
          <w:lang w:eastAsia="en-US"/>
        </w:rPr>
      </w:pPr>
    </w:p>
    <w:p w:rsidR="00DC2864" w:rsidRDefault="00DC2864" w:rsidP="00966C03">
      <w:pPr>
        <w:autoSpaceDE w:val="0"/>
        <w:autoSpaceDN w:val="0"/>
        <w:adjustRightInd w:val="0"/>
        <w:rPr>
          <w:rFonts w:eastAsia="Calibri"/>
          <w:lang w:eastAsia="en-US"/>
        </w:rPr>
      </w:pPr>
    </w:p>
    <w:p w:rsidR="00DC2864" w:rsidRDefault="00DC2864" w:rsidP="00966C03">
      <w:pPr>
        <w:autoSpaceDE w:val="0"/>
        <w:autoSpaceDN w:val="0"/>
        <w:adjustRightInd w:val="0"/>
        <w:rPr>
          <w:rFonts w:eastAsia="Calibri"/>
          <w:lang w:eastAsia="en-US"/>
        </w:rPr>
      </w:pPr>
    </w:p>
    <w:p w:rsidR="00DC2864" w:rsidRDefault="00DC2864" w:rsidP="00966C03">
      <w:pPr>
        <w:autoSpaceDE w:val="0"/>
        <w:autoSpaceDN w:val="0"/>
        <w:adjustRightInd w:val="0"/>
        <w:rPr>
          <w:rFonts w:eastAsia="Calibri"/>
          <w:lang w:eastAsia="en-US"/>
        </w:rPr>
      </w:pPr>
    </w:p>
    <w:p w:rsidR="00DC2864" w:rsidRDefault="00DC2864"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p w:rsidR="00291A4F" w:rsidRDefault="00291A4F" w:rsidP="00966C03">
      <w:pPr>
        <w:autoSpaceDE w:val="0"/>
        <w:autoSpaceDN w:val="0"/>
        <w:adjustRightInd w:val="0"/>
        <w:rPr>
          <w:rFonts w:eastAsia="Calibri"/>
          <w:lang w:eastAsia="en-US"/>
        </w:rPr>
      </w:pPr>
    </w:p>
    <w:tbl>
      <w:tblPr>
        <w:tblW w:w="5000" w:type="pct"/>
        <w:tblCellSpacing w:w="0" w:type="dxa"/>
        <w:tblCellMar>
          <w:left w:w="0" w:type="dxa"/>
          <w:right w:w="0" w:type="dxa"/>
        </w:tblCellMar>
        <w:tblLook w:val="04A0" w:firstRow="1" w:lastRow="0" w:firstColumn="1" w:lastColumn="0" w:noHBand="0" w:noVBand="1"/>
      </w:tblPr>
      <w:tblGrid>
        <w:gridCol w:w="4021"/>
        <w:gridCol w:w="5871"/>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lastRenderedPageBreak/>
              <w:t>Территориальная зона КУРТ-2</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F32C3E">
            <w:pPr>
              <w:ind w:firstLineChars="100" w:firstLine="240"/>
            </w:pPr>
            <w:r w:rsidRPr="00DC2864">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F32C3E">
            <w:pPr>
              <w:ind w:firstLineChars="100" w:firstLine="240"/>
            </w:pPr>
            <w:r w:rsidRPr="00DC2864">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DC2864">
            <w:pPr>
              <w:ind w:firstLineChars="100" w:firstLine="240"/>
            </w:pPr>
            <w:r w:rsidRPr="00DC2864">
              <w:t>4,4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F32C3E">
            <w:pPr>
              <w:ind w:firstLineChars="100" w:firstLine="240"/>
            </w:pPr>
            <w:r w:rsidRPr="00DC2864">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1"/>
            </w:pPr>
            <w:r w:rsidRPr="00DC2864">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DC2864">
            <w:pPr>
              <w:ind w:firstLineChars="96" w:firstLine="230"/>
            </w:pPr>
            <w:r w:rsidRPr="00DC2864">
              <w:t>19990 кв. 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DC2864">
            <w:pPr>
              <w:ind w:firstLineChars="96" w:firstLine="230"/>
            </w:pPr>
            <w:r w:rsidRPr="00DC2864">
              <w:t>Не подлежит установлению</w:t>
            </w:r>
          </w:p>
        </w:tc>
        <w:tc>
          <w:tcPr>
            <w:tcW w:w="0" w:type="auto"/>
            <w:vAlign w:val="center"/>
            <w:hideMark/>
          </w:tcPr>
          <w:p w:rsidR="00291A4F" w:rsidRPr="00634EB0" w:rsidRDefault="00291A4F"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96" w:firstLine="230"/>
            </w:pPr>
            <w:r w:rsidRPr="00DC2864">
              <w:t>11,7 %</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96" w:firstLine="230"/>
            </w:pPr>
            <w:r w:rsidRPr="00DC2864">
              <w:t>87560 кв.м</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96" w:firstLine="230"/>
            </w:pPr>
            <w:r w:rsidRPr="00DC2864">
              <w:t xml:space="preserve">71736 кв.м. </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96" w:firstLine="230"/>
            </w:pPr>
            <w:proofErr w:type="gramStart"/>
            <w:r w:rsidRPr="00DC2864">
              <w:t>15372  кв.м</w:t>
            </w:r>
            <w:proofErr w:type="gramEnd"/>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96" w:firstLine="230"/>
            </w:pPr>
            <w:r w:rsidRPr="00DC2864">
              <w:t>3919,</w:t>
            </w:r>
            <w:proofErr w:type="gramStart"/>
            <w:r w:rsidRPr="00DC2864">
              <w:t>9  кв.м</w:t>
            </w:r>
            <w:proofErr w:type="gramEnd"/>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Отдельно-стоящие 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96" w:firstLine="230"/>
            </w:pPr>
            <w:r w:rsidRPr="00DC2864">
              <w:t>768,3 кв.м.</w:t>
            </w:r>
          </w:p>
        </w:tc>
        <w:tc>
          <w:tcPr>
            <w:tcW w:w="0" w:type="auto"/>
            <w:vAlign w:val="center"/>
            <w:hideMark/>
          </w:tcPr>
          <w:p w:rsidR="00DC2864" w:rsidRPr="00634EB0" w:rsidRDefault="00DC2864"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DC2864">
            <w:pPr>
              <w:ind w:firstLineChars="96" w:firstLine="230"/>
            </w:pPr>
            <w:r w:rsidRPr="00DC2864">
              <w:t>2562 чел.</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DC2864">
            <w:pPr>
              <w:ind w:firstLineChars="96" w:firstLine="230"/>
            </w:pPr>
            <w:r w:rsidRPr="00DC2864">
              <w:t>408 мест</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1"/>
            </w:pPr>
            <w:r w:rsidRPr="00DC2864">
              <w:rPr>
                <w:b/>
                <w:bCs/>
              </w:rPr>
              <w:lastRenderedPageBreak/>
              <w:t>Показатели минимально допустимого уровня обеспеченности территории объектами социальной инфраструктуры</w:t>
            </w:r>
          </w:p>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167 мест (за счет существующей социальной инфраструктуры)</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Средние общеобразовательные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346 мест (за счет строительства школы в соседнем микрорайоне)</w:t>
            </w:r>
          </w:p>
        </w:tc>
        <w:tc>
          <w:tcPr>
            <w:tcW w:w="0" w:type="auto"/>
            <w:vAlign w:val="center"/>
            <w:hideMark/>
          </w:tcPr>
          <w:p w:rsidR="00DC2864" w:rsidRPr="00634EB0" w:rsidRDefault="00DC2864"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Амбулаторно-поликлинические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DC2864" w:rsidP="00DC2864">
            <w:pPr>
              <w:ind w:firstLineChars="100" w:firstLine="240"/>
            </w:pPr>
            <w:r w:rsidRPr="00DC2864">
              <w:t>46 пос./смену (за счет существующей социальной инфраструктуры)</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1"/>
            </w:pPr>
            <w:r w:rsidRPr="00DC2864">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0"/>
            </w:pPr>
            <w:r w:rsidRPr="00DC2864">
              <w:t xml:space="preserve">1291 </w:t>
            </w:r>
            <w:proofErr w:type="spellStart"/>
            <w:r w:rsidRPr="00DC2864">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DC2864" w:rsidRDefault="00291A4F" w:rsidP="00F32C3E">
            <w:pPr>
              <w:ind w:firstLineChars="100" w:firstLine="241"/>
            </w:pPr>
            <w:r w:rsidRPr="00DC2864">
              <w:rPr>
                <w:b/>
                <w:bCs/>
              </w:rPr>
              <w:t>Виды разрешенного использования</w:t>
            </w:r>
          </w:p>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2.6 Многоэтажная жилая застройка (высотная застройка); 2.7 Обслуживание жилой застройки; 2.7.1 Объекты гаражного назначения; 12.0 Земельные участки (территории) общего пользования; 4.9 Обслуживание автотранспорта</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3.8 Общественное управление; 3.9.1 Обеспечение деятельности в области гидрометеорологии и смежных с ней областях; 4.5 Банковская и страховая деятельность; 4.1 Деловое управление</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DC2864" w:rsidRDefault="00DC2864" w:rsidP="00DC2864">
            <w:pPr>
              <w:ind w:firstLineChars="100" w:firstLine="240"/>
            </w:pPr>
            <w:r w:rsidRPr="00DC2864">
              <w:t>8.3 Обеспечение внутреннего правопорядка; 3.1 Коммунальное обслуживание</w:t>
            </w:r>
          </w:p>
        </w:tc>
        <w:tc>
          <w:tcPr>
            <w:tcW w:w="0" w:type="auto"/>
            <w:vAlign w:val="center"/>
            <w:hideMark/>
          </w:tcPr>
          <w:p w:rsidR="00DC2864" w:rsidRPr="00634EB0" w:rsidRDefault="00DC2864"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526"/>
        <w:gridCol w:w="6366"/>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КУРТ-3</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DC2864"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DC2864"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AC199A" w:rsidRDefault="00DC2864" w:rsidP="00AC199A">
            <w:pPr>
              <w:ind w:firstLineChars="100" w:firstLine="240"/>
            </w:pPr>
            <w:r w:rsidRPr="00AC199A">
              <w:t>84,47 га</w:t>
            </w:r>
          </w:p>
        </w:tc>
        <w:tc>
          <w:tcPr>
            <w:tcW w:w="0" w:type="auto"/>
            <w:vAlign w:val="center"/>
            <w:hideMark/>
          </w:tcPr>
          <w:p w:rsidR="00DC2864" w:rsidRPr="00634EB0" w:rsidRDefault="00DC2864" w:rsidP="00F32C3E"/>
        </w:tc>
      </w:tr>
      <w:tr w:rsidR="00DC2864"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634EB0" w:rsidRDefault="00DC2864"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864" w:rsidRPr="00AC199A" w:rsidRDefault="00DC2864" w:rsidP="00AC199A">
            <w:pPr>
              <w:ind w:firstLineChars="100" w:firstLine="240"/>
            </w:pPr>
            <w:r w:rsidRPr="00AC199A">
              <w:t>3 м</w:t>
            </w:r>
          </w:p>
        </w:tc>
        <w:tc>
          <w:tcPr>
            <w:tcW w:w="0" w:type="auto"/>
            <w:vAlign w:val="center"/>
            <w:hideMark/>
          </w:tcPr>
          <w:p w:rsidR="00DC2864" w:rsidRPr="00634EB0" w:rsidRDefault="00DC2864"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DC2864" w:rsidP="00AC199A">
            <w:pPr>
              <w:ind w:firstLineChars="100" w:firstLine="240"/>
            </w:pPr>
            <w:r w:rsidRPr="00AC199A">
              <w:t>7350 кв. 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DC2864" w:rsidP="00DC2864">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DC2864" w:rsidP="00AC199A">
            <w:pPr>
              <w:ind w:firstLineChars="100" w:firstLine="240"/>
            </w:pPr>
            <w:r w:rsidRPr="00AC199A">
              <w:t>5,3 %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DC2864" w:rsidP="00AC199A">
            <w:pPr>
              <w:ind w:firstLineChars="100" w:firstLine="240"/>
            </w:pPr>
            <w:r w:rsidRPr="00AC199A">
              <w:t>482601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266448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114192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14559,48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 xml:space="preserve">Отдельно-стоящие торговые объекты в границах </w:t>
            </w:r>
            <w:r w:rsidRPr="00634EB0">
              <w:lastRenderedPageBreak/>
              <w:t>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lastRenderedPageBreak/>
              <w:t>2854,8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9516 чел.</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социальной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220 мест</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Амбулаторно-поликлинические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1285 пос./смену</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 xml:space="preserve">6858 </w:t>
            </w:r>
            <w:proofErr w:type="spellStart"/>
            <w:r w:rsidRPr="00AC199A">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 xml:space="preserve">2.1.1 Малоэтажная многоквартирная жилая застройка;2.5 </w:t>
            </w:r>
            <w:proofErr w:type="spellStart"/>
            <w:r w:rsidRPr="00AC199A">
              <w:t>Среднеэтажная</w:t>
            </w:r>
            <w:proofErr w:type="spellEnd"/>
            <w:r w:rsidRPr="00AC199A">
              <w:t xml:space="preserve"> жилая застройка;2.6 Многоэтажная жилая застройка (высотная застройка);2.7 Обслуживание жилой застройки;2.7.1 Объекты гаражного назначения;5.1 Спорт;8.3 Обеспечение внутреннего правопорядка;9.3 Историко-культурная деятельность;12.0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3.4.2 Стационарное медицинское обслуживание;3.5.2 Среднее и высшее профессиональное образование;3.8 Общественное управление;3.9 Обеспечение научной деятельности;3.9.1 Обеспечение деятельности в области гидрометеорологии и смежных с ней областях;4.2 Объекты торговли (торговые центры, торгово-развлекательные центры (комплексы);4.5 Банковская и страховая деятельность;4.10 Выставочно-ярмарочная деятельность;</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2.7 Обслуживание жилой застройки;2.7.1 Объекты гаражного назначения;3.5 Образование и просвещение;3.8 Общественное управление;3.9 Обеспечение научной деятельности;3.9.1 Обеспечение деятельности в области гидрометеорологии и смежных с ней областях;4.5 Банковская и страховая деятельность;4.9 Обслуживание автотранспорта;5.1 Спорт;8.3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5059"/>
        <w:gridCol w:w="4833"/>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КУРТ-4</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3.55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t>60%</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6.9 Склады;12.0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4.1 Деловое управление;4.4 Магазины</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3.1 Коммунальное обслуживание</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037"/>
        <w:gridCol w:w="6855"/>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КУРТ-5</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17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AC199A">
            <w:pPr>
              <w:ind w:firstLineChars="100" w:firstLine="240"/>
            </w:pPr>
            <w:r w:rsidRPr="00634EB0">
              <w:t>1.2</w:t>
            </w:r>
            <w:r w:rsidR="00AC199A">
              <w:t>5</w:t>
            </w:r>
            <w:r w:rsidRPr="00634EB0">
              <w:t xml:space="preserve">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634EB0">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Default="00AC199A">
            <w:r w:rsidRPr="005E406B">
              <w:t>Не подлежит установлению</w:t>
            </w:r>
          </w:p>
        </w:tc>
        <w:tc>
          <w:tcPr>
            <w:tcW w:w="0" w:type="auto"/>
            <w:vAlign w:val="center"/>
            <w:hideMark/>
          </w:tcPr>
          <w:p w:rsidR="00AC199A" w:rsidRPr="00634EB0" w:rsidRDefault="00AC199A" w:rsidP="00F32C3E"/>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Default="00AC199A">
            <w:r w:rsidRPr="005E406B">
              <w:t>Не подлежит установлению</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3.2 Социальное обслуживание; 3.3 Бытовое обслуживание; 3.8 Общественное управление; 3.9 Обеспечение научной деятельности; 3.10.1 Амбулаторное ветеринарное обслуживание; 4.1 Деловое управление; 4.4 Магазины; 4.5 Банковская и страховая деятельность; 4.6 Общественное питание; 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4.7 Гостиничное обслуживание</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3.1 Коммунальное обслуживание; 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121"/>
        <w:gridCol w:w="6771"/>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КУРТ-6</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Default="00AC199A">
            <w:r w:rsidRPr="002E4133">
              <w:t>Не подлежит установлению</w:t>
            </w:r>
          </w:p>
        </w:tc>
        <w:tc>
          <w:tcPr>
            <w:tcW w:w="0" w:type="auto"/>
            <w:vAlign w:val="center"/>
            <w:hideMark/>
          </w:tcPr>
          <w:p w:rsidR="00AC199A" w:rsidRPr="00634EB0" w:rsidRDefault="00AC199A" w:rsidP="00F32C3E"/>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Default="00AC199A">
            <w:r w:rsidRPr="002E4133">
              <w:t>Не подлежит установлению</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26.68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Default="00AC199A">
            <w:r w:rsidRPr="00F16280">
              <w:t>Не подлежит установлению</w:t>
            </w:r>
          </w:p>
        </w:tc>
        <w:tc>
          <w:tcPr>
            <w:tcW w:w="0" w:type="auto"/>
            <w:vAlign w:val="center"/>
            <w:hideMark/>
          </w:tcPr>
          <w:p w:rsidR="00AC199A" w:rsidRPr="00634EB0" w:rsidRDefault="00AC199A" w:rsidP="00F32C3E"/>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Default="00AC199A">
            <w:r w:rsidRPr="00F16280">
              <w:t>Не подлежит установлению</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12.0 Земельные участки (территории) общего пользования; 5.0 Отдых (рекреация); 5.1 Спорт; 5.2 Природно-познавательный туризм; 5.2.1 Туристическое обслуживание; 5.4 Причалы для маломерных судов; 5.3 Охота и рыбалка; 4.6 Общественное питание; 4.8 Развлечения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4.1 Деловое управление; 4.4 Магазины; 4.7 Гостиничное обслуживание;</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3.1 Коммунальное обслуживание; 2.7.1 Объекты гаражного назначения; 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708"/>
        <w:gridCol w:w="6184"/>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КУРТ-7</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17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103.8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6480 кв. 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9,3 %</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672624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671378,4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302122,8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36686,3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Отдельно-стоящие 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7193,4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lastRenderedPageBreak/>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23978 чел.</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социальной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1559 мест</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Дошкольные образовательные учреждения (доступность)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Пешеходная доступность - не более 0.3 км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Средние общеобразовательные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3237 мест</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Средние общеобразовательные учреждения (доступность)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Транспортная доступность - не более 15 минут</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Амбулаторно-поликлинические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373 пос./смену</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Амбулаторно-поликлинические учреждения (доступность)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AC199A">
            <w:pPr>
              <w:ind w:firstLineChars="100" w:firstLine="240"/>
            </w:pPr>
            <w:r w:rsidRPr="00AC199A">
              <w:t>Пешеходная доступность - не более 1,</w:t>
            </w:r>
            <w:r w:rsidR="00AC199A" w:rsidRPr="00AC199A">
              <w:t>0</w:t>
            </w:r>
            <w:r w:rsidRPr="00AC199A">
              <w:t xml:space="preserve"> км.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Спортивные плоскостные сооружения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22738,3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Спортивные плоскостные сооружения (доступность)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AC199A">
            <w:pPr>
              <w:ind w:firstLineChars="100" w:firstLine="240"/>
            </w:pPr>
            <w:r w:rsidRPr="00AC199A">
              <w:t>Пешеходная доступность - не более 1,</w:t>
            </w:r>
            <w:r w:rsidR="00AC199A" w:rsidRPr="00AC199A">
              <w:t>0</w:t>
            </w:r>
            <w:r w:rsidRPr="00AC199A">
              <w:t xml:space="preserve"> км.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коммунальной инфраструктуры (объемы потребления энергоресурсов)</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Водоснабжение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4618 куб. м/</w:t>
            </w:r>
            <w:proofErr w:type="spellStart"/>
            <w:r w:rsidRPr="00AC199A">
              <w:t>сут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Водоотведение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4618 куб. м/</w:t>
            </w:r>
            <w:proofErr w:type="spellStart"/>
            <w:r w:rsidRPr="00AC199A">
              <w:t>сут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Теплоснабжение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39.2 Гкал/час</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Электроснабжение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15670 КВт</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 xml:space="preserve">10071 </w:t>
            </w:r>
            <w:proofErr w:type="spellStart"/>
            <w:r w:rsidRPr="00AC199A">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 w:rsidRPr="00AC199A">
              <w:t xml:space="preserve">2.1.1 Малоэтажная многоквартирная жилая застройка;2.5 </w:t>
            </w:r>
            <w:proofErr w:type="spellStart"/>
            <w:r w:rsidRPr="00AC199A">
              <w:t>Среднеэтажная</w:t>
            </w:r>
            <w:proofErr w:type="spellEnd"/>
            <w:r w:rsidRPr="00AC199A">
              <w:t xml:space="preserve"> жилая застройка;2.6 </w:t>
            </w:r>
            <w:r w:rsidRPr="00AC199A">
              <w:lastRenderedPageBreak/>
              <w:t>Многоэтажная жилая застройка (высотная застройка); 2.7.1 Объекты гаражного назначения; 3.2 Социальное обслуживание; 3.3 Бытовое обслуживание; 3.4.1 Амбулаторно-поликлиническое обслуживание; 3.5.1 Дошкольное, начальное и среднее общее образование; 3.6 Культурное развитие; 3.8 Общественное управление; 4.1. Деловое управление;  4.4 Магазины; 4.5 Банковская и страховая деятельность; 4.6 Общественное питание; 4.7 Гостиничное обслуживание; 4.8 Развлечения; 5.1 Спорт;8.3 Обеспечение внутреннего правопорядка; 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 w:rsidRPr="00AC199A">
              <w:t>3.4.2 Стационарное медицинское обслуживание; 3.5.2 Среднее и высшее профессиональное образование; 3.7. Религиозное использование; 3.9 Обеспечение научной деятельности;3.9.1 Обеспечение деятельности в области гидрометеорологии и смежных с ней областях; 3.10 Ветеринарное обслуживание; 4.9 Обслуживание автотранспорта; 4.9.1 Объекты придорожного сервиса; 4.10 Выставочно-ярмарочная деятельность</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3.1 Коммунальное обслуживание; 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2889"/>
        <w:gridCol w:w="7003"/>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КУРТ-8</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Pr="00AC199A" w:rsidRDefault="00AC199A">
            <w:r w:rsidRPr="00AC199A">
              <w:t>Не подлежит установлению</w:t>
            </w:r>
          </w:p>
        </w:tc>
        <w:tc>
          <w:tcPr>
            <w:tcW w:w="0" w:type="auto"/>
            <w:vAlign w:val="center"/>
            <w:hideMark/>
          </w:tcPr>
          <w:p w:rsidR="00AC199A" w:rsidRPr="00634EB0" w:rsidRDefault="00AC199A" w:rsidP="00F32C3E"/>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Pr="00AC199A" w:rsidRDefault="00AC199A">
            <w:r w:rsidRPr="00AC199A">
              <w:t>Не подлежит установлению</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17.45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60 %</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540 мест</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3.1 Коммунальное обслуживание; 4.1 Деловое управление; 4.9 Обслуживание автотранспорта; 4.9.1 Объекты придорожного сервиса; 6.2 Тяжелая промышленность; 6.2.1 Автомобилестроительная промышленность; 6.3 Легкая промышленность; 6.5 Нефтехимическая промышленность; 6.6 Строительная промышленность; 6.8 Связь; 6.9 Склады; 6.11 Целлюлозно-бумажная промышленность; 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4.4 Магазины; 4.6 Общественное питание; 4.7 Гостиничное обслуживание</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7.0 Транспорт; 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556"/>
        <w:gridCol w:w="6336"/>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КУРТ-9</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Pr="00AC199A" w:rsidRDefault="00AC199A">
            <w:r w:rsidRPr="00AC199A">
              <w:t>Не подлежит установлению</w:t>
            </w:r>
          </w:p>
        </w:tc>
        <w:tc>
          <w:tcPr>
            <w:tcW w:w="0" w:type="auto"/>
            <w:vAlign w:val="center"/>
            <w:hideMark/>
          </w:tcPr>
          <w:p w:rsidR="00AC199A" w:rsidRPr="00634EB0" w:rsidRDefault="00AC199A" w:rsidP="00F32C3E"/>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Pr="00AC199A" w:rsidRDefault="00AC199A">
            <w:r w:rsidRPr="00AC199A">
              <w:t>Не подлежит установлению</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9.92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60 %</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 xml:space="preserve">450 </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 xml:space="preserve">60 </w:t>
            </w:r>
            <w:proofErr w:type="spellStart"/>
            <w:r w:rsidRPr="00AC199A">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3.1 Коммунальное обслуживание; 4.9 Обслуживание автотранспорта; 4.9.1 Объекты придорожного сервиса; 6.9 Склады; 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3.3 Бытовое обслуживание; 4.1 Деловое управление; 4.4 Магазины; 4.6 Общественное питание</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7.0 Транспорт; 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287"/>
        <w:gridCol w:w="6605"/>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КУРТ-10</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Pr="00AC199A" w:rsidRDefault="00AC199A" w:rsidP="00AC199A">
            <w:pPr>
              <w:ind w:firstLineChars="166" w:firstLine="398"/>
            </w:pPr>
            <w:r w:rsidRPr="00AC199A">
              <w:t>Не подлежит установлению</w:t>
            </w:r>
          </w:p>
        </w:tc>
        <w:tc>
          <w:tcPr>
            <w:tcW w:w="0" w:type="auto"/>
            <w:vAlign w:val="center"/>
            <w:hideMark/>
          </w:tcPr>
          <w:p w:rsidR="00AC199A" w:rsidRPr="00634EB0" w:rsidRDefault="00AC199A" w:rsidP="00F32C3E"/>
        </w:tc>
      </w:tr>
      <w:tr w:rsidR="00AC199A" w:rsidRPr="00634EB0" w:rsidTr="00AC199A">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AC199A" w:rsidRPr="00AC199A" w:rsidRDefault="00AC199A" w:rsidP="00AC199A">
            <w:pPr>
              <w:ind w:firstLineChars="166" w:firstLine="398"/>
            </w:pPr>
            <w:r w:rsidRPr="00AC199A">
              <w:t>Не подлежит установлению</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7.8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 w:rsidRPr="00AC199A">
              <w:t>16%</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220  мест</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AC199A">
            <w:pPr>
              <w:ind w:firstLineChars="100" w:firstLine="240"/>
            </w:pPr>
            <w:r w:rsidRPr="00AC199A">
              <w:t>8</w:t>
            </w:r>
            <w:r w:rsidR="00AC199A" w:rsidRPr="00AC199A">
              <w:t>03</w:t>
            </w:r>
            <w:r w:rsidRPr="00AC199A">
              <w:t xml:space="preserve"> </w:t>
            </w:r>
            <w:proofErr w:type="spellStart"/>
            <w:r w:rsidRPr="00AC199A">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4.1 Деловое управление; 4.4 Магазины; 4.6 Общественное питание; 4.8 Развлечения; 4.9 Обслуживание автотранспорта; 4.9.1 Объекты придорожного сервиса; 5.1 Спорт; 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 w:rsidRPr="00AC199A">
              <w:t>―</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3.1 Коммунальное обслуживание; 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4512"/>
        <w:gridCol w:w="5380"/>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КУРТ-11</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17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3.15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19000 кв.м./га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22.57 %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39075.07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3257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Отдельно-стоящие 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907 чел.</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lastRenderedPageBreak/>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 xml:space="preserve">204 </w:t>
            </w:r>
            <w:proofErr w:type="spellStart"/>
            <w:r w:rsidRPr="00AC199A">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Виды разрешенного использования</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2.6 Многоэтажная жилая застройка (высотная застройка);  2.7.1 Объекты гаражного назначения; 12.0 Земельные участки (территории) общего пользования;</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3.1 Коммунальное обслуживание; 8.3 Обеспечение внутреннего правопорядка;</w:t>
            </w:r>
          </w:p>
        </w:tc>
        <w:tc>
          <w:tcPr>
            <w:tcW w:w="0" w:type="auto"/>
            <w:vAlign w:val="center"/>
            <w:hideMark/>
          </w:tcPr>
          <w:p w:rsidR="00291A4F" w:rsidRPr="00634EB0" w:rsidRDefault="00291A4F"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4201"/>
        <w:gridCol w:w="5691"/>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Территориальная зона КУРТ-12</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17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4.6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18200 кв.м./га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13 %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15,2 %</w:t>
            </w:r>
          </w:p>
        </w:tc>
        <w:tc>
          <w:tcPr>
            <w:tcW w:w="0" w:type="auto"/>
            <w:vAlign w:val="center"/>
            <w:hideMark/>
          </w:tcPr>
          <w:p w:rsidR="00291A4F" w:rsidRPr="00634EB0" w:rsidRDefault="00291A4F"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F32C3E">
            <w:pPr>
              <w:ind w:firstLineChars="100" w:firstLine="240"/>
            </w:pPr>
            <w:r w:rsidRPr="00AC199A">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25" w:firstLine="300"/>
            </w:pPr>
            <w:r w:rsidRPr="00AC199A">
              <w:t>83720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F32C3E">
            <w:pPr>
              <w:ind w:firstLineChars="100" w:firstLine="240"/>
            </w:pPr>
            <w:r w:rsidRPr="00AC199A">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25" w:firstLine="300"/>
            </w:pPr>
            <w:r w:rsidRPr="00AC199A">
              <w:t>34646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F32C3E">
            <w:pPr>
              <w:ind w:firstLineChars="100" w:firstLine="240"/>
            </w:pPr>
            <w:r w:rsidRPr="00AC199A">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25" w:firstLine="300"/>
            </w:pPr>
            <w:r w:rsidRPr="00AC199A">
              <w:t>18630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F32C3E">
            <w:pPr>
              <w:ind w:firstLineChars="100" w:firstLine="240"/>
            </w:pPr>
            <w:r w:rsidRPr="00AC199A">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25" w:firstLine="300"/>
            </w:pPr>
            <w:r w:rsidRPr="00AC199A">
              <w:t>-</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F32C3E">
            <w:pPr>
              <w:ind w:firstLineChars="100" w:firstLine="240"/>
            </w:pPr>
            <w:r w:rsidRPr="00AC199A">
              <w:t>Отдельно-стоящие 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25" w:firstLine="300"/>
            </w:pPr>
            <w:r w:rsidRPr="00AC199A">
              <w:t>-</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F32C3E">
            <w:pPr>
              <w:ind w:firstLineChars="100" w:firstLine="240"/>
            </w:pPr>
            <w:r w:rsidRPr="00AC199A">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25" w:firstLine="300"/>
            </w:pPr>
            <w:r w:rsidRPr="00AC199A">
              <w:t>1550 чел.</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lastRenderedPageBreak/>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 xml:space="preserve">538 </w:t>
            </w:r>
            <w:proofErr w:type="spellStart"/>
            <w:r w:rsidRPr="00AC199A">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Виды разрешенного использования</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2.6 Многоэтажная жилая застройка (высотная застройка);2.7 Обслуживание жилой застройки;2.7.1 Объекты гаражного назначения; 12.0 Земельные участки (территории) общего пользования;</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3.1 Коммунальное обслуживание; 8.3 Обеспечение внутреннего правопорядка;</w:t>
            </w:r>
          </w:p>
        </w:tc>
        <w:tc>
          <w:tcPr>
            <w:tcW w:w="0" w:type="auto"/>
            <w:vAlign w:val="center"/>
            <w:hideMark/>
          </w:tcPr>
          <w:p w:rsidR="00291A4F" w:rsidRPr="00634EB0" w:rsidRDefault="00291A4F"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526"/>
        <w:gridCol w:w="6366"/>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КУРТ-13</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AC199A">
            <w:pPr>
              <w:ind w:firstLineChars="100" w:firstLine="240"/>
            </w:pPr>
            <w:r w:rsidRPr="00AC199A">
              <w:t>1</w:t>
            </w:r>
            <w:r w:rsidR="00AC199A" w:rsidRPr="00AC199A">
              <w:t>7</w:t>
            </w:r>
            <w:r w:rsidRPr="00AC199A">
              <w:t xml:space="preserve">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6.4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0"/>
            </w:pPr>
            <w:r w:rsidRPr="00AC199A">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291A4F" w:rsidP="00F32C3E">
            <w:pPr>
              <w:ind w:firstLineChars="100" w:firstLine="241"/>
            </w:pPr>
            <w:r w:rsidRPr="00AC199A">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19900 кв. 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11,7 %</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127360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67736,4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13548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3454,7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lastRenderedPageBreak/>
              <w:t>Отдельно-стоящие 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677,4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2258 чел.</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83" w:firstLine="199"/>
            </w:pPr>
            <w:r w:rsidRPr="00AC199A">
              <w:t>220</w:t>
            </w:r>
            <w:r>
              <w:t xml:space="preserve"> мест</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Парковочные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AC199A" w:rsidRDefault="00AC199A" w:rsidP="00AC199A">
            <w:pPr>
              <w:ind w:firstLineChars="100" w:firstLine="240"/>
            </w:pPr>
            <w:r w:rsidRPr="00AC199A">
              <w:t xml:space="preserve">949 </w:t>
            </w:r>
            <w:proofErr w:type="spellStart"/>
            <w:r w:rsidRPr="00AC199A">
              <w:t>машиномест</w:t>
            </w:r>
            <w:proofErr w:type="spellEnd"/>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2.6 Многоэтажная жилая застройка (высотная застройка);2.7 Обслуживание жилой застройки;2.7.1 Объекты гаражного назначения; 12.0 Земельные участки (территории) общего пользования;</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3.4.2 Стационарное медицинское обслуживание;3.5.2 Среднее и высшее профессиональное образование;3.8 Общественное управление;3.9 Обеспечение научной деятельности;3.9.1 Обеспечение деятельности в области гидрометеорологии и смежных с ней областях;4.2 Объекты торговли (торговые центры, торгово-развлекательные центры (комплексы);4.5 Банковская и страховая деятельность;4.10 Выставочно-ярмарочная деятельность;</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AC199A" w:rsidRDefault="00AC199A" w:rsidP="00AC199A">
            <w:pPr>
              <w:ind w:firstLineChars="100" w:firstLine="240"/>
            </w:pPr>
            <w:r w:rsidRPr="00AC199A">
              <w:t>2.7 Обслуживание жилой застройки;2.7.1 Объекты гаражного назначения;3.5 Образование и просвещение;3.8 Общественное управление;3.9 Обеспечение научной деятельности;3.9.1 Обеспечение деятельности в области гидрометеорологии и смежных с ней областях;4.5 Банковская и страховая деятельность;4.9 Обслуживание автотранспорта;5.1 Спорт;8.3 Обеспечение внутреннего правопорядка;</w:t>
            </w:r>
          </w:p>
        </w:tc>
        <w:tc>
          <w:tcPr>
            <w:tcW w:w="0" w:type="auto"/>
            <w:vAlign w:val="center"/>
            <w:hideMark/>
          </w:tcPr>
          <w:p w:rsidR="00AC199A" w:rsidRPr="00634EB0" w:rsidRDefault="00AC199A"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597"/>
        <w:gridCol w:w="6295"/>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КУРТ-14</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14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AC199A" w:rsidP="00F32C3E">
            <w:pPr>
              <w:ind w:firstLineChars="100" w:firstLine="240"/>
            </w:pPr>
            <w:r w:rsidRPr="00AC199A">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4.1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715C69" w:rsidRDefault="00AC199A" w:rsidP="00715C69">
            <w:pPr>
              <w:ind w:firstLineChars="100" w:firstLine="240"/>
            </w:pPr>
            <w:r w:rsidRPr="00715C69">
              <w:t>17300 кв. м/га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715C69" w:rsidRDefault="00AC199A"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17,3 %</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70930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36590,3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7320 кв. 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1866,6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lastRenderedPageBreak/>
              <w:t>Отдельно-стоящие 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366 кв.м</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1220 чел.</w:t>
            </w:r>
          </w:p>
        </w:tc>
        <w:tc>
          <w:tcPr>
            <w:tcW w:w="0" w:type="auto"/>
            <w:vAlign w:val="center"/>
            <w:hideMark/>
          </w:tcPr>
          <w:p w:rsidR="00AC199A" w:rsidRPr="00634EB0" w:rsidRDefault="00AC199A" w:rsidP="00F32C3E"/>
        </w:tc>
      </w:tr>
      <w:tr w:rsidR="00AC199A"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634EB0" w:rsidRDefault="00AC199A" w:rsidP="00F32C3E">
            <w:pPr>
              <w:ind w:firstLineChars="100" w:firstLine="240"/>
            </w:pPr>
            <w:r w:rsidRPr="00634EB0">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C199A" w:rsidRPr="00715C69" w:rsidRDefault="00AC199A" w:rsidP="00715C69">
            <w:pPr>
              <w:ind w:firstLineChars="125" w:firstLine="300"/>
            </w:pPr>
            <w:r w:rsidRPr="00715C69">
              <w:t>100 мест</w:t>
            </w:r>
          </w:p>
        </w:tc>
        <w:tc>
          <w:tcPr>
            <w:tcW w:w="0" w:type="auto"/>
            <w:vAlign w:val="center"/>
            <w:hideMark/>
          </w:tcPr>
          <w:p w:rsidR="00AC199A" w:rsidRPr="00634EB0" w:rsidRDefault="00AC199A"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минимально допустимого уровня обеспеченности территории объектами социальной инфраструктуры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112 мест</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2.6 Многоэтажная жилая застройка (высотная застройка);2.7 Обслуживание жилой застройки;2.7.1 Объекты гаражного назначения; 3.5.1 Дошкольное, начальное и среднее общее образование; 3.1 Коммунальное обслуживание; 12.0 Земельные участки (территории) общего пользования;</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 xml:space="preserve">2.1Для индивидуального жилищного строительства; 3.4.2 Стационарное медицинское </w:t>
            </w:r>
            <w:proofErr w:type="gramStart"/>
            <w:r w:rsidRPr="00715C69">
              <w:t>обслуживание;3.5.2</w:t>
            </w:r>
            <w:proofErr w:type="gramEnd"/>
            <w:r w:rsidRPr="00715C69">
              <w:t xml:space="preserve"> Среднее и высшее профессиональное образование;3.8 Общественное управление; 4.1 Деловое управление;</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5.1 Спорт;8.3 Обеспечение внутреннего правопорядка;</w:t>
            </w:r>
          </w:p>
        </w:tc>
        <w:tc>
          <w:tcPr>
            <w:tcW w:w="0" w:type="auto"/>
            <w:vAlign w:val="center"/>
            <w:hideMark/>
          </w:tcPr>
          <w:p w:rsidR="00715C69" w:rsidRPr="00634EB0" w:rsidRDefault="00715C69"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527"/>
        <w:gridCol w:w="6365"/>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КУРТ-15</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715C69" w:rsidRDefault="00291A4F" w:rsidP="00F32C3E">
            <w:pPr>
              <w:ind w:firstLineChars="100" w:firstLine="240"/>
            </w:pPr>
            <w:r w:rsidRPr="00715C69">
              <w:t>17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715C69"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5,85 га</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 м</w:t>
            </w:r>
          </w:p>
        </w:tc>
        <w:tc>
          <w:tcPr>
            <w:tcW w:w="0" w:type="auto"/>
            <w:vAlign w:val="center"/>
            <w:hideMark/>
          </w:tcPr>
          <w:p w:rsidR="00715C69" w:rsidRPr="00634EB0" w:rsidRDefault="00715C69"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Максимальная плотность застройки территориальной зоны многоквартирными жилыми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18600 кв.м./га</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Не подлежит установлению</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Максимальный процент застройки территориальной зоны многоквартирными домами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14,3 %</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Общая поэтажная площадь многоквартирной жилой застройки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77450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Общая площадь квартир в границах территориальной зоны (не более)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55000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Площадь благоустройства и озеленения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13840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2804,5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lastRenderedPageBreak/>
              <w:t>Отдельно-стоящие торговые объекты в границах территориальной зоны (не менее)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549,9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Население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1833 чел.</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25" w:firstLine="300"/>
            </w:pPr>
            <w:r w:rsidRPr="00715C69">
              <w:t>50 мест</w:t>
            </w:r>
          </w:p>
        </w:tc>
        <w:tc>
          <w:tcPr>
            <w:tcW w:w="0" w:type="auto"/>
            <w:vAlign w:val="center"/>
            <w:hideMark/>
          </w:tcPr>
          <w:p w:rsidR="00715C69" w:rsidRPr="00634EB0" w:rsidRDefault="00715C69"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минимально допустимого уровня обеспеченности территории объектами транспортной инфраструктуры</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 w:rsidRPr="00715C69">
              <w:t>2.6 Многоэтажная жилая застройка (высотная застройка</w:t>
            </w:r>
            <w:proofErr w:type="gramStart"/>
            <w:r w:rsidRPr="00715C69">
              <w:t>);2.7</w:t>
            </w:r>
            <w:proofErr w:type="gramEnd"/>
            <w:r w:rsidRPr="00715C69">
              <w:t xml:space="preserve"> Обслуживание жилой застройки;2.7.1 Объекты гаражного назначения; 3.1 Коммунальное обслуживание ; 3.2 Социальное обслуживание ; 3.3 Бытовое обслуживание ; 3.5.1 Дошкольное, начальное и среднее общее образование ; 4.1 Деловое управление ; 4.9 Обслуживание автотранспорта; 12.0 Земельные участки (территории) общего пользования;</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3.4.2 Стационарное медицинское обслуживание;3.5.2 Среднее и высшее профессиональное образование;3.8 Общественное управление;3.9 Обеспечение научной деятельности; 4.5 Банковская и страховая деятельность;</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5.1 Спорт;8.3 Обеспечение внутреннего правопорядка;</w:t>
            </w:r>
          </w:p>
        </w:tc>
        <w:tc>
          <w:tcPr>
            <w:tcW w:w="0" w:type="auto"/>
            <w:vAlign w:val="center"/>
            <w:hideMark/>
          </w:tcPr>
          <w:p w:rsidR="00715C69" w:rsidRPr="00634EB0" w:rsidRDefault="00715C69"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2973"/>
        <w:gridCol w:w="6919"/>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КУРТ-16</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17 этажей</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30 кв.м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0.92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3.1 Коммунальное обслуживание; 3.2 Социальное обслуживание; 3.3 Бытовое обслуживание; 3.6 Культурное развитие; 4.1 Деловое управление;4.4 Магазины; 4.5 Банковская и страховая деятельность;4.6 Общественное питание; 4.7 Гостиничное обслуживание; 4.8 Развлечения; 4.9.1 Объекты придорожного сервиса; 12.0 Земельные участки (территории) общего пользования;</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3.5.2 Среднее и высшее профессиональное образование;3.9 Обеспечение научной деятельности;3.9.1 Обеспечение деятельности в области гидрометеорологии и смежных с ней областях; 4.9 Обслуживание автотранспорта;</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5.1 Спорт; 8.3 Обеспечение внутреннего правопорядка;</w:t>
            </w:r>
          </w:p>
        </w:tc>
        <w:tc>
          <w:tcPr>
            <w:tcW w:w="0" w:type="auto"/>
            <w:vAlign w:val="center"/>
            <w:hideMark/>
          </w:tcPr>
          <w:p w:rsidR="00715C69" w:rsidRPr="00634EB0" w:rsidRDefault="00715C69"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490"/>
        <w:gridCol w:w="6402"/>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КУРТ-17</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t>8</w:t>
            </w:r>
            <w:r w:rsidR="00291A4F" w:rsidRPr="00634EB0">
              <w:t xml:space="preserve"> этажей</w:t>
            </w:r>
          </w:p>
        </w:tc>
        <w:tc>
          <w:tcPr>
            <w:tcW w:w="0" w:type="auto"/>
            <w:vAlign w:val="center"/>
            <w:hideMark/>
          </w:tcPr>
          <w:p w:rsidR="00291A4F" w:rsidRPr="00634EB0" w:rsidRDefault="00291A4F" w:rsidP="00F32C3E"/>
        </w:tc>
      </w:tr>
      <w:tr w:rsidR="00715C69" w:rsidRPr="00634EB0" w:rsidTr="00715C69">
        <w:trPr>
          <w:trHeight w:val="435"/>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30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2.1 га</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 м</w:t>
            </w:r>
          </w:p>
        </w:tc>
        <w:tc>
          <w:tcPr>
            <w:tcW w:w="0" w:type="auto"/>
            <w:vAlign w:val="center"/>
            <w:hideMark/>
          </w:tcPr>
          <w:p w:rsidR="00715C69" w:rsidRPr="00634EB0" w:rsidRDefault="00715C69"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60 %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6.3 Легкая промышленность; 6.6 Строительная промышленность; 6.9 Склады; 6.11 Целлюлозно-бумажная промышленность; 12.0 Земельные участки (территории) общего пользования;</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4.4 Магазины</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3.1 Коммунальное обслуживание</w:t>
            </w:r>
          </w:p>
        </w:tc>
        <w:tc>
          <w:tcPr>
            <w:tcW w:w="0" w:type="auto"/>
            <w:vAlign w:val="center"/>
            <w:hideMark/>
          </w:tcPr>
          <w:p w:rsidR="00715C69" w:rsidRPr="00634EB0" w:rsidRDefault="00715C69"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3048"/>
        <w:gridCol w:w="6844"/>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КУРТ-18</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t>8</w:t>
            </w:r>
            <w:r w:rsidR="00291A4F" w:rsidRPr="00634EB0">
              <w:t xml:space="preserve"> этажей</w:t>
            </w:r>
          </w:p>
        </w:tc>
        <w:tc>
          <w:tcPr>
            <w:tcW w:w="0" w:type="auto"/>
            <w:vAlign w:val="center"/>
            <w:hideMark/>
          </w:tcPr>
          <w:p w:rsidR="00291A4F" w:rsidRPr="00634EB0" w:rsidRDefault="00291A4F"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30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1.68 га</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 м</w:t>
            </w:r>
          </w:p>
        </w:tc>
        <w:tc>
          <w:tcPr>
            <w:tcW w:w="0" w:type="auto"/>
            <w:vAlign w:val="center"/>
            <w:hideMark/>
          </w:tcPr>
          <w:p w:rsidR="00715C69" w:rsidRPr="00634EB0" w:rsidRDefault="00715C69"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60 %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4.9 Обслуживание автотранспорта; 4.9.1 Объекты придорожного сервиса; 6.2.1. Автомобилестроительная промышленность; 6.3 Легкая промышленность; 6.6 Строительная промышленность; 12.0 Земельные участки (территории) общего пользования;</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4.4 Магазины</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3.1 Коммунальное обслуживание</w:t>
            </w:r>
          </w:p>
        </w:tc>
        <w:tc>
          <w:tcPr>
            <w:tcW w:w="0" w:type="auto"/>
            <w:vAlign w:val="center"/>
            <w:hideMark/>
          </w:tcPr>
          <w:p w:rsidR="00715C69" w:rsidRPr="00634EB0" w:rsidRDefault="00715C69"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2889"/>
        <w:gridCol w:w="7003"/>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КУРТ-19</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2F04A5">
            <w:pPr>
              <w:ind w:firstLineChars="100" w:firstLine="240"/>
            </w:pPr>
            <w:r w:rsidRPr="00715C69">
              <w:t>Не подлежит установлению</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2F04A5">
            <w:pPr>
              <w:ind w:firstLineChars="100" w:firstLine="240"/>
            </w:pPr>
            <w:r>
              <w:t>8</w:t>
            </w:r>
            <w:r w:rsidRPr="00634EB0">
              <w:t xml:space="preserve"> этажей</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2F04A5">
            <w:pPr>
              <w:ind w:firstLineChars="100" w:firstLine="240"/>
            </w:pPr>
            <w:r w:rsidRPr="00715C69">
              <w:t>30 кв.м.</w:t>
            </w:r>
          </w:p>
        </w:tc>
        <w:tc>
          <w:tcPr>
            <w:tcW w:w="0" w:type="auto"/>
            <w:vAlign w:val="center"/>
            <w:hideMark/>
          </w:tcPr>
          <w:p w:rsidR="00715C69" w:rsidRPr="00634EB0" w:rsidRDefault="00715C69"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30.21 га</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t>3 м</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60 %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proofErr w:type="gramStart"/>
            <w:r w:rsidRPr="00634EB0">
              <w:t>Рабочие места</w:t>
            </w:r>
            <w:proofErr w:type="gramEnd"/>
            <w:r w:rsidRPr="00634EB0">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4.9 Обслуживание автотранспорта;4.9.1 Объекты придорожного сервиса; 6.0 Производственная деятельность;6.2 Тяжелая промышленность;6.2.1 Автомобилестроительная промышленность;6.3 Легкая промышленность; 6.5 Нефтехимическая промышленность;6.6 Строительная промышленность; 6.9 Склады; 6.11 Целлюлозно-бумажная промышленность; 12.0 Земельные участки (территории) общего пользования;</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4.4 Магазины;</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3.1 Коммунальное обслуживание; 7.0 Транспорт;8.3 Обеспечение внутреннего правопорядка;</w:t>
            </w:r>
          </w:p>
        </w:tc>
        <w:tc>
          <w:tcPr>
            <w:tcW w:w="0" w:type="auto"/>
            <w:vAlign w:val="center"/>
            <w:hideMark/>
          </w:tcPr>
          <w:p w:rsidR="00715C69" w:rsidRPr="00634EB0" w:rsidRDefault="00715C69" w:rsidP="00F32C3E"/>
        </w:tc>
      </w:tr>
    </w:tbl>
    <w:p w:rsidR="00291A4F" w:rsidRPr="00634EB0" w:rsidRDefault="00291A4F" w:rsidP="00291A4F">
      <w:pPr>
        <w:rPr>
          <w:vanish/>
        </w:rPr>
      </w:pPr>
      <w:r w:rsidRPr="00634EB0">
        <w:br w:type="page"/>
      </w:r>
    </w:p>
    <w:tbl>
      <w:tblPr>
        <w:tblW w:w="5000" w:type="pct"/>
        <w:tblCellSpacing w:w="0" w:type="dxa"/>
        <w:tblCellMar>
          <w:left w:w="0" w:type="dxa"/>
          <w:right w:w="0" w:type="dxa"/>
        </w:tblCellMar>
        <w:tblLook w:val="04A0" w:firstRow="1" w:lastRow="0" w:firstColumn="1" w:lastColumn="0" w:noHBand="0" w:noVBand="1"/>
      </w:tblPr>
      <w:tblGrid>
        <w:gridCol w:w="2956"/>
        <w:gridCol w:w="6936"/>
        <w:gridCol w:w="6"/>
      </w:tblGrid>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Территориальная зона КУРТ-20</w:t>
            </w:r>
          </w:p>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Предельное количество наземных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t>3</w:t>
            </w:r>
            <w:r w:rsidR="00291A4F" w:rsidRPr="00634EB0">
              <w:t xml:space="preserve"> этажей</w:t>
            </w:r>
          </w:p>
        </w:tc>
        <w:tc>
          <w:tcPr>
            <w:tcW w:w="0" w:type="auto"/>
            <w:vAlign w:val="center"/>
            <w:hideMark/>
          </w:tcPr>
          <w:p w:rsidR="00291A4F" w:rsidRPr="00634EB0" w:rsidRDefault="00291A4F"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30 кв.м.</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Максимальная площадь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2,01 га</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Минимальные отступы от границ ЗУ</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 м</w:t>
            </w:r>
          </w:p>
        </w:tc>
        <w:tc>
          <w:tcPr>
            <w:tcW w:w="0" w:type="auto"/>
            <w:vAlign w:val="center"/>
            <w:hideMark/>
          </w:tcPr>
          <w:p w:rsidR="00715C69" w:rsidRPr="00634EB0" w:rsidRDefault="00715C69"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Показатели развития территориальной зоны</w:t>
            </w:r>
          </w:p>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0"/>
            </w:pPr>
            <w:r w:rsidRPr="00634EB0">
              <w:t>Максимальный процент застройки территориальной зоны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t>45</w:t>
            </w:r>
            <w:r w:rsidR="00291A4F" w:rsidRPr="00634EB0">
              <w:t xml:space="preserve"> %</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715C69">
            <w:pPr>
              <w:ind w:firstLineChars="100" w:firstLine="200"/>
            </w:pPr>
            <w:proofErr w:type="gramStart"/>
            <w:r>
              <w:rPr>
                <w:sz w:val="20"/>
                <w:szCs w:val="20"/>
              </w:rPr>
              <w:t>Рабочие места</w:t>
            </w:r>
            <w:proofErr w:type="gramEnd"/>
            <w:r>
              <w:rPr>
                <w:sz w:val="20"/>
                <w:szCs w:val="20"/>
              </w:rPr>
              <w:t xml:space="preserve"> создаваемые в границах территориальной зоны</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715C69" w:rsidP="00F32C3E">
            <w:pPr>
              <w:ind w:firstLineChars="100" w:firstLine="240"/>
            </w:pPr>
            <w:r w:rsidRPr="00715C69">
              <w:t>Не подлежит установлению</w:t>
            </w:r>
          </w:p>
        </w:tc>
        <w:tc>
          <w:tcPr>
            <w:tcW w:w="0" w:type="auto"/>
            <w:vAlign w:val="center"/>
            <w:hideMark/>
          </w:tcPr>
          <w:p w:rsidR="00291A4F" w:rsidRPr="00634EB0" w:rsidRDefault="00291A4F" w:rsidP="00F32C3E"/>
        </w:tc>
      </w:tr>
      <w:tr w:rsidR="00291A4F" w:rsidRPr="00634EB0" w:rsidTr="00F32C3E">
        <w:trPr>
          <w:tblCellSpacing w:w="0" w:type="dxa"/>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1A4F" w:rsidRPr="00634EB0" w:rsidRDefault="00291A4F" w:rsidP="00F32C3E">
            <w:pPr>
              <w:ind w:firstLineChars="100" w:firstLine="241"/>
            </w:pPr>
            <w:r w:rsidRPr="00634EB0">
              <w:rPr>
                <w:b/>
                <w:bCs/>
              </w:rPr>
              <w:t>Виды разрешенного использования</w:t>
            </w:r>
          </w:p>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Основные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 xml:space="preserve">3.2 Социальное обслуживание; 3.3 Бытовое обслуживание; 3.6 Культурное развитие; 4.1 Деловое управление; 4.2 Объекты торговли (торговые центры, торгово-развлекательные центры (комплексы); 4.4 Магазины; 4.5 Банковская и страховая </w:t>
            </w:r>
            <w:proofErr w:type="gramStart"/>
            <w:r w:rsidRPr="00715C69">
              <w:t>деятельность;4.6</w:t>
            </w:r>
            <w:proofErr w:type="gramEnd"/>
            <w:r w:rsidRPr="00715C69">
              <w:t xml:space="preserve"> Общественное питание; 4.7 Гостиничное обслуживание; 4.8 Развлечения; 4.9 Обслуживание автотранспорта;4.9.1 Объекты придорожного сервиса; 12.0 Земельные участки (территории) общего пользования;</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Условно разрешенные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3.5.2 Среднее и высшее профессиональное образование;3.8 Общественное управление;3.9 Обеспечение научной деятельности;3.9.1 Обеспечение деятельности в области гидрометеорологии и смежных с ней областях;</w:t>
            </w:r>
          </w:p>
        </w:tc>
        <w:tc>
          <w:tcPr>
            <w:tcW w:w="0" w:type="auto"/>
            <w:vAlign w:val="center"/>
            <w:hideMark/>
          </w:tcPr>
          <w:p w:rsidR="00715C69" w:rsidRPr="00634EB0" w:rsidRDefault="00715C69" w:rsidP="00F32C3E"/>
        </w:tc>
      </w:tr>
      <w:tr w:rsidR="00715C69" w:rsidRPr="00634EB0" w:rsidTr="00F32C3E">
        <w:trPr>
          <w:tblCellSpacing w:w="0" w:type="dxa"/>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634EB0" w:rsidRDefault="00715C69" w:rsidP="00F32C3E">
            <w:pPr>
              <w:ind w:firstLineChars="100" w:firstLine="240"/>
            </w:pPr>
            <w:r w:rsidRPr="00634EB0">
              <w:t>Вспомогательные (в соответствии с Приказом от 01.09.2014 № 540)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15C69" w:rsidRPr="00715C69" w:rsidRDefault="00715C69" w:rsidP="00715C69">
            <w:pPr>
              <w:ind w:firstLineChars="100" w:firstLine="240"/>
            </w:pPr>
            <w:r w:rsidRPr="00715C69">
              <w:t>3.1 Коммунальное обслуживание; 7.0 Транспорт;8.3 Обеспечение внутреннего правопорядка;</w:t>
            </w:r>
          </w:p>
        </w:tc>
        <w:tc>
          <w:tcPr>
            <w:tcW w:w="0" w:type="auto"/>
            <w:vAlign w:val="center"/>
            <w:hideMark/>
          </w:tcPr>
          <w:p w:rsidR="00715C69" w:rsidRPr="00634EB0" w:rsidRDefault="00715C69" w:rsidP="00F32C3E"/>
        </w:tc>
      </w:tr>
    </w:tbl>
    <w:p w:rsidR="00291A4F" w:rsidRPr="00634EB0" w:rsidRDefault="00291A4F" w:rsidP="00291A4F">
      <w:pPr>
        <w:rPr>
          <w:vanish/>
        </w:rPr>
      </w:pPr>
    </w:p>
    <w:sectPr w:rsidR="00291A4F" w:rsidRPr="00634EB0" w:rsidSect="00CA52B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7C" w:rsidRDefault="00BF047C">
      <w:r>
        <w:separator/>
      </w:r>
    </w:p>
  </w:endnote>
  <w:endnote w:type="continuationSeparator" w:id="0">
    <w:p w:rsidR="00BF047C" w:rsidRDefault="00BF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Default="005651EA" w:rsidP="00F32C3E">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end"/>
    </w:r>
  </w:p>
  <w:p w:rsidR="005651EA" w:rsidRDefault="005651EA" w:rsidP="00F32C3E">
    <w:pPr>
      <w:pStyle w:val="af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Default="005651EA" w:rsidP="00AA7584">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Pr>
        <w:rStyle w:val="affff4"/>
        <w:noProof/>
      </w:rPr>
      <w:t>122</w:t>
    </w:r>
    <w:r>
      <w:rPr>
        <w:rStyle w:val="affff4"/>
      </w:rPr>
      <w:fldChar w:fldCharType="end"/>
    </w:r>
  </w:p>
  <w:p w:rsidR="005651EA" w:rsidRDefault="005651EA" w:rsidP="00AA7584">
    <w:pPr>
      <w:pStyle w:val="af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Default="005651EA" w:rsidP="00AA7584">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sidR="007835E6">
      <w:rPr>
        <w:rStyle w:val="affff4"/>
        <w:noProof/>
      </w:rPr>
      <w:t>81</w:t>
    </w:r>
    <w:r>
      <w:rPr>
        <w:rStyle w:val="affff4"/>
      </w:rPr>
      <w:fldChar w:fldCharType="end"/>
    </w:r>
  </w:p>
  <w:p w:rsidR="005651EA" w:rsidRDefault="005651EA" w:rsidP="00AA7584">
    <w:pPr>
      <w:pStyle w:val="af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Pr="002D25AD" w:rsidRDefault="005651EA">
    <w:pPr>
      <w:pStyle w:val="af5"/>
      <w:rPr>
        <w:sz w:val="20"/>
        <w:szCs w:val="20"/>
      </w:rPr>
    </w:pPr>
    <w:r w:rsidRPr="002D25AD">
      <w:rPr>
        <w:sz w:val="20"/>
        <w:szCs w:val="20"/>
      </w:rPr>
      <w:fldChar w:fldCharType="begin"/>
    </w:r>
    <w:r w:rsidRPr="002D25AD">
      <w:rPr>
        <w:sz w:val="20"/>
        <w:szCs w:val="20"/>
      </w:rPr>
      <w:instrText>PAGE   \* MERGEFORMAT</w:instrText>
    </w:r>
    <w:r w:rsidRPr="002D25AD">
      <w:rPr>
        <w:sz w:val="20"/>
        <w:szCs w:val="20"/>
      </w:rPr>
      <w:fldChar w:fldCharType="separate"/>
    </w:r>
    <w:r>
      <w:rPr>
        <w:noProof/>
        <w:sz w:val="20"/>
        <w:szCs w:val="20"/>
      </w:rPr>
      <w:t>86</w:t>
    </w:r>
    <w:r w:rsidRPr="002D25AD">
      <w:rPr>
        <w:sz w:val="20"/>
        <w:szCs w:val="20"/>
      </w:rPr>
      <w:fldChar w:fldCharType="end"/>
    </w:r>
  </w:p>
  <w:p w:rsidR="005651EA" w:rsidRDefault="005651EA" w:rsidP="00A45ED8">
    <w:pPr>
      <w:pStyle w:val="af5"/>
      <w:ind w:right="360"/>
    </w:pPr>
  </w:p>
  <w:p w:rsidR="005651EA" w:rsidRDefault="005651E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Pr="00D20493" w:rsidRDefault="005651EA"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7835E6">
      <w:rPr>
        <w:noProof/>
        <w:sz w:val="20"/>
        <w:szCs w:val="20"/>
      </w:rPr>
      <w:t>90</w:t>
    </w:r>
    <w:r w:rsidRPr="00D20493">
      <w:rPr>
        <w:sz w:val="20"/>
        <w:szCs w:val="20"/>
      </w:rPr>
      <w:fldChar w:fldCharType="end"/>
    </w:r>
  </w:p>
  <w:p w:rsidR="005651EA" w:rsidRDefault="005651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Pr="00735C9C" w:rsidRDefault="005651EA">
    <w:pPr>
      <w:pStyle w:val="af5"/>
      <w:jc w:val="center"/>
      <w:rPr>
        <w:sz w:val="20"/>
        <w:szCs w:val="20"/>
      </w:rPr>
    </w:pPr>
    <w:r w:rsidRPr="00735C9C">
      <w:rPr>
        <w:sz w:val="20"/>
        <w:szCs w:val="20"/>
      </w:rPr>
      <w:fldChar w:fldCharType="begin"/>
    </w:r>
    <w:r w:rsidRPr="00735C9C">
      <w:rPr>
        <w:sz w:val="20"/>
        <w:szCs w:val="20"/>
      </w:rPr>
      <w:instrText>PAGE   \* MERGEFORMAT</w:instrText>
    </w:r>
    <w:r w:rsidRPr="00735C9C">
      <w:rPr>
        <w:sz w:val="20"/>
        <w:szCs w:val="20"/>
      </w:rPr>
      <w:fldChar w:fldCharType="separate"/>
    </w:r>
    <w:r>
      <w:rPr>
        <w:noProof/>
        <w:sz w:val="20"/>
        <w:szCs w:val="20"/>
      </w:rPr>
      <w:t>2</w:t>
    </w:r>
    <w:r w:rsidRPr="00735C9C">
      <w:rPr>
        <w:sz w:val="20"/>
        <w:szCs w:val="20"/>
      </w:rPr>
      <w:fldChar w:fldCharType="end"/>
    </w:r>
  </w:p>
  <w:p w:rsidR="005651EA" w:rsidRDefault="005651EA" w:rsidP="00F32C3E">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Pr="00290D59" w:rsidRDefault="005651EA" w:rsidP="00290D59">
    <w:pPr>
      <w:pStyle w:val="af5"/>
      <w:jc w:val="center"/>
      <w:rPr>
        <w:sz w:val="20"/>
        <w:szCs w:val="20"/>
      </w:rPr>
    </w:pPr>
    <w:r w:rsidRPr="00290D59">
      <w:rPr>
        <w:sz w:val="20"/>
        <w:szCs w:val="20"/>
      </w:rPr>
      <w:fldChar w:fldCharType="begin"/>
    </w:r>
    <w:r w:rsidRPr="00290D59">
      <w:rPr>
        <w:sz w:val="20"/>
        <w:szCs w:val="20"/>
      </w:rPr>
      <w:instrText>PAGE   \* MERGEFORMAT</w:instrText>
    </w:r>
    <w:r w:rsidRPr="00290D59">
      <w:rPr>
        <w:sz w:val="20"/>
        <w:szCs w:val="20"/>
      </w:rPr>
      <w:fldChar w:fldCharType="separate"/>
    </w:r>
    <w:r w:rsidR="007835E6">
      <w:rPr>
        <w:noProof/>
        <w:sz w:val="20"/>
        <w:szCs w:val="20"/>
      </w:rPr>
      <w:t>4</w:t>
    </w:r>
    <w:r w:rsidRPr="00290D59">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Default="005651EA" w:rsidP="00A45ED8">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Pr="00D20493" w:rsidRDefault="005651EA"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7835E6">
      <w:rPr>
        <w:noProof/>
        <w:sz w:val="20"/>
        <w:szCs w:val="20"/>
      </w:rPr>
      <w:t>33</w:t>
    </w:r>
    <w:r w:rsidRPr="00D20493">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Pr="002D25AD" w:rsidRDefault="005651EA" w:rsidP="00EC0701">
    <w:pPr>
      <w:pStyle w:val="af5"/>
    </w:pPr>
    <w:r>
      <w:fldChar w:fldCharType="begin"/>
    </w:r>
    <w:r>
      <w:instrText>PAGE   \* MERGEFORMAT</w:instrText>
    </w:r>
    <w:r>
      <w:fldChar w:fldCharType="separate"/>
    </w:r>
    <w:r>
      <w:rPr>
        <w:noProof/>
      </w:rPr>
      <w:t>86</w:t>
    </w:r>
    <w:r>
      <w:rPr>
        <w:noProof/>
      </w:rPr>
      <w:fldChar w:fldCharType="end"/>
    </w:r>
  </w:p>
  <w:p w:rsidR="005651EA" w:rsidRDefault="005651EA" w:rsidP="00EC0701">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Pr="00D20493" w:rsidRDefault="005651EA" w:rsidP="00EC0701">
    <w:pPr>
      <w:pStyle w:val="af5"/>
    </w:pPr>
    <w:r>
      <w:fldChar w:fldCharType="begin"/>
    </w:r>
    <w:r>
      <w:instrText>PAGE   \* MERGEFORMAT</w:instrText>
    </w:r>
    <w:r>
      <w:fldChar w:fldCharType="separate"/>
    </w:r>
    <w:r w:rsidR="007835E6">
      <w:rPr>
        <w:noProof/>
      </w:rPr>
      <w:t>64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Default="005651EA" w:rsidP="00AA7584">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Pr>
        <w:rStyle w:val="affff4"/>
        <w:noProof/>
      </w:rPr>
      <w:t>122</w:t>
    </w:r>
    <w:r>
      <w:rPr>
        <w:rStyle w:val="affff4"/>
      </w:rPr>
      <w:fldChar w:fldCharType="end"/>
    </w:r>
  </w:p>
  <w:p w:rsidR="005651EA" w:rsidRDefault="005651EA" w:rsidP="00AA7584">
    <w:pPr>
      <w:pStyle w:val="af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EA" w:rsidRDefault="005651EA" w:rsidP="00AA7584">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sidR="007835E6">
      <w:rPr>
        <w:rStyle w:val="affff4"/>
        <w:noProof/>
      </w:rPr>
      <w:t>79</w:t>
    </w:r>
    <w:r>
      <w:rPr>
        <w:rStyle w:val="affff4"/>
      </w:rPr>
      <w:fldChar w:fldCharType="end"/>
    </w:r>
  </w:p>
  <w:p w:rsidR="005651EA" w:rsidRDefault="005651EA" w:rsidP="00AA7584">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7C" w:rsidRDefault="00BF047C">
      <w:r>
        <w:separator/>
      </w:r>
    </w:p>
  </w:footnote>
  <w:footnote w:type="continuationSeparator" w:id="0">
    <w:p w:rsidR="00BF047C" w:rsidRDefault="00BF0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15:restartNumberingAfterBreak="0">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15:restartNumberingAfterBreak="0">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15:restartNumberingAfterBreak="0">
    <w:nsid w:val="001F65E5"/>
    <w:multiLevelType w:val="hybridMultilevel"/>
    <w:tmpl w:val="19D4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0B8773AD"/>
    <w:multiLevelType w:val="hybridMultilevel"/>
    <w:tmpl w:val="1062C668"/>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15:restartNumberingAfterBreak="0">
    <w:nsid w:val="0E26737A"/>
    <w:multiLevelType w:val="hybridMultilevel"/>
    <w:tmpl w:val="0258552C"/>
    <w:lvl w:ilvl="0" w:tplc="F30226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FCE7D58"/>
    <w:multiLevelType w:val="hybridMultilevel"/>
    <w:tmpl w:val="2DB00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4" w15:restartNumberingAfterBreak="0">
    <w:nsid w:val="14D012B8"/>
    <w:multiLevelType w:val="hybridMultilevel"/>
    <w:tmpl w:val="A4D886DA"/>
    <w:lvl w:ilvl="0" w:tplc="A3C4110A">
      <w:start w:val="3"/>
      <w:numFmt w:val="decimal"/>
      <w:lvlText w:val="%1."/>
      <w:lvlJc w:val="left"/>
      <w:pPr>
        <w:tabs>
          <w:tab w:val="num" w:pos="2029"/>
        </w:tabs>
        <w:ind w:left="2029"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F86DCD"/>
    <w:multiLevelType w:val="hybridMultilevel"/>
    <w:tmpl w:val="ECFC239A"/>
    <w:lvl w:ilvl="0" w:tplc="AFD64560">
      <w:start w:val="1"/>
      <w:numFmt w:val="decimal"/>
      <w:lvlText w:val="%1)"/>
      <w:lvlJc w:val="left"/>
      <w:pPr>
        <w:ind w:left="489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EE44F3"/>
    <w:multiLevelType w:val="multilevel"/>
    <w:tmpl w:val="DDAA7ED2"/>
    <w:lvl w:ilvl="0">
      <w:start w:val="1"/>
      <w:numFmt w:val="decimal"/>
      <w:lvlText w:val="%1."/>
      <w:lvlJc w:val="left"/>
      <w:pPr>
        <w:ind w:left="375" w:hanging="375"/>
      </w:pPr>
      <w:rPr>
        <w:rFonts w:ascii="Arial" w:hAnsi="Arial" w:cs="Arial" w:hint="default"/>
        <w:color w:val="000000"/>
        <w:sz w:val="23"/>
      </w:rPr>
    </w:lvl>
    <w:lvl w:ilvl="1">
      <w:start w:val="1"/>
      <w:numFmt w:val="decimal"/>
      <w:lvlText w:val="%1.%2)"/>
      <w:lvlJc w:val="left"/>
      <w:pPr>
        <w:ind w:left="720" w:hanging="720"/>
      </w:pPr>
      <w:rPr>
        <w:rFonts w:ascii="Arial" w:hAnsi="Arial" w:cs="Arial" w:hint="default"/>
        <w:color w:val="000000"/>
        <w:sz w:val="23"/>
      </w:rPr>
    </w:lvl>
    <w:lvl w:ilvl="2">
      <w:start w:val="1"/>
      <w:numFmt w:val="decimal"/>
      <w:lvlText w:val="%1.%2)%3."/>
      <w:lvlJc w:val="left"/>
      <w:pPr>
        <w:ind w:left="720" w:hanging="720"/>
      </w:pPr>
      <w:rPr>
        <w:rFonts w:ascii="Arial" w:hAnsi="Arial" w:cs="Arial" w:hint="default"/>
        <w:color w:val="000000"/>
        <w:sz w:val="23"/>
      </w:rPr>
    </w:lvl>
    <w:lvl w:ilvl="3">
      <w:start w:val="1"/>
      <w:numFmt w:val="decimal"/>
      <w:lvlText w:val="%1.%2)%3.%4."/>
      <w:lvlJc w:val="left"/>
      <w:pPr>
        <w:ind w:left="1080" w:hanging="1080"/>
      </w:pPr>
      <w:rPr>
        <w:rFonts w:ascii="Arial" w:hAnsi="Arial" w:cs="Arial" w:hint="default"/>
        <w:color w:val="000000"/>
        <w:sz w:val="23"/>
      </w:rPr>
    </w:lvl>
    <w:lvl w:ilvl="4">
      <w:start w:val="1"/>
      <w:numFmt w:val="decimal"/>
      <w:lvlText w:val="%1.%2)%3.%4.%5."/>
      <w:lvlJc w:val="left"/>
      <w:pPr>
        <w:ind w:left="1080" w:hanging="1080"/>
      </w:pPr>
      <w:rPr>
        <w:rFonts w:ascii="Arial" w:hAnsi="Arial" w:cs="Arial" w:hint="default"/>
        <w:color w:val="000000"/>
        <w:sz w:val="23"/>
      </w:rPr>
    </w:lvl>
    <w:lvl w:ilvl="5">
      <w:start w:val="1"/>
      <w:numFmt w:val="decimal"/>
      <w:lvlText w:val="%1.%2)%3.%4.%5.%6."/>
      <w:lvlJc w:val="left"/>
      <w:pPr>
        <w:ind w:left="1440" w:hanging="1440"/>
      </w:pPr>
      <w:rPr>
        <w:rFonts w:ascii="Arial" w:hAnsi="Arial" w:cs="Arial" w:hint="default"/>
        <w:color w:val="000000"/>
        <w:sz w:val="23"/>
      </w:rPr>
    </w:lvl>
    <w:lvl w:ilvl="6">
      <w:start w:val="1"/>
      <w:numFmt w:val="decimal"/>
      <w:lvlText w:val="%1.%2)%3.%4.%5.%6.%7."/>
      <w:lvlJc w:val="left"/>
      <w:pPr>
        <w:ind w:left="1440" w:hanging="1440"/>
      </w:pPr>
      <w:rPr>
        <w:rFonts w:ascii="Arial" w:hAnsi="Arial" w:cs="Arial" w:hint="default"/>
        <w:color w:val="000000"/>
        <w:sz w:val="23"/>
      </w:rPr>
    </w:lvl>
    <w:lvl w:ilvl="7">
      <w:start w:val="1"/>
      <w:numFmt w:val="decimal"/>
      <w:lvlText w:val="%1.%2)%3.%4.%5.%6.%7.%8."/>
      <w:lvlJc w:val="left"/>
      <w:pPr>
        <w:ind w:left="1800" w:hanging="1800"/>
      </w:pPr>
      <w:rPr>
        <w:rFonts w:ascii="Arial" w:hAnsi="Arial" w:cs="Arial" w:hint="default"/>
        <w:color w:val="000000"/>
        <w:sz w:val="23"/>
      </w:rPr>
    </w:lvl>
    <w:lvl w:ilvl="8">
      <w:start w:val="1"/>
      <w:numFmt w:val="decimal"/>
      <w:lvlText w:val="%1.%2)%3.%4.%5.%6.%7.%8.%9."/>
      <w:lvlJc w:val="left"/>
      <w:pPr>
        <w:ind w:left="1800" w:hanging="1800"/>
      </w:pPr>
      <w:rPr>
        <w:rFonts w:ascii="Arial" w:hAnsi="Arial" w:cs="Arial" w:hint="default"/>
        <w:color w:val="000000"/>
        <w:sz w:val="23"/>
      </w:rPr>
    </w:lvl>
  </w:abstractNum>
  <w:abstractNum w:abstractNumId="17" w15:restartNumberingAfterBreak="0">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8" w15:restartNumberingAfterBreak="0">
    <w:nsid w:val="1DB158F3"/>
    <w:multiLevelType w:val="hybridMultilevel"/>
    <w:tmpl w:val="4E7C60BC"/>
    <w:lvl w:ilvl="0" w:tplc="2BA6ED7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15:restartNumberingAfterBreak="0">
    <w:nsid w:val="20DF308F"/>
    <w:multiLevelType w:val="hybridMultilevel"/>
    <w:tmpl w:val="3E828C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12B21B6"/>
    <w:multiLevelType w:val="hybridMultilevel"/>
    <w:tmpl w:val="6CC2C176"/>
    <w:lvl w:ilvl="0" w:tplc="45A8C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4A467C0"/>
    <w:multiLevelType w:val="hybridMultilevel"/>
    <w:tmpl w:val="C318FC38"/>
    <w:lvl w:ilvl="0" w:tplc="82F8E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24" w15:restartNumberingAfterBreak="0">
    <w:nsid w:val="27481D02"/>
    <w:multiLevelType w:val="hybridMultilevel"/>
    <w:tmpl w:val="D01A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8" w15:restartNumberingAfterBreak="0">
    <w:nsid w:val="3531559E"/>
    <w:multiLevelType w:val="hybridMultilevel"/>
    <w:tmpl w:val="FA66E4FA"/>
    <w:lvl w:ilvl="0" w:tplc="A288D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6BA3EBA"/>
    <w:multiLevelType w:val="hybridMultilevel"/>
    <w:tmpl w:val="490A83BE"/>
    <w:lvl w:ilvl="0" w:tplc="415A7B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8456BE5"/>
    <w:multiLevelType w:val="hybridMultilevel"/>
    <w:tmpl w:val="B1720840"/>
    <w:lvl w:ilvl="0" w:tplc="95320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CB123D8"/>
    <w:multiLevelType w:val="hybridMultilevel"/>
    <w:tmpl w:val="35EC08D0"/>
    <w:lvl w:ilvl="0" w:tplc="B68E1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3D911A42"/>
    <w:multiLevelType w:val="multilevel"/>
    <w:tmpl w:val="5C8A9D96"/>
    <w:lvl w:ilvl="0">
      <w:start w:val="1"/>
      <w:numFmt w:val="decimal"/>
      <w:lvlText w:val="%1. "/>
      <w:lvlJc w:val="left"/>
      <w:pPr>
        <w:ind w:left="927" w:hanging="360"/>
      </w:pPr>
      <w:rPr>
        <w:rFonts w:cs="Times New Roman" w:hint="default"/>
      </w:rPr>
    </w:lvl>
    <w:lvl w:ilvl="1">
      <w:start w:val="1"/>
      <w:numFmt w:val="decimal"/>
      <w:suff w:val="space"/>
      <w:lvlText w:val="%1.%2."/>
      <w:lvlJc w:val="left"/>
      <w:pPr>
        <w:ind w:firstLine="567"/>
      </w:pPr>
      <w:rPr>
        <w:rFonts w:cs="Times New Roman" w:hint="default"/>
        <w:sz w:val="24"/>
        <w:szCs w:val="24"/>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left="285"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34" w15:restartNumberingAfterBreak="0">
    <w:nsid w:val="3EB912A5"/>
    <w:multiLevelType w:val="hybridMultilevel"/>
    <w:tmpl w:val="2C5E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AD57E0"/>
    <w:multiLevelType w:val="hybridMultilevel"/>
    <w:tmpl w:val="CD6EA25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7" w15:restartNumberingAfterBreak="0">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ACE5949"/>
    <w:multiLevelType w:val="hybridMultilevel"/>
    <w:tmpl w:val="2948F8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42"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43" w15:restartNumberingAfterBreak="0">
    <w:nsid w:val="66BC0F10"/>
    <w:multiLevelType w:val="hybridMultilevel"/>
    <w:tmpl w:val="4572B7A2"/>
    <w:lvl w:ilvl="0" w:tplc="AF0AC0A6">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68170473"/>
    <w:multiLevelType w:val="hybridMultilevel"/>
    <w:tmpl w:val="2C5E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A440AB9"/>
    <w:multiLevelType w:val="hybridMultilevel"/>
    <w:tmpl w:val="1BCCA4F4"/>
    <w:lvl w:ilvl="0" w:tplc="B72EF648">
      <w:start w:val="1"/>
      <w:numFmt w:val="decimal"/>
      <w:lvlText w:val="%1."/>
      <w:lvlJc w:val="left"/>
      <w:pPr>
        <w:ind w:left="452" w:hanging="240"/>
      </w:pPr>
      <w:rPr>
        <w:rFonts w:ascii="Times New Roman" w:eastAsia="Times New Roman" w:hAnsi="Times New Roman" w:cs="Times New Roman" w:hint="default"/>
        <w:spacing w:val="-1"/>
        <w:w w:val="99"/>
        <w:sz w:val="24"/>
        <w:szCs w:val="24"/>
      </w:rPr>
    </w:lvl>
    <w:lvl w:ilvl="1" w:tplc="EB7EDE18">
      <w:numFmt w:val="bullet"/>
      <w:lvlText w:val="•"/>
      <w:lvlJc w:val="left"/>
      <w:pPr>
        <w:ind w:left="1935" w:hanging="240"/>
      </w:pPr>
      <w:rPr>
        <w:rFonts w:hint="default"/>
      </w:rPr>
    </w:lvl>
    <w:lvl w:ilvl="2" w:tplc="B7CCA396">
      <w:numFmt w:val="bullet"/>
      <w:lvlText w:val="•"/>
      <w:lvlJc w:val="left"/>
      <w:pPr>
        <w:ind w:left="3411" w:hanging="240"/>
      </w:pPr>
      <w:rPr>
        <w:rFonts w:hint="default"/>
      </w:rPr>
    </w:lvl>
    <w:lvl w:ilvl="3" w:tplc="3354A2B4">
      <w:numFmt w:val="bullet"/>
      <w:lvlText w:val="•"/>
      <w:lvlJc w:val="left"/>
      <w:pPr>
        <w:ind w:left="4887" w:hanging="240"/>
      </w:pPr>
      <w:rPr>
        <w:rFonts w:hint="default"/>
      </w:rPr>
    </w:lvl>
    <w:lvl w:ilvl="4" w:tplc="3C22651A">
      <w:numFmt w:val="bullet"/>
      <w:lvlText w:val="•"/>
      <w:lvlJc w:val="left"/>
      <w:pPr>
        <w:ind w:left="6363" w:hanging="240"/>
      </w:pPr>
      <w:rPr>
        <w:rFonts w:hint="default"/>
      </w:rPr>
    </w:lvl>
    <w:lvl w:ilvl="5" w:tplc="EBC21C9A">
      <w:numFmt w:val="bullet"/>
      <w:lvlText w:val="•"/>
      <w:lvlJc w:val="left"/>
      <w:pPr>
        <w:ind w:left="7839" w:hanging="240"/>
      </w:pPr>
      <w:rPr>
        <w:rFonts w:hint="default"/>
      </w:rPr>
    </w:lvl>
    <w:lvl w:ilvl="6" w:tplc="AFE4374A">
      <w:numFmt w:val="bullet"/>
      <w:lvlText w:val="•"/>
      <w:lvlJc w:val="left"/>
      <w:pPr>
        <w:ind w:left="9315" w:hanging="240"/>
      </w:pPr>
      <w:rPr>
        <w:rFonts w:hint="default"/>
      </w:rPr>
    </w:lvl>
    <w:lvl w:ilvl="7" w:tplc="7458AD3A">
      <w:numFmt w:val="bullet"/>
      <w:lvlText w:val="•"/>
      <w:lvlJc w:val="left"/>
      <w:pPr>
        <w:ind w:left="10790" w:hanging="240"/>
      </w:pPr>
      <w:rPr>
        <w:rFonts w:hint="default"/>
      </w:rPr>
    </w:lvl>
    <w:lvl w:ilvl="8" w:tplc="16228BC0">
      <w:numFmt w:val="bullet"/>
      <w:lvlText w:val="•"/>
      <w:lvlJc w:val="left"/>
      <w:pPr>
        <w:ind w:left="12266" w:hanging="240"/>
      </w:pPr>
      <w:rPr>
        <w:rFonts w:hint="default"/>
      </w:rPr>
    </w:lvl>
  </w:abstractNum>
  <w:abstractNum w:abstractNumId="47" w15:restartNumberingAfterBreak="0">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35B4819"/>
    <w:multiLevelType w:val="hybridMultilevel"/>
    <w:tmpl w:val="9664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A64771"/>
    <w:multiLevelType w:val="hybridMultilevel"/>
    <w:tmpl w:val="0972A990"/>
    <w:lvl w:ilvl="0" w:tplc="EA705F8C">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0"/>
  </w:num>
  <w:num w:numId="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3"/>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3"/>
  </w:num>
  <w:num w:numId="11">
    <w:abstractNumId w:val="32"/>
  </w:num>
  <w:num w:numId="12">
    <w:abstractNumId w:val="44"/>
  </w:num>
  <w:num w:numId="13">
    <w:abstractNumId w:val="17"/>
  </w:num>
  <w:num w:numId="14">
    <w:abstractNumId w:val="47"/>
  </w:num>
  <w:num w:numId="15">
    <w:abstractNumId w:val="9"/>
  </w:num>
  <w:num w:numId="16">
    <w:abstractNumId w:val="19"/>
  </w:num>
  <w:num w:numId="17">
    <w:abstractNumId w:val="27"/>
  </w:num>
  <w:num w:numId="18">
    <w:abstractNumId w:val="7"/>
  </w:num>
  <w:num w:numId="19">
    <w:abstractNumId w:val="17"/>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9"/>
  </w:num>
  <w:num w:numId="29">
    <w:abstractNumId w:val="10"/>
  </w:num>
  <w:num w:numId="30">
    <w:abstractNumId w:val="30"/>
  </w:num>
  <w:num w:numId="31">
    <w:abstractNumId w:val="15"/>
  </w:num>
  <w:num w:numId="32">
    <w:abstractNumId w:val="11"/>
  </w:num>
  <w:num w:numId="33">
    <w:abstractNumId w:val="29"/>
  </w:num>
  <w:num w:numId="34">
    <w:abstractNumId w:val="24"/>
  </w:num>
  <w:num w:numId="35">
    <w:abstractNumId w:val="35"/>
  </w:num>
  <w:num w:numId="36">
    <w:abstractNumId w:val="21"/>
  </w:num>
  <w:num w:numId="37">
    <w:abstractNumId w:val="43"/>
  </w:num>
  <w:num w:numId="38">
    <w:abstractNumId w:val="28"/>
  </w:num>
  <w:num w:numId="39">
    <w:abstractNumId w:val="31"/>
  </w:num>
  <w:num w:numId="40">
    <w:abstractNumId w:val="22"/>
  </w:num>
  <w:num w:numId="41">
    <w:abstractNumId w:val="18"/>
  </w:num>
  <w:num w:numId="42">
    <w:abstractNumId w:val="49"/>
  </w:num>
  <w:num w:numId="43">
    <w:abstractNumId w:val="37"/>
  </w:num>
  <w:num w:numId="44">
    <w:abstractNumId w:val="14"/>
  </w:num>
  <w:num w:numId="45">
    <w:abstractNumId w:val="45"/>
  </w:num>
  <w:num w:numId="46">
    <w:abstractNumId w:val="34"/>
  </w:num>
  <w:num w:numId="47">
    <w:abstractNumId w:val="16"/>
  </w:num>
  <w:num w:numId="48">
    <w:abstractNumId w:val="48"/>
  </w:num>
  <w:num w:numId="49">
    <w:abstractNumId w:val="4"/>
  </w:num>
  <w:num w:numId="50">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A0F"/>
    <w:rsid w:val="00002655"/>
    <w:rsid w:val="00003CF0"/>
    <w:rsid w:val="00003E01"/>
    <w:rsid w:val="000051AC"/>
    <w:rsid w:val="0000788A"/>
    <w:rsid w:val="00010DF3"/>
    <w:rsid w:val="00010F6D"/>
    <w:rsid w:val="00011A12"/>
    <w:rsid w:val="000128B2"/>
    <w:rsid w:val="000155DF"/>
    <w:rsid w:val="00015D44"/>
    <w:rsid w:val="00016998"/>
    <w:rsid w:val="000174F0"/>
    <w:rsid w:val="00017C25"/>
    <w:rsid w:val="00020BED"/>
    <w:rsid w:val="000217FD"/>
    <w:rsid w:val="00030560"/>
    <w:rsid w:val="00030B81"/>
    <w:rsid w:val="00031434"/>
    <w:rsid w:val="00032A57"/>
    <w:rsid w:val="000350BA"/>
    <w:rsid w:val="00036B61"/>
    <w:rsid w:val="000379BD"/>
    <w:rsid w:val="00040337"/>
    <w:rsid w:val="00040E8B"/>
    <w:rsid w:val="00047925"/>
    <w:rsid w:val="00054E13"/>
    <w:rsid w:val="00061862"/>
    <w:rsid w:val="00062524"/>
    <w:rsid w:val="00063AC0"/>
    <w:rsid w:val="00065563"/>
    <w:rsid w:val="00067B19"/>
    <w:rsid w:val="00070FF6"/>
    <w:rsid w:val="00071915"/>
    <w:rsid w:val="00074A36"/>
    <w:rsid w:val="00074E6C"/>
    <w:rsid w:val="000842DA"/>
    <w:rsid w:val="0008554F"/>
    <w:rsid w:val="00086AC3"/>
    <w:rsid w:val="000917C3"/>
    <w:rsid w:val="00093C1A"/>
    <w:rsid w:val="00096559"/>
    <w:rsid w:val="00097DC3"/>
    <w:rsid w:val="000A3801"/>
    <w:rsid w:val="000A39E8"/>
    <w:rsid w:val="000A7751"/>
    <w:rsid w:val="000B1E30"/>
    <w:rsid w:val="000B4262"/>
    <w:rsid w:val="000B48E4"/>
    <w:rsid w:val="000B628B"/>
    <w:rsid w:val="000B6BE2"/>
    <w:rsid w:val="000C1485"/>
    <w:rsid w:val="000C2582"/>
    <w:rsid w:val="000C25DD"/>
    <w:rsid w:val="000C3BEA"/>
    <w:rsid w:val="000C4959"/>
    <w:rsid w:val="000C5592"/>
    <w:rsid w:val="000C61C2"/>
    <w:rsid w:val="000D2642"/>
    <w:rsid w:val="000D2B20"/>
    <w:rsid w:val="000D3069"/>
    <w:rsid w:val="000D4ADA"/>
    <w:rsid w:val="000E262E"/>
    <w:rsid w:val="000E37ED"/>
    <w:rsid w:val="000E401D"/>
    <w:rsid w:val="000E7786"/>
    <w:rsid w:val="000F0C19"/>
    <w:rsid w:val="000F2E60"/>
    <w:rsid w:val="000F7D4D"/>
    <w:rsid w:val="001005E4"/>
    <w:rsid w:val="00105485"/>
    <w:rsid w:val="00106461"/>
    <w:rsid w:val="00106E8E"/>
    <w:rsid w:val="00111642"/>
    <w:rsid w:val="00111CB3"/>
    <w:rsid w:val="001123DE"/>
    <w:rsid w:val="001142E5"/>
    <w:rsid w:val="00114489"/>
    <w:rsid w:val="00122111"/>
    <w:rsid w:val="00125ADF"/>
    <w:rsid w:val="00126ECC"/>
    <w:rsid w:val="0013056B"/>
    <w:rsid w:val="001349B5"/>
    <w:rsid w:val="00134B6E"/>
    <w:rsid w:val="001353A6"/>
    <w:rsid w:val="0014021E"/>
    <w:rsid w:val="00142615"/>
    <w:rsid w:val="001427F0"/>
    <w:rsid w:val="0014356A"/>
    <w:rsid w:val="00147584"/>
    <w:rsid w:val="00151E88"/>
    <w:rsid w:val="001531C7"/>
    <w:rsid w:val="00153765"/>
    <w:rsid w:val="001546EF"/>
    <w:rsid w:val="00157A4E"/>
    <w:rsid w:val="0016258D"/>
    <w:rsid w:val="00162E48"/>
    <w:rsid w:val="0016341A"/>
    <w:rsid w:val="0016660C"/>
    <w:rsid w:val="001710FC"/>
    <w:rsid w:val="00174E2D"/>
    <w:rsid w:val="001763F9"/>
    <w:rsid w:val="00177001"/>
    <w:rsid w:val="001773A8"/>
    <w:rsid w:val="001774FD"/>
    <w:rsid w:val="00182E6D"/>
    <w:rsid w:val="001868D6"/>
    <w:rsid w:val="00187913"/>
    <w:rsid w:val="00190FDA"/>
    <w:rsid w:val="00191039"/>
    <w:rsid w:val="001A0A6A"/>
    <w:rsid w:val="001A731A"/>
    <w:rsid w:val="001B0BAB"/>
    <w:rsid w:val="001B1F0B"/>
    <w:rsid w:val="001B40BC"/>
    <w:rsid w:val="001B449A"/>
    <w:rsid w:val="001B5A31"/>
    <w:rsid w:val="001C00F7"/>
    <w:rsid w:val="001C1D27"/>
    <w:rsid w:val="001C6FEA"/>
    <w:rsid w:val="001D0F1B"/>
    <w:rsid w:val="001D777D"/>
    <w:rsid w:val="001E56FD"/>
    <w:rsid w:val="001E671C"/>
    <w:rsid w:val="001F0019"/>
    <w:rsid w:val="001F2130"/>
    <w:rsid w:val="001F2EF5"/>
    <w:rsid w:val="001F4400"/>
    <w:rsid w:val="001F471F"/>
    <w:rsid w:val="001F4EF3"/>
    <w:rsid w:val="001F6130"/>
    <w:rsid w:val="001F65F5"/>
    <w:rsid w:val="001F70F1"/>
    <w:rsid w:val="001F7AFE"/>
    <w:rsid w:val="00202D45"/>
    <w:rsid w:val="002066AE"/>
    <w:rsid w:val="00206FA1"/>
    <w:rsid w:val="0021272F"/>
    <w:rsid w:val="0021309A"/>
    <w:rsid w:val="002139F1"/>
    <w:rsid w:val="002147F4"/>
    <w:rsid w:val="00216649"/>
    <w:rsid w:val="002203E0"/>
    <w:rsid w:val="0022063E"/>
    <w:rsid w:val="00220E52"/>
    <w:rsid w:val="002228CE"/>
    <w:rsid w:val="00222D91"/>
    <w:rsid w:val="00230987"/>
    <w:rsid w:val="00232666"/>
    <w:rsid w:val="002355CA"/>
    <w:rsid w:val="002363C7"/>
    <w:rsid w:val="00236A42"/>
    <w:rsid w:val="00242B43"/>
    <w:rsid w:val="00242FA6"/>
    <w:rsid w:val="00246986"/>
    <w:rsid w:val="00247A13"/>
    <w:rsid w:val="00255A35"/>
    <w:rsid w:val="00264431"/>
    <w:rsid w:val="00265954"/>
    <w:rsid w:val="00266513"/>
    <w:rsid w:val="00266CE7"/>
    <w:rsid w:val="00267B40"/>
    <w:rsid w:val="00270CAB"/>
    <w:rsid w:val="0027119E"/>
    <w:rsid w:val="0027231F"/>
    <w:rsid w:val="00273E77"/>
    <w:rsid w:val="002753CA"/>
    <w:rsid w:val="00276665"/>
    <w:rsid w:val="00277380"/>
    <w:rsid w:val="00277A10"/>
    <w:rsid w:val="00280858"/>
    <w:rsid w:val="0028359C"/>
    <w:rsid w:val="00284E91"/>
    <w:rsid w:val="0028758C"/>
    <w:rsid w:val="00290911"/>
    <w:rsid w:val="00290D59"/>
    <w:rsid w:val="00291178"/>
    <w:rsid w:val="00291520"/>
    <w:rsid w:val="00291A4F"/>
    <w:rsid w:val="00293A98"/>
    <w:rsid w:val="00297B08"/>
    <w:rsid w:val="002A0EB7"/>
    <w:rsid w:val="002A1702"/>
    <w:rsid w:val="002A2894"/>
    <w:rsid w:val="002A3446"/>
    <w:rsid w:val="002A390B"/>
    <w:rsid w:val="002A40A2"/>
    <w:rsid w:val="002A42B8"/>
    <w:rsid w:val="002A4E07"/>
    <w:rsid w:val="002B0D88"/>
    <w:rsid w:val="002B2350"/>
    <w:rsid w:val="002B2C02"/>
    <w:rsid w:val="002B2C8B"/>
    <w:rsid w:val="002C071C"/>
    <w:rsid w:val="002C14DB"/>
    <w:rsid w:val="002C27F9"/>
    <w:rsid w:val="002C416B"/>
    <w:rsid w:val="002C5717"/>
    <w:rsid w:val="002C7EE5"/>
    <w:rsid w:val="002D25AD"/>
    <w:rsid w:val="002D33E7"/>
    <w:rsid w:val="002D3977"/>
    <w:rsid w:val="002D684D"/>
    <w:rsid w:val="002E0040"/>
    <w:rsid w:val="002E0A47"/>
    <w:rsid w:val="002E29B1"/>
    <w:rsid w:val="002E2B2A"/>
    <w:rsid w:val="002E37C9"/>
    <w:rsid w:val="002E3F2F"/>
    <w:rsid w:val="002E615C"/>
    <w:rsid w:val="002F04A5"/>
    <w:rsid w:val="002F215A"/>
    <w:rsid w:val="002F3A54"/>
    <w:rsid w:val="002F4062"/>
    <w:rsid w:val="002F6DE1"/>
    <w:rsid w:val="002F796E"/>
    <w:rsid w:val="00301A0F"/>
    <w:rsid w:val="00304A61"/>
    <w:rsid w:val="0030626F"/>
    <w:rsid w:val="00306A0E"/>
    <w:rsid w:val="003103B4"/>
    <w:rsid w:val="00312276"/>
    <w:rsid w:val="003141C5"/>
    <w:rsid w:val="00317D54"/>
    <w:rsid w:val="003223B1"/>
    <w:rsid w:val="003223B9"/>
    <w:rsid w:val="00322975"/>
    <w:rsid w:val="0032595D"/>
    <w:rsid w:val="0032735A"/>
    <w:rsid w:val="0034013D"/>
    <w:rsid w:val="00344301"/>
    <w:rsid w:val="00346592"/>
    <w:rsid w:val="003528BA"/>
    <w:rsid w:val="00353C7A"/>
    <w:rsid w:val="003554B9"/>
    <w:rsid w:val="0035591E"/>
    <w:rsid w:val="00360226"/>
    <w:rsid w:val="00360D90"/>
    <w:rsid w:val="00360DB6"/>
    <w:rsid w:val="00360E1A"/>
    <w:rsid w:val="00361225"/>
    <w:rsid w:val="003613EE"/>
    <w:rsid w:val="00362871"/>
    <w:rsid w:val="0036377D"/>
    <w:rsid w:val="00364007"/>
    <w:rsid w:val="00366D2D"/>
    <w:rsid w:val="00371669"/>
    <w:rsid w:val="0037403D"/>
    <w:rsid w:val="00381AD8"/>
    <w:rsid w:val="00383FC4"/>
    <w:rsid w:val="00385733"/>
    <w:rsid w:val="00391B25"/>
    <w:rsid w:val="00392CD5"/>
    <w:rsid w:val="00393E3E"/>
    <w:rsid w:val="00394617"/>
    <w:rsid w:val="00396342"/>
    <w:rsid w:val="003A3B29"/>
    <w:rsid w:val="003A41E7"/>
    <w:rsid w:val="003A6169"/>
    <w:rsid w:val="003B05F4"/>
    <w:rsid w:val="003B44A1"/>
    <w:rsid w:val="003B7E55"/>
    <w:rsid w:val="003C3C56"/>
    <w:rsid w:val="003C46C9"/>
    <w:rsid w:val="003C764E"/>
    <w:rsid w:val="003D2ED1"/>
    <w:rsid w:val="003D36BB"/>
    <w:rsid w:val="003D5849"/>
    <w:rsid w:val="003E3526"/>
    <w:rsid w:val="003E45DE"/>
    <w:rsid w:val="003E4A1D"/>
    <w:rsid w:val="003E4B28"/>
    <w:rsid w:val="003E5A3D"/>
    <w:rsid w:val="003E64E8"/>
    <w:rsid w:val="003F27EF"/>
    <w:rsid w:val="003F2A12"/>
    <w:rsid w:val="003F2C51"/>
    <w:rsid w:val="003F5612"/>
    <w:rsid w:val="003F723D"/>
    <w:rsid w:val="004016E4"/>
    <w:rsid w:val="00402AC0"/>
    <w:rsid w:val="00405EE5"/>
    <w:rsid w:val="00406BE2"/>
    <w:rsid w:val="004127A6"/>
    <w:rsid w:val="00416AE1"/>
    <w:rsid w:val="00420AAC"/>
    <w:rsid w:val="004219A3"/>
    <w:rsid w:val="00424EF7"/>
    <w:rsid w:val="00426E95"/>
    <w:rsid w:val="00437A69"/>
    <w:rsid w:val="00437F82"/>
    <w:rsid w:val="00442242"/>
    <w:rsid w:val="004422C2"/>
    <w:rsid w:val="00446168"/>
    <w:rsid w:val="00446A84"/>
    <w:rsid w:val="00447F34"/>
    <w:rsid w:val="004518B1"/>
    <w:rsid w:val="004519D0"/>
    <w:rsid w:val="00454EFB"/>
    <w:rsid w:val="0045580D"/>
    <w:rsid w:val="00456905"/>
    <w:rsid w:val="00456F62"/>
    <w:rsid w:val="00461A71"/>
    <w:rsid w:val="00463B33"/>
    <w:rsid w:val="00470386"/>
    <w:rsid w:val="004717B2"/>
    <w:rsid w:val="00474F95"/>
    <w:rsid w:val="004750D2"/>
    <w:rsid w:val="00475BF4"/>
    <w:rsid w:val="004772CA"/>
    <w:rsid w:val="00477724"/>
    <w:rsid w:val="00477766"/>
    <w:rsid w:val="00481240"/>
    <w:rsid w:val="00482CC6"/>
    <w:rsid w:val="00484F56"/>
    <w:rsid w:val="00485FF2"/>
    <w:rsid w:val="00487484"/>
    <w:rsid w:val="00487906"/>
    <w:rsid w:val="00487D95"/>
    <w:rsid w:val="00490DAA"/>
    <w:rsid w:val="004927B8"/>
    <w:rsid w:val="00492B2F"/>
    <w:rsid w:val="00492F9A"/>
    <w:rsid w:val="004930C7"/>
    <w:rsid w:val="0049371E"/>
    <w:rsid w:val="00494AA8"/>
    <w:rsid w:val="00495590"/>
    <w:rsid w:val="004957B9"/>
    <w:rsid w:val="0049678A"/>
    <w:rsid w:val="004A15C0"/>
    <w:rsid w:val="004A1BDD"/>
    <w:rsid w:val="004A1DDE"/>
    <w:rsid w:val="004A24F8"/>
    <w:rsid w:val="004A4703"/>
    <w:rsid w:val="004A5526"/>
    <w:rsid w:val="004B2BD9"/>
    <w:rsid w:val="004B58A6"/>
    <w:rsid w:val="004C11B6"/>
    <w:rsid w:val="004C1631"/>
    <w:rsid w:val="004C3344"/>
    <w:rsid w:val="004C36B3"/>
    <w:rsid w:val="004C405B"/>
    <w:rsid w:val="004C7551"/>
    <w:rsid w:val="004C7C83"/>
    <w:rsid w:val="004D0388"/>
    <w:rsid w:val="004D30FE"/>
    <w:rsid w:val="004D3308"/>
    <w:rsid w:val="004D5D9E"/>
    <w:rsid w:val="004D618F"/>
    <w:rsid w:val="004E4D9C"/>
    <w:rsid w:val="004F05B4"/>
    <w:rsid w:val="005033DA"/>
    <w:rsid w:val="005034F4"/>
    <w:rsid w:val="005047CB"/>
    <w:rsid w:val="005076F4"/>
    <w:rsid w:val="005102C4"/>
    <w:rsid w:val="005118C2"/>
    <w:rsid w:val="00513048"/>
    <w:rsid w:val="00520AD5"/>
    <w:rsid w:val="0052107F"/>
    <w:rsid w:val="005246AE"/>
    <w:rsid w:val="0052536E"/>
    <w:rsid w:val="005254A8"/>
    <w:rsid w:val="00531C2F"/>
    <w:rsid w:val="0053250D"/>
    <w:rsid w:val="00532C7A"/>
    <w:rsid w:val="005330D2"/>
    <w:rsid w:val="00534A74"/>
    <w:rsid w:val="00534DCB"/>
    <w:rsid w:val="00535678"/>
    <w:rsid w:val="005416EF"/>
    <w:rsid w:val="0054415B"/>
    <w:rsid w:val="00547A7A"/>
    <w:rsid w:val="00551BD7"/>
    <w:rsid w:val="00552FD8"/>
    <w:rsid w:val="00553F3B"/>
    <w:rsid w:val="0055555B"/>
    <w:rsid w:val="005555F6"/>
    <w:rsid w:val="0055582A"/>
    <w:rsid w:val="00556545"/>
    <w:rsid w:val="0055755A"/>
    <w:rsid w:val="00560AC1"/>
    <w:rsid w:val="005651EA"/>
    <w:rsid w:val="00566CAA"/>
    <w:rsid w:val="0056707D"/>
    <w:rsid w:val="00567B81"/>
    <w:rsid w:val="005722D2"/>
    <w:rsid w:val="0057415E"/>
    <w:rsid w:val="00575145"/>
    <w:rsid w:val="00576381"/>
    <w:rsid w:val="00576CAC"/>
    <w:rsid w:val="00577385"/>
    <w:rsid w:val="0058786C"/>
    <w:rsid w:val="005917BF"/>
    <w:rsid w:val="00594FC1"/>
    <w:rsid w:val="005A0C86"/>
    <w:rsid w:val="005A6525"/>
    <w:rsid w:val="005A7C75"/>
    <w:rsid w:val="005B2F6C"/>
    <w:rsid w:val="005C2469"/>
    <w:rsid w:val="005C44EE"/>
    <w:rsid w:val="005C4762"/>
    <w:rsid w:val="005C64A3"/>
    <w:rsid w:val="005C7D35"/>
    <w:rsid w:val="005D4EF4"/>
    <w:rsid w:val="005D5E3E"/>
    <w:rsid w:val="005E7695"/>
    <w:rsid w:val="005F06F4"/>
    <w:rsid w:val="005F645C"/>
    <w:rsid w:val="005F7A16"/>
    <w:rsid w:val="0060160F"/>
    <w:rsid w:val="00605CE2"/>
    <w:rsid w:val="00605DD9"/>
    <w:rsid w:val="00606A57"/>
    <w:rsid w:val="0061021C"/>
    <w:rsid w:val="00610813"/>
    <w:rsid w:val="00611C9D"/>
    <w:rsid w:val="006204C3"/>
    <w:rsid w:val="00621CAE"/>
    <w:rsid w:val="00622276"/>
    <w:rsid w:val="00633608"/>
    <w:rsid w:val="00635881"/>
    <w:rsid w:val="00640FB0"/>
    <w:rsid w:val="006426B1"/>
    <w:rsid w:val="00642778"/>
    <w:rsid w:val="00643A02"/>
    <w:rsid w:val="0065212A"/>
    <w:rsid w:val="006550AC"/>
    <w:rsid w:val="00657FE4"/>
    <w:rsid w:val="006617E9"/>
    <w:rsid w:val="0066189A"/>
    <w:rsid w:val="00661A58"/>
    <w:rsid w:val="0066314E"/>
    <w:rsid w:val="00665C20"/>
    <w:rsid w:val="006670A2"/>
    <w:rsid w:val="00667DCA"/>
    <w:rsid w:val="006710CB"/>
    <w:rsid w:val="00674221"/>
    <w:rsid w:val="00676AD7"/>
    <w:rsid w:val="00677844"/>
    <w:rsid w:val="00681364"/>
    <w:rsid w:val="00682F4F"/>
    <w:rsid w:val="00690FF7"/>
    <w:rsid w:val="00691A70"/>
    <w:rsid w:val="00693B5C"/>
    <w:rsid w:val="006A15CE"/>
    <w:rsid w:val="006A484E"/>
    <w:rsid w:val="006A4F14"/>
    <w:rsid w:val="006A4F7F"/>
    <w:rsid w:val="006A7DCB"/>
    <w:rsid w:val="006B08F6"/>
    <w:rsid w:val="006B13CF"/>
    <w:rsid w:val="006B1548"/>
    <w:rsid w:val="006B5D1F"/>
    <w:rsid w:val="006D74EB"/>
    <w:rsid w:val="006E026B"/>
    <w:rsid w:val="006E0E95"/>
    <w:rsid w:val="006E0E9E"/>
    <w:rsid w:val="006E157C"/>
    <w:rsid w:val="006E30A4"/>
    <w:rsid w:val="006E507A"/>
    <w:rsid w:val="006E62F8"/>
    <w:rsid w:val="006E77CD"/>
    <w:rsid w:val="006F21D1"/>
    <w:rsid w:val="006F2F7E"/>
    <w:rsid w:val="006F3E24"/>
    <w:rsid w:val="006F6B93"/>
    <w:rsid w:val="007008D2"/>
    <w:rsid w:val="00706DC1"/>
    <w:rsid w:val="00710226"/>
    <w:rsid w:val="0071028C"/>
    <w:rsid w:val="00711E9F"/>
    <w:rsid w:val="00712EFA"/>
    <w:rsid w:val="00713E24"/>
    <w:rsid w:val="00714C39"/>
    <w:rsid w:val="00715C69"/>
    <w:rsid w:val="0071685E"/>
    <w:rsid w:val="00722DF3"/>
    <w:rsid w:val="00723630"/>
    <w:rsid w:val="007249C0"/>
    <w:rsid w:val="007254F4"/>
    <w:rsid w:val="007311D9"/>
    <w:rsid w:val="00731D65"/>
    <w:rsid w:val="00732B6C"/>
    <w:rsid w:val="00732BA9"/>
    <w:rsid w:val="007409D8"/>
    <w:rsid w:val="0074331F"/>
    <w:rsid w:val="007473DA"/>
    <w:rsid w:val="007506B3"/>
    <w:rsid w:val="007511F7"/>
    <w:rsid w:val="007513D2"/>
    <w:rsid w:val="00752930"/>
    <w:rsid w:val="00752ADB"/>
    <w:rsid w:val="0075368F"/>
    <w:rsid w:val="00755DDE"/>
    <w:rsid w:val="007571B5"/>
    <w:rsid w:val="007604DE"/>
    <w:rsid w:val="00760831"/>
    <w:rsid w:val="00760B1E"/>
    <w:rsid w:val="007634E6"/>
    <w:rsid w:val="007649F0"/>
    <w:rsid w:val="00765AA3"/>
    <w:rsid w:val="00767A27"/>
    <w:rsid w:val="00772547"/>
    <w:rsid w:val="007736C3"/>
    <w:rsid w:val="00782EEC"/>
    <w:rsid w:val="0078345F"/>
    <w:rsid w:val="007835E6"/>
    <w:rsid w:val="00783BC9"/>
    <w:rsid w:val="007874D0"/>
    <w:rsid w:val="007922DA"/>
    <w:rsid w:val="00793204"/>
    <w:rsid w:val="00795499"/>
    <w:rsid w:val="007A0115"/>
    <w:rsid w:val="007A4D19"/>
    <w:rsid w:val="007A5418"/>
    <w:rsid w:val="007A5ACB"/>
    <w:rsid w:val="007A5E65"/>
    <w:rsid w:val="007B0845"/>
    <w:rsid w:val="007B0F63"/>
    <w:rsid w:val="007B1DE6"/>
    <w:rsid w:val="007B2E3F"/>
    <w:rsid w:val="007B322C"/>
    <w:rsid w:val="007B75E6"/>
    <w:rsid w:val="007C25C9"/>
    <w:rsid w:val="007C348A"/>
    <w:rsid w:val="007C6943"/>
    <w:rsid w:val="007C6BE7"/>
    <w:rsid w:val="007D0E36"/>
    <w:rsid w:val="007D2295"/>
    <w:rsid w:val="007D27CF"/>
    <w:rsid w:val="007D36CA"/>
    <w:rsid w:val="007D70F1"/>
    <w:rsid w:val="007E5C15"/>
    <w:rsid w:val="007E70FE"/>
    <w:rsid w:val="007F0E26"/>
    <w:rsid w:val="00800EA9"/>
    <w:rsid w:val="008031EF"/>
    <w:rsid w:val="00804520"/>
    <w:rsid w:val="00805A2F"/>
    <w:rsid w:val="00806825"/>
    <w:rsid w:val="00810788"/>
    <w:rsid w:val="0081227C"/>
    <w:rsid w:val="00813769"/>
    <w:rsid w:val="00814AE0"/>
    <w:rsid w:val="00815624"/>
    <w:rsid w:val="00816317"/>
    <w:rsid w:val="00823289"/>
    <w:rsid w:val="008244FC"/>
    <w:rsid w:val="0082500F"/>
    <w:rsid w:val="008255F9"/>
    <w:rsid w:val="0082659D"/>
    <w:rsid w:val="00827842"/>
    <w:rsid w:val="00831093"/>
    <w:rsid w:val="0083235F"/>
    <w:rsid w:val="008357D4"/>
    <w:rsid w:val="00840411"/>
    <w:rsid w:val="00841472"/>
    <w:rsid w:val="0084404C"/>
    <w:rsid w:val="00846DD8"/>
    <w:rsid w:val="00847CFF"/>
    <w:rsid w:val="00850163"/>
    <w:rsid w:val="0085030C"/>
    <w:rsid w:val="00850FCF"/>
    <w:rsid w:val="00856AB3"/>
    <w:rsid w:val="00857726"/>
    <w:rsid w:val="00857A2F"/>
    <w:rsid w:val="00861170"/>
    <w:rsid w:val="00870D47"/>
    <w:rsid w:val="00874CED"/>
    <w:rsid w:val="008813CD"/>
    <w:rsid w:val="008820E9"/>
    <w:rsid w:val="00883940"/>
    <w:rsid w:val="008850E1"/>
    <w:rsid w:val="00885D0A"/>
    <w:rsid w:val="008864D2"/>
    <w:rsid w:val="008869E6"/>
    <w:rsid w:val="00886A89"/>
    <w:rsid w:val="00886AD3"/>
    <w:rsid w:val="00886F2B"/>
    <w:rsid w:val="00895CB3"/>
    <w:rsid w:val="00896C20"/>
    <w:rsid w:val="008A002E"/>
    <w:rsid w:val="008A1D26"/>
    <w:rsid w:val="008A3373"/>
    <w:rsid w:val="008A3A56"/>
    <w:rsid w:val="008A4A13"/>
    <w:rsid w:val="008A6026"/>
    <w:rsid w:val="008B1904"/>
    <w:rsid w:val="008B4B34"/>
    <w:rsid w:val="008B4FB1"/>
    <w:rsid w:val="008B5B73"/>
    <w:rsid w:val="008B6D66"/>
    <w:rsid w:val="008B7667"/>
    <w:rsid w:val="008C0DBC"/>
    <w:rsid w:val="008C1546"/>
    <w:rsid w:val="008C1ADB"/>
    <w:rsid w:val="008C3934"/>
    <w:rsid w:val="008D4332"/>
    <w:rsid w:val="008E0A69"/>
    <w:rsid w:val="008E2636"/>
    <w:rsid w:val="008E2865"/>
    <w:rsid w:val="008E655E"/>
    <w:rsid w:val="008E6C6F"/>
    <w:rsid w:val="008F04A1"/>
    <w:rsid w:val="008F3695"/>
    <w:rsid w:val="008F5CB7"/>
    <w:rsid w:val="008F68AC"/>
    <w:rsid w:val="008F7E2F"/>
    <w:rsid w:val="00902D8C"/>
    <w:rsid w:val="00902F3D"/>
    <w:rsid w:val="00910D0C"/>
    <w:rsid w:val="00910D3C"/>
    <w:rsid w:val="009118B8"/>
    <w:rsid w:val="00911FEB"/>
    <w:rsid w:val="00914BF4"/>
    <w:rsid w:val="00915B72"/>
    <w:rsid w:val="009163A6"/>
    <w:rsid w:val="00920CD3"/>
    <w:rsid w:val="009238E7"/>
    <w:rsid w:val="00923BE2"/>
    <w:rsid w:val="00924DF7"/>
    <w:rsid w:val="009315AB"/>
    <w:rsid w:val="00931FEE"/>
    <w:rsid w:val="009358E5"/>
    <w:rsid w:val="009403C8"/>
    <w:rsid w:val="00943FE7"/>
    <w:rsid w:val="00945494"/>
    <w:rsid w:val="00950CF4"/>
    <w:rsid w:val="00954A2D"/>
    <w:rsid w:val="009570B5"/>
    <w:rsid w:val="00963167"/>
    <w:rsid w:val="00966C03"/>
    <w:rsid w:val="00970C09"/>
    <w:rsid w:val="009719C7"/>
    <w:rsid w:val="00971A29"/>
    <w:rsid w:val="009733A0"/>
    <w:rsid w:val="00981042"/>
    <w:rsid w:val="009836F8"/>
    <w:rsid w:val="0098582A"/>
    <w:rsid w:val="009868B2"/>
    <w:rsid w:val="00987272"/>
    <w:rsid w:val="00992540"/>
    <w:rsid w:val="0099299F"/>
    <w:rsid w:val="0099302A"/>
    <w:rsid w:val="00993259"/>
    <w:rsid w:val="00993B36"/>
    <w:rsid w:val="00996DED"/>
    <w:rsid w:val="009A0078"/>
    <w:rsid w:val="009A1AFE"/>
    <w:rsid w:val="009A2928"/>
    <w:rsid w:val="009A44B7"/>
    <w:rsid w:val="009A5DF1"/>
    <w:rsid w:val="009B17C0"/>
    <w:rsid w:val="009B1C29"/>
    <w:rsid w:val="009B4525"/>
    <w:rsid w:val="009B6DC3"/>
    <w:rsid w:val="009C0E48"/>
    <w:rsid w:val="009C5E91"/>
    <w:rsid w:val="009D0845"/>
    <w:rsid w:val="009D0CD6"/>
    <w:rsid w:val="009D0D93"/>
    <w:rsid w:val="009D11B9"/>
    <w:rsid w:val="009D12DB"/>
    <w:rsid w:val="009D2BE2"/>
    <w:rsid w:val="009D3255"/>
    <w:rsid w:val="009D3910"/>
    <w:rsid w:val="009D48E4"/>
    <w:rsid w:val="009D4AAB"/>
    <w:rsid w:val="009E39D5"/>
    <w:rsid w:val="009E52DD"/>
    <w:rsid w:val="009E7A0C"/>
    <w:rsid w:val="009F0F1E"/>
    <w:rsid w:val="009F179E"/>
    <w:rsid w:val="009F1B8D"/>
    <w:rsid w:val="009F396D"/>
    <w:rsid w:val="009F45CF"/>
    <w:rsid w:val="009F4C52"/>
    <w:rsid w:val="009F583B"/>
    <w:rsid w:val="00A02182"/>
    <w:rsid w:val="00A02254"/>
    <w:rsid w:val="00A023CC"/>
    <w:rsid w:val="00A0396F"/>
    <w:rsid w:val="00A05FF4"/>
    <w:rsid w:val="00A066A5"/>
    <w:rsid w:val="00A06CA6"/>
    <w:rsid w:val="00A072E4"/>
    <w:rsid w:val="00A121F4"/>
    <w:rsid w:val="00A14066"/>
    <w:rsid w:val="00A16F28"/>
    <w:rsid w:val="00A1786A"/>
    <w:rsid w:val="00A17C1B"/>
    <w:rsid w:val="00A217E6"/>
    <w:rsid w:val="00A231A3"/>
    <w:rsid w:val="00A23381"/>
    <w:rsid w:val="00A24B25"/>
    <w:rsid w:val="00A25A49"/>
    <w:rsid w:val="00A30CF8"/>
    <w:rsid w:val="00A311E8"/>
    <w:rsid w:val="00A336F3"/>
    <w:rsid w:val="00A35FEB"/>
    <w:rsid w:val="00A373FC"/>
    <w:rsid w:val="00A407BF"/>
    <w:rsid w:val="00A44775"/>
    <w:rsid w:val="00A45212"/>
    <w:rsid w:val="00A45ED8"/>
    <w:rsid w:val="00A462A6"/>
    <w:rsid w:val="00A51DD2"/>
    <w:rsid w:val="00A548FF"/>
    <w:rsid w:val="00A5628C"/>
    <w:rsid w:val="00A56B0B"/>
    <w:rsid w:val="00A57FC8"/>
    <w:rsid w:val="00A70DFF"/>
    <w:rsid w:val="00A718D1"/>
    <w:rsid w:val="00A776E8"/>
    <w:rsid w:val="00A77A28"/>
    <w:rsid w:val="00A81338"/>
    <w:rsid w:val="00A819E7"/>
    <w:rsid w:val="00A82102"/>
    <w:rsid w:val="00A8466F"/>
    <w:rsid w:val="00A8657D"/>
    <w:rsid w:val="00A956FD"/>
    <w:rsid w:val="00AA14F4"/>
    <w:rsid w:val="00AA1C45"/>
    <w:rsid w:val="00AA1EA2"/>
    <w:rsid w:val="00AA5B80"/>
    <w:rsid w:val="00AA5E38"/>
    <w:rsid w:val="00AA6B6A"/>
    <w:rsid w:val="00AA7584"/>
    <w:rsid w:val="00AB6BF1"/>
    <w:rsid w:val="00AC199A"/>
    <w:rsid w:val="00AC35A3"/>
    <w:rsid w:val="00AC5EFC"/>
    <w:rsid w:val="00AC6288"/>
    <w:rsid w:val="00AD0A60"/>
    <w:rsid w:val="00AD1B3F"/>
    <w:rsid w:val="00AD24D7"/>
    <w:rsid w:val="00AD7DD3"/>
    <w:rsid w:val="00AE05EC"/>
    <w:rsid w:val="00AE3D1E"/>
    <w:rsid w:val="00AE5A26"/>
    <w:rsid w:val="00AF0485"/>
    <w:rsid w:val="00AF0BAD"/>
    <w:rsid w:val="00AF20C5"/>
    <w:rsid w:val="00AF2CB1"/>
    <w:rsid w:val="00AF37D1"/>
    <w:rsid w:val="00AF4876"/>
    <w:rsid w:val="00AF6556"/>
    <w:rsid w:val="00B011E3"/>
    <w:rsid w:val="00B01934"/>
    <w:rsid w:val="00B021FC"/>
    <w:rsid w:val="00B112B5"/>
    <w:rsid w:val="00B11CD7"/>
    <w:rsid w:val="00B141A6"/>
    <w:rsid w:val="00B175D5"/>
    <w:rsid w:val="00B17E02"/>
    <w:rsid w:val="00B24D0F"/>
    <w:rsid w:val="00B25AA1"/>
    <w:rsid w:val="00B26352"/>
    <w:rsid w:val="00B27825"/>
    <w:rsid w:val="00B30289"/>
    <w:rsid w:val="00B33FD2"/>
    <w:rsid w:val="00B37D7F"/>
    <w:rsid w:val="00B4270A"/>
    <w:rsid w:val="00B43567"/>
    <w:rsid w:val="00B447F9"/>
    <w:rsid w:val="00B44DC7"/>
    <w:rsid w:val="00B460CE"/>
    <w:rsid w:val="00B46A0A"/>
    <w:rsid w:val="00B46BE5"/>
    <w:rsid w:val="00B46C80"/>
    <w:rsid w:val="00B50FFB"/>
    <w:rsid w:val="00B52B88"/>
    <w:rsid w:val="00B52F27"/>
    <w:rsid w:val="00B531D9"/>
    <w:rsid w:val="00B546E9"/>
    <w:rsid w:val="00B55533"/>
    <w:rsid w:val="00B557D3"/>
    <w:rsid w:val="00B63CDF"/>
    <w:rsid w:val="00B706B1"/>
    <w:rsid w:val="00B727E3"/>
    <w:rsid w:val="00B735FB"/>
    <w:rsid w:val="00B7519B"/>
    <w:rsid w:val="00B757B8"/>
    <w:rsid w:val="00B770CE"/>
    <w:rsid w:val="00B8040C"/>
    <w:rsid w:val="00B8397F"/>
    <w:rsid w:val="00B83F25"/>
    <w:rsid w:val="00B90BB1"/>
    <w:rsid w:val="00B92368"/>
    <w:rsid w:val="00BA1A09"/>
    <w:rsid w:val="00BA1D8A"/>
    <w:rsid w:val="00BA2E36"/>
    <w:rsid w:val="00BA4982"/>
    <w:rsid w:val="00BA506A"/>
    <w:rsid w:val="00BA5480"/>
    <w:rsid w:val="00BA687B"/>
    <w:rsid w:val="00BA6B4D"/>
    <w:rsid w:val="00BA7401"/>
    <w:rsid w:val="00BB0409"/>
    <w:rsid w:val="00BB2630"/>
    <w:rsid w:val="00BB42AF"/>
    <w:rsid w:val="00BB52CE"/>
    <w:rsid w:val="00BB7889"/>
    <w:rsid w:val="00BC0000"/>
    <w:rsid w:val="00BC037E"/>
    <w:rsid w:val="00BC0992"/>
    <w:rsid w:val="00BC24B8"/>
    <w:rsid w:val="00BC429F"/>
    <w:rsid w:val="00BC48F5"/>
    <w:rsid w:val="00BC4EF9"/>
    <w:rsid w:val="00BC7373"/>
    <w:rsid w:val="00BC7762"/>
    <w:rsid w:val="00BD05DB"/>
    <w:rsid w:val="00BD2F17"/>
    <w:rsid w:val="00BD50E5"/>
    <w:rsid w:val="00BD64F4"/>
    <w:rsid w:val="00BE08B3"/>
    <w:rsid w:val="00BE1409"/>
    <w:rsid w:val="00BE2555"/>
    <w:rsid w:val="00BE3CF0"/>
    <w:rsid w:val="00BE4FD8"/>
    <w:rsid w:val="00BE681B"/>
    <w:rsid w:val="00BE689A"/>
    <w:rsid w:val="00BF047C"/>
    <w:rsid w:val="00BF0A70"/>
    <w:rsid w:val="00BF2034"/>
    <w:rsid w:val="00BF439D"/>
    <w:rsid w:val="00BF4BFC"/>
    <w:rsid w:val="00C01342"/>
    <w:rsid w:val="00C0436D"/>
    <w:rsid w:val="00C04FBB"/>
    <w:rsid w:val="00C05142"/>
    <w:rsid w:val="00C05642"/>
    <w:rsid w:val="00C10906"/>
    <w:rsid w:val="00C1255E"/>
    <w:rsid w:val="00C177BF"/>
    <w:rsid w:val="00C22D19"/>
    <w:rsid w:val="00C23C1F"/>
    <w:rsid w:val="00C24230"/>
    <w:rsid w:val="00C247EF"/>
    <w:rsid w:val="00C25D95"/>
    <w:rsid w:val="00C300D0"/>
    <w:rsid w:val="00C3347C"/>
    <w:rsid w:val="00C33777"/>
    <w:rsid w:val="00C414A6"/>
    <w:rsid w:val="00C43FE3"/>
    <w:rsid w:val="00C45C0B"/>
    <w:rsid w:val="00C507D9"/>
    <w:rsid w:val="00C51999"/>
    <w:rsid w:val="00C528C7"/>
    <w:rsid w:val="00C56930"/>
    <w:rsid w:val="00C574E8"/>
    <w:rsid w:val="00C60AB3"/>
    <w:rsid w:val="00C60F25"/>
    <w:rsid w:val="00C61B2A"/>
    <w:rsid w:val="00C6204A"/>
    <w:rsid w:val="00C638AA"/>
    <w:rsid w:val="00C65A62"/>
    <w:rsid w:val="00C72F79"/>
    <w:rsid w:val="00C7481C"/>
    <w:rsid w:val="00C778E0"/>
    <w:rsid w:val="00C821B0"/>
    <w:rsid w:val="00C8282B"/>
    <w:rsid w:val="00C84045"/>
    <w:rsid w:val="00C916D9"/>
    <w:rsid w:val="00C94409"/>
    <w:rsid w:val="00C965E0"/>
    <w:rsid w:val="00CA00AD"/>
    <w:rsid w:val="00CA2490"/>
    <w:rsid w:val="00CA2C5D"/>
    <w:rsid w:val="00CA52BA"/>
    <w:rsid w:val="00CB15A8"/>
    <w:rsid w:val="00CB1856"/>
    <w:rsid w:val="00CB444B"/>
    <w:rsid w:val="00CB4786"/>
    <w:rsid w:val="00CB5DCA"/>
    <w:rsid w:val="00CB6D44"/>
    <w:rsid w:val="00CC102A"/>
    <w:rsid w:val="00CC6921"/>
    <w:rsid w:val="00CD0FB0"/>
    <w:rsid w:val="00CD34E6"/>
    <w:rsid w:val="00CD38F6"/>
    <w:rsid w:val="00CD46A8"/>
    <w:rsid w:val="00CD6929"/>
    <w:rsid w:val="00CE5B4B"/>
    <w:rsid w:val="00CF0BEF"/>
    <w:rsid w:val="00CF20E4"/>
    <w:rsid w:val="00CF5B46"/>
    <w:rsid w:val="00D005D8"/>
    <w:rsid w:val="00D01CE1"/>
    <w:rsid w:val="00D065E7"/>
    <w:rsid w:val="00D067D9"/>
    <w:rsid w:val="00D06D87"/>
    <w:rsid w:val="00D108CD"/>
    <w:rsid w:val="00D1285B"/>
    <w:rsid w:val="00D12FFE"/>
    <w:rsid w:val="00D14242"/>
    <w:rsid w:val="00D14D32"/>
    <w:rsid w:val="00D17CBA"/>
    <w:rsid w:val="00D2000C"/>
    <w:rsid w:val="00D20493"/>
    <w:rsid w:val="00D20E14"/>
    <w:rsid w:val="00D22517"/>
    <w:rsid w:val="00D2453B"/>
    <w:rsid w:val="00D26536"/>
    <w:rsid w:val="00D26E4C"/>
    <w:rsid w:val="00D31879"/>
    <w:rsid w:val="00D33253"/>
    <w:rsid w:val="00D3412E"/>
    <w:rsid w:val="00D35C8C"/>
    <w:rsid w:val="00D37828"/>
    <w:rsid w:val="00D37BEC"/>
    <w:rsid w:val="00D40047"/>
    <w:rsid w:val="00D41BA1"/>
    <w:rsid w:val="00D422FF"/>
    <w:rsid w:val="00D434F2"/>
    <w:rsid w:val="00D46D3E"/>
    <w:rsid w:val="00D54E96"/>
    <w:rsid w:val="00D55E4C"/>
    <w:rsid w:val="00D5644B"/>
    <w:rsid w:val="00D6191A"/>
    <w:rsid w:val="00D65D4F"/>
    <w:rsid w:val="00D711E1"/>
    <w:rsid w:val="00D72966"/>
    <w:rsid w:val="00D73EC8"/>
    <w:rsid w:val="00D75E16"/>
    <w:rsid w:val="00D90D5A"/>
    <w:rsid w:val="00D955C4"/>
    <w:rsid w:val="00D97496"/>
    <w:rsid w:val="00DA02FF"/>
    <w:rsid w:val="00DA2361"/>
    <w:rsid w:val="00DA3208"/>
    <w:rsid w:val="00DA55A8"/>
    <w:rsid w:val="00DA5775"/>
    <w:rsid w:val="00DA5A71"/>
    <w:rsid w:val="00DA5B2E"/>
    <w:rsid w:val="00DA6CB9"/>
    <w:rsid w:val="00DA76C0"/>
    <w:rsid w:val="00DB3A3C"/>
    <w:rsid w:val="00DB4050"/>
    <w:rsid w:val="00DC2864"/>
    <w:rsid w:val="00DC330D"/>
    <w:rsid w:val="00DC374A"/>
    <w:rsid w:val="00DC6C2C"/>
    <w:rsid w:val="00DD3F48"/>
    <w:rsid w:val="00DD6506"/>
    <w:rsid w:val="00DE0061"/>
    <w:rsid w:val="00DE357F"/>
    <w:rsid w:val="00DE608B"/>
    <w:rsid w:val="00DE6862"/>
    <w:rsid w:val="00DE6D2D"/>
    <w:rsid w:val="00DE70C3"/>
    <w:rsid w:val="00DF2879"/>
    <w:rsid w:val="00DF41E3"/>
    <w:rsid w:val="00DF5F55"/>
    <w:rsid w:val="00E07D5B"/>
    <w:rsid w:val="00E11933"/>
    <w:rsid w:val="00E125C7"/>
    <w:rsid w:val="00E1265B"/>
    <w:rsid w:val="00E20D90"/>
    <w:rsid w:val="00E211D3"/>
    <w:rsid w:val="00E21485"/>
    <w:rsid w:val="00E254B7"/>
    <w:rsid w:val="00E26D37"/>
    <w:rsid w:val="00E33BC1"/>
    <w:rsid w:val="00E3501E"/>
    <w:rsid w:val="00E354ED"/>
    <w:rsid w:val="00E4314D"/>
    <w:rsid w:val="00E43D30"/>
    <w:rsid w:val="00E46CD1"/>
    <w:rsid w:val="00E47902"/>
    <w:rsid w:val="00E47E42"/>
    <w:rsid w:val="00E52097"/>
    <w:rsid w:val="00E521AC"/>
    <w:rsid w:val="00E53C8D"/>
    <w:rsid w:val="00E5499E"/>
    <w:rsid w:val="00E62C43"/>
    <w:rsid w:val="00E656E3"/>
    <w:rsid w:val="00E66FAB"/>
    <w:rsid w:val="00E67BB2"/>
    <w:rsid w:val="00E738FB"/>
    <w:rsid w:val="00E75623"/>
    <w:rsid w:val="00E7647B"/>
    <w:rsid w:val="00E804B8"/>
    <w:rsid w:val="00E80921"/>
    <w:rsid w:val="00E8104C"/>
    <w:rsid w:val="00E87B25"/>
    <w:rsid w:val="00E91C2A"/>
    <w:rsid w:val="00E91C6D"/>
    <w:rsid w:val="00E93922"/>
    <w:rsid w:val="00E93EBF"/>
    <w:rsid w:val="00E958A7"/>
    <w:rsid w:val="00E95C49"/>
    <w:rsid w:val="00E9711E"/>
    <w:rsid w:val="00EA00F5"/>
    <w:rsid w:val="00EA2BB0"/>
    <w:rsid w:val="00EA2C70"/>
    <w:rsid w:val="00EA542D"/>
    <w:rsid w:val="00EA5CF6"/>
    <w:rsid w:val="00EB0902"/>
    <w:rsid w:val="00EB1259"/>
    <w:rsid w:val="00EB1B36"/>
    <w:rsid w:val="00EB22B6"/>
    <w:rsid w:val="00EB2F2D"/>
    <w:rsid w:val="00EB423F"/>
    <w:rsid w:val="00EB58A0"/>
    <w:rsid w:val="00EB7F76"/>
    <w:rsid w:val="00EC0701"/>
    <w:rsid w:val="00EC1609"/>
    <w:rsid w:val="00ED0388"/>
    <w:rsid w:val="00ED0A60"/>
    <w:rsid w:val="00ED2B4F"/>
    <w:rsid w:val="00ED347A"/>
    <w:rsid w:val="00ED6131"/>
    <w:rsid w:val="00EE1268"/>
    <w:rsid w:val="00EE43DE"/>
    <w:rsid w:val="00EE5FE3"/>
    <w:rsid w:val="00EE7DAB"/>
    <w:rsid w:val="00EF39D2"/>
    <w:rsid w:val="00EF4463"/>
    <w:rsid w:val="00EF59EC"/>
    <w:rsid w:val="00EF69BF"/>
    <w:rsid w:val="00EF7E95"/>
    <w:rsid w:val="00F0002C"/>
    <w:rsid w:val="00F00A80"/>
    <w:rsid w:val="00F07574"/>
    <w:rsid w:val="00F0762D"/>
    <w:rsid w:val="00F104BA"/>
    <w:rsid w:val="00F105F3"/>
    <w:rsid w:val="00F126EB"/>
    <w:rsid w:val="00F1282E"/>
    <w:rsid w:val="00F137DD"/>
    <w:rsid w:val="00F14F0C"/>
    <w:rsid w:val="00F15184"/>
    <w:rsid w:val="00F22EE2"/>
    <w:rsid w:val="00F24483"/>
    <w:rsid w:val="00F24F58"/>
    <w:rsid w:val="00F25170"/>
    <w:rsid w:val="00F276B1"/>
    <w:rsid w:val="00F32C3E"/>
    <w:rsid w:val="00F353B4"/>
    <w:rsid w:val="00F35665"/>
    <w:rsid w:val="00F4017F"/>
    <w:rsid w:val="00F405D6"/>
    <w:rsid w:val="00F4398B"/>
    <w:rsid w:val="00F44940"/>
    <w:rsid w:val="00F449D1"/>
    <w:rsid w:val="00F4632A"/>
    <w:rsid w:val="00F51AF9"/>
    <w:rsid w:val="00F52ED6"/>
    <w:rsid w:val="00F53D2C"/>
    <w:rsid w:val="00F54381"/>
    <w:rsid w:val="00F55A9E"/>
    <w:rsid w:val="00F56D5E"/>
    <w:rsid w:val="00F57084"/>
    <w:rsid w:val="00F621E2"/>
    <w:rsid w:val="00F66292"/>
    <w:rsid w:val="00F67E08"/>
    <w:rsid w:val="00F71229"/>
    <w:rsid w:val="00F712A8"/>
    <w:rsid w:val="00F7374A"/>
    <w:rsid w:val="00F75A90"/>
    <w:rsid w:val="00F76B54"/>
    <w:rsid w:val="00F7710D"/>
    <w:rsid w:val="00F774BB"/>
    <w:rsid w:val="00F80368"/>
    <w:rsid w:val="00F812C5"/>
    <w:rsid w:val="00F835FE"/>
    <w:rsid w:val="00F84AB0"/>
    <w:rsid w:val="00F85D87"/>
    <w:rsid w:val="00F874E0"/>
    <w:rsid w:val="00F93EB1"/>
    <w:rsid w:val="00F95081"/>
    <w:rsid w:val="00F95417"/>
    <w:rsid w:val="00F96634"/>
    <w:rsid w:val="00F97392"/>
    <w:rsid w:val="00FA130E"/>
    <w:rsid w:val="00FA7058"/>
    <w:rsid w:val="00FB0175"/>
    <w:rsid w:val="00FB2B46"/>
    <w:rsid w:val="00FB7718"/>
    <w:rsid w:val="00FC3741"/>
    <w:rsid w:val="00FC424B"/>
    <w:rsid w:val="00FC45FA"/>
    <w:rsid w:val="00FC7ECC"/>
    <w:rsid w:val="00FD099B"/>
    <w:rsid w:val="00FD4AAD"/>
    <w:rsid w:val="00FD5526"/>
    <w:rsid w:val="00FD72BF"/>
    <w:rsid w:val="00FD773D"/>
    <w:rsid w:val="00FD7E5A"/>
    <w:rsid w:val="00FE0993"/>
    <w:rsid w:val="00FE32A0"/>
    <w:rsid w:val="00FE4BE6"/>
    <w:rsid w:val="00FE745B"/>
    <w:rsid w:val="00FE7C77"/>
    <w:rsid w:val="00FF0C6E"/>
    <w:rsid w:val="00FF1FC7"/>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4A360-649F-4FA4-B278-11084FA8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uiPriority w:val="9"/>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uiPriority w:val="9"/>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uiPriority w:val="9"/>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uiPriority w:val="99"/>
    <w:semiHidden/>
    <w:rsid w:val="00301A0F"/>
    <w:rPr>
      <w:rFonts w:ascii="Tahoma" w:hAnsi="Tahoma" w:cs="Tahoma"/>
      <w:sz w:val="16"/>
      <w:szCs w:val="16"/>
    </w:rPr>
  </w:style>
  <w:style w:type="character" w:customStyle="1" w:styleId="af9">
    <w:name w:val="Текст выноски Знак"/>
    <w:link w:val="af8"/>
    <w:uiPriority w:val="99"/>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lang w:val="ru-RU" w:eastAsia="ru-RU" w:bidi="ar-SA"/>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lang w:val="ru-RU" w:eastAsia="ru-RU" w:bidi="ar-SA"/>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тиль таблицы1"/>
    <w:basedOn w:val="affff1"/>
    <w:rsid w:val="00301A0F"/>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9403C8"/>
    <w:pPr>
      <w:tabs>
        <w:tab w:val="right" w:leader="dot" w:pos="9628"/>
      </w:tabs>
      <w:ind w:firstLine="0"/>
    </w:pPr>
    <w:rPr>
      <w:smallCaps/>
      <w:noProof/>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lang w:val="ru-RU" w:eastAsia="ru-RU" w:bidi="ar-SA"/>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uiPriority w:val="1"/>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lang w:val="ru-RU" w:eastAsia="ru-RU" w:bidi="ar-SA"/>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20"/>
      </w:numPr>
      <w:spacing w:after="120"/>
      <w:ind w:left="927" w:firstLine="0"/>
    </w:pPr>
    <w:rPr>
      <w:szCs w:val="20"/>
    </w:rPr>
  </w:style>
  <w:style w:type="character" w:customStyle="1" w:styleId="4-1230">
    <w:name w:val="Заг4 - Пункт нумерованный 1.2.3. Знак"/>
    <w:link w:val="4-123"/>
    <w:locked/>
    <w:rsid w:val="00A45ED8"/>
    <w:rPr>
      <w:sz w:val="24"/>
      <w:lang w:bidi="ar-SA"/>
    </w:rPr>
  </w:style>
  <w:style w:type="character" w:customStyle="1" w:styleId="3-0">
    <w:name w:val="Заг3 - Статья Знак"/>
    <w:link w:val="3-"/>
    <w:locked/>
    <w:rsid w:val="00A45ED8"/>
    <w:rPr>
      <w:rFonts w:ascii="Arial" w:hAnsi="Arial"/>
      <w:i/>
      <w:sz w:val="24"/>
      <w:lang w:bidi="ar-SA"/>
    </w:rPr>
  </w:style>
  <w:style w:type="paragraph" w:customStyle="1" w:styleId="3-">
    <w:name w:val="Заг3 - Статья"/>
    <w:basedOn w:val="a7"/>
    <w:link w:val="3-0"/>
    <w:rsid w:val="00A45ED8"/>
    <w:pPr>
      <w:keepNext/>
      <w:keepLines/>
      <w:numPr>
        <w:numId w:val="21"/>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EC0701"/>
    <w:pPr>
      <w:autoSpaceDE w:val="0"/>
      <w:autoSpaceDN w:val="0"/>
      <w:adjustRightInd w:val="0"/>
      <w:ind w:left="720"/>
    </w:pPr>
  </w:style>
  <w:style w:type="paragraph" w:customStyle="1" w:styleId="3f3">
    <w:name w:val="Заголовок оглавления3"/>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numbering" w:customStyle="1" w:styleId="1fff6">
    <w:name w:val="Нет списка1"/>
    <w:next w:val="aa"/>
    <w:uiPriority w:val="99"/>
    <w:semiHidden/>
    <w:unhideWhenUsed/>
    <w:rsid w:val="00966C03"/>
  </w:style>
  <w:style w:type="paragraph" w:customStyle="1" w:styleId="afffffff3">
    <w:name w:val="Заголовок"/>
    <w:basedOn w:val="a7"/>
    <w:next w:val="a7"/>
    <w:rsid w:val="00966C03"/>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966C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966C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966C0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966C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966C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9"/>
    <w:next w:val="37"/>
    <w:semiHidden/>
    <w:rsid w:val="00966C0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7">
    <w:name w:val="Современная таблица1"/>
    <w:basedOn w:val="a9"/>
    <w:next w:val="affff"/>
    <w:semiHidden/>
    <w:rsid w:val="00966C0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9"/>
    <w:next w:val="affff0"/>
    <w:semiHidden/>
    <w:rsid w:val="00966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966C0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966C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9">
    <w:name w:val="Сетка таблицы1"/>
    <w:basedOn w:val="a9"/>
    <w:next w:val="affff1"/>
    <w:rsid w:val="0096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тиль таблицы11"/>
    <w:basedOn w:val="affff1"/>
    <w:rsid w:val="00966C03"/>
    <w:tblPr/>
  </w:style>
  <w:style w:type="table" w:customStyle="1" w:styleId="316">
    <w:name w:val="Классическая таблица 31"/>
    <w:basedOn w:val="a9"/>
    <w:next w:val="3a"/>
    <w:rsid w:val="00966C03"/>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966C03"/>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9"/>
    <w:next w:val="3b"/>
    <w:rsid w:val="00966C03"/>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966C03"/>
  </w:style>
  <w:style w:type="numbering" w:customStyle="1" w:styleId="318">
    <w:name w:val="Стиль31"/>
    <w:rsid w:val="00966C03"/>
  </w:style>
  <w:style w:type="numbering" w:customStyle="1" w:styleId="411">
    <w:name w:val="Стиль41"/>
    <w:rsid w:val="00966C03"/>
  </w:style>
  <w:style w:type="numbering" w:customStyle="1" w:styleId="1231">
    <w:name w:val="Список нумерованный 1.2.3.1"/>
    <w:rsid w:val="00966C03"/>
  </w:style>
  <w:style w:type="numbering" w:customStyle="1" w:styleId="1fffa">
    <w:name w:val="Список нумерованный1"/>
    <w:rsid w:val="00966C03"/>
  </w:style>
  <w:style w:type="numbering" w:customStyle="1" w:styleId="1111111">
    <w:name w:val="1 / 1.1 / 1.1.11"/>
    <w:basedOn w:val="aa"/>
    <w:next w:val="111111"/>
    <w:rsid w:val="00966C03"/>
  </w:style>
  <w:style w:type="numbering" w:customStyle="1" w:styleId="ArticleSection11">
    <w:name w:val="Article / Section11"/>
    <w:rsid w:val="00966C03"/>
  </w:style>
  <w:style w:type="paragraph" w:customStyle="1" w:styleId="reporticonsdocxls">
    <w:name w:val="reporticonsdocxls"/>
    <w:basedOn w:val="a7"/>
    <w:rsid w:val="00291A4F"/>
    <w:pPr>
      <w:spacing w:before="100" w:beforeAutospacing="1" w:after="100" w:afterAutospacing="1"/>
      <w:ind w:firstLine="0"/>
      <w:jc w:val="left"/>
    </w:pPr>
    <w:rPr>
      <w:rFonts w:eastAsiaTheme="minorEastAsia"/>
    </w:rPr>
  </w:style>
  <w:style w:type="paragraph" w:customStyle="1" w:styleId="nopadmarg">
    <w:name w:val="nopadmarg"/>
    <w:basedOn w:val="a7"/>
    <w:rsid w:val="00291A4F"/>
    <w:pPr>
      <w:ind w:firstLine="0"/>
      <w:jc w:val="left"/>
    </w:pPr>
    <w:rPr>
      <w:rFonts w:eastAsiaTheme="minorEastAsia"/>
    </w:rPr>
  </w:style>
  <w:style w:type="numbering" w:customStyle="1" w:styleId="2f7">
    <w:name w:val="Нет списка2"/>
    <w:next w:val="aa"/>
    <w:uiPriority w:val="99"/>
    <w:semiHidden/>
    <w:unhideWhenUsed/>
    <w:rsid w:val="00291A4F"/>
  </w:style>
  <w:style w:type="numbering" w:customStyle="1" w:styleId="3f4">
    <w:name w:val="Нет списка3"/>
    <w:next w:val="aa"/>
    <w:uiPriority w:val="99"/>
    <w:semiHidden/>
    <w:unhideWhenUsed/>
    <w:rsid w:val="00291A4F"/>
  </w:style>
  <w:style w:type="paragraph" w:customStyle="1" w:styleId="TableParagraph">
    <w:name w:val="Table Paragraph"/>
    <w:basedOn w:val="a7"/>
    <w:uiPriority w:val="1"/>
    <w:qFormat/>
    <w:rsid w:val="002F04A5"/>
    <w:pPr>
      <w:widowControl w:val="0"/>
      <w:ind w:firstLine="0"/>
      <w:jc w:val="left"/>
    </w:pPr>
    <w:rPr>
      <w:sz w:val="22"/>
      <w:szCs w:val="22"/>
      <w:lang w:val="en-US" w:eastAsia="en-US"/>
    </w:rPr>
  </w:style>
  <w:style w:type="table" w:customStyle="1" w:styleId="TableNormal">
    <w:name w:val="Table Normal"/>
    <w:uiPriority w:val="2"/>
    <w:semiHidden/>
    <w:unhideWhenUsed/>
    <w:qFormat/>
    <w:rsid w:val="00A066A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6003">
      <w:bodyDiv w:val="1"/>
      <w:marLeft w:val="0"/>
      <w:marRight w:val="0"/>
      <w:marTop w:val="0"/>
      <w:marBottom w:val="0"/>
      <w:divBdr>
        <w:top w:val="none" w:sz="0" w:space="0" w:color="auto"/>
        <w:left w:val="none" w:sz="0" w:space="0" w:color="auto"/>
        <w:bottom w:val="none" w:sz="0" w:space="0" w:color="auto"/>
        <w:right w:val="none" w:sz="0" w:space="0" w:color="auto"/>
      </w:divBdr>
    </w:div>
    <w:div w:id="370959349">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1034695442">
      <w:bodyDiv w:val="1"/>
      <w:marLeft w:val="0"/>
      <w:marRight w:val="0"/>
      <w:marTop w:val="0"/>
      <w:marBottom w:val="0"/>
      <w:divBdr>
        <w:top w:val="none" w:sz="0" w:space="0" w:color="auto"/>
        <w:left w:val="none" w:sz="0" w:space="0" w:color="auto"/>
        <w:bottom w:val="none" w:sz="0" w:space="0" w:color="auto"/>
        <w:right w:val="none" w:sz="0" w:space="0" w:color="auto"/>
      </w:divBdr>
    </w:div>
    <w:div w:id="1170218249">
      <w:bodyDiv w:val="1"/>
      <w:marLeft w:val="0"/>
      <w:marRight w:val="0"/>
      <w:marTop w:val="0"/>
      <w:marBottom w:val="0"/>
      <w:divBdr>
        <w:top w:val="none" w:sz="0" w:space="0" w:color="auto"/>
        <w:left w:val="none" w:sz="0" w:space="0" w:color="auto"/>
        <w:bottom w:val="none" w:sz="0" w:space="0" w:color="auto"/>
        <w:right w:val="none" w:sz="0" w:space="0" w:color="auto"/>
      </w:divBdr>
    </w:div>
    <w:div w:id="1220743653">
      <w:bodyDiv w:val="1"/>
      <w:marLeft w:val="0"/>
      <w:marRight w:val="0"/>
      <w:marTop w:val="0"/>
      <w:marBottom w:val="0"/>
      <w:divBdr>
        <w:top w:val="none" w:sz="0" w:space="0" w:color="auto"/>
        <w:left w:val="none" w:sz="0" w:space="0" w:color="auto"/>
        <w:bottom w:val="none" w:sz="0" w:space="0" w:color="auto"/>
        <w:right w:val="none" w:sz="0" w:space="0" w:color="auto"/>
      </w:divBdr>
    </w:div>
    <w:div w:id="1477410729">
      <w:bodyDiv w:val="1"/>
      <w:marLeft w:val="0"/>
      <w:marRight w:val="0"/>
      <w:marTop w:val="0"/>
      <w:marBottom w:val="0"/>
      <w:divBdr>
        <w:top w:val="none" w:sz="0" w:space="0" w:color="auto"/>
        <w:left w:val="none" w:sz="0" w:space="0" w:color="auto"/>
        <w:bottom w:val="none" w:sz="0" w:space="0" w:color="auto"/>
        <w:right w:val="none" w:sz="0" w:space="0" w:color="auto"/>
      </w:divBdr>
    </w:div>
    <w:div w:id="1490710832">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1977173735">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55EC23D1231969F338714650B08FDFD98D57A6743DD8693822D9D183352912339CD32CB627B0EAzB49I" TargetMode="External"/><Relationship Id="rId18" Type="http://schemas.openxmlformats.org/officeDocument/2006/relationships/hyperlink" Target="consultantplus://offline/ref=94E3B4A357E268D4F14EC36A00C4A61EED17A4F748F0F58D1C7ACD9DE1F44B12F981BFE898C4A5hDH" TargetMode="External"/><Relationship Id="rId26" Type="http://schemas.openxmlformats.org/officeDocument/2006/relationships/hyperlink" Target="consultantplus://offline/ref=94E3B4A357E268D4F14EC36A00C4A61EED17A4F748F0F58D1C7ACD9DE1F44B12F981BFE898C7A5h9H" TargetMode="External"/><Relationship Id="rId39" Type="http://schemas.openxmlformats.org/officeDocument/2006/relationships/hyperlink" Target="consultantplus://offline/ref=91A02512410275074CF234819166793D62973005679D4E5BB296800DD00FF6A86Er3D" TargetMode="External"/><Relationship Id="rId21" Type="http://schemas.openxmlformats.org/officeDocument/2006/relationships/hyperlink" Target="consultantplus://offline/ref=94E3B4A357E268D4F14EC36A00C4A61EED17A4F748F0F58D1C7ACD9DE1F44B12F981BFE899C7A5h9H" TargetMode="External"/><Relationship Id="rId34" Type="http://schemas.openxmlformats.org/officeDocument/2006/relationships/hyperlink" Target="consultantplus://offline/ref=61FE3345A715381EB97C166C3ECC819AE406C6E49338A0CCF99B0B01E9FAD9C9921F96B5880E9C7AlDl7H" TargetMode="External"/><Relationship Id="rId42" Type="http://schemas.openxmlformats.org/officeDocument/2006/relationships/hyperlink" Target="garantF1://36685000.0" TargetMode="External"/><Relationship Id="rId47" Type="http://schemas.openxmlformats.org/officeDocument/2006/relationships/hyperlink" Target="garantF1://3824243.0" TargetMode="External"/><Relationship Id="rId50" Type="http://schemas.openxmlformats.org/officeDocument/2006/relationships/hyperlink" Target="consultantplus://offline/ref=B5D7071713AE2179F234AE667E14C3ECB06450B318C5355DE4A5A2D9D55A117937948AAF8A67E5CFO3L9J" TargetMode="External"/><Relationship Id="rId55"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consultantplus://offline/ref=F155EC23D1231969F338714650B08FDFD98D57A6743DD8693822D9D183352912339CD32CB627B1EFzB4AI" TargetMode="External"/><Relationship Id="rId17" Type="http://schemas.openxmlformats.org/officeDocument/2006/relationships/hyperlink" Target="consultantplus://offline/ref=94E3B4A357E268D4F14EC36A00C4A61EED17A4F748F0F58D1C7ACD9DE1F44B12F981BFE899C4A5h6H" TargetMode="External"/><Relationship Id="rId25" Type="http://schemas.openxmlformats.org/officeDocument/2006/relationships/hyperlink" Target="consultantplus://offline/ref=94E3B4A357E268D4F14EC36A00C4A61EED17A4F748F0F58D1C7ACD9DE1F44B12F981BFE898C4A5hDH" TargetMode="External"/><Relationship Id="rId33" Type="http://schemas.openxmlformats.org/officeDocument/2006/relationships/hyperlink" Target="consultantplus://offline/ref=2FE6C0B711DA65F76FDC60DEDD470F8525D05A76E16AAFD8C3B4D1682B4A941FC292105A03D128dFdBH" TargetMode="External"/><Relationship Id="rId38" Type="http://schemas.openxmlformats.org/officeDocument/2006/relationships/hyperlink" Target="consultantplus://offline/ref=91A02512410275074CF234819166793D62973005679D4E5BB296800DD00FF6A86Er3D" TargetMode="External"/><Relationship Id="rId46" Type="http://schemas.openxmlformats.org/officeDocument/2006/relationships/hyperlink" Target="garantF1://2225092.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155EC23D1231969F338714650B08FDFD98D57A6743DD8693822D9D183352912339CD32CB626B5E8zB4EI" TargetMode="External"/><Relationship Id="rId20" Type="http://schemas.openxmlformats.org/officeDocument/2006/relationships/hyperlink" Target="consultantplus://offline/ref=94E3B4A357E268D4F14EC36A00C4A61EED17A4F748F0F58D1C7ACD9DE1F44B12F981BFE899CAA5hFH" TargetMode="External"/><Relationship Id="rId29" Type="http://schemas.openxmlformats.org/officeDocument/2006/relationships/hyperlink" Target="consultantplus://offline/ref=036A75FB1540052028E3CBF011C6A3637DB464904CA7B574C5A3486C1A242C33127AA85C1A9ADEs5H" TargetMode="External"/><Relationship Id="rId41" Type="http://schemas.openxmlformats.org/officeDocument/2006/relationships/hyperlink" Target="consultantplus://offline/ref=91A02512410275074CF234819166793D62973005679D4E5BB296800DD00FF6A86Er3D"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55EC23D1231969F338714650B08FDFD98D57A6743DD8693822D9D183352912339CD32CB627B1EEzB4EI" TargetMode="External"/><Relationship Id="rId24" Type="http://schemas.openxmlformats.org/officeDocument/2006/relationships/hyperlink" Target="consultantplus://offline/ref=94E3B4A357E268D4F14EC36A00C4A61EED17A4F748F0F58D1C7ACD9DE1F44B12F981BFE898C6A5h9H" TargetMode="External"/><Relationship Id="rId32" Type="http://schemas.openxmlformats.org/officeDocument/2006/relationships/hyperlink" Target="garantF1://12027232.0" TargetMode="External"/><Relationship Id="rId37" Type="http://schemas.openxmlformats.org/officeDocument/2006/relationships/hyperlink" Target="consultantplus://offline/ref=91A02512410275074CF234819166793D62973005679D4E5BB296800DD00FF6A86Er3D" TargetMode="External"/><Relationship Id="rId40" Type="http://schemas.openxmlformats.org/officeDocument/2006/relationships/hyperlink" Target="consultantplus://offline/ref=91A02512410275074CF234819166793D62973005679D4E5BB296800DD00FF6A86Er3D" TargetMode="External"/><Relationship Id="rId45" Type="http://schemas.openxmlformats.org/officeDocument/2006/relationships/hyperlink" Target="garantF1://2205985.0" TargetMode="External"/><Relationship Id="rId53" Type="http://schemas.openxmlformats.org/officeDocument/2006/relationships/footer" Target="footer8.xml"/><Relationship Id="rId58"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consultantplus://offline/ref=F155EC23D1231969F338714650B08FDFD98D57A6743DD8693822D9D183352912339CD32BB4z240I" TargetMode="External"/><Relationship Id="rId23" Type="http://schemas.openxmlformats.org/officeDocument/2006/relationships/hyperlink" Target="consultantplus://offline/ref=94E3B4A357E268D4F14EC36A00C4A61EED17A4F748F0F58D1C7ACD9DE1F44B12F981BFE898C0A5h7H" TargetMode="External"/><Relationship Id="rId28" Type="http://schemas.openxmlformats.org/officeDocument/2006/relationships/hyperlink" Target="consultantplus://offline/ref=94E3B4A357E268D4F14EC36A00C4A61EED17A4F748F0F58D1C7ACD9DE1F44B12F981BFE898C6A5hEH" TargetMode="External"/><Relationship Id="rId36" Type="http://schemas.openxmlformats.org/officeDocument/2006/relationships/hyperlink" Target="consultantplus://offline/ref=0DA4427C462E57B511312A3F50C862E56D8194022E06607942FB1927BC72549D22ACD74BFA134D9AnF35H" TargetMode="External"/><Relationship Id="rId49" Type="http://schemas.openxmlformats.org/officeDocument/2006/relationships/hyperlink" Target="consultantplus://offline/ref=B5D7071713AE2179F234AE667E14C3ECB06450B11CC9355DE4A5A2D9D55A117937948AAF8A67E1CDO3LFJ" TargetMode="External"/><Relationship Id="rId57"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yperlink" Target="consultantplus://offline/ref=94E3B4A357E268D4F14EC36A00C4A61EED17A4F748F0F58D1C7ACD9DE1F44B12F981BFE898C0A5h6H" TargetMode="External"/><Relationship Id="rId31" Type="http://schemas.openxmlformats.org/officeDocument/2006/relationships/hyperlink" Target="garantF1://70012744.26" TargetMode="External"/><Relationship Id="rId44" Type="http://schemas.openxmlformats.org/officeDocument/2006/relationships/footer" Target="footer5.xml"/><Relationship Id="rId52" Type="http://schemas.openxmlformats.org/officeDocument/2006/relationships/footer" Target="footer7.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F155EC23D1231969F338714650B08FDFD98D57A6743DD8693822D9D183352912339CD32CB626B2ECzB4FI" TargetMode="External"/><Relationship Id="rId22" Type="http://schemas.openxmlformats.org/officeDocument/2006/relationships/hyperlink" Target="consultantplus://offline/ref=94E3B4A357E268D4F14EC36A00C4A61EED17A4F748F0F58D1C7ACD9DE1F44B12F981BFE899C4A5h6H" TargetMode="External"/><Relationship Id="rId27" Type="http://schemas.openxmlformats.org/officeDocument/2006/relationships/hyperlink" Target="consultantplus://offline/ref=94E3B4A357E268D4F14EC36A00C4A61EED17A4F748F0F58D1C7ACD9DE1F44B12F981BFE898C7A5h7H" TargetMode="External"/><Relationship Id="rId30" Type="http://schemas.openxmlformats.org/officeDocument/2006/relationships/hyperlink" Target="consultantplus://offline/ref=3601CC4C2207C9AD1A19E18E2154F9D977A7D85F5351E6E75D8891D4BF237B26EB7AFBC7088AY3qFH" TargetMode="External"/><Relationship Id="rId35" Type="http://schemas.openxmlformats.org/officeDocument/2006/relationships/hyperlink" Target="consultantplus://offline/ref=A787D1544759EB209F6E35A7C817233AF489369AEBEA4330B64AC4725C8D657619DC526FC65B86EDy2v2H" TargetMode="External"/><Relationship Id="rId43" Type="http://schemas.openxmlformats.org/officeDocument/2006/relationships/footer" Target="footer4.xml"/><Relationship Id="rId48" Type="http://schemas.openxmlformats.org/officeDocument/2006/relationships/hyperlink" Target="garantF1://70151020.1" TargetMode="External"/><Relationship Id="rId56" Type="http://schemas.openxmlformats.org/officeDocument/2006/relationships/footer" Target="footer11.xml"/><Relationship Id="rId8" Type="http://schemas.openxmlformats.org/officeDocument/2006/relationships/footer" Target="footer1.xml"/><Relationship Id="rId51" Type="http://schemas.openxmlformats.org/officeDocument/2006/relationships/footer" Target="footer6.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610D-2B94-45D7-94EC-C33E3BB0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119</Pages>
  <Words>32608</Words>
  <Characters>185868</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218040</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User</cp:lastModifiedBy>
  <cp:revision>6</cp:revision>
  <cp:lastPrinted>2017-04-25T08:44:00Z</cp:lastPrinted>
  <dcterms:created xsi:type="dcterms:W3CDTF">2017-04-25T11:48:00Z</dcterms:created>
  <dcterms:modified xsi:type="dcterms:W3CDTF">2017-05-03T14:14:00Z</dcterms:modified>
</cp:coreProperties>
</file>