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241DF4">
      <w:pPr>
        <w:tabs>
          <w:tab w:val="right" w:pos="10490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7D6BC" wp14:editId="4BD5B3CD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605FA094" wp14:editId="4FA0373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EE1971" w:rsidRDefault="00EE1971" w:rsidP="00EE197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Татьяна Громова подвела итоги работы Управления Росреестра по Московской области на заседании Мособлдумы</w:t>
      </w:r>
    </w:p>
    <w:p w:rsidR="00EE1971" w:rsidRPr="008A5335" w:rsidRDefault="00EE1971" w:rsidP="00EE1971">
      <w:pPr>
        <w:pStyle w:val="ac"/>
        <w:spacing w:before="120" w:after="120" w:line="240" w:lineRule="auto"/>
        <w:ind w:left="0"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5335">
        <w:rPr>
          <w:rFonts w:ascii="Segoe UI" w:eastAsia="Times New Roman" w:hAnsi="Segoe UI" w:cs="Segoe UI"/>
          <w:sz w:val="24"/>
          <w:szCs w:val="24"/>
          <w:lang w:eastAsia="ru-RU"/>
        </w:rPr>
        <w:t>Исполняющая обязанности руководителя Управления Росреестра по Московской области (Управление) Татьяна Громова в рамках «Часа территориальных органов федеральных органов исполнительной власти» выступила на заседании Московской областной Думы. Главной темой стали итоги работы Управления в 2018 году.</w:t>
      </w:r>
    </w:p>
    <w:p w:rsidR="00EE1971" w:rsidRPr="008A5335" w:rsidRDefault="00EE1971" w:rsidP="00EE1971">
      <w:pPr>
        <w:pStyle w:val="ac"/>
        <w:spacing w:before="120" w:after="120" w:line="240" w:lineRule="auto"/>
        <w:ind w:left="0" w:firstLine="567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8A5335">
        <w:rPr>
          <w:rFonts w:ascii="Segoe UI" w:eastAsia="Times New Roman" w:hAnsi="Segoe UI" w:cs="Segoe UI"/>
          <w:sz w:val="24"/>
          <w:szCs w:val="24"/>
          <w:lang w:eastAsia="ru-RU"/>
        </w:rPr>
        <w:t xml:space="preserve">Татьяна Громова сообщила о результатах работы по реализации </w:t>
      </w:r>
      <w:r w:rsidRPr="008A5335">
        <w:rPr>
          <w:rFonts w:ascii="Segoe UI" w:hAnsi="Segoe UI" w:cs="Segoe UI"/>
          <w:sz w:val="24"/>
          <w:szCs w:val="24"/>
          <w:shd w:val="clear" w:color="auto" w:fill="FFFFFF"/>
        </w:rPr>
        <w:t xml:space="preserve">«Дорожных карт» по внедрению целевых моделей по направлениям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имущества». По итогам 2018 года Управление достигло целевых показателей по отказам и приостановлениям кадастрового учета и регистрации прав. Это одни из основных показателей предоставления государственных услуг Росреестра. </w:t>
      </w:r>
    </w:p>
    <w:p w:rsidR="00EE1971" w:rsidRPr="008A5335" w:rsidRDefault="00EE1971" w:rsidP="00EE1971">
      <w:pPr>
        <w:pStyle w:val="ac"/>
        <w:spacing w:before="120" w:after="120" w:line="240" w:lineRule="auto"/>
        <w:ind w:left="0" w:firstLine="567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8A5335">
        <w:rPr>
          <w:rFonts w:ascii="Segoe UI" w:hAnsi="Segoe UI" w:cs="Segoe UI"/>
          <w:sz w:val="24"/>
          <w:szCs w:val="24"/>
          <w:shd w:val="clear" w:color="auto" w:fill="FFFFFF"/>
        </w:rPr>
        <w:t>В Московской области по итогам 2018 года на одно окно в МФЦ приходится 4 заявления</w:t>
      </w:r>
      <w:r w:rsidRPr="008A5335">
        <w:rPr>
          <w:rFonts w:ascii="Segoe UI" w:eastAsia="Calibri" w:hAnsi="Segoe UI" w:cs="Segoe UI"/>
          <w:sz w:val="24"/>
          <w:szCs w:val="24"/>
          <w:shd w:val="clear" w:color="auto" w:fill="FFFFFF"/>
        </w:rPr>
        <w:t xml:space="preserve"> о государс</w:t>
      </w:r>
      <w:r w:rsidRPr="008A5335">
        <w:rPr>
          <w:rFonts w:ascii="Segoe UI" w:hAnsi="Segoe UI" w:cs="Segoe UI"/>
          <w:sz w:val="24"/>
          <w:szCs w:val="24"/>
          <w:shd w:val="clear" w:color="auto" w:fill="FFFFFF"/>
        </w:rPr>
        <w:t>твенной регистрации прав и</w:t>
      </w:r>
      <w:r w:rsidRPr="008A5335">
        <w:rPr>
          <w:rFonts w:ascii="Segoe UI" w:eastAsia="Calibri" w:hAnsi="Segoe UI" w:cs="Segoe UI"/>
          <w:sz w:val="24"/>
          <w:szCs w:val="24"/>
          <w:shd w:val="clear" w:color="auto" w:fill="FFFFFF"/>
        </w:rPr>
        <w:t xml:space="preserve"> го</w:t>
      </w:r>
      <w:r w:rsidRPr="008A5335">
        <w:rPr>
          <w:rFonts w:ascii="Segoe UI" w:hAnsi="Segoe UI" w:cs="Segoe UI"/>
          <w:sz w:val="24"/>
          <w:szCs w:val="24"/>
          <w:shd w:val="clear" w:color="auto" w:fill="FFFFFF"/>
        </w:rPr>
        <w:t xml:space="preserve">сударственном кадастровом учете. Это значительно меньше целевого показателя – не более 19, что говорит о высоком уровне доступности оказания услуг Росреестра </w:t>
      </w:r>
      <w:proofErr w:type="gramStart"/>
      <w:r w:rsidRPr="008A5335">
        <w:rPr>
          <w:rFonts w:ascii="Segoe UI" w:hAnsi="Segoe UI" w:cs="Segoe UI"/>
          <w:sz w:val="24"/>
          <w:szCs w:val="24"/>
          <w:shd w:val="clear" w:color="auto" w:fill="FFFFFF"/>
        </w:rPr>
        <w:t>через</w:t>
      </w:r>
      <w:proofErr w:type="gramEnd"/>
      <w:r w:rsidRPr="008A5335">
        <w:rPr>
          <w:rFonts w:ascii="Segoe UI" w:hAnsi="Segoe UI" w:cs="Segoe UI"/>
          <w:sz w:val="24"/>
          <w:szCs w:val="24"/>
          <w:shd w:val="clear" w:color="auto" w:fill="FFFFFF"/>
        </w:rPr>
        <w:t xml:space="preserve"> подмосковные МФЦ. </w:t>
      </w:r>
    </w:p>
    <w:p w:rsidR="00EE1971" w:rsidRPr="008A5335" w:rsidRDefault="00EE1971" w:rsidP="008A5335">
      <w:pPr>
        <w:pStyle w:val="ac"/>
        <w:spacing w:before="120" w:after="120" w:line="240" w:lineRule="auto"/>
        <w:ind w:left="0" w:firstLine="567"/>
        <w:jc w:val="both"/>
        <w:rPr>
          <w:rFonts w:ascii="Segoe UI" w:eastAsia="Calibri" w:hAnsi="Segoe UI" w:cs="Segoe UI"/>
          <w:sz w:val="24"/>
          <w:szCs w:val="24"/>
          <w:shd w:val="clear" w:color="auto" w:fill="FFFFFF"/>
        </w:rPr>
      </w:pPr>
      <w:r w:rsidRPr="008A5335">
        <w:rPr>
          <w:rFonts w:ascii="Segoe UI" w:hAnsi="Segoe UI" w:cs="Segoe UI"/>
          <w:sz w:val="24"/>
          <w:szCs w:val="24"/>
          <w:shd w:val="clear" w:color="auto" w:fill="FFFFFF"/>
        </w:rPr>
        <w:t xml:space="preserve">Значительно сократились и сроки предоставления государственных услуг. </w:t>
      </w:r>
      <w:r w:rsidRPr="008A5335">
        <w:rPr>
          <w:rFonts w:ascii="Segoe UI" w:eastAsia="Calibri" w:hAnsi="Segoe UI" w:cs="Segoe UI"/>
          <w:sz w:val="24"/>
          <w:szCs w:val="24"/>
          <w:shd w:val="clear" w:color="auto" w:fill="FFFFFF"/>
        </w:rPr>
        <w:t xml:space="preserve">Средний фактический срок регистрации права собственности </w:t>
      </w:r>
      <w:r w:rsidRPr="008A5335">
        <w:rPr>
          <w:rFonts w:ascii="Segoe UI" w:hAnsi="Segoe UI" w:cs="Segoe UI"/>
          <w:sz w:val="24"/>
          <w:szCs w:val="24"/>
          <w:shd w:val="clear" w:color="auto" w:fill="FFFFFF"/>
        </w:rPr>
        <w:t xml:space="preserve">- </w:t>
      </w:r>
      <w:r w:rsidRPr="008A5335">
        <w:rPr>
          <w:rFonts w:ascii="Segoe UI" w:eastAsia="Calibri" w:hAnsi="Segoe UI" w:cs="Segoe UI"/>
          <w:sz w:val="24"/>
          <w:szCs w:val="24"/>
          <w:shd w:val="clear" w:color="auto" w:fill="FFFFFF"/>
        </w:rPr>
        <w:t>5 рабочих дней, целевое значение</w:t>
      </w:r>
      <w:r w:rsidRPr="008A5335">
        <w:rPr>
          <w:rFonts w:ascii="Segoe UI" w:hAnsi="Segoe UI" w:cs="Segoe UI"/>
          <w:sz w:val="24"/>
          <w:szCs w:val="24"/>
          <w:shd w:val="clear" w:color="auto" w:fill="FFFFFF"/>
        </w:rPr>
        <w:t xml:space="preserve"> -</w:t>
      </w:r>
      <w:r w:rsidRPr="008A5335">
        <w:rPr>
          <w:rFonts w:ascii="Segoe UI" w:eastAsia="Calibri" w:hAnsi="Segoe UI" w:cs="Segoe UI"/>
          <w:sz w:val="24"/>
          <w:szCs w:val="24"/>
          <w:shd w:val="clear" w:color="auto" w:fill="FFFFFF"/>
        </w:rPr>
        <w:t xml:space="preserve"> 7</w:t>
      </w:r>
      <w:r w:rsidRPr="008A5335">
        <w:rPr>
          <w:rFonts w:ascii="Segoe UI" w:hAnsi="Segoe UI" w:cs="Segoe UI"/>
          <w:sz w:val="24"/>
          <w:szCs w:val="24"/>
          <w:shd w:val="clear" w:color="auto" w:fill="FFFFFF"/>
        </w:rPr>
        <w:t xml:space="preserve"> дней</w:t>
      </w:r>
      <w:r w:rsidRPr="008A5335">
        <w:rPr>
          <w:rFonts w:ascii="Segoe UI" w:eastAsia="Calibri" w:hAnsi="Segoe UI" w:cs="Segoe UI"/>
          <w:sz w:val="24"/>
          <w:szCs w:val="24"/>
          <w:shd w:val="clear" w:color="auto" w:fill="FFFFFF"/>
        </w:rPr>
        <w:t>.</w:t>
      </w:r>
      <w:r w:rsidRPr="008A5335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8A5335">
        <w:rPr>
          <w:rFonts w:ascii="Segoe UI" w:eastAsia="Calibri" w:hAnsi="Segoe UI" w:cs="Segoe UI"/>
          <w:sz w:val="24"/>
          <w:szCs w:val="24"/>
          <w:shd w:val="clear" w:color="auto" w:fill="FFFFFF"/>
        </w:rPr>
        <w:t xml:space="preserve">Средний фактический срок регистрации прав по </w:t>
      </w:r>
      <w:r w:rsidRPr="008A5335">
        <w:rPr>
          <w:rFonts w:ascii="Segoe UI" w:hAnsi="Segoe UI" w:cs="Segoe UI"/>
          <w:sz w:val="24"/>
          <w:szCs w:val="24"/>
          <w:shd w:val="clear" w:color="auto" w:fill="FFFFFF"/>
        </w:rPr>
        <w:t xml:space="preserve">заявлениям, поданным через МФЦ, </w:t>
      </w:r>
      <w:r w:rsidRPr="008A5335">
        <w:rPr>
          <w:rFonts w:ascii="Segoe UI" w:eastAsia="Calibri" w:hAnsi="Segoe UI" w:cs="Segoe UI"/>
          <w:sz w:val="24"/>
          <w:szCs w:val="24"/>
          <w:shd w:val="clear" w:color="auto" w:fill="FFFFFF"/>
        </w:rPr>
        <w:t xml:space="preserve">7 рабочих дней, целевое значение </w:t>
      </w:r>
      <w:r w:rsidRPr="008A5335">
        <w:rPr>
          <w:rFonts w:ascii="Segoe UI" w:hAnsi="Segoe UI" w:cs="Segoe UI"/>
          <w:sz w:val="24"/>
          <w:szCs w:val="24"/>
          <w:shd w:val="clear" w:color="auto" w:fill="FFFFFF"/>
        </w:rPr>
        <w:t xml:space="preserve">- </w:t>
      </w:r>
      <w:r w:rsidRPr="008A5335">
        <w:rPr>
          <w:rFonts w:ascii="Segoe UI" w:eastAsia="Calibri" w:hAnsi="Segoe UI" w:cs="Segoe UI"/>
          <w:sz w:val="24"/>
          <w:szCs w:val="24"/>
          <w:shd w:val="clear" w:color="auto" w:fill="FFFFFF"/>
        </w:rPr>
        <w:t>9.</w:t>
      </w:r>
    </w:p>
    <w:p w:rsidR="008A5335" w:rsidRPr="008A5335" w:rsidRDefault="008A5335" w:rsidP="008A5335">
      <w:pPr>
        <w:pStyle w:val="ac"/>
        <w:spacing w:before="120" w:after="120" w:line="240" w:lineRule="auto"/>
        <w:ind w:left="0" w:firstLine="567"/>
        <w:jc w:val="both"/>
        <w:rPr>
          <w:rFonts w:ascii="Segoe UI" w:eastAsia="Calibri" w:hAnsi="Segoe UI" w:cs="Segoe UI"/>
          <w:sz w:val="24"/>
          <w:szCs w:val="24"/>
          <w:shd w:val="clear" w:color="auto" w:fill="FFFFFF"/>
        </w:rPr>
      </w:pPr>
      <w:r w:rsidRPr="008A5335">
        <w:rPr>
          <w:rFonts w:ascii="Segoe UI" w:eastAsia="Calibri" w:hAnsi="Segoe UI" w:cs="Segoe UI"/>
          <w:sz w:val="24"/>
          <w:szCs w:val="24"/>
          <w:shd w:val="clear" w:color="auto" w:fill="FFFFFF"/>
        </w:rPr>
        <w:t xml:space="preserve">Также Т. Громова отметила, что за прошедший год Управлением принято 3,2 миллиона заявлений для осуществления учетно-регистрационных действий в отношении объектов подмосковной недвижимости. Это один из самых высоких показателей по стране. </w:t>
      </w:r>
    </w:p>
    <w:p w:rsidR="008A5335" w:rsidRPr="008A5335" w:rsidRDefault="008A5335" w:rsidP="008A5335">
      <w:pPr>
        <w:pStyle w:val="ac"/>
        <w:spacing w:before="120" w:after="120" w:line="240" w:lineRule="auto"/>
        <w:ind w:left="0" w:firstLine="567"/>
        <w:jc w:val="both"/>
        <w:rPr>
          <w:rFonts w:ascii="Segoe UI" w:eastAsia="Calibri" w:hAnsi="Segoe UI" w:cs="Segoe UI"/>
          <w:sz w:val="24"/>
          <w:szCs w:val="24"/>
          <w:shd w:val="clear" w:color="auto" w:fill="FFFFFF"/>
        </w:rPr>
      </w:pPr>
      <w:r w:rsidRPr="008A5335">
        <w:rPr>
          <w:rFonts w:ascii="Segoe UI" w:eastAsia="Calibri" w:hAnsi="Segoe UI" w:cs="Segoe UI"/>
          <w:sz w:val="24"/>
          <w:szCs w:val="24"/>
          <w:shd w:val="clear" w:color="auto" w:fill="FFFFFF"/>
        </w:rPr>
        <w:t xml:space="preserve">С 2018 года на территории Московской области действуют «фабрика электронной регистрации и учета» и «фабрика </w:t>
      </w:r>
      <w:proofErr w:type="spellStart"/>
      <w:r w:rsidRPr="008A5335">
        <w:rPr>
          <w:rFonts w:ascii="Segoe UI" w:eastAsia="Calibri" w:hAnsi="Segoe UI" w:cs="Segoe UI"/>
          <w:sz w:val="24"/>
          <w:szCs w:val="24"/>
          <w:shd w:val="clear" w:color="auto" w:fill="FFFFFF"/>
        </w:rPr>
        <w:t>цифровизации</w:t>
      </w:r>
      <w:proofErr w:type="spellEnd"/>
      <w:r w:rsidRPr="008A5335">
        <w:rPr>
          <w:rFonts w:ascii="Segoe UI" w:eastAsia="Calibri" w:hAnsi="Segoe UI" w:cs="Segoe UI"/>
          <w:sz w:val="24"/>
          <w:szCs w:val="24"/>
          <w:shd w:val="clear" w:color="auto" w:fill="FFFFFF"/>
        </w:rPr>
        <w:t xml:space="preserve"> архивов» - пилотные проекты, запущенные в целях повышения доступности оказания государственных услуг Росреестра в электронном виде. </w:t>
      </w:r>
    </w:p>
    <w:p w:rsidR="008A5335" w:rsidRPr="008A5335" w:rsidRDefault="008A5335" w:rsidP="008A5335">
      <w:pPr>
        <w:pStyle w:val="ac"/>
        <w:spacing w:before="120" w:after="120" w:line="240" w:lineRule="auto"/>
        <w:ind w:left="0" w:firstLine="567"/>
        <w:jc w:val="both"/>
        <w:rPr>
          <w:rFonts w:ascii="Segoe UI" w:eastAsia="Calibri" w:hAnsi="Segoe UI" w:cs="Segoe UI"/>
          <w:sz w:val="24"/>
          <w:szCs w:val="24"/>
          <w:shd w:val="clear" w:color="auto" w:fill="FFFFFF"/>
        </w:rPr>
      </w:pPr>
      <w:r w:rsidRPr="008A5335">
        <w:rPr>
          <w:rFonts w:ascii="Segoe UI" w:eastAsia="Calibri" w:hAnsi="Segoe UI" w:cs="Segoe UI"/>
          <w:sz w:val="24"/>
          <w:szCs w:val="24"/>
          <w:shd w:val="clear" w:color="auto" w:fill="FFFFFF"/>
        </w:rPr>
        <w:t xml:space="preserve">Также Управление в целях пресечения нарушений земельного законодательства продолжает реализовывать полномочия по государственному земельному надзору, повышению эффективности которого способствует активное взаимодействие с местными властями, организующими муниципальный земельный контроль. По итогам 2018 года на </w:t>
      </w:r>
      <w:r w:rsidRPr="008A5335">
        <w:rPr>
          <w:rFonts w:ascii="Segoe UI" w:eastAsia="Calibri" w:hAnsi="Segoe UI" w:cs="Segoe UI"/>
          <w:sz w:val="24"/>
          <w:szCs w:val="24"/>
          <w:shd w:val="clear" w:color="auto" w:fill="FFFFFF"/>
        </w:rPr>
        <w:lastRenderedPageBreak/>
        <w:t>территории области выявлено более 4,6 тысячи нарушений земельного законодательства, взыскано с нарушителей 55 миллионов рублей штрафов.</w:t>
      </w: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62A39" w:rsidRDefault="00D62A39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86F82" w:rsidRDefault="00D86F82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86F82" w:rsidRDefault="00D86F82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5335" w:rsidRDefault="008A5335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5335" w:rsidRDefault="008A5335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5335" w:rsidRDefault="008A5335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5335" w:rsidRDefault="008A5335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5335" w:rsidRDefault="008A5335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5335" w:rsidRDefault="008A5335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5335" w:rsidRDefault="008A5335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</w:p>
    <w:p w:rsidR="0016719A" w:rsidRDefault="0016719A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8A5335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82648E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062C9"/>
    <w:rsid w:val="000170AE"/>
    <w:rsid w:val="000270F0"/>
    <w:rsid w:val="0003728D"/>
    <w:rsid w:val="00037A62"/>
    <w:rsid w:val="00047D76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6719A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00B0"/>
    <w:rsid w:val="00241979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B53FC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1DF4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2536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968FE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A5335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CF7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CF7EB8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62A39"/>
    <w:rsid w:val="00D734EF"/>
    <w:rsid w:val="00D73907"/>
    <w:rsid w:val="00D86F82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971"/>
    <w:rsid w:val="00EF3322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DE0BE-0FA6-4F16-9872-4CC5CD43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4</cp:revision>
  <cp:lastPrinted>2018-01-22T14:37:00Z</cp:lastPrinted>
  <dcterms:created xsi:type="dcterms:W3CDTF">2019-01-24T10:47:00Z</dcterms:created>
  <dcterms:modified xsi:type="dcterms:W3CDTF">2019-01-29T13:22:00Z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-122619348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rp16@to50reg.ru</vt:lpwstr>
  </property>
  <property fmtid="{D5CDD505-2E9C-101B-9397-08002B2CF9AE}" pid="6" name="_AuthorEmailDisplayName">
    <vt:lpwstr>Межмуниципальный отдел по г.Электросталь и Ногинскому р-нам</vt:lpwstr>
  </property>
</Properties>
</file>