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E89" w:rsidRPr="00BD2E89" w:rsidRDefault="00BD2E89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92783" w:rsidRPr="00A32E63" w:rsidRDefault="00D92783" w:rsidP="00D927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32E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Заявляем о льготе</w:t>
      </w:r>
      <w:r w:rsidR="009C7A7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,</w:t>
      </w:r>
      <w:r w:rsidRPr="00A32E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не выходя из дома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Беззаявительный</w:t>
      </w:r>
      <w:proofErr w:type="spellEnd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формат предоставления федеральных льгот на основе информации, полученной налоговыми органами в порядке межведомственного взаимодействия, применяется при налогообложении имущества пенсионеров, </w:t>
      </w:r>
      <w:proofErr w:type="spellStart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предпенсионеров</w:t>
      </w:r>
      <w:proofErr w:type="spellEnd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, инвалидов ряда категорий, лиц, имеющих трех и более несовершеннолетних детей.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при расчете налогов гражданину за 2020 год льгота будет применяться впервые, то он может направить в налоговые органы соответствующее заявление.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Льготы по земельному налогу и налогу на имущество физических лиц могут быть установлены нормативными актами муниципальных образований. С заявлением о прав</w:t>
      </w:r>
      <w:r w:rsidR="008C0BDB">
        <w:rPr>
          <w:rFonts w:ascii="Times New Roman" w:eastAsia="Times New Roman" w:hAnsi="Times New Roman" w:cs="Times New Roman"/>
          <w:sz w:val="32"/>
          <w:szCs w:val="32"/>
          <w:lang w:eastAsia="ru-RU"/>
        </w:rPr>
        <w:t>е на такую льготу налогоплательщ</w:t>
      </w:r>
      <w:bookmarkStart w:id="0" w:name="_GoBack"/>
      <w:bookmarkEnd w:id="0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ику рекомендуется обратиться по месту нахождения </w:t>
      </w:r>
      <w:proofErr w:type="spellStart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льготируемого</w:t>
      </w:r>
      <w:proofErr w:type="spellEnd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объекта налогообложения или в любую налоговую инспекцию.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Заявить о льготах по имущественным налогам целесообразно до начала массового расчета налоговых обязательств. Сервис </w:t>
      </w:r>
      <w:hyperlink r:id="rId6" w:history="1">
        <w:r w:rsidRPr="00D927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позволяет это сделать дистанционно.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Войти в сервис можно как с помощью логина и пароля, выданного в налоговой инспекции, так и с подтвержденной учетной записью портала Госуслуг. Дальнейшие действия предельно просты: необходимо воспользоваться вкладкой «Жизненные ситуации», выбрать раздел «Подать заявление на льготу» и заполнить данные о </w:t>
      </w:r>
      <w:proofErr w:type="spellStart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льготируемом</w:t>
      </w:r>
      <w:proofErr w:type="spellEnd"/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объекте имущества, сроках предоставления льготы и реквизитах документа, которым эта льгота предоставлена. В сервисе предусмотрена возможность направления электронной копии документа.</w:t>
      </w:r>
    </w:p>
    <w:p w:rsidR="00D92783" w:rsidRPr="00D92783" w:rsidRDefault="00D92783" w:rsidP="00D927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Ознакомиться с полным перечнем льгот, действующих на территории Московской области, можно с помощью сервиса </w:t>
      </w:r>
      <w:hyperlink r:id="rId7" w:history="1">
        <w:r w:rsidRPr="00D927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D9278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F4FA4" w:rsidRPr="00D92783" w:rsidRDefault="00AF4FA4" w:rsidP="00D9278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sectPr w:rsidR="00AF4FA4" w:rsidRPr="00D92783" w:rsidSect="00BD2E89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3B0467"/>
    <w:rsid w:val="003D2998"/>
    <w:rsid w:val="00594BDC"/>
    <w:rsid w:val="00636D5D"/>
    <w:rsid w:val="00662D20"/>
    <w:rsid w:val="0071111A"/>
    <w:rsid w:val="007370C7"/>
    <w:rsid w:val="00756C52"/>
    <w:rsid w:val="008C0BDB"/>
    <w:rsid w:val="00921FA5"/>
    <w:rsid w:val="009C6792"/>
    <w:rsid w:val="009C7A7D"/>
    <w:rsid w:val="00A478D2"/>
    <w:rsid w:val="00AF4FA4"/>
    <w:rsid w:val="00B00C8D"/>
    <w:rsid w:val="00BD2E89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FFB4C-7E4E-4B32-BB73-8C02E105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50/service/t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6</cp:revision>
  <cp:lastPrinted>2021-08-26T07:14:00Z</cp:lastPrinted>
  <dcterms:created xsi:type="dcterms:W3CDTF">2021-08-26T07:15:00Z</dcterms:created>
  <dcterms:modified xsi:type="dcterms:W3CDTF">2021-08-27T08:14:00Z</dcterms:modified>
</cp:coreProperties>
</file>