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BE7128" w:rsidRDefault="005108C7" w:rsidP="00BE7128">
      <w:pPr>
        <w:ind w:right="-1"/>
        <w:jc w:val="center"/>
        <w:rPr>
          <w:sz w:val="28"/>
          <w:szCs w:val="28"/>
        </w:rPr>
      </w:pPr>
      <w:r w:rsidRPr="00BE712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BE7128" w:rsidRDefault="005108C7" w:rsidP="00BE7128">
      <w:pPr>
        <w:ind w:right="-1"/>
        <w:jc w:val="center"/>
        <w:rPr>
          <w:sz w:val="28"/>
          <w:szCs w:val="28"/>
        </w:rPr>
      </w:pPr>
    </w:p>
    <w:p w:rsidR="005108C7" w:rsidRPr="00BE7128" w:rsidRDefault="00BE7128" w:rsidP="00BE71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BE7128">
        <w:rPr>
          <w:sz w:val="28"/>
          <w:szCs w:val="28"/>
        </w:rPr>
        <w:t>ГОРОДСКОГО ОКРУГА ЭЛЕКТРОСТАЛЬ</w:t>
      </w:r>
    </w:p>
    <w:p w:rsidR="005108C7" w:rsidRPr="00BE7128" w:rsidRDefault="005108C7" w:rsidP="00BE7128">
      <w:pPr>
        <w:ind w:right="-1"/>
        <w:jc w:val="center"/>
        <w:rPr>
          <w:sz w:val="28"/>
          <w:szCs w:val="28"/>
        </w:rPr>
      </w:pPr>
    </w:p>
    <w:p w:rsidR="005108C7" w:rsidRPr="00BE7128" w:rsidRDefault="00BE7128" w:rsidP="00BE71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BE7128">
        <w:rPr>
          <w:sz w:val="28"/>
          <w:szCs w:val="28"/>
        </w:rPr>
        <w:t>ОБЛАСТИ</w:t>
      </w:r>
    </w:p>
    <w:p w:rsidR="005108C7" w:rsidRPr="00BE7128" w:rsidRDefault="005108C7" w:rsidP="00BE7128">
      <w:pPr>
        <w:ind w:right="-1"/>
        <w:jc w:val="center"/>
        <w:rPr>
          <w:sz w:val="28"/>
          <w:szCs w:val="28"/>
        </w:rPr>
      </w:pPr>
    </w:p>
    <w:p w:rsidR="005108C7" w:rsidRPr="00BE7128" w:rsidRDefault="005108C7" w:rsidP="005108C7">
      <w:pPr>
        <w:ind w:right="-1"/>
        <w:jc w:val="center"/>
        <w:rPr>
          <w:sz w:val="44"/>
          <w:szCs w:val="44"/>
        </w:rPr>
      </w:pPr>
      <w:r w:rsidRPr="00BE7128">
        <w:rPr>
          <w:sz w:val="44"/>
          <w:szCs w:val="44"/>
        </w:rPr>
        <w:t>РАСПОРЯЖЕНИЕ</w:t>
      </w:r>
    </w:p>
    <w:p w:rsidR="005108C7" w:rsidRPr="00BE7128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4B1292" w:rsidP="00BE7128">
      <w:pPr>
        <w:ind w:right="-1"/>
        <w:jc w:val="center"/>
        <w:outlineLvl w:val="0"/>
      </w:pPr>
      <w:r w:rsidRPr="00BE7128">
        <w:t>17.12.2020</w:t>
      </w:r>
      <w:r w:rsidR="005108C7" w:rsidRPr="00537687">
        <w:t xml:space="preserve"> № </w:t>
      </w:r>
      <w:r w:rsidRPr="00BE7128">
        <w:t>448-р</w:t>
      </w:r>
    </w:p>
    <w:p w:rsidR="005108C7" w:rsidRDefault="005108C7" w:rsidP="005108C7"/>
    <w:p w:rsidR="005108C7" w:rsidRDefault="005108C7" w:rsidP="005108C7"/>
    <w:p w:rsidR="00B8412E" w:rsidRPr="00BE7128" w:rsidRDefault="00B8412E" w:rsidP="00BE7128">
      <w:pPr>
        <w:pStyle w:val="1"/>
        <w:spacing w:line="240" w:lineRule="exact"/>
        <w:ind w:left="284" w:right="284" w:firstLine="425"/>
        <w:jc w:val="center"/>
        <w:rPr>
          <w:bCs/>
          <w:szCs w:val="24"/>
        </w:rPr>
      </w:pPr>
      <w:r>
        <w:t xml:space="preserve">О проведении общественных обсуждений по вопросу </w:t>
      </w:r>
      <w:r>
        <w:rPr>
          <w:bCs/>
        </w:rPr>
        <w:t xml:space="preserve">предоставления разрешения на условно разрешенный вид использования «Магазины» земельного участка с кадастровым номером </w:t>
      </w:r>
      <w:r>
        <w:rPr>
          <w:bCs/>
          <w:szCs w:val="24"/>
        </w:rPr>
        <w:t>50:46:0060703:218, расположенного по адресу: Московская область, городской округ Электросталь, пер. Строительный, д. 2</w:t>
      </w:r>
      <w:bookmarkStart w:id="0" w:name="_GoBack"/>
      <w:bookmarkEnd w:id="0"/>
    </w:p>
    <w:p w:rsidR="00B8412E" w:rsidRDefault="00B8412E" w:rsidP="00B8412E">
      <w:pPr>
        <w:outlineLvl w:val="0"/>
      </w:pPr>
    </w:p>
    <w:p w:rsidR="00BE7128" w:rsidRDefault="00BE7128" w:rsidP="00B8412E">
      <w:pPr>
        <w:outlineLvl w:val="0"/>
      </w:pPr>
    </w:p>
    <w:p w:rsidR="00B8412E" w:rsidRDefault="00B8412E" w:rsidP="00B8412E">
      <w:pPr>
        <w:ind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№289/46(с изменениями от 30.01.2019 № 338/53):</w:t>
      </w:r>
    </w:p>
    <w:p w:rsidR="00B8412E" w:rsidRPr="004B1292" w:rsidRDefault="00B8412E" w:rsidP="004B1292">
      <w:pPr>
        <w:pStyle w:val="1"/>
        <w:numPr>
          <w:ilvl w:val="0"/>
          <w:numId w:val="1"/>
        </w:numPr>
        <w:spacing w:line="240" w:lineRule="exact"/>
        <w:ind w:left="0" w:firstLine="709"/>
        <w:jc w:val="both"/>
        <w:rPr>
          <w:bCs/>
        </w:rPr>
      </w:pPr>
      <w:r w:rsidRPr="004B1292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по вопросу предоставления разрешения </w:t>
      </w:r>
      <w:r w:rsidRPr="004B1292">
        <w:rPr>
          <w:bCs/>
        </w:rPr>
        <w:t xml:space="preserve">на условно разрешенный вид использования «Магазины» земельного участка с кадастровым номером </w:t>
      </w:r>
      <w:r w:rsidRPr="004B1292">
        <w:rPr>
          <w:bCs/>
          <w:szCs w:val="24"/>
        </w:rPr>
        <w:t xml:space="preserve">50:46:0060703:218, расположенного по адресу: Московская область, городской </w:t>
      </w:r>
      <w:proofErr w:type="gramStart"/>
      <w:r w:rsidRPr="004B1292">
        <w:rPr>
          <w:bCs/>
          <w:szCs w:val="24"/>
        </w:rPr>
        <w:t>округ  Электросталь</w:t>
      </w:r>
      <w:proofErr w:type="gramEnd"/>
      <w:r w:rsidRPr="004B1292">
        <w:rPr>
          <w:bCs/>
          <w:szCs w:val="24"/>
        </w:rPr>
        <w:t>, пер. Строительный, д. 2</w:t>
      </w:r>
      <w:r w:rsidRPr="004B1292">
        <w:rPr>
          <w:bCs/>
        </w:rPr>
        <w:t>.</w:t>
      </w:r>
    </w:p>
    <w:p w:rsidR="00B8412E" w:rsidRDefault="00B8412E" w:rsidP="00B8412E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B8412E" w:rsidRDefault="00B8412E" w:rsidP="00B8412E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B8412E" w:rsidRDefault="00B8412E" w:rsidP="00B8412E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B8412E" w:rsidRDefault="00B8412E" w:rsidP="00B8412E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B8412E" w:rsidRDefault="00B8412E" w:rsidP="00B8412E">
      <w:pPr>
        <w:ind w:firstLine="709"/>
        <w:jc w:val="both"/>
      </w:pPr>
      <w:r>
        <w:t>Секретарь комиссии:</w:t>
      </w:r>
    </w:p>
    <w:p w:rsidR="00B8412E" w:rsidRDefault="00B8412E" w:rsidP="00B8412E">
      <w:pPr>
        <w:ind w:firstLine="709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B8412E" w:rsidRDefault="00B8412E" w:rsidP="00B8412E">
      <w:pPr>
        <w:ind w:firstLine="709"/>
        <w:jc w:val="both"/>
      </w:pPr>
      <w:r>
        <w:t>Члены комиссии:</w:t>
      </w:r>
    </w:p>
    <w:p w:rsidR="00B8412E" w:rsidRDefault="00B8412E" w:rsidP="00B8412E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B8412E" w:rsidRDefault="00B8412E" w:rsidP="00B8412E">
      <w:pPr>
        <w:ind w:firstLine="709"/>
        <w:jc w:val="both"/>
      </w:pPr>
      <w:r>
        <w:t>- Гончар Е.С. – консультант управления архитектуры и градостроительства Администрации городского округа Электросталь Московской области.</w:t>
      </w:r>
    </w:p>
    <w:p w:rsidR="00B8412E" w:rsidRDefault="00B8412E" w:rsidP="00B8412E">
      <w:pPr>
        <w:ind w:firstLine="709"/>
        <w:jc w:val="both"/>
      </w:pPr>
      <w:r>
        <w:lastRenderedPageBreak/>
        <w:t xml:space="preserve">4. </w:t>
      </w:r>
      <w:r>
        <w:rPr>
          <w:spacing w:val="-5"/>
        </w:rPr>
        <w:t>Срок проведения общественных обсуждений – с 25.12.2020 по 15.01.2021.</w:t>
      </w:r>
    </w:p>
    <w:p w:rsidR="00B8412E" w:rsidRDefault="00B8412E" w:rsidP="00B8412E">
      <w:pPr>
        <w:ind w:firstLine="709"/>
        <w:jc w:val="both"/>
        <w:rPr>
          <w:noProof/>
        </w:rPr>
      </w:pPr>
      <w:r>
        <w:t xml:space="preserve">5. </w:t>
      </w:r>
      <w:r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5.1. </w:t>
      </w:r>
      <w:r>
        <w:rPr>
          <w:noProof/>
        </w:rPr>
        <w:t xml:space="preserve">Организовать с </w:t>
      </w:r>
      <w:r>
        <w:rPr>
          <w:spacing w:val="-5"/>
        </w:rPr>
        <w:t>25.12.2020 по 15.01.2021</w:t>
      </w:r>
      <w:r>
        <w:rPr>
          <w:noProof/>
        </w:rPr>
        <w:t xml:space="preserve"> 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t xml:space="preserve">5.2. Опубликовать материалы проекта </w:t>
      </w:r>
      <w:r>
        <w:rPr>
          <w:color w:val="000000"/>
          <w:spacing w:val="-6"/>
        </w:rPr>
        <w:t>в газете «Официальный вестник» и р</w:t>
      </w:r>
      <w:r>
        <w:rPr>
          <w:color w:val="000000"/>
          <w:spacing w:val="-8"/>
        </w:rPr>
        <w:t xml:space="preserve">азместить их 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>.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25.12.2020 по 15.01.2021 по обсуждаемому проекту посредством: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spacing w:val="-5"/>
        </w:rPr>
        <w:t>- личного обращения в уполномоченный орган;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spacing w:val="-5"/>
        </w:rPr>
        <w:t>-портала государственных и муниципальных услуг Московской области;</w:t>
      </w:r>
    </w:p>
    <w:p w:rsidR="00B8412E" w:rsidRDefault="00B8412E" w:rsidP="00B8412E">
      <w:pPr>
        <w:ind w:firstLine="709"/>
        <w:jc w:val="both"/>
        <w:rPr>
          <w:spacing w:val="-5"/>
        </w:rPr>
      </w:pPr>
      <w:r>
        <w:rPr>
          <w:spacing w:val="-5"/>
        </w:rPr>
        <w:t>- почтового отправления.</w:t>
      </w:r>
    </w:p>
    <w:p w:rsidR="00B8412E" w:rsidRDefault="00B8412E" w:rsidP="00B84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B8412E">
        <w:rPr>
          <w:spacing w:val="-8"/>
        </w:rPr>
        <w:t xml:space="preserve"> </w:t>
      </w:r>
      <w:r>
        <w:rPr>
          <w:color w:val="000000"/>
          <w:spacing w:val="-5"/>
        </w:rPr>
        <w:t>городского округа Электросталь Московской области, не позднее 24.12.2020.</w:t>
      </w:r>
      <w:r>
        <w:t xml:space="preserve"> </w:t>
      </w:r>
    </w:p>
    <w:p w:rsidR="00B8412E" w:rsidRDefault="00B8412E" w:rsidP="00B841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>
        <w:t xml:space="preserve">8. Опубликовать заключение о результатах общественных обсуждений в газете «Официальный вестник» не позднее 21.01.2021. </w:t>
      </w:r>
    </w:p>
    <w:p w:rsidR="00B8412E" w:rsidRDefault="00B8412E" w:rsidP="00B8412E">
      <w:pPr>
        <w:ind w:firstLine="709"/>
        <w:jc w:val="both"/>
      </w:pPr>
      <w:r>
        <w:rPr>
          <w:color w:val="000000"/>
        </w:rPr>
        <w:t xml:space="preserve">9. Источником финансирования </w:t>
      </w:r>
      <w:r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8412E" w:rsidRDefault="00B8412E" w:rsidP="00B8412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Настоящее распоряжение вступает в силу после его официального опубликования.</w:t>
      </w:r>
    </w:p>
    <w:p w:rsidR="00B8412E" w:rsidRDefault="00B8412E" w:rsidP="00B8412E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11.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B8412E" w:rsidRDefault="00B8412E" w:rsidP="00BE7128">
      <w:pPr>
        <w:spacing w:line="288" w:lineRule="auto"/>
        <w:jc w:val="both"/>
      </w:pPr>
    </w:p>
    <w:p w:rsidR="00B8412E" w:rsidRDefault="00B8412E" w:rsidP="00BE7128">
      <w:pPr>
        <w:spacing w:line="288" w:lineRule="auto"/>
        <w:jc w:val="both"/>
      </w:pPr>
    </w:p>
    <w:p w:rsidR="00B8412E" w:rsidRDefault="00B8412E" w:rsidP="00B8412E">
      <w:pPr>
        <w:spacing w:line="288" w:lineRule="auto"/>
        <w:jc w:val="both"/>
      </w:pPr>
    </w:p>
    <w:p w:rsidR="00B8412E" w:rsidRDefault="00B8412E" w:rsidP="00B8412E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B8412E" w:rsidRDefault="00B8412E" w:rsidP="00BE7128">
      <w:pPr>
        <w:spacing w:line="288" w:lineRule="auto"/>
      </w:pPr>
    </w:p>
    <w:sectPr w:rsidR="00B8412E" w:rsidSect="00BE71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917B0"/>
    <w:multiLevelType w:val="hybridMultilevel"/>
    <w:tmpl w:val="CB2CE096"/>
    <w:lvl w:ilvl="0" w:tplc="1068CD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4B1292"/>
    <w:rsid w:val="005108C7"/>
    <w:rsid w:val="00B8412E"/>
    <w:rsid w:val="00BE7128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59369-57ED-4A91-9695-4A94B8A3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12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841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2020-12-17T13:23:00Z</cp:lastPrinted>
  <dcterms:created xsi:type="dcterms:W3CDTF">2020-12-17T13:25:00Z</dcterms:created>
  <dcterms:modified xsi:type="dcterms:W3CDTF">2020-12-21T09:51:00Z</dcterms:modified>
</cp:coreProperties>
</file>