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B2C" w:rsidRPr="00537687" w:rsidRDefault="00652B2C" w:rsidP="004C1BE3">
      <w:pPr>
        <w:ind w:right="-2"/>
        <w:jc w:val="center"/>
        <w:rPr>
          <w:b/>
        </w:rPr>
      </w:pPr>
    </w:p>
    <w:p w:rsidR="004C1BE3" w:rsidRDefault="004C1BE3" w:rsidP="00652B2C">
      <w:pPr>
        <w:ind w:right="-2"/>
        <w:jc w:val="center"/>
        <w:rPr>
          <w:b/>
          <w:sz w:val="28"/>
        </w:rPr>
      </w:pPr>
    </w:p>
    <w:p w:rsidR="001C1308" w:rsidRPr="000955C9" w:rsidRDefault="001C1308" w:rsidP="00124351">
      <w:pPr>
        <w:pStyle w:val="af"/>
        <w:spacing w:after="0"/>
        <w:rPr>
          <w:rFonts w:cs="Times New Roman"/>
        </w:rPr>
      </w:pPr>
      <w:bookmarkStart w:id="0" w:name="_GoBack"/>
      <w:bookmarkEnd w:id="0"/>
    </w:p>
    <w:p w:rsidR="00FE4282" w:rsidRDefault="00FE4282" w:rsidP="00842C78">
      <w:pPr>
        <w:ind w:right="-2"/>
        <w:rPr>
          <w:rFonts w:cs="Times New Roman"/>
        </w:rPr>
      </w:pPr>
    </w:p>
    <w:p w:rsidR="00FE4282" w:rsidRPr="00F97109" w:rsidRDefault="00523AC7" w:rsidP="00F97109">
      <w:pPr>
        <w:jc w:val="center"/>
        <w:rPr>
          <w:rFonts w:cs="Times New Roman"/>
          <w:b/>
        </w:rPr>
      </w:pPr>
      <w:r>
        <w:rPr>
          <w:rFonts w:cs="Times New Roman"/>
          <w:b/>
        </w:rPr>
        <w:t>Прогноз</w:t>
      </w:r>
      <w:r w:rsidR="00FE4282" w:rsidRPr="00F97109">
        <w:rPr>
          <w:rFonts w:cs="Times New Roman"/>
          <w:b/>
        </w:rPr>
        <w:t xml:space="preserve"> социально-экономического развития </w:t>
      </w:r>
    </w:p>
    <w:p w:rsidR="00FE4282" w:rsidRPr="00F97109" w:rsidRDefault="00FE4282" w:rsidP="00F97109">
      <w:pPr>
        <w:jc w:val="center"/>
        <w:rPr>
          <w:rFonts w:cs="Times New Roman"/>
          <w:b/>
        </w:rPr>
      </w:pPr>
      <w:r w:rsidRPr="00F97109">
        <w:rPr>
          <w:rFonts w:cs="Times New Roman"/>
          <w:b/>
        </w:rPr>
        <w:t>городского округа Электросталь Московской области на 20</w:t>
      </w:r>
      <w:r w:rsidR="001C1308" w:rsidRPr="00F97109">
        <w:rPr>
          <w:rFonts w:cs="Times New Roman"/>
          <w:b/>
        </w:rPr>
        <w:t>2</w:t>
      </w:r>
      <w:r w:rsidR="0066149C">
        <w:rPr>
          <w:rFonts w:cs="Times New Roman"/>
          <w:b/>
        </w:rPr>
        <w:t>2</w:t>
      </w:r>
      <w:r w:rsidR="00E80A7D" w:rsidRPr="00F97109">
        <w:rPr>
          <w:rFonts w:cs="Times New Roman"/>
          <w:b/>
        </w:rPr>
        <w:t>-202</w:t>
      </w:r>
      <w:r w:rsidR="0066149C">
        <w:rPr>
          <w:rFonts w:cs="Times New Roman"/>
          <w:b/>
        </w:rPr>
        <w:t>4</w:t>
      </w:r>
      <w:r w:rsidRPr="00F97109">
        <w:rPr>
          <w:rFonts w:cs="Times New Roman"/>
          <w:b/>
        </w:rPr>
        <w:t xml:space="preserve"> годы</w:t>
      </w:r>
    </w:p>
    <w:p w:rsidR="00FE4282" w:rsidRPr="00F97109" w:rsidRDefault="00FE4282" w:rsidP="00F97109">
      <w:pPr>
        <w:jc w:val="center"/>
        <w:rPr>
          <w:rFonts w:cs="Times New Roman"/>
          <w:b/>
        </w:rPr>
      </w:pPr>
    </w:p>
    <w:p w:rsidR="00FE4282" w:rsidRPr="00F97109" w:rsidRDefault="00FE4282" w:rsidP="00F97109">
      <w:pPr>
        <w:ind w:firstLine="567"/>
        <w:jc w:val="both"/>
        <w:rPr>
          <w:rFonts w:cs="Times New Roman"/>
        </w:rPr>
      </w:pPr>
      <w:r w:rsidRPr="00F97109">
        <w:rPr>
          <w:rFonts w:cs="Times New Roman"/>
        </w:rPr>
        <w:t>Прогноз социально-экономического развития городского округа Электросталь Московской области разработан в соответствии с Бюджетным кодексом Российской Федерации, постановлением Правительства Московской области от 24.06.2016 №488/18 «О порядке разработки, корректировки, осуществления мониторинга и контроля реализации прогноза социально-экономического развития Московской области на среднесрочный период и признании утратившими силу некоторых постановлений правительства Московской области», постановлением Администрации городского округа Электросталь Московской области от 24.05.2017 №322/5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w:t>
      </w:r>
      <w:r w:rsidR="00563433" w:rsidRPr="00F97109">
        <w:rPr>
          <w:rFonts w:cs="Times New Roman"/>
        </w:rPr>
        <w:t xml:space="preserve"> (далее – Порядок)</w:t>
      </w:r>
      <w:r w:rsidRPr="00F97109">
        <w:rPr>
          <w:rFonts w:cs="Times New Roman"/>
        </w:rPr>
        <w:t>.</w:t>
      </w:r>
    </w:p>
    <w:p w:rsidR="00E80A7D" w:rsidRPr="00F97109" w:rsidRDefault="00E80A7D" w:rsidP="00F97109">
      <w:pPr>
        <w:pStyle w:val="20"/>
        <w:tabs>
          <w:tab w:val="left" w:pos="4320"/>
        </w:tabs>
        <w:spacing w:after="0" w:line="240" w:lineRule="auto"/>
        <w:ind w:left="0" w:firstLine="567"/>
        <w:jc w:val="both"/>
      </w:pPr>
      <w:r w:rsidRPr="00F97109">
        <w:t xml:space="preserve">В соответствии с Порядком в разработке </w:t>
      </w:r>
      <w:r w:rsidR="00DF105C" w:rsidRPr="00F97109">
        <w:t>прогноза в</w:t>
      </w:r>
      <w:r w:rsidRPr="00F97109">
        <w:t xml:space="preserve"> пределах своей компетенции участвовали структурные подразделения Администрации городского округа Электросталь Московской области и подведомственные учреждения городского округа Электросталь Московской области, созданные для выполнения полномочий городского округа Электросталь Московской области в прогнозируемой сфере деятельности.</w:t>
      </w:r>
    </w:p>
    <w:p w:rsidR="00E80A7D" w:rsidRPr="00F97109" w:rsidRDefault="00E80A7D" w:rsidP="00F97109">
      <w:pPr>
        <w:pStyle w:val="20"/>
        <w:tabs>
          <w:tab w:val="left" w:pos="4320"/>
        </w:tabs>
        <w:spacing w:after="0" w:line="240" w:lineRule="auto"/>
        <w:ind w:left="0" w:firstLine="567"/>
        <w:jc w:val="both"/>
      </w:pPr>
      <w:r w:rsidRPr="00F97109">
        <w:t>Прогноз разработан на три года на основе анализа тенденций развития экономики и социальной сферы городского округа Электросталь Московской области, на ба</w:t>
      </w:r>
      <w:r w:rsidR="00563433" w:rsidRPr="00F97109">
        <w:t>зе статистических данных за 201</w:t>
      </w:r>
      <w:r w:rsidR="008B0764">
        <w:t>9 и 2020</w:t>
      </w:r>
      <w:r w:rsidRPr="00F97109">
        <w:t xml:space="preserve"> годы, а также итогов социально-экономического развития экономики и социальной сферы городского округа Электросталь Московской области в январе-июне 20</w:t>
      </w:r>
      <w:r w:rsidR="001C1308" w:rsidRPr="00F97109">
        <w:t>2</w:t>
      </w:r>
      <w:r w:rsidR="008B0764">
        <w:t>1</w:t>
      </w:r>
      <w:r w:rsidRPr="00F97109">
        <w:t xml:space="preserve"> года. При этом учтены сценарные условия функционирования экономики Российской Федерации, применены индексы-дефляторы цен по видам экономической деятельности и индексы потребительских цен, рекомендованные Министерством экономического развития Российской Федерации. </w:t>
      </w:r>
    </w:p>
    <w:p w:rsidR="00563433" w:rsidRPr="00F97109" w:rsidRDefault="00FE4282" w:rsidP="00F97109">
      <w:pPr>
        <w:pStyle w:val="ConsPlusNormal"/>
        <w:ind w:firstLine="709"/>
        <w:jc w:val="both"/>
        <w:rPr>
          <w:rFonts w:ascii="Times New Roman" w:hAnsi="Times New Roman" w:cs="Times New Roman"/>
          <w:sz w:val="24"/>
          <w:szCs w:val="24"/>
        </w:rPr>
      </w:pPr>
      <w:r w:rsidRPr="00F97109">
        <w:rPr>
          <w:rFonts w:ascii="Times New Roman" w:hAnsi="Times New Roman" w:cs="Times New Roman"/>
          <w:sz w:val="24"/>
          <w:szCs w:val="24"/>
        </w:rPr>
        <w:t>Разработка основных параметров развития экономики проведена по двум вариантам</w:t>
      </w:r>
      <w:r w:rsidR="00E43CA2" w:rsidRPr="00F97109">
        <w:rPr>
          <w:rFonts w:ascii="Times New Roman" w:hAnsi="Times New Roman" w:cs="Times New Roman"/>
          <w:sz w:val="24"/>
          <w:szCs w:val="24"/>
        </w:rPr>
        <w:t>:</w:t>
      </w:r>
    </w:p>
    <w:p w:rsidR="00E43CA2" w:rsidRPr="00F97109" w:rsidRDefault="00E43CA2" w:rsidP="00F97109">
      <w:pPr>
        <w:pStyle w:val="ConsPlusNormal"/>
        <w:ind w:firstLine="567"/>
        <w:jc w:val="both"/>
        <w:rPr>
          <w:rFonts w:ascii="Times New Roman" w:hAnsi="Times New Roman" w:cs="Times New Roman"/>
          <w:sz w:val="24"/>
          <w:szCs w:val="24"/>
        </w:rPr>
      </w:pPr>
      <w:r w:rsidRPr="00F97109">
        <w:rPr>
          <w:rFonts w:ascii="Times New Roman" w:hAnsi="Times New Roman" w:cs="Times New Roman"/>
          <w:sz w:val="24"/>
          <w:szCs w:val="24"/>
        </w:rPr>
        <w:t>вариант 1 (</w:t>
      </w:r>
      <w:r w:rsidR="00B31EDC" w:rsidRPr="00F97109">
        <w:rPr>
          <w:rFonts w:ascii="Times New Roman" w:hAnsi="Times New Roman" w:cs="Times New Roman"/>
          <w:sz w:val="24"/>
          <w:szCs w:val="24"/>
        </w:rPr>
        <w:t>базовый</w:t>
      </w:r>
      <w:r w:rsidRPr="00F97109">
        <w:rPr>
          <w:rFonts w:ascii="Times New Roman" w:hAnsi="Times New Roman" w:cs="Times New Roman"/>
          <w:sz w:val="24"/>
          <w:szCs w:val="24"/>
        </w:rPr>
        <w:t>) - предполагает развитие с сохранением в прогнозируемом периоде тенденций развития экономики, консервативную инвестиционную политику частных компаний, ограниченные возможности бюджета городского округа Электросталь Московской области, слабый рост потребительского спроса;</w:t>
      </w:r>
    </w:p>
    <w:p w:rsidR="00E43CA2" w:rsidRPr="00F97109" w:rsidRDefault="00E43CA2" w:rsidP="00F97109">
      <w:pPr>
        <w:pStyle w:val="ConsPlusNormal"/>
        <w:ind w:firstLine="540"/>
        <w:jc w:val="both"/>
        <w:rPr>
          <w:rFonts w:ascii="Times New Roman" w:hAnsi="Times New Roman" w:cs="Times New Roman"/>
          <w:sz w:val="24"/>
          <w:szCs w:val="24"/>
        </w:rPr>
      </w:pPr>
      <w:r w:rsidRPr="00F97109">
        <w:rPr>
          <w:rFonts w:ascii="Times New Roman" w:hAnsi="Times New Roman" w:cs="Times New Roman"/>
          <w:sz w:val="24"/>
          <w:szCs w:val="24"/>
        </w:rPr>
        <w:t>вариант 2 (</w:t>
      </w:r>
      <w:r w:rsidR="00B31EDC" w:rsidRPr="00F97109">
        <w:rPr>
          <w:rFonts w:ascii="Times New Roman" w:hAnsi="Times New Roman" w:cs="Times New Roman"/>
          <w:sz w:val="24"/>
          <w:szCs w:val="24"/>
        </w:rPr>
        <w:t>целевой</w:t>
      </w:r>
      <w:r w:rsidRPr="00F97109">
        <w:rPr>
          <w:rFonts w:ascii="Times New Roman" w:hAnsi="Times New Roman" w:cs="Times New Roman"/>
          <w:sz w:val="24"/>
          <w:szCs w:val="24"/>
        </w:rPr>
        <w:t>) - вариант оживления и роста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4E12D9" w:rsidRPr="00F97109" w:rsidRDefault="004E12D9" w:rsidP="00F97109">
      <w:pPr>
        <w:ind w:firstLine="567"/>
        <w:jc w:val="both"/>
        <w:rPr>
          <w:rFonts w:ascii="Tahoma" w:hAnsi="Tahoma" w:cs="Tahoma"/>
          <w:b/>
          <w:bCs/>
          <w:color w:val="333333"/>
        </w:rPr>
      </w:pPr>
    </w:p>
    <w:p w:rsidR="00FE4282" w:rsidRPr="00F97109" w:rsidRDefault="004E12D9" w:rsidP="00F97109">
      <w:pPr>
        <w:ind w:firstLine="567"/>
        <w:jc w:val="both"/>
        <w:rPr>
          <w:rFonts w:cs="Times New Roman"/>
          <w:b/>
          <w:bCs/>
          <w:color w:val="333333"/>
        </w:rPr>
      </w:pPr>
      <w:r w:rsidRPr="00F97109">
        <w:rPr>
          <w:rFonts w:cs="Times New Roman"/>
          <w:b/>
          <w:bCs/>
          <w:color w:val="333333"/>
        </w:rPr>
        <w:t>Краткая характеристика муниципального образования</w:t>
      </w:r>
    </w:p>
    <w:p w:rsidR="004E12D9" w:rsidRPr="00F97109" w:rsidRDefault="00B647D3" w:rsidP="00F97109">
      <w:pPr>
        <w:ind w:firstLine="567"/>
        <w:jc w:val="both"/>
        <w:rPr>
          <w:rFonts w:cs="Times New Roman"/>
        </w:rPr>
      </w:pPr>
      <w:r w:rsidRPr="00F97109">
        <w:rPr>
          <w:rFonts w:cs="Times New Roman"/>
        </w:rPr>
        <w:t>Город Электросталь основан в 1916 году (до 1928 года – посёлок Затишье). Создание в начале 20-го века крупным российским промышленником Н.А. Второвым уникального завода по производству высококачественной стали в электрических печах и завода по производству боеприпасов превратили урочище Затишье в рабочий посёлок, а с 26 декабря 1938 года – в город Электросталь. Сегодня это крупный промышленный, культурный и спортивный центр. Г</w:t>
      </w:r>
      <w:r w:rsidR="001C1308" w:rsidRPr="00F97109">
        <w:rPr>
          <w:rFonts w:cs="Times New Roman"/>
        </w:rPr>
        <w:t>ородской округ</w:t>
      </w:r>
      <w:r w:rsidRPr="00F97109">
        <w:rPr>
          <w:rFonts w:cs="Times New Roman"/>
        </w:rPr>
        <w:t xml:space="preserve"> Электросталь расположен в 58 км к востоку от центра г. Москвы. Площадь территории городского округа</w:t>
      </w:r>
      <w:r w:rsidR="005A064D">
        <w:rPr>
          <w:rFonts w:cs="Times New Roman"/>
        </w:rPr>
        <w:t xml:space="preserve"> </w:t>
      </w:r>
      <w:r w:rsidRPr="00F97109">
        <w:rPr>
          <w:rFonts w:cs="Times New Roman"/>
        </w:rPr>
        <w:t>состав</w:t>
      </w:r>
      <w:r w:rsidR="005A064D">
        <w:rPr>
          <w:rFonts w:cs="Times New Roman"/>
        </w:rPr>
        <w:t>ляет</w:t>
      </w:r>
      <w:r w:rsidRPr="00F97109">
        <w:rPr>
          <w:rFonts w:cs="Times New Roman"/>
        </w:rPr>
        <w:t xml:space="preserve"> 13 537 га. </w:t>
      </w:r>
      <w:r w:rsidR="00E15C26" w:rsidRPr="00F97109">
        <w:rPr>
          <w:rFonts w:cs="Times New Roman"/>
        </w:rPr>
        <w:t>В</w:t>
      </w:r>
      <w:r w:rsidRPr="00F97109">
        <w:rPr>
          <w:rFonts w:cs="Times New Roman"/>
        </w:rPr>
        <w:t xml:space="preserve"> состав городского округа помимо города Электросталь в</w:t>
      </w:r>
      <w:r w:rsidR="00E15C26" w:rsidRPr="00F97109">
        <w:rPr>
          <w:rFonts w:cs="Times New Roman"/>
        </w:rPr>
        <w:t>ходят</w:t>
      </w:r>
      <w:r w:rsidRPr="00F97109">
        <w:rPr>
          <w:rFonts w:cs="Times New Roman"/>
        </w:rPr>
        <w:t xml:space="preserve"> следующие населенные пункты:  деревня Бабеево; деревня Всеволодово; поселок Елизаветино; деревня Есино; село Иванисово; поселок Новые Дома; деревня Пушкино; поселок  Случайный; деревня Степаново; поселок Фрязево.</w:t>
      </w:r>
    </w:p>
    <w:p w:rsidR="00177DD0" w:rsidRPr="00F97109" w:rsidRDefault="00177DD0" w:rsidP="00F97109">
      <w:pPr>
        <w:ind w:firstLine="567"/>
        <w:jc w:val="both"/>
        <w:rPr>
          <w:rFonts w:cs="Times New Roman"/>
          <w:b/>
          <w:bCs/>
          <w:i/>
          <w:color w:val="333333"/>
        </w:rPr>
      </w:pPr>
    </w:p>
    <w:p w:rsidR="00177DD0" w:rsidRPr="00F97109" w:rsidRDefault="00177DD0" w:rsidP="00F97109">
      <w:pPr>
        <w:ind w:firstLine="567"/>
        <w:jc w:val="both"/>
        <w:rPr>
          <w:rFonts w:cs="Times New Roman"/>
          <w:b/>
          <w:bCs/>
          <w:i/>
          <w:color w:val="333333"/>
        </w:rPr>
      </w:pPr>
      <w:r w:rsidRPr="00F97109">
        <w:rPr>
          <w:rFonts w:cs="Times New Roman"/>
          <w:b/>
          <w:bCs/>
          <w:i/>
          <w:color w:val="333333"/>
        </w:rPr>
        <w:t>Отрасли экономики, являющиеся драйверами развития муниципального образования.</w:t>
      </w:r>
    </w:p>
    <w:p w:rsidR="001C1308" w:rsidRPr="00F97109" w:rsidRDefault="001C1308" w:rsidP="00F97109">
      <w:pPr>
        <w:ind w:firstLine="567"/>
        <w:jc w:val="both"/>
        <w:rPr>
          <w:rFonts w:cs="Times New Roman"/>
        </w:rPr>
      </w:pPr>
      <w:r w:rsidRPr="00F97109">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Всего на территории городского округа Электросталь осуществляют деятельность </w:t>
      </w:r>
      <w:r w:rsidR="00D102B4" w:rsidRPr="00D102B4">
        <w:rPr>
          <w:rFonts w:cs="Times New Roman"/>
        </w:rPr>
        <w:t>346</w:t>
      </w:r>
      <w:r w:rsidRPr="00D102B4">
        <w:rPr>
          <w:rFonts w:cs="Times New Roman"/>
        </w:rPr>
        <w:t xml:space="preserve"> </w:t>
      </w:r>
      <w:r w:rsidRPr="00F97109">
        <w:rPr>
          <w:rFonts w:cs="Times New Roman"/>
        </w:rPr>
        <w:t xml:space="preserve">крупных и средних организаций всех видов деятельности. В тоже время территория городского округа насыщена хозяйствующими субъектами малого предпринимательства. 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 </w:t>
      </w:r>
    </w:p>
    <w:p w:rsidR="001C1308" w:rsidRPr="00F97109" w:rsidRDefault="0081731B" w:rsidP="00F97109">
      <w:pPr>
        <w:ind w:firstLine="567"/>
        <w:jc w:val="both"/>
        <w:rPr>
          <w:rFonts w:cs="Times New Roman"/>
        </w:rPr>
      </w:pPr>
      <w:r>
        <w:rPr>
          <w:rFonts w:cs="Times New Roman"/>
        </w:rPr>
        <w:t xml:space="preserve">– </w:t>
      </w:r>
      <w:r w:rsidR="001C1308" w:rsidRPr="00F97109">
        <w:rPr>
          <w:rFonts w:cs="Times New Roman"/>
        </w:rPr>
        <w:t xml:space="preserve">АО «Машиностроительный завод», входит в структуру Топливной компании «ТВЭЛ» Госкорпорации «Росатом», вид деятельности: производство ядерного топлива; </w:t>
      </w:r>
    </w:p>
    <w:p w:rsidR="001C1308" w:rsidRPr="00F97109" w:rsidRDefault="001C1308" w:rsidP="00F97109">
      <w:pPr>
        <w:ind w:firstLine="567"/>
        <w:jc w:val="both"/>
        <w:rPr>
          <w:rFonts w:cs="Times New Roman"/>
        </w:rPr>
      </w:pPr>
      <w:r w:rsidRPr="00F97109">
        <w:rPr>
          <w:rFonts w:cs="Times New Roman"/>
        </w:rPr>
        <w:t xml:space="preserve"> – ОАО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1C1308" w:rsidRPr="00F97109" w:rsidRDefault="001C1308" w:rsidP="00F97109">
      <w:pPr>
        <w:ind w:firstLine="567"/>
        <w:jc w:val="both"/>
        <w:rPr>
          <w:rFonts w:cs="Times New Roman"/>
        </w:rPr>
      </w:pPr>
      <w:r w:rsidRPr="00F97109">
        <w:rPr>
          <w:rFonts w:cs="Times New Roman"/>
        </w:rPr>
        <w:t>–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w:t>
      </w:r>
    </w:p>
    <w:p w:rsidR="001C1308" w:rsidRPr="00F97109" w:rsidRDefault="001C1308" w:rsidP="00F97109">
      <w:pPr>
        <w:ind w:firstLine="567"/>
        <w:jc w:val="both"/>
        <w:rPr>
          <w:rFonts w:cs="Times New Roman"/>
        </w:rPr>
      </w:pPr>
      <w:r w:rsidRPr="00F97109">
        <w:rPr>
          <w:rFonts w:cs="Times New Roman"/>
        </w:rPr>
        <w:t xml:space="preserve">  Кроме них, на территории городского округа осуществляют деятельность крупные предприятия: </w:t>
      </w:r>
    </w:p>
    <w:p w:rsidR="001C1308" w:rsidRPr="00F97109" w:rsidRDefault="001C1308" w:rsidP="00F97109">
      <w:pPr>
        <w:ind w:firstLine="567"/>
        <w:jc w:val="both"/>
        <w:rPr>
          <w:rFonts w:cs="Times New Roman"/>
        </w:rPr>
      </w:pPr>
      <w:r w:rsidRPr="00F97109">
        <w:rPr>
          <w:rFonts w:cs="Times New Roman"/>
        </w:rPr>
        <w:t xml:space="preserve">– ОАО «Электростальский химико-механический завод им. Н.Д.Зелинского», ранее входивший в корпорацию «Спецзащита»,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 </w:t>
      </w:r>
    </w:p>
    <w:p w:rsidR="001C1308" w:rsidRPr="00F97109" w:rsidRDefault="001C1308" w:rsidP="00F97109">
      <w:pPr>
        <w:ind w:firstLine="567"/>
        <w:jc w:val="both"/>
        <w:rPr>
          <w:rFonts w:cs="Times New Roman"/>
        </w:rPr>
      </w:pPr>
      <w:r w:rsidRPr="00F97109">
        <w:rPr>
          <w:rFonts w:cs="Times New Roman"/>
        </w:rPr>
        <w:t xml:space="preserve">– АО «НПО «Неорганика», вид деятельности: научные исследования и разработки в области естественных и технических наук; </w:t>
      </w:r>
    </w:p>
    <w:p w:rsidR="00177DD0" w:rsidRPr="00F97109" w:rsidRDefault="001C1308" w:rsidP="00F97109">
      <w:pPr>
        <w:ind w:firstLine="567"/>
        <w:jc w:val="both"/>
        <w:rPr>
          <w:rFonts w:cs="Times New Roman"/>
        </w:rPr>
      </w:pPr>
      <w:r w:rsidRPr="00F97109">
        <w:rPr>
          <w:rFonts w:cs="Times New Roman"/>
        </w:rPr>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1C1308" w:rsidRPr="00F97109" w:rsidRDefault="001C1308" w:rsidP="00F97109">
      <w:pPr>
        <w:ind w:firstLine="567"/>
        <w:jc w:val="both"/>
        <w:rPr>
          <w:rFonts w:cs="Times New Roman"/>
        </w:rPr>
      </w:pPr>
    </w:p>
    <w:p w:rsidR="00FE4282" w:rsidRPr="00F97109" w:rsidRDefault="00FE4282" w:rsidP="00F97109">
      <w:pPr>
        <w:pStyle w:val="3"/>
        <w:spacing w:after="0"/>
        <w:ind w:left="0" w:firstLine="567"/>
        <w:jc w:val="both"/>
        <w:rPr>
          <w:b/>
          <w:sz w:val="24"/>
          <w:szCs w:val="24"/>
        </w:rPr>
      </w:pPr>
      <w:r w:rsidRPr="00F97109">
        <w:rPr>
          <w:b/>
          <w:sz w:val="24"/>
          <w:szCs w:val="24"/>
        </w:rPr>
        <w:t>Демографические показатели.</w:t>
      </w:r>
    </w:p>
    <w:p w:rsidR="00A36C61" w:rsidRDefault="0081326C" w:rsidP="00F97109">
      <w:pPr>
        <w:ind w:firstLine="567"/>
        <w:jc w:val="both"/>
        <w:rPr>
          <w:rFonts w:cs="Times New Roman"/>
        </w:rPr>
      </w:pPr>
      <w:r w:rsidRPr="00F97109">
        <w:rPr>
          <w:rFonts w:cs="Times New Roman"/>
        </w:rPr>
        <w:t>Численность населения городского округа Электросталь по состоянию на 01.01.20</w:t>
      </w:r>
      <w:r w:rsidR="008C7E4A">
        <w:rPr>
          <w:rFonts w:cs="Times New Roman"/>
        </w:rPr>
        <w:t xml:space="preserve">20 </w:t>
      </w:r>
      <w:r w:rsidRPr="00F97109">
        <w:rPr>
          <w:rFonts w:cs="Times New Roman"/>
        </w:rPr>
        <w:t>составляла 16</w:t>
      </w:r>
      <w:r w:rsidR="00A36C61">
        <w:rPr>
          <w:rFonts w:cs="Times New Roman"/>
        </w:rPr>
        <w:t>3901</w:t>
      </w:r>
      <w:r w:rsidRPr="00F97109">
        <w:rPr>
          <w:rFonts w:cs="Times New Roman"/>
        </w:rPr>
        <w:t xml:space="preserve"> человек. В 20</w:t>
      </w:r>
      <w:r w:rsidR="008C7E4A">
        <w:rPr>
          <w:rFonts w:cs="Times New Roman"/>
        </w:rPr>
        <w:t>20</w:t>
      </w:r>
      <w:r w:rsidRPr="00F97109">
        <w:rPr>
          <w:rFonts w:cs="Times New Roman"/>
        </w:rPr>
        <w:t xml:space="preserve"> году в городском округе родилось </w:t>
      </w:r>
      <w:r w:rsidR="00A36C61">
        <w:rPr>
          <w:rFonts w:cs="Times New Roman"/>
        </w:rPr>
        <w:t>1303</w:t>
      </w:r>
      <w:r w:rsidRPr="00F97109">
        <w:rPr>
          <w:rFonts w:cs="Times New Roman"/>
        </w:rPr>
        <w:t xml:space="preserve"> детей, смертность составила </w:t>
      </w:r>
      <w:r w:rsidR="00A36C61">
        <w:rPr>
          <w:rFonts w:cs="Times New Roman"/>
        </w:rPr>
        <w:t>2534</w:t>
      </w:r>
      <w:r w:rsidRPr="00F97109">
        <w:rPr>
          <w:rFonts w:cs="Times New Roman"/>
        </w:rPr>
        <w:t xml:space="preserve"> человек</w:t>
      </w:r>
      <w:r w:rsidR="00F460A6">
        <w:rPr>
          <w:rFonts w:cs="Times New Roman"/>
        </w:rPr>
        <w:t>а</w:t>
      </w:r>
      <w:r w:rsidRPr="00F97109">
        <w:rPr>
          <w:rFonts w:cs="Times New Roman"/>
        </w:rPr>
        <w:t xml:space="preserve">. В результате, естественная убыль населения городского округа составила </w:t>
      </w:r>
      <w:r w:rsidR="00A36C61">
        <w:rPr>
          <w:rFonts w:cs="Times New Roman"/>
        </w:rPr>
        <w:t>1231</w:t>
      </w:r>
      <w:r w:rsidRPr="00F97109">
        <w:rPr>
          <w:rFonts w:cs="Times New Roman"/>
        </w:rPr>
        <w:t xml:space="preserve"> человек.  Ввиду естественной убыли населения, а также отрицательного миграционного прироста, сложившемся в 20</w:t>
      </w:r>
      <w:r w:rsidR="00A36C61">
        <w:rPr>
          <w:rFonts w:cs="Times New Roman"/>
        </w:rPr>
        <w:t>20 году (-2335</w:t>
      </w:r>
      <w:r w:rsidRPr="00F97109">
        <w:rPr>
          <w:rFonts w:cs="Times New Roman"/>
        </w:rPr>
        <w:t xml:space="preserve"> человек), численность населения городского округа Электросталь по состоянию на 01.01.202</w:t>
      </w:r>
      <w:r w:rsidR="00A36C61">
        <w:rPr>
          <w:rFonts w:cs="Times New Roman"/>
        </w:rPr>
        <w:t>1</w:t>
      </w:r>
      <w:r w:rsidRPr="00F97109">
        <w:rPr>
          <w:rFonts w:cs="Times New Roman"/>
        </w:rPr>
        <w:t xml:space="preserve"> уменьшилась и составила </w:t>
      </w:r>
      <w:r w:rsidR="00A36C61">
        <w:rPr>
          <w:rFonts w:cs="Times New Roman"/>
        </w:rPr>
        <w:t>160337</w:t>
      </w:r>
      <w:r w:rsidRPr="00F97109">
        <w:rPr>
          <w:rFonts w:cs="Times New Roman"/>
        </w:rPr>
        <w:t xml:space="preserve"> человек</w:t>
      </w:r>
      <w:r w:rsidR="00A36C61">
        <w:rPr>
          <w:rFonts w:cs="Times New Roman"/>
        </w:rPr>
        <w:t>.</w:t>
      </w:r>
    </w:p>
    <w:p w:rsidR="002C1120" w:rsidRDefault="00A36C61" w:rsidP="00A36C61">
      <w:pPr>
        <w:pStyle w:val="af"/>
        <w:spacing w:after="0"/>
        <w:ind w:left="0" w:firstLine="567"/>
        <w:jc w:val="both"/>
        <w:rPr>
          <w:rFonts w:cs="Times New Roman"/>
        </w:rPr>
      </w:pPr>
      <w:r w:rsidRPr="00A36C61">
        <w:rPr>
          <w:rFonts w:cs="Times New Roman"/>
        </w:rPr>
        <w:t>Введение дополнительных мер государственной поддержки способствовали повышению коэффициент</w:t>
      </w:r>
      <w:r w:rsidR="00944EC8">
        <w:rPr>
          <w:rFonts w:cs="Times New Roman"/>
        </w:rPr>
        <w:t xml:space="preserve">а </w:t>
      </w:r>
      <w:r w:rsidRPr="00A36C61">
        <w:rPr>
          <w:rFonts w:cs="Times New Roman"/>
        </w:rPr>
        <w:t xml:space="preserve">рождаемости </w:t>
      </w:r>
      <w:r w:rsidR="00944EC8">
        <w:rPr>
          <w:rFonts w:cs="Times New Roman"/>
        </w:rPr>
        <w:t xml:space="preserve">в городском округе Электросталь </w:t>
      </w:r>
      <w:r w:rsidRPr="00A36C61">
        <w:rPr>
          <w:rFonts w:cs="Times New Roman"/>
        </w:rPr>
        <w:t>в 2020 году</w:t>
      </w:r>
      <w:r w:rsidR="00944EC8">
        <w:rPr>
          <w:rFonts w:cs="Times New Roman"/>
        </w:rPr>
        <w:t xml:space="preserve"> </w:t>
      </w:r>
      <w:r w:rsidR="00800B87">
        <w:rPr>
          <w:rFonts w:cs="Times New Roman"/>
        </w:rPr>
        <w:t xml:space="preserve">                             </w:t>
      </w:r>
      <w:r w:rsidR="00944EC8">
        <w:rPr>
          <w:rFonts w:cs="Times New Roman"/>
        </w:rPr>
        <w:t xml:space="preserve">(8,0 родившихся </w:t>
      </w:r>
      <w:r w:rsidR="00410163">
        <w:rPr>
          <w:rFonts w:cs="Times New Roman"/>
        </w:rPr>
        <w:t>на 1000</w:t>
      </w:r>
      <w:r w:rsidR="00944EC8">
        <w:rPr>
          <w:rFonts w:cs="Times New Roman"/>
        </w:rPr>
        <w:t xml:space="preserve"> чел.населения в 2020 году, 7,8 – в 2019 году)</w:t>
      </w:r>
      <w:r w:rsidRPr="00A36C61">
        <w:rPr>
          <w:rFonts w:cs="Times New Roman"/>
        </w:rPr>
        <w:t xml:space="preserve">. </w:t>
      </w:r>
    </w:p>
    <w:p w:rsidR="00944EC8" w:rsidRPr="00A36C61" w:rsidRDefault="00944EC8" w:rsidP="00A36C61">
      <w:pPr>
        <w:pStyle w:val="af"/>
        <w:spacing w:after="0"/>
        <w:ind w:left="0" w:firstLine="567"/>
        <w:jc w:val="both"/>
        <w:rPr>
          <w:rFonts w:cs="Times New Roman"/>
        </w:rPr>
      </w:pPr>
      <w:r w:rsidRPr="00944EC8">
        <w:rPr>
          <w:rFonts w:cs="Times New Roman"/>
        </w:rPr>
        <w:t xml:space="preserve">Увеличение смертности </w:t>
      </w:r>
      <w:r>
        <w:rPr>
          <w:rFonts w:cs="Times New Roman"/>
        </w:rPr>
        <w:t xml:space="preserve">в 2020 году </w:t>
      </w:r>
      <w:r w:rsidRPr="00944EC8">
        <w:rPr>
          <w:rFonts w:cs="Times New Roman"/>
        </w:rPr>
        <w:t>обусловлено циркуляцией коронавирусной инфекции, которая приводит к обострению заболеваний сердечно-сосудистой системы. Новый штамм коронавируса спровоцировал более тяжелое течение заболевания COVID-19</w:t>
      </w:r>
      <w:r>
        <w:rPr>
          <w:rFonts w:cs="Times New Roman"/>
        </w:rPr>
        <w:t>.</w:t>
      </w:r>
    </w:p>
    <w:p w:rsidR="00A36C61" w:rsidRDefault="00A36C61" w:rsidP="00A36C61">
      <w:pPr>
        <w:pStyle w:val="af"/>
        <w:spacing w:after="0"/>
        <w:ind w:left="0" w:firstLine="567"/>
        <w:jc w:val="both"/>
        <w:rPr>
          <w:rFonts w:cs="Times New Roman"/>
        </w:rPr>
      </w:pPr>
      <w:r w:rsidRPr="00A36C61">
        <w:rPr>
          <w:rFonts w:cs="Times New Roman"/>
        </w:rPr>
        <w:t>В условиях распространения новой коронавирусной инфекции (COVID-2019</w:t>
      </w:r>
      <w:r w:rsidR="00801EA5" w:rsidRPr="00A36C61">
        <w:rPr>
          <w:rFonts w:cs="Times New Roman"/>
        </w:rPr>
        <w:t>)</w:t>
      </w:r>
      <w:r w:rsidR="00801EA5">
        <w:rPr>
          <w:rFonts w:cs="Times New Roman"/>
        </w:rPr>
        <w:t xml:space="preserve">, </w:t>
      </w:r>
      <w:r w:rsidR="00801EA5" w:rsidRPr="00A36C61">
        <w:rPr>
          <w:rFonts w:cs="Times New Roman"/>
        </w:rPr>
        <w:t>неопределенности</w:t>
      </w:r>
      <w:r w:rsidRPr="00A36C61">
        <w:rPr>
          <w:rFonts w:cs="Times New Roman"/>
        </w:rPr>
        <w:t xml:space="preserve"> влияния вируса на течение беременности и как следствие откладывание планирования беременности, а также нестабильности экономической ситуации, опасений по поводу ухудшения уровня жизни</w:t>
      </w:r>
      <w:r w:rsidR="00944EC8">
        <w:rPr>
          <w:rFonts w:cs="Times New Roman"/>
        </w:rPr>
        <w:t>,</w:t>
      </w:r>
      <w:r w:rsidRPr="00A36C61">
        <w:rPr>
          <w:rFonts w:cs="Times New Roman"/>
        </w:rPr>
        <w:t xml:space="preserve"> к концу 2021 года ожидается снижение уровня рождаемости. За январь – </w:t>
      </w:r>
      <w:r w:rsidR="004F6260">
        <w:rPr>
          <w:rFonts w:cs="Times New Roman"/>
        </w:rPr>
        <w:t>июль</w:t>
      </w:r>
      <w:r w:rsidRPr="00A36C61">
        <w:rPr>
          <w:rFonts w:cs="Times New Roman"/>
        </w:rPr>
        <w:t xml:space="preserve"> 2021 года в городском округе Электросталь родил</w:t>
      </w:r>
      <w:r w:rsidR="00322FA4">
        <w:rPr>
          <w:rFonts w:cs="Times New Roman"/>
        </w:rPr>
        <w:t>ся</w:t>
      </w:r>
      <w:r w:rsidRPr="00A36C61">
        <w:rPr>
          <w:rFonts w:cs="Times New Roman"/>
        </w:rPr>
        <w:t xml:space="preserve"> </w:t>
      </w:r>
      <w:r w:rsidR="00B60B22">
        <w:rPr>
          <w:rFonts w:cs="Times New Roman"/>
        </w:rPr>
        <w:t xml:space="preserve">                      </w:t>
      </w:r>
      <w:r w:rsidR="004F6260">
        <w:rPr>
          <w:rFonts w:cs="Times New Roman"/>
        </w:rPr>
        <w:t>661</w:t>
      </w:r>
      <w:r w:rsidR="00B660F8">
        <w:rPr>
          <w:rFonts w:cs="Times New Roman"/>
        </w:rPr>
        <w:t xml:space="preserve"> ребенок</w:t>
      </w:r>
      <w:r w:rsidR="004F6260">
        <w:rPr>
          <w:rFonts w:cs="Times New Roman"/>
        </w:rPr>
        <w:t>, что на 103 ребенка</w:t>
      </w:r>
      <w:r w:rsidRPr="00A36C61">
        <w:rPr>
          <w:rFonts w:cs="Times New Roman"/>
        </w:rPr>
        <w:t xml:space="preserve"> меньше, чем за аналогичный период 2020 года.</w:t>
      </w:r>
    </w:p>
    <w:p w:rsidR="00944EC8" w:rsidRDefault="00724941" w:rsidP="00A36C61">
      <w:pPr>
        <w:pStyle w:val="af"/>
        <w:spacing w:after="0"/>
        <w:ind w:left="0" w:firstLine="567"/>
        <w:jc w:val="both"/>
        <w:rPr>
          <w:rFonts w:cs="Times New Roman"/>
        </w:rPr>
      </w:pPr>
      <w:r w:rsidRPr="00724941">
        <w:rPr>
          <w:rFonts w:cs="Times New Roman"/>
        </w:rPr>
        <w:lastRenderedPageBreak/>
        <w:t>В январе-</w:t>
      </w:r>
      <w:r w:rsidR="004F6260">
        <w:rPr>
          <w:rFonts w:cs="Times New Roman"/>
        </w:rPr>
        <w:t>июле</w:t>
      </w:r>
      <w:r w:rsidRPr="00724941">
        <w:rPr>
          <w:rFonts w:cs="Times New Roman"/>
        </w:rPr>
        <w:t xml:space="preserve"> 2021 года наблюдались самые высокие значения смертности </w:t>
      </w:r>
      <w:r w:rsidR="00801EA5" w:rsidRPr="00724941">
        <w:rPr>
          <w:rFonts w:cs="Times New Roman"/>
        </w:rPr>
        <w:t>населения в</w:t>
      </w:r>
      <w:r w:rsidRPr="00724941">
        <w:rPr>
          <w:rFonts w:cs="Times New Roman"/>
        </w:rPr>
        <w:t xml:space="preserve"> городском округе Электросталь, по сравнению с аналогичным периодом нескольких последних лет. За январь-</w:t>
      </w:r>
      <w:r w:rsidR="004F6260">
        <w:rPr>
          <w:rFonts w:cs="Times New Roman"/>
        </w:rPr>
        <w:t>июль</w:t>
      </w:r>
      <w:r w:rsidRPr="00724941">
        <w:rPr>
          <w:rFonts w:cs="Times New Roman"/>
        </w:rPr>
        <w:t xml:space="preserve"> 2021 года смертность составила </w:t>
      </w:r>
      <w:r w:rsidR="004F6260">
        <w:rPr>
          <w:rFonts w:cs="Times New Roman"/>
        </w:rPr>
        <w:t>1579</w:t>
      </w:r>
      <w:r w:rsidRPr="00724941">
        <w:rPr>
          <w:rFonts w:cs="Times New Roman"/>
        </w:rPr>
        <w:t xml:space="preserve"> человека, в 2020 году за аналогичный период умерло </w:t>
      </w:r>
      <w:r w:rsidR="004F6260">
        <w:rPr>
          <w:rFonts w:cs="Times New Roman"/>
        </w:rPr>
        <w:t>1384</w:t>
      </w:r>
      <w:r w:rsidRPr="00724941">
        <w:rPr>
          <w:rFonts w:cs="Times New Roman"/>
        </w:rPr>
        <w:t xml:space="preserve"> человек</w:t>
      </w:r>
      <w:r w:rsidR="004F6260">
        <w:rPr>
          <w:rFonts w:cs="Times New Roman"/>
        </w:rPr>
        <w:t>а</w:t>
      </w:r>
      <w:r w:rsidRPr="00724941">
        <w:rPr>
          <w:rFonts w:cs="Times New Roman"/>
        </w:rPr>
        <w:t xml:space="preserve">, в 2019 – </w:t>
      </w:r>
      <w:r w:rsidR="004F6260">
        <w:rPr>
          <w:rFonts w:cs="Times New Roman"/>
        </w:rPr>
        <w:t>1232</w:t>
      </w:r>
      <w:r w:rsidRPr="00724941">
        <w:rPr>
          <w:rFonts w:cs="Times New Roman"/>
        </w:rPr>
        <w:t xml:space="preserve"> человека.</w:t>
      </w:r>
    </w:p>
    <w:p w:rsidR="00800B87" w:rsidRPr="00F97109" w:rsidRDefault="00800B87" w:rsidP="00800B87">
      <w:pPr>
        <w:ind w:firstLine="567"/>
        <w:jc w:val="both"/>
        <w:rPr>
          <w:rFonts w:cs="Times New Roman"/>
        </w:rPr>
      </w:pPr>
      <w:r w:rsidRPr="00F97109">
        <w:rPr>
          <w:rFonts w:cs="Times New Roman"/>
        </w:rPr>
        <w:t>На территории городского округа Электросталь на протяжении последних 10-15 лет наблюдается демографическая убыль, смертность превышает рождаемость. Обусловлена данная ситуация, как и сложившейся возрастной структурой населения городского округа, численность женщин репродуктивного возраста составляет в среднем не более 40 тысяч человек, так и тем, что большинство семей ориентируются на одного или двух детей, численность многодетных семей невысокая. В то же время, несмотря на рост продолжительности жизни в целом в стране, смертность населения городского округа ежегодно превышает 2 тысячи человек.</w:t>
      </w:r>
    </w:p>
    <w:p w:rsidR="00134226" w:rsidRPr="00F97109" w:rsidRDefault="00134226" w:rsidP="00F97109">
      <w:pPr>
        <w:ind w:firstLine="567"/>
        <w:jc w:val="both"/>
        <w:rPr>
          <w:rFonts w:cs="Times New Roman"/>
          <w:b/>
        </w:rPr>
      </w:pPr>
    </w:p>
    <w:p w:rsidR="00FE4282" w:rsidRPr="00F97109" w:rsidRDefault="00FE4282" w:rsidP="00F97109">
      <w:pPr>
        <w:ind w:firstLine="567"/>
        <w:jc w:val="both"/>
        <w:rPr>
          <w:rFonts w:cs="Times New Roman"/>
          <w:b/>
        </w:rPr>
      </w:pPr>
      <w:r w:rsidRPr="00F97109">
        <w:rPr>
          <w:rFonts w:cs="Times New Roman"/>
          <w:b/>
        </w:rPr>
        <w:t>Промышленное производство.</w:t>
      </w:r>
    </w:p>
    <w:p w:rsidR="00FE4282" w:rsidRPr="00F97109" w:rsidRDefault="00B647D3" w:rsidP="00F97109">
      <w:pPr>
        <w:ind w:firstLine="567"/>
        <w:jc w:val="both"/>
        <w:rPr>
          <w:rFonts w:cs="Times New Roman"/>
          <w:b/>
          <w:bCs/>
          <w:i/>
        </w:rPr>
      </w:pPr>
      <w:r w:rsidRPr="00F97109">
        <w:rPr>
          <w:rFonts w:cs="Times New Roman"/>
          <w:b/>
          <w:bCs/>
          <w:i/>
        </w:rPr>
        <w:t>Сложившаяся характеристика развития промышленного производства</w:t>
      </w:r>
    </w:p>
    <w:p w:rsidR="00285C49" w:rsidRPr="00F97109" w:rsidRDefault="00510676" w:rsidP="00F97109">
      <w:pPr>
        <w:pStyle w:val="TableParagraph"/>
        <w:spacing w:before="0"/>
        <w:ind w:right="32" w:firstLine="515"/>
        <w:jc w:val="both"/>
        <w:rPr>
          <w:spacing w:val="-4"/>
          <w:w w:val="105"/>
          <w:sz w:val="24"/>
          <w:szCs w:val="24"/>
        </w:rPr>
      </w:pPr>
      <w:r w:rsidRPr="00F97109">
        <w:rPr>
          <w:w w:val="105"/>
          <w:sz w:val="24"/>
          <w:szCs w:val="24"/>
        </w:rPr>
        <w:t>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w:t>
      </w:r>
      <w:r w:rsidRPr="00F97109">
        <w:rPr>
          <w:spacing w:val="-31"/>
          <w:w w:val="105"/>
          <w:sz w:val="24"/>
          <w:szCs w:val="24"/>
        </w:rPr>
        <w:t xml:space="preserve"> </w:t>
      </w:r>
      <w:r w:rsidRPr="00F97109">
        <w:rPr>
          <w:w w:val="105"/>
          <w:sz w:val="24"/>
          <w:szCs w:val="24"/>
        </w:rPr>
        <w:t>высококачественной стали и химической продукции.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w:t>
      </w:r>
      <w:r w:rsidRPr="00F97109">
        <w:rPr>
          <w:spacing w:val="-4"/>
          <w:w w:val="105"/>
          <w:sz w:val="24"/>
          <w:szCs w:val="24"/>
        </w:rPr>
        <w:t xml:space="preserve"> </w:t>
      </w:r>
    </w:p>
    <w:p w:rsidR="00285C49" w:rsidRPr="00F97109" w:rsidRDefault="00510676" w:rsidP="00F97109">
      <w:pPr>
        <w:pStyle w:val="TableParagraph"/>
        <w:spacing w:before="0"/>
        <w:ind w:right="32" w:firstLine="515"/>
        <w:jc w:val="both"/>
        <w:rPr>
          <w:spacing w:val="31"/>
          <w:w w:val="105"/>
          <w:sz w:val="24"/>
          <w:szCs w:val="24"/>
        </w:rPr>
      </w:pPr>
      <w:r w:rsidRPr="00F97109">
        <w:rPr>
          <w:w w:val="105"/>
          <w:sz w:val="24"/>
          <w:szCs w:val="24"/>
        </w:rPr>
        <w:t>АО</w:t>
      </w:r>
      <w:r w:rsidR="00285C49" w:rsidRPr="00F97109">
        <w:rPr>
          <w:sz w:val="24"/>
          <w:szCs w:val="24"/>
        </w:rPr>
        <w:t xml:space="preserve"> </w:t>
      </w:r>
      <w:r w:rsidRPr="00F97109">
        <w:rPr>
          <w:w w:val="105"/>
          <w:sz w:val="24"/>
          <w:szCs w:val="24"/>
        </w:rPr>
        <w:t xml:space="preserve">«Машиностроительный завод», входит в структуру Топливной компании «ТВЭЛ» Госкорпорации «Росатом», вид </w:t>
      </w:r>
      <w:r w:rsidRPr="00F97109">
        <w:rPr>
          <w:spacing w:val="-2"/>
          <w:w w:val="105"/>
          <w:sz w:val="24"/>
          <w:szCs w:val="24"/>
        </w:rPr>
        <w:t xml:space="preserve">деятельности: </w:t>
      </w:r>
      <w:r w:rsidRPr="00F97109">
        <w:rPr>
          <w:w w:val="105"/>
          <w:sz w:val="24"/>
          <w:szCs w:val="24"/>
        </w:rPr>
        <w:t>производство ядерного топлива;</w:t>
      </w:r>
      <w:r w:rsidRPr="00F97109">
        <w:rPr>
          <w:spacing w:val="31"/>
          <w:w w:val="105"/>
          <w:sz w:val="24"/>
          <w:szCs w:val="24"/>
        </w:rPr>
        <w:t xml:space="preserve"> </w:t>
      </w:r>
    </w:p>
    <w:p w:rsidR="00285C49" w:rsidRPr="00F97109" w:rsidRDefault="008A27F8" w:rsidP="00F97109">
      <w:pPr>
        <w:pStyle w:val="TableParagraph"/>
        <w:spacing w:before="0"/>
        <w:ind w:right="32" w:firstLine="515"/>
        <w:jc w:val="both"/>
        <w:rPr>
          <w:w w:val="105"/>
          <w:sz w:val="24"/>
          <w:szCs w:val="24"/>
        </w:rPr>
      </w:pPr>
      <w:r>
        <w:rPr>
          <w:w w:val="105"/>
          <w:sz w:val="24"/>
          <w:szCs w:val="24"/>
        </w:rPr>
        <w:t xml:space="preserve">- </w:t>
      </w:r>
      <w:r w:rsidR="00510676" w:rsidRPr="00F97109">
        <w:rPr>
          <w:w w:val="105"/>
          <w:sz w:val="24"/>
          <w:szCs w:val="24"/>
        </w:rPr>
        <w:t>ОАО</w:t>
      </w:r>
      <w:r w:rsidR="00285C49" w:rsidRPr="00F97109">
        <w:rPr>
          <w:w w:val="105"/>
          <w:sz w:val="24"/>
          <w:szCs w:val="24"/>
        </w:rPr>
        <w:t xml:space="preserve"> </w:t>
      </w:r>
      <w:r w:rsidR="00510676" w:rsidRPr="00F97109">
        <w:rPr>
          <w:w w:val="105"/>
          <w:sz w:val="24"/>
          <w:szCs w:val="24"/>
        </w:rPr>
        <w:t xml:space="preserve">«Металлургический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285C49" w:rsidRPr="00F97109" w:rsidRDefault="008A27F8" w:rsidP="00F97109">
      <w:pPr>
        <w:pStyle w:val="TableParagraph"/>
        <w:spacing w:before="0"/>
        <w:ind w:right="32" w:firstLine="515"/>
        <w:jc w:val="both"/>
        <w:rPr>
          <w:w w:val="105"/>
          <w:sz w:val="24"/>
          <w:szCs w:val="24"/>
        </w:rPr>
      </w:pPr>
      <w:r>
        <w:rPr>
          <w:w w:val="105"/>
          <w:sz w:val="24"/>
          <w:szCs w:val="24"/>
        </w:rPr>
        <w:t xml:space="preserve">- </w:t>
      </w:r>
      <w:r w:rsidR="00510676" w:rsidRPr="00F97109">
        <w:rPr>
          <w:w w:val="105"/>
          <w:sz w:val="24"/>
          <w:szCs w:val="24"/>
        </w:rPr>
        <w:t>ОАО</w:t>
      </w:r>
      <w:r w:rsidR="00285C49" w:rsidRPr="00F97109">
        <w:rPr>
          <w:w w:val="105"/>
          <w:sz w:val="24"/>
          <w:szCs w:val="24"/>
        </w:rPr>
        <w:t xml:space="preserve"> </w:t>
      </w:r>
      <w:r w:rsidR="00510676" w:rsidRPr="00F97109">
        <w:rPr>
          <w:w w:val="105"/>
          <w:sz w:val="24"/>
          <w:szCs w:val="24"/>
        </w:rPr>
        <w:t xml:space="preserve">«Электростальский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285C49" w:rsidRPr="00F97109" w:rsidRDefault="00510676" w:rsidP="00F97109">
      <w:pPr>
        <w:pStyle w:val="TableParagraph"/>
        <w:spacing w:before="0"/>
        <w:ind w:right="32" w:firstLine="515"/>
        <w:jc w:val="both"/>
        <w:rPr>
          <w:w w:val="105"/>
          <w:sz w:val="24"/>
          <w:szCs w:val="24"/>
        </w:rPr>
      </w:pPr>
      <w:r w:rsidRPr="00F97109">
        <w:rPr>
          <w:w w:val="105"/>
          <w:sz w:val="24"/>
          <w:szCs w:val="24"/>
        </w:rPr>
        <w:t xml:space="preserve">Кроме них, на территории городского округа осуществляют деятельность крупные предприятия: </w:t>
      </w:r>
    </w:p>
    <w:p w:rsidR="00285C49" w:rsidRPr="00F97109" w:rsidRDefault="008A27F8" w:rsidP="00F97109">
      <w:pPr>
        <w:pStyle w:val="TableParagraph"/>
        <w:spacing w:before="0"/>
        <w:ind w:right="32" w:firstLine="515"/>
        <w:jc w:val="both"/>
        <w:rPr>
          <w:w w:val="105"/>
          <w:sz w:val="24"/>
          <w:szCs w:val="24"/>
        </w:rPr>
      </w:pPr>
      <w:r>
        <w:rPr>
          <w:w w:val="105"/>
          <w:sz w:val="24"/>
          <w:szCs w:val="24"/>
        </w:rPr>
        <w:t xml:space="preserve">- </w:t>
      </w:r>
      <w:r w:rsidR="00510676" w:rsidRPr="00F97109">
        <w:rPr>
          <w:w w:val="105"/>
          <w:sz w:val="24"/>
          <w:szCs w:val="24"/>
        </w:rPr>
        <w:t>ОАО «Электростальский химико- механический завод им. Н.Д.Зелинского»,</w:t>
      </w:r>
      <w:r w:rsidR="00510676" w:rsidRPr="00F97109">
        <w:rPr>
          <w:spacing w:val="-20"/>
          <w:w w:val="105"/>
          <w:sz w:val="24"/>
          <w:szCs w:val="24"/>
        </w:rPr>
        <w:t xml:space="preserve"> </w:t>
      </w:r>
      <w:r w:rsidR="00510676" w:rsidRPr="00F97109">
        <w:rPr>
          <w:w w:val="105"/>
          <w:sz w:val="24"/>
          <w:szCs w:val="24"/>
        </w:rPr>
        <w:t xml:space="preserve">ранее входивший в корпорацию «Спецзащита», теперь работает под брендом «Зелинский групп», вид деятельности: производство </w:t>
      </w:r>
      <w:r w:rsidR="00510676" w:rsidRPr="00F97109">
        <w:rPr>
          <w:spacing w:val="-3"/>
          <w:w w:val="105"/>
          <w:sz w:val="24"/>
          <w:szCs w:val="24"/>
        </w:rPr>
        <w:t xml:space="preserve">средств </w:t>
      </w:r>
      <w:r w:rsidR="00510676" w:rsidRPr="00F97109">
        <w:rPr>
          <w:w w:val="105"/>
          <w:sz w:val="24"/>
          <w:szCs w:val="24"/>
        </w:rPr>
        <w:t xml:space="preserve">индивидуальной защиты, производит жизненно необходимые средства химзащиты; </w:t>
      </w:r>
    </w:p>
    <w:p w:rsidR="00285C49" w:rsidRPr="00F97109" w:rsidRDefault="008A27F8" w:rsidP="00F97109">
      <w:pPr>
        <w:pStyle w:val="TableParagraph"/>
        <w:spacing w:before="0"/>
        <w:ind w:right="32" w:firstLine="515"/>
        <w:jc w:val="both"/>
        <w:rPr>
          <w:w w:val="105"/>
          <w:sz w:val="24"/>
          <w:szCs w:val="24"/>
        </w:rPr>
      </w:pPr>
      <w:r>
        <w:rPr>
          <w:w w:val="105"/>
          <w:sz w:val="24"/>
          <w:szCs w:val="24"/>
        </w:rPr>
        <w:t xml:space="preserve">- </w:t>
      </w:r>
      <w:r w:rsidR="00510676" w:rsidRPr="00F97109">
        <w:rPr>
          <w:w w:val="105"/>
          <w:sz w:val="24"/>
          <w:szCs w:val="24"/>
        </w:rPr>
        <w:t>АО</w:t>
      </w:r>
      <w:r w:rsidR="00510676" w:rsidRPr="00F97109">
        <w:rPr>
          <w:spacing w:val="-13"/>
          <w:w w:val="105"/>
          <w:sz w:val="24"/>
          <w:szCs w:val="24"/>
        </w:rPr>
        <w:t xml:space="preserve"> </w:t>
      </w:r>
      <w:r w:rsidR="00510676" w:rsidRPr="00F97109">
        <w:rPr>
          <w:w w:val="105"/>
          <w:sz w:val="24"/>
          <w:szCs w:val="24"/>
        </w:rPr>
        <w:t>«НПО</w:t>
      </w:r>
      <w:r w:rsidR="00285C49" w:rsidRPr="00F97109">
        <w:rPr>
          <w:w w:val="105"/>
          <w:sz w:val="24"/>
          <w:szCs w:val="24"/>
        </w:rPr>
        <w:t xml:space="preserve"> </w:t>
      </w:r>
      <w:r w:rsidR="00510676" w:rsidRPr="00F97109">
        <w:rPr>
          <w:w w:val="105"/>
          <w:sz w:val="24"/>
          <w:szCs w:val="24"/>
        </w:rPr>
        <w:t xml:space="preserve">«Неорганика», вид деятельности: научные исследования и разработки в области естественных и технических наук; </w:t>
      </w:r>
    </w:p>
    <w:p w:rsidR="00285C49" w:rsidRPr="00F97109" w:rsidRDefault="008A27F8" w:rsidP="00F97109">
      <w:pPr>
        <w:pStyle w:val="TableParagraph"/>
        <w:spacing w:before="0"/>
        <w:ind w:right="32" w:firstLine="515"/>
        <w:jc w:val="both"/>
        <w:rPr>
          <w:w w:val="105"/>
          <w:sz w:val="24"/>
          <w:szCs w:val="24"/>
        </w:rPr>
      </w:pPr>
      <w:r>
        <w:rPr>
          <w:w w:val="105"/>
          <w:sz w:val="24"/>
          <w:szCs w:val="24"/>
        </w:rPr>
        <w:t xml:space="preserve">- </w:t>
      </w:r>
      <w:r w:rsidR="00510676" w:rsidRPr="00F97109">
        <w:rPr>
          <w:w w:val="105"/>
          <w:sz w:val="24"/>
          <w:szCs w:val="24"/>
        </w:rPr>
        <w:t xml:space="preserve">АО «502 завод по ремонту военно-технического имущества»: предприятие находится под ведомством Минобороны РФ, вид </w:t>
      </w:r>
      <w:r w:rsidR="00510676" w:rsidRPr="00F97109">
        <w:rPr>
          <w:spacing w:val="-2"/>
          <w:w w:val="105"/>
          <w:sz w:val="24"/>
          <w:szCs w:val="24"/>
        </w:rPr>
        <w:t xml:space="preserve">деятельности: </w:t>
      </w:r>
      <w:r w:rsidR="00510676" w:rsidRPr="00F97109">
        <w:rPr>
          <w:w w:val="105"/>
          <w:sz w:val="24"/>
          <w:szCs w:val="24"/>
        </w:rPr>
        <w:t xml:space="preserve">ремонт вооружения и военной техники. </w:t>
      </w:r>
    </w:p>
    <w:p w:rsidR="00022813" w:rsidRDefault="00510676" w:rsidP="00F97109">
      <w:pPr>
        <w:pStyle w:val="TableParagraph"/>
        <w:spacing w:before="0"/>
        <w:ind w:right="32" w:firstLine="515"/>
        <w:jc w:val="both"/>
        <w:rPr>
          <w:w w:val="105"/>
          <w:sz w:val="24"/>
          <w:szCs w:val="24"/>
        </w:rPr>
      </w:pPr>
      <w:r w:rsidRPr="00F97109">
        <w:rPr>
          <w:w w:val="105"/>
          <w:sz w:val="24"/>
          <w:szCs w:val="24"/>
        </w:rPr>
        <w:t xml:space="preserve">Объем отгруженных товаров собственного производства </w:t>
      </w:r>
      <w:r w:rsidR="004E4838">
        <w:rPr>
          <w:w w:val="105"/>
          <w:sz w:val="24"/>
          <w:szCs w:val="24"/>
        </w:rPr>
        <w:t xml:space="preserve">крупных и средних </w:t>
      </w:r>
      <w:r w:rsidRPr="00022813">
        <w:rPr>
          <w:w w:val="105"/>
          <w:sz w:val="24"/>
          <w:szCs w:val="24"/>
        </w:rPr>
        <w:t xml:space="preserve">предприятий организаций городского округа </w:t>
      </w:r>
      <w:r w:rsidR="00022813" w:rsidRPr="00022813">
        <w:rPr>
          <w:sz w:val="24"/>
          <w:szCs w:val="24"/>
        </w:rPr>
        <w:t xml:space="preserve">(без организаций с численностью работающих менее 15 человек) </w:t>
      </w:r>
      <w:r w:rsidRPr="00F97109">
        <w:rPr>
          <w:w w:val="105"/>
          <w:sz w:val="24"/>
          <w:szCs w:val="24"/>
        </w:rPr>
        <w:t xml:space="preserve">по промышленным видам деятельности составил </w:t>
      </w:r>
      <w:r w:rsidR="00CE0105">
        <w:rPr>
          <w:w w:val="105"/>
          <w:sz w:val="24"/>
          <w:szCs w:val="24"/>
        </w:rPr>
        <w:t xml:space="preserve">                        </w:t>
      </w:r>
      <w:r w:rsidRPr="00F97109">
        <w:rPr>
          <w:w w:val="105"/>
          <w:sz w:val="24"/>
          <w:szCs w:val="24"/>
        </w:rPr>
        <w:t>за 20</w:t>
      </w:r>
      <w:r w:rsidR="004E4838">
        <w:rPr>
          <w:w w:val="105"/>
          <w:sz w:val="24"/>
          <w:szCs w:val="24"/>
        </w:rPr>
        <w:t>20 год 52,5</w:t>
      </w:r>
      <w:r w:rsidR="00CE0105">
        <w:rPr>
          <w:w w:val="105"/>
          <w:sz w:val="24"/>
          <w:szCs w:val="24"/>
        </w:rPr>
        <w:t>4</w:t>
      </w:r>
      <w:r w:rsidRPr="00F97109">
        <w:rPr>
          <w:w w:val="105"/>
          <w:sz w:val="24"/>
          <w:szCs w:val="24"/>
        </w:rPr>
        <w:t xml:space="preserve"> млрд. рублей, рост по сравнению с 201</w:t>
      </w:r>
      <w:r w:rsidR="004E4838">
        <w:rPr>
          <w:w w:val="105"/>
          <w:sz w:val="24"/>
          <w:szCs w:val="24"/>
        </w:rPr>
        <w:t>9</w:t>
      </w:r>
      <w:r w:rsidRPr="00F97109">
        <w:rPr>
          <w:w w:val="105"/>
          <w:sz w:val="24"/>
          <w:szCs w:val="24"/>
        </w:rPr>
        <w:t xml:space="preserve"> годом </w:t>
      </w:r>
      <w:r w:rsidR="004E4838">
        <w:rPr>
          <w:w w:val="105"/>
          <w:sz w:val="24"/>
          <w:szCs w:val="24"/>
        </w:rPr>
        <w:t>101,1</w:t>
      </w:r>
      <w:r w:rsidRPr="00F97109">
        <w:rPr>
          <w:w w:val="105"/>
          <w:sz w:val="24"/>
          <w:szCs w:val="24"/>
        </w:rPr>
        <w:t>%. 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w:t>
      </w:r>
      <w:r w:rsidR="004E4838">
        <w:rPr>
          <w:w w:val="105"/>
          <w:sz w:val="24"/>
          <w:szCs w:val="24"/>
        </w:rPr>
        <w:t>20</w:t>
      </w:r>
      <w:r w:rsidR="00022813">
        <w:rPr>
          <w:w w:val="105"/>
          <w:sz w:val="24"/>
          <w:szCs w:val="24"/>
        </w:rPr>
        <w:t xml:space="preserve"> года составляла 93</w:t>
      </w:r>
      <w:r w:rsidR="00022813" w:rsidRPr="00F97109">
        <w:rPr>
          <w:w w:val="105"/>
          <w:sz w:val="24"/>
          <w:szCs w:val="24"/>
        </w:rPr>
        <w:t xml:space="preserve"> </w:t>
      </w:r>
      <w:r w:rsidRPr="00F97109">
        <w:rPr>
          <w:w w:val="105"/>
          <w:sz w:val="24"/>
          <w:szCs w:val="24"/>
        </w:rPr>
        <w:t xml:space="preserve">%. </w:t>
      </w:r>
    </w:p>
    <w:p w:rsidR="00022813" w:rsidRDefault="00022813" w:rsidP="00F97109">
      <w:pPr>
        <w:pStyle w:val="TableParagraph"/>
        <w:spacing w:before="0"/>
        <w:ind w:right="32" w:firstLine="515"/>
        <w:jc w:val="both"/>
        <w:rPr>
          <w:w w:val="105"/>
          <w:sz w:val="24"/>
          <w:szCs w:val="24"/>
        </w:rPr>
      </w:pPr>
      <w:r w:rsidRPr="00022813">
        <w:rPr>
          <w:w w:val="105"/>
          <w:sz w:val="24"/>
          <w:szCs w:val="24"/>
        </w:rPr>
        <w:t xml:space="preserve">Особое влияние на динамику показателя оказывают крупнейшие предприятия </w:t>
      </w:r>
      <w:r w:rsidR="0081731B">
        <w:rPr>
          <w:w w:val="105"/>
          <w:sz w:val="24"/>
          <w:szCs w:val="24"/>
        </w:rPr>
        <w:t xml:space="preserve">городского округа Электросталь </w:t>
      </w:r>
      <w:r w:rsidRPr="00022813">
        <w:rPr>
          <w:w w:val="105"/>
          <w:sz w:val="24"/>
          <w:szCs w:val="24"/>
        </w:rPr>
        <w:t xml:space="preserve">АО «МСЗ» (объем отгруженной продукции </w:t>
      </w:r>
      <w:r w:rsidR="00CE0105">
        <w:rPr>
          <w:w w:val="105"/>
          <w:sz w:val="24"/>
          <w:szCs w:val="24"/>
        </w:rPr>
        <w:t xml:space="preserve">                                                    </w:t>
      </w:r>
      <w:r w:rsidRPr="00022813">
        <w:rPr>
          <w:w w:val="105"/>
          <w:sz w:val="24"/>
          <w:szCs w:val="24"/>
        </w:rPr>
        <w:t>за 2020 год составил 18,13 млрд.руб.</w:t>
      </w:r>
      <w:r w:rsidR="0081731B" w:rsidRPr="00022813">
        <w:rPr>
          <w:w w:val="105"/>
          <w:sz w:val="24"/>
          <w:szCs w:val="24"/>
        </w:rPr>
        <w:t>), АО</w:t>
      </w:r>
      <w:r w:rsidRPr="00022813">
        <w:rPr>
          <w:w w:val="105"/>
          <w:sz w:val="24"/>
          <w:szCs w:val="24"/>
        </w:rPr>
        <w:t xml:space="preserve"> МЗ «Электросталь» (объем отгруженной </w:t>
      </w:r>
      <w:r w:rsidRPr="00022813">
        <w:rPr>
          <w:w w:val="105"/>
          <w:sz w:val="24"/>
          <w:szCs w:val="24"/>
        </w:rPr>
        <w:lastRenderedPageBreak/>
        <w:t>продукции за 2020 год 13,18 млрд.руб.</w:t>
      </w:r>
      <w:r>
        <w:rPr>
          <w:w w:val="105"/>
          <w:sz w:val="24"/>
          <w:szCs w:val="24"/>
        </w:rPr>
        <w:t>).</w:t>
      </w:r>
    </w:p>
    <w:p w:rsidR="00022813" w:rsidRPr="00CE0105" w:rsidRDefault="00285C49" w:rsidP="00022813">
      <w:pPr>
        <w:pStyle w:val="TableParagraph"/>
        <w:spacing w:before="0"/>
        <w:ind w:right="32" w:firstLine="515"/>
        <w:jc w:val="both"/>
        <w:rPr>
          <w:w w:val="105"/>
          <w:sz w:val="24"/>
          <w:szCs w:val="24"/>
        </w:rPr>
      </w:pPr>
      <w:r w:rsidRPr="00CE0105">
        <w:rPr>
          <w:w w:val="105"/>
          <w:sz w:val="24"/>
          <w:szCs w:val="24"/>
        </w:rPr>
        <w:t>В 202</w:t>
      </w:r>
      <w:r w:rsidR="00022813" w:rsidRPr="00CE0105">
        <w:rPr>
          <w:w w:val="105"/>
          <w:sz w:val="24"/>
          <w:szCs w:val="24"/>
        </w:rPr>
        <w:t>1</w:t>
      </w:r>
      <w:r w:rsidRPr="00CE0105">
        <w:rPr>
          <w:w w:val="105"/>
          <w:sz w:val="24"/>
          <w:szCs w:val="24"/>
        </w:rPr>
        <w:t xml:space="preserve"> году объем </w:t>
      </w:r>
      <w:r w:rsidR="00022813" w:rsidRPr="00CE0105">
        <w:rPr>
          <w:w w:val="105"/>
          <w:sz w:val="24"/>
          <w:szCs w:val="24"/>
        </w:rPr>
        <w:t xml:space="preserve">отгруженных товаров собственного производства крупных и средних предприятий организаций городского округа </w:t>
      </w:r>
      <w:r w:rsidR="00022813" w:rsidRPr="00CE0105">
        <w:rPr>
          <w:sz w:val="24"/>
          <w:szCs w:val="24"/>
        </w:rPr>
        <w:t xml:space="preserve">(без организаций с численностью работающих менее 15 человек) </w:t>
      </w:r>
      <w:r w:rsidR="00022813" w:rsidRPr="00CE0105">
        <w:rPr>
          <w:w w:val="105"/>
          <w:sz w:val="24"/>
          <w:szCs w:val="24"/>
        </w:rPr>
        <w:t>по промышленным видам деятельности</w:t>
      </w:r>
      <w:r w:rsidRPr="00CE0105">
        <w:rPr>
          <w:w w:val="105"/>
          <w:sz w:val="24"/>
          <w:szCs w:val="24"/>
        </w:rPr>
        <w:t xml:space="preserve"> составит оценочно </w:t>
      </w:r>
      <w:r w:rsidR="00022813" w:rsidRPr="00CE0105">
        <w:rPr>
          <w:w w:val="105"/>
          <w:sz w:val="24"/>
          <w:szCs w:val="24"/>
        </w:rPr>
        <w:t>47,97</w:t>
      </w:r>
      <w:r w:rsidRPr="00CE0105">
        <w:rPr>
          <w:w w:val="105"/>
          <w:sz w:val="24"/>
          <w:szCs w:val="24"/>
        </w:rPr>
        <w:t xml:space="preserve"> млрд.руб., </w:t>
      </w:r>
      <w:r w:rsidR="00022813" w:rsidRPr="00CE0105">
        <w:rPr>
          <w:w w:val="105"/>
          <w:sz w:val="24"/>
          <w:szCs w:val="24"/>
        </w:rPr>
        <w:t>снижение</w:t>
      </w:r>
      <w:r w:rsidRPr="00CE0105">
        <w:rPr>
          <w:w w:val="105"/>
          <w:sz w:val="24"/>
          <w:szCs w:val="24"/>
        </w:rPr>
        <w:t xml:space="preserve"> по сравнению с 20</w:t>
      </w:r>
      <w:r w:rsidR="00022813" w:rsidRPr="00CE0105">
        <w:rPr>
          <w:w w:val="105"/>
          <w:sz w:val="24"/>
          <w:szCs w:val="24"/>
        </w:rPr>
        <w:t>20</w:t>
      </w:r>
      <w:r w:rsidRPr="00CE0105">
        <w:rPr>
          <w:w w:val="105"/>
          <w:sz w:val="24"/>
          <w:szCs w:val="24"/>
        </w:rPr>
        <w:t xml:space="preserve"> годом </w:t>
      </w:r>
      <w:r w:rsidR="00022813" w:rsidRPr="00CE0105">
        <w:rPr>
          <w:w w:val="105"/>
          <w:sz w:val="24"/>
          <w:szCs w:val="24"/>
        </w:rPr>
        <w:t>8,7</w:t>
      </w:r>
      <w:r w:rsidRPr="00CE0105">
        <w:rPr>
          <w:w w:val="105"/>
          <w:sz w:val="24"/>
          <w:szCs w:val="24"/>
        </w:rPr>
        <w:t xml:space="preserve">%. Основная </w:t>
      </w:r>
      <w:r w:rsidRPr="00CE0105">
        <w:rPr>
          <w:spacing w:val="-4"/>
          <w:w w:val="105"/>
          <w:sz w:val="24"/>
          <w:szCs w:val="24"/>
        </w:rPr>
        <w:t xml:space="preserve">доля </w:t>
      </w:r>
      <w:r w:rsidRPr="00CE0105">
        <w:rPr>
          <w:w w:val="105"/>
          <w:sz w:val="24"/>
          <w:szCs w:val="24"/>
        </w:rPr>
        <w:t>отгруженной продукции приходится на предприятия обрабатывающего производства, за 202</w:t>
      </w:r>
      <w:r w:rsidR="00022813" w:rsidRPr="00CE0105">
        <w:rPr>
          <w:w w:val="105"/>
          <w:sz w:val="24"/>
          <w:szCs w:val="24"/>
        </w:rPr>
        <w:t>1</w:t>
      </w:r>
      <w:r w:rsidRPr="00CE0105">
        <w:rPr>
          <w:w w:val="105"/>
          <w:sz w:val="24"/>
          <w:szCs w:val="24"/>
        </w:rPr>
        <w:t xml:space="preserve"> год объем оценочно составит </w:t>
      </w:r>
      <w:r w:rsidR="00022813" w:rsidRPr="00CE0105">
        <w:rPr>
          <w:w w:val="105"/>
          <w:sz w:val="24"/>
          <w:szCs w:val="24"/>
        </w:rPr>
        <w:t>43,69</w:t>
      </w:r>
      <w:r w:rsidRPr="00CE0105">
        <w:rPr>
          <w:w w:val="105"/>
          <w:sz w:val="24"/>
          <w:szCs w:val="24"/>
        </w:rPr>
        <w:t xml:space="preserve"> млрд.руб. (</w:t>
      </w:r>
      <w:r w:rsidR="00022813" w:rsidRPr="00CE0105">
        <w:rPr>
          <w:w w:val="105"/>
          <w:sz w:val="24"/>
          <w:szCs w:val="24"/>
        </w:rPr>
        <w:t>снижение – 8,9</w:t>
      </w:r>
      <w:r w:rsidRPr="00CE0105">
        <w:rPr>
          <w:w w:val="105"/>
          <w:sz w:val="24"/>
          <w:szCs w:val="24"/>
        </w:rPr>
        <w:t xml:space="preserve">%). </w:t>
      </w:r>
    </w:p>
    <w:p w:rsidR="00022813" w:rsidRDefault="00022813" w:rsidP="00022813">
      <w:pPr>
        <w:pStyle w:val="TableParagraph"/>
        <w:spacing w:before="0"/>
        <w:ind w:right="32" w:firstLine="515"/>
        <w:jc w:val="both"/>
        <w:rPr>
          <w:w w:val="105"/>
          <w:sz w:val="24"/>
          <w:szCs w:val="24"/>
        </w:rPr>
      </w:pPr>
      <w:r w:rsidRPr="00022813">
        <w:rPr>
          <w:w w:val="105"/>
          <w:sz w:val="24"/>
          <w:szCs w:val="24"/>
        </w:rPr>
        <w:t xml:space="preserve">Крупнейшие предприятия городского округа Электросталь оценивают </w:t>
      </w:r>
      <w:r w:rsidR="0081731B" w:rsidRPr="00022813">
        <w:rPr>
          <w:w w:val="105"/>
          <w:sz w:val="24"/>
          <w:szCs w:val="24"/>
        </w:rPr>
        <w:t>объем отгруженной</w:t>
      </w:r>
      <w:r w:rsidRPr="00022813">
        <w:rPr>
          <w:w w:val="105"/>
          <w:sz w:val="24"/>
          <w:szCs w:val="24"/>
        </w:rPr>
        <w:t xml:space="preserve"> </w:t>
      </w:r>
      <w:r w:rsidR="0081731B" w:rsidRPr="00022813">
        <w:rPr>
          <w:w w:val="105"/>
          <w:sz w:val="24"/>
          <w:szCs w:val="24"/>
        </w:rPr>
        <w:t>за 2021</w:t>
      </w:r>
      <w:r w:rsidRPr="00022813">
        <w:rPr>
          <w:w w:val="105"/>
          <w:sz w:val="24"/>
          <w:szCs w:val="24"/>
        </w:rPr>
        <w:t xml:space="preserve"> </w:t>
      </w:r>
      <w:r w:rsidR="0081731B" w:rsidRPr="00022813">
        <w:rPr>
          <w:w w:val="105"/>
          <w:sz w:val="24"/>
          <w:szCs w:val="24"/>
        </w:rPr>
        <w:t>год в</w:t>
      </w:r>
      <w:r w:rsidRPr="00022813">
        <w:rPr>
          <w:w w:val="105"/>
          <w:sz w:val="24"/>
          <w:szCs w:val="24"/>
        </w:rPr>
        <w:t xml:space="preserve"> следующих значениях: АО «МСЗ» - 15,4 млрд.руб.,</w:t>
      </w:r>
      <w:r w:rsidR="00BC666E">
        <w:rPr>
          <w:w w:val="105"/>
          <w:sz w:val="24"/>
          <w:szCs w:val="24"/>
        </w:rPr>
        <w:t xml:space="preserve">                           </w:t>
      </w:r>
      <w:r w:rsidRPr="00022813">
        <w:rPr>
          <w:w w:val="105"/>
          <w:sz w:val="24"/>
          <w:szCs w:val="24"/>
        </w:rPr>
        <w:t xml:space="preserve"> АО МЗ «</w:t>
      </w:r>
      <w:r w:rsidR="0081731B" w:rsidRPr="00022813">
        <w:rPr>
          <w:w w:val="105"/>
          <w:sz w:val="24"/>
          <w:szCs w:val="24"/>
        </w:rPr>
        <w:t>Электросталь» -</w:t>
      </w:r>
      <w:r w:rsidRPr="00022813">
        <w:rPr>
          <w:w w:val="105"/>
          <w:sz w:val="24"/>
          <w:szCs w:val="24"/>
        </w:rPr>
        <w:t xml:space="preserve"> 14 млрд.руб., ОАО «ЭЗТМ» 2,9 млрд.руб</w:t>
      </w:r>
      <w:r>
        <w:rPr>
          <w:w w:val="105"/>
          <w:sz w:val="24"/>
          <w:szCs w:val="24"/>
        </w:rPr>
        <w:t>.</w:t>
      </w:r>
    </w:p>
    <w:p w:rsidR="00B31EDC" w:rsidRPr="00F97109" w:rsidRDefault="00285C49" w:rsidP="00022813">
      <w:pPr>
        <w:pStyle w:val="TableParagraph"/>
        <w:spacing w:before="0"/>
        <w:ind w:right="32" w:firstLine="515"/>
        <w:jc w:val="both"/>
        <w:rPr>
          <w:b/>
          <w:sz w:val="24"/>
          <w:szCs w:val="24"/>
        </w:rPr>
      </w:pPr>
      <w:r w:rsidRPr="00F97109">
        <w:rPr>
          <w:w w:val="105"/>
          <w:sz w:val="24"/>
          <w:szCs w:val="24"/>
        </w:rPr>
        <w:t>На прогнозный период 202</w:t>
      </w:r>
      <w:r w:rsidR="00022813">
        <w:rPr>
          <w:w w:val="105"/>
          <w:sz w:val="24"/>
          <w:szCs w:val="24"/>
        </w:rPr>
        <w:t>2-2024</w:t>
      </w:r>
      <w:r w:rsidRPr="00F97109">
        <w:rPr>
          <w:w w:val="105"/>
          <w:sz w:val="24"/>
          <w:szCs w:val="24"/>
        </w:rPr>
        <w:t xml:space="preserve"> годов планируется умеренный рост объема отгруженной продукции промышленного производства: 202</w:t>
      </w:r>
      <w:r w:rsidR="00022813">
        <w:rPr>
          <w:w w:val="105"/>
          <w:sz w:val="24"/>
          <w:szCs w:val="24"/>
        </w:rPr>
        <w:t>2</w:t>
      </w:r>
      <w:r w:rsidRPr="00F97109">
        <w:rPr>
          <w:w w:val="105"/>
          <w:sz w:val="24"/>
          <w:szCs w:val="24"/>
        </w:rPr>
        <w:t xml:space="preserve"> год – 103</w:t>
      </w:r>
      <w:r w:rsidR="00022813">
        <w:rPr>
          <w:w w:val="105"/>
          <w:sz w:val="24"/>
          <w:szCs w:val="24"/>
        </w:rPr>
        <w:t>,1</w:t>
      </w:r>
      <w:r w:rsidRPr="00F97109">
        <w:rPr>
          <w:w w:val="105"/>
          <w:sz w:val="24"/>
          <w:szCs w:val="24"/>
        </w:rPr>
        <w:t>%, 202</w:t>
      </w:r>
      <w:r w:rsidR="00022813">
        <w:rPr>
          <w:w w:val="105"/>
          <w:sz w:val="24"/>
          <w:szCs w:val="24"/>
        </w:rPr>
        <w:t>3 – 103,6</w:t>
      </w:r>
      <w:r w:rsidRPr="00F97109">
        <w:rPr>
          <w:w w:val="105"/>
          <w:sz w:val="24"/>
          <w:szCs w:val="24"/>
        </w:rPr>
        <w:t>%, 202</w:t>
      </w:r>
      <w:r w:rsidR="00022813">
        <w:rPr>
          <w:w w:val="105"/>
          <w:sz w:val="24"/>
          <w:szCs w:val="24"/>
        </w:rPr>
        <w:t>4</w:t>
      </w:r>
      <w:r w:rsidRPr="00F97109">
        <w:rPr>
          <w:w w:val="105"/>
          <w:sz w:val="24"/>
          <w:szCs w:val="24"/>
        </w:rPr>
        <w:t xml:space="preserve"> – 104,1%. Важным фактором динамичного развития промышленного производства является углубление процессов модернизации промышленности, повышение эффективности использования ресурсов предприяти</w:t>
      </w:r>
      <w:r w:rsidR="00CE0105">
        <w:rPr>
          <w:w w:val="105"/>
          <w:sz w:val="24"/>
          <w:szCs w:val="24"/>
        </w:rPr>
        <w:t>й</w:t>
      </w:r>
      <w:r w:rsidRPr="00F97109">
        <w:rPr>
          <w:w w:val="105"/>
          <w:sz w:val="24"/>
          <w:szCs w:val="24"/>
        </w:rPr>
        <w:t>; увеличение загрузки производственных мощностей. Наибольшим потенциалом обладают предприятия обрабатывающего производства, которые формируют более 90% объем</w:t>
      </w:r>
      <w:r w:rsidR="009A0FDB" w:rsidRPr="00F97109">
        <w:rPr>
          <w:w w:val="105"/>
          <w:sz w:val="24"/>
          <w:szCs w:val="24"/>
        </w:rPr>
        <w:t>а</w:t>
      </w:r>
      <w:r w:rsidRPr="00F97109">
        <w:rPr>
          <w:w w:val="105"/>
          <w:sz w:val="24"/>
          <w:szCs w:val="24"/>
        </w:rPr>
        <w:t xml:space="preserve"> отгруженной продукции, выпускаемой на территории городского округа Электросталь.</w:t>
      </w:r>
    </w:p>
    <w:p w:rsidR="00285C49" w:rsidRPr="00F97109" w:rsidRDefault="00285C49" w:rsidP="00F97109">
      <w:pPr>
        <w:ind w:firstLine="540"/>
        <w:jc w:val="both"/>
        <w:rPr>
          <w:rFonts w:cs="Times New Roman"/>
          <w:b/>
        </w:rPr>
      </w:pPr>
    </w:p>
    <w:p w:rsidR="00FE4282" w:rsidRPr="00F97109" w:rsidRDefault="0053125A" w:rsidP="00F97109">
      <w:pPr>
        <w:pStyle w:val="a3"/>
        <w:ind w:left="0" w:firstLine="540"/>
        <w:jc w:val="both"/>
        <w:rPr>
          <w:b/>
          <w:bCs/>
        </w:rPr>
      </w:pPr>
      <w:r w:rsidRPr="00F97109">
        <w:rPr>
          <w:b/>
          <w:bCs/>
          <w:color w:val="333333"/>
        </w:rPr>
        <w:t>Транспорт</w:t>
      </w:r>
      <w:r w:rsidR="00FE4282" w:rsidRPr="00F97109">
        <w:rPr>
          <w:b/>
          <w:bCs/>
        </w:rPr>
        <w:t>.</w:t>
      </w:r>
    </w:p>
    <w:p w:rsidR="002C12AE" w:rsidRPr="00F36A41" w:rsidRDefault="002C12AE" w:rsidP="002C12AE">
      <w:pPr>
        <w:tabs>
          <w:tab w:val="center" w:pos="4677"/>
          <w:tab w:val="right" w:pos="9355"/>
        </w:tabs>
        <w:ind w:firstLine="567"/>
        <w:jc w:val="both"/>
      </w:pPr>
      <w:r w:rsidRPr="00F36A41">
        <w:t>Протяженность муниципальных автомобильных дорог в городском округе в 2020 году составила 162,6 километров, площадь дорожного покрытия 1 223 тыс. квадратных метра. Все муниципальные автомобильные дороги имеют усовершенствованное покрытие.</w:t>
      </w:r>
    </w:p>
    <w:p w:rsidR="002C12AE" w:rsidRPr="00F36A41" w:rsidRDefault="002C12AE" w:rsidP="002C12AE">
      <w:pPr>
        <w:tabs>
          <w:tab w:val="center" w:pos="4677"/>
          <w:tab w:val="right" w:pos="9355"/>
        </w:tabs>
        <w:ind w:firstLine="567"/>
        <w:jc w:val="both"/>
      </w:pPr>
      <w:r w:rsidRPr="00F36A41">
        <w:tab/>
        <w:t xml:space="preserve">По состоянию на 01.01.2020 года </w:t>
      </w:r>
      <w:r>
        <w:t>66,3</w:t>
      </w:r>
      <w:r w:rsidRPr="00F36A41">
        <w:t xml:space="preserve"> километра муниципальных автомобильных дорог нуждались в капитальном ремонте и ремонте дорожного покрытия, что составляло </w:t>
      </w:r>
      <w:r>
        <w:t>40,77</w:t>
      </w:r>
      <w:r w:rsidRPr="00F36A41">
        <w:t xml:space="preserve"> % всей протяженности муниципальных автомобильных дорог городского округа.</w:t>
      </w:r>
    </w:p>
    <w:p w:rsidR="002C12AE" w:rsidRPr="001C4630" w:rsidRDefault="002C12AE" w:rsidP="002C12AE">
      <w:pPr>
        <w:ind w:firstLine="567"/>
        <w:jc w:val="both"/>
        <w:rPr>
          <w:color w:val="000000"/>
        </w:rPr>
      </w:pPr>
      <w:r w:rsidRPr="00F36A41">
        <w:t xml:space="preserve"> В 2020 году </w:t>
      </w:r>
      <w:r w:rsidR="00CE0105">
        <w:t>ф</w:t>
      </w:r>
      <w:r w:rsidRPr="00F36A41">
        <w:rPr>
          <w:bCs/>
          <w:color w:val="000000"/>
        </w:rPr>
        <w:t>актически отремонтировано 2 км</w:t>
      </w:r>
      <w:r w:rsidR="00CE0105">
        <w:rPr>
          <w:bCs/>
          <w:color w:val="000000"/>
        </w:rPr>
        <w:t xml:space="preserve"> автомобильных дорог. </w:t>
      </w:r>
      <w:r w:rsidRPr="00F36A41">
        <w:t xml:space="preserve">Затраты на ремонт муниципальных дорог составили </w:t>
      </w:r>
      <w:r w:rsidRPr="00FD224A">
        <w:t>47</w:t>
      </w:r>
      <w:r>
        <w:t>,4</w:t>
      </w:r>
      <w:r w:rsidRPr="00FD224A">
        <w:t xml:space="preserve"> </w:t>
      </w:r>
      <w:r>
        <w:t>млн</w:t>
      </w:r>
      <w:r w:rsidRPr="00FD224A">
        <w:t>.рублей.</w:t>
      </w:r>
    </w:p>
    <w:p w:rsidR="002C12AE" w:rsidRDefault="002C12AE" w:rsidP="002C12AE">
      <w:pPr>
        <w:widowControl w:val="0"/>
        <w:autoSpaceDE w:val="0"/>
        <w:autoSpaceDN w:val="0"/>
        <w:adjustRightInd w:val="0"/>
        <w:ind w:firstLine="567"/>
        <w:contextualSpacing/>
        <w:jc w:val="both"/>
      </w:pPr>
      <w:r w:rsidRPr="00FD224A">
        <w:t xml:space="preserve">Также в рамках освоения </w:t>
      </w:r>
      <w:r w:rsidRPr="00FD224A">
        <w:rPr>
          <w:color w:val="000000"/>
        </w:rPr>
        <w:t xml:space="preserve">субсидии на ямочный ремонт асфальтового покрытия </w:t>
      </w:r>
      <w:r w:rsidRPr="00FD224A">
        <w:t>проведены работы по устранению деформаций и повреждений дорожного покрытия на площади 12 тыс.кв.м. на сумму 11</w:t>
      </w:r>
      <w:r>
        <w:t>,</w:t>
      </w:r>
      <w:r w:rsidRPr="00FD224A">
        <w:t>99</w:t>
      </w:r>
      <w:r>
        <w:t xml:space="preserve"> млн</w:t>
      </w:r>
      <w:r w:rsidRPr="00FD224A">
        <w:t>. рублей.</w:t>
      </w:r>
    </w:p>
    <w:p w:rsidR="00E51794" w:rsidRDefault="00E51794" w:rsidP="00F97109">
      <w:pPr>
        <w:ind w:firstLine="540"/>
        <w:jc w:val="both"/>
        <w:rPr>
          <w:w w:val="105"/>
        </w:rPr>
      </w:pPr>
      <w:r w:rsidRPr="00F97109">
        <w:rPr>
          <w:w w:val="105"/>
        </w:rPr>
        <w:t>В прогнозном периоде строительство и реконструкция объектов дорожно- транспортной инфраструктуры не планируется. Увеличение протяженности дорог с твердым типом покрытия на прогнозный период планируется за счет принятия в муниципальную собственность безхозяйных дорог.</w:t>
      </w:r>
    </w:p>
    <w:p w:rsidR="00056CF2" w:rsidRDefault="00056CF2" w:rsidP="00F97109">
      <w:pPr>
        <w:ind w:firstLine="540"/>
        <w:jc w:val="both"/>
        <w:rPr>
          <w:rFonts w:cs="Times New Roman"/>
          <w:b/>
          <w:bCs/>
          <w:color w:val="FF0000"/>
        </w:rPr>
      </w:pPr>
    </w:p>
    <w:p w:rsidR="00FE4282" w:rsidRPr="00056CF2" w:rsidRDefault="0053125A" w:rsidP="00F97109">
      <w:pPr>
        <w:ind w:firstLine="540"/>
        <w:jc w:val="both"/>
        <w:rPr>
          <w:rFonts w:cs="Times New Roman"/>
          <w:b/>
        </w:rPr>
      </w:pPr>
      <w:r w:rsidRPr="00056CF2">
        <w:rPr>
          <w:rFonts w:cs="Times New Roman"/>
          <w:b/>
          <w:bCs/>
        </w:rPr>
        <w:t>Малое и среднее предпринимательство</w:t>
      </w:r>
      <w:r w:rsidR="00FE4282" w:rsidRPr="00056CF2">
        <w:rPr>
          <w:rFonts w:cs="Times New Roman"/>
          <w:b/>
        </w:rPr>
        <w:t>.</w:t>
      </w:r>
    </w:p>
    <w:p w:rsidR="00E51794" w:rsidRPr="00D102B4" w:rsidRDefault="00E51794" w:rsidP="00F97109">
      <w:pPr>
        <w:pStyle w:val="TableParagraph"/>
        <w:spacing w:before="23"/>
        <w:ind w:left="0" w:right="52" w:firstLine="567"/>
        <w:jc w:val="both"/>
        <w:rPr>
          <w:sz w:val="24"/>
          <w:szCs w:val="24"/>
        </w:rPr>
      </w:pPr>
      <w:r w:rsidRPr="00D102B4">
        <w:rPr>
          <w:w w:val="105"/>
          <w:sz w:val="24"/>
          <w:szCs w:val="24"/>
        </w:rPr>
        <w:t>По состоянию на 1 января 202</w:t>
      </w:r>
      <w:r w:rsidR="00056CF2" w:rsidRPr="00D102B4">
        <w:rPr>
          <w:w w:val="105"/>
          <w:sz w:val="24"/>
          <w:szCs w:val="24"/>
        </w:rPr>
        <w:t>1</w:t>
      </w:r>
      <w:r w:rsidRPr="00D102B4">
        <w:rPr>
          <w:w w:val="105"/>
          <w:sz w:val="24"/>
          <w:szCs w:val="24"/>
        </w:rPr>
        <w:t xml:space="preserve"> года в городском округе Электросталь Московской области функционировало </w:t>
      </w:r>
      <w:r w:rsidR="00DA1E7B">
        <w:rPr>
          <w:w w:val="105"/>
          <w:sz w:val="24"/>
          <w:szCs w:val="24"/>
        </w:rPr>
        <w:t>1935</w:t>
      </w:r>
      <w:r w:rsidRPr="00D102B4">
        <w:rPr>
          <w:w w:val="105"/>
          <w:sz w:val="24"/>
          <w:szCs w:val="24"/>
        </w:rPr>
        <w:t xml:space="preserve"> субъект</w:t>
      </w:r>
      <w:r w:rsidR="00DA1E7B">
        <w:rPr>
          <w:w w:val="105"/>
          <w:sz w:val="24"/>
          <w:szCs w:val="24"/>
        </w:rPr>
        <w:t>ов</w:t>
      </w:r>
      <w:r w:rsidRPr="00D102B4">
        <w:rPr>
          <w:w w:val="105"/>
          <w:sz w:val="24"/>
          <w:szCs w:val="24"/>
        </w:rPr>
        <w:t xml:space="preserve"> малого и среднего предпринимательства</w:t>
      </w:r>
      <w:r w:rsidR="00612DB5">
        <w:rPr>
          <w:w w:val="105"/>
          <w:sz w:val="24"/>
          <w:szCs w:val="24"/>
        </w:rPr>
        <w:t xml:space="preserve"> (без учета ИП)</w:t>
      </w:r>
      <w:r w:rsidRPr="00D102B4">
        <w:rPr>
          <w:w w:val="105"/>
          <w:sz w:val="24"/>
          <w:szCs w:val="24"/>
        </w:rPr>
        <w:t xml:space="preserve"> (далее – МСП)</w:t>
      </w:r>
      <w:r w:rsidR="00DA1E7B">
        <w:rPr>
          <w:w w:val="105"/>
          <w:sz w:val="24"/>
          <w:szCs w:val="24"/>
        </w:rPr>
        <w:t>.</w:t>
      </w:r>
    </w:p>
    <w:p w:rsidR="002D7C2C" w:rsidRPr="00D102B4" w:rsidRDefault="00E51794" w:rsidP="00F97109">
      <w:pPr>
        <w:pStyle w:val="a5"/>
        <w:spacing w:before="0" w:after="0"/>
        <w:ind w:firstLine="567"/>
        <w:jc w:val="both"/>
        <w:rPr>
          <w:rFonts w:ascii="Times New Roman" w:hAnsi="Times New Roman"/>
          <w:w w:val="105"/>
        </w:rPr>
      </w:pPr>
      <w:r w:rsidRPr="00D102B4">
        <w:rPr>
          <w:rFonts w:ascii="Times New Roman" w:hAnsi="Times New Roman"/>
          <w:w w:val="105"/>
        </w:rPr>
        <w:t>Среднесписочная численность работающих в организациях МСП</w:t>
      </w:r>
      <w:r w:rsidR="00B660F8">
        <w:rPr>
          <w:rFonts w:ascii="Times New Roman" w:hAnsi="Times New Roman"/>
          <w:w w:val="105"/>
        </w:rPr>
        <w:t xml:space="preserve"> </w:t>
      </w:r>
      <w:r w:rsidR="00D102B4" w:rsidRPr="00D102B4">
        <w:rPr>
          <w:rFonts w:ascii="Times New Roman" w:hAnsi="Times New Roman"/>
          <w:w w:val="105"/>
        </w:rPr>
        <w:t>12831</w:t>
      </w:r>
      <w:r w:rsidRPr="00D102B4">
        <w:rPr>
          <w:rFonts w:ascii="Times New Roman" w:hAnsi="Times New Roman"/>
          <w:w w:val="105"/>
        </w:rPr>
        <w:t xml:space="preserve"> человек. Среднемесячная заработная плата на предприятиях МСП – </w:t>
      </w:r>
      <w:r w:rsidR="00D102B4" w:rsidRPr="00D102B4">
        <w:rPr>
          <w:rFonts w:ascii="Times New Roman" w:hAnsi="Times New Roman"/>
          <w:w w:val="105"/>
        </w:rPr>
        <w:t>32</w:t>
      </w:r>
      <w:r w:rsidR="00DA1E7B">
        <w:rPr>
          <w:rFonts w:ascii="Times New Roman" w:hAnsi="Times New Roman"/>
          <w:w w:val="105"/>
        </w:rPr>
        <w:t> 534,5</w:t>
      </w:r>
      <w:r w:rsidRPr="00D102B4">
        <w:rPr>
          <w:rFonts w:ascii="Times New Roman" w:hAnsi="Times New Roman"/>
          <w:w w:val="105"/>
        </w:rPr>
        <w:t xml:space="preserve"> руб. 33% налоговых поступлений в доход местного бюджета приходится на поступления от деятельности субъектов МСП.</w:t>
      </w:r>
    </w:p>
    <w:p w:rsidR="00D102B4" w:rsidRPr="00D102B4" w:rsidRDefault="00D102B4" w:rsidP="00F97109">
      <w:pPr>
        <w:pStyle w:val="a5"/>
        <w:spacing w:before="0" w:after="0"/>
        <w:ind w:firstLine="567"/>
        <w:jc w:val="both"/>
        <w:rPr>
          <w:rFonts w:ascii="Times New Roman" w:hAnsi="Times New Roman"/>
          <w:w w:val="105"/>
        </w:rPr>
      </w:pPr>
      <w:r w:rsidRPr="00D102B4">
        <w:rPr>
          <w:rFonts w:ascii="Times New Roman" w:hAnsi="Times New Roman"/>
          <w:w w:val="105"/>
        </w:rPr>
        <w:t>В 2020 году в результате действия ограничительных мероприятий, введенных в связи с угрозой распространения новой вирусной инфекции (COVID-2019), на территории Московской области была приостановлена либо ограничена деятельность большинства предприятий и организаций определенных отраслей, что повлекло к снижению выручки, отказу от приема новых сотрудников, а в ряде случаев закрытие предприятий в наиболее пострадавших отраслях экономики. В результате наблюдается снижение количества субъектов МСП.</w:t>
      </w:r>
    </w:p>
    <w:p w:rsidR="00C35D9D" w:rsidRPr="00D102B4" w:rsidRDefault="00D102B4" w:rsidP="00F97109">
      <w:pPr>
        <w:pStyle w:val="a5"/>
        <w:spacing w:before="0" w:after="0"/>
        <w:ind w:firstLine="567"/>
        <w:jc w:val="both"/>
        <w:rPr>
          <w:rFonts w:ascii="Times New Roman" w:hAnsi="Times New Roman"/>
          <w:w w:val="105"/>
        </w:rPr>
      </w:pPr>
      <w:r w:rsidRPr="00D102B4">
        <w:rPr>
          <w:rFonts w:ascii="Times New Roman" w:hAnsi="Times New Roman"/>
          <w:w w:val="105"/>
        </w:rPr>
        <w:lastRenderedPageBreak/>
        <w:t>Несмотря на меры государственной поддержки, оказываемой субъектам  малого предпринимательства, в 2021 году продолжается тенденция к снижению  численности МСП. Малый бизнес городского округа Электросталь в своем большинстве смог адаптироваться к текущим кризисным условиям из-за пандемии коронавируса, но говорить о полном восстановлении пока преждевременно.</w:t>
      </w:r>
    </w:p>
    <w:p w:rsidR="00791C6A" w:rsidRPr="006D40B2" w:rsidRDefault="00D102B4" w:rsidP="00F97109">
      <w:pPr>
        <w:pStyle w:val="a5"/>
        <w:spacing w:before="0" w:after="0"/>
        <w:ind w:firstLine="567"/>
        <w:jc w:val="both"/>
        <w:rPr>
          <w:rFonts w:ascii="Times New Roman" w:hAnsi="Times New Roman"/>
          <w:bCs/>
          <w:spacing w:val="-1"/>
        </w:rPr>
      </w:pPr>
      <w:r w:rsidRPr="006D40B2">
        <w:rPr>
          <w:rFonts w:ascii="Times New Roman" w:hAnsi="Times New Roman"/>
          <w:bCs/>
          <w:spacing w:val="-1"/>
        </w:rPr>
        <w:t xml:space="preserve">В прогнозном периоде планируется восстановить численность МСП и индивидуальных предпринимателей до уровня 2019 года.  </w:t>
      </w:r>
    </w:p>
    <w:p w:rsidR="008A27F8" w:rsidRDefault="00791C6A" w:rsidP="00791C6A">
      <w:pPr>
        <w:pStyle w:val="a5"/>
        <w:spacing w:before="0" w:after="0"/>
        <w:ind w:firstLine="567"/>
        <w:jc w:val="both"/>
        <w:rPr>
          <w:rFonts w:ascii="Times New Roman" w:hAnsi="Times New Roman"/>
          <w:w w:val="105"/>
        </w:rPr>
      </w:pPr>
      <w:r w:rsidRPr="006D40B2">
        <w:rPr>
          <w:rFonts w:ascii="Times New Roman" w:hAnsi="Times New Roman"/>
          <w:w w:val="105"/>
        </w:rPr>
        <w:t xml:space="preserve">В городском округе Электросталь разработана и действует муниципальная программа </w:t>
      </w:r>
      <w:r w:rsidR="006D40B2" w:rsidRPr="006D40B2">
        <w:rPr>
          <w:rFonts w:ascii="Times New Roman" w:hAnsi="Times New Roman"/>
          <w:w w:val="105"/>
        </w:rPr>
        <w:t>поддержки предпринимательства, в</w:t>
      </w:r>
      <w:r w:rsidRPr="006D40B2">
        <w:rPr>
          <w:rFonts w:ascii="Times New Roman" w:hAnsi="Times New Roman"/>
          <w:w w:val="105"/>
        </w:rPr>
        <w:t xml:space="preserve"> рамках программы предусмотрена финансовая, имущественная</w:t>
      </w:r>
      <w:r w:rsidR="008A27F8">
        <w:rPr>
          <w:rFonts w:ascii="Times New Roman" w:hAnsi="Times New Roman"/>
          <w:w w:val="105"/>
        </w:rPr>
        <w:t xml:space="preserve"> и </w:t>
      </w:r>
      <w:r w:rsidRPr="006D40B2">
        <w:rPr>
          <w:rFonts w:ascii="Times New Roman" w:hAnsi="Times New Roman"/>
          <w:w w:val="105"/>
        </w:rPr>
        <w:t>информационная</w:t>
      </w:r>
      <w:r w:rsidR="008A27F8">
        <w:rPr>
          <w:rFonts w:ascii="Times New Roman" w:hAnsi="Times New Roman"/>
          <w:w w:val="105"/>
        </w:rPr>
        <w:t xml:space="preserve"> </w:t>
      </w:r>
      <w:r w:rsidR="008A27F8" w:rsidRPr="006D40B2">
        <w:rPr>
          <w:rFonts w:ascii="Times New Roman" w:hAnsi="Times New Roman"/>
          <w:w w:val="105"/>
        </w:rPr>
        <w:t>поддержка</w:t>
      </w:r>
      <w:r w:rsidRPr="006D40B2">
        <w:rPr>
          <w:rFonts w:ascii="Times New Roman" w:hAnsi="Times New Roman"/>
          <w:w w:val="105"/>
        </w:rPr>
        <w:t xml:space="preserve">. </w:t>
      </w:r>
    </w:p>
    <w:p w:rsidR="006D40B2" w:rsidRPr="006D40B2" w:rsidRDefault="006D40B2" w:rsidP="00791C6A">
      <w:pPr>
        <w:pStyle w:val="a5"/>
        <w:spacing w:before="0" w:after="0"/>
        <w:ind w:firstLine="567"/>
        <w:jc w:val="both"/>
        <w:rPr>
          <w:rFonts w:ascii="Times New Roman" w:hAnsi="Times New Roman"/>
          <w:w w:val="105"/>
        </w:rPr>
      </w:pPr>
      <w:r w:rsidRPr="006D40B2">
        <w:rPr>
          <w:rFonts w:ascii="Times New Roman" w:hAnsi="Times New Roman"/>
          <w:w w:val="105"/>
        </w:rPr>
        <w:t xml:space="preserve">В 2020 году финансирование реализации мероприятия </w:t>
      </w:r>
      <w:r w:rsidR="008A27F8">
        <w:rPr>
          <w:rFonts w:ascii="Times New Roman" w:hAnsi="Times New Roman"/>
          <w:w w:val="105"/>
        </w:rPr>
        <w:t xml:space="preserve">программы </w:t>
      </w:r>
      <w:r w:rsidRPr="006D40B2">
        <w:rPr>
          <w:rFonts w:ascii="Times New Roman" w:hAnsi="Times New Roman"/>
          <w:w w:val="105"/>
        </w:rPr>
        <w:t xml:space="preserve">«Частичная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составило </w:t>
      </w:r>
      <w:r w:rsidR="00A07D65">
        <w:rPr>
          <w:rFonts w:ascii="Times New Roman" w:hAnsi="Times New Roman"/>
          <w:w w:val="105"/>
        </w:rPr>
        <w:t>655 тыс</w:t>
      </w:r>
      <w:r w:rsidRPr="006D40B2">
        <w:rPr>
          <w:rFonts w:ascii="Times New Roman" w:hAnsi="Times New Roman"/>
          <w:w w:val="105"/>
        </w:rPr>
        <w:t>.рублей.</w:t>
      </w:r>
    </w:p>
    <w:p w:rsidR="00D102B4" w:rsidRPr="00F97109" w:rsidRDefault="00D102B4" w:rsidP="00F97109">
      <w:pPr>
        <w:pStyle w:val="a5"/>
        <w:spacing w:before="0" w:after="0"/>
        <w:ind w:firstLine="567"/>
        <w:jc w:val="both"/>
        <w:rPr>
          <w:rFonts w:ascii="Times New Roman" w:hAnsi="Times New Roman"/>
          <w:b/>
          <w:bCs/>
          <w:spacing w:val="-1"/>
        </w:rPr>
      </w:pPr>
    </w:p>
    <w:p w:rsidR="00FE4282" w:rsidRPr="00F97109" w:rsidRDefault="00FE4282" w:rsidP="00F97109">
      <w:pPr>
        <w:pStyle w:val="a5"/>
        <w:spacing w:before="0" w:after="0"/>
        <w:ind w:firstLine="540"/>
        <w:jc w:val="both"/>
        <w:rPr>
          <w:rFonts w:ascii="Times New Roman" w:hAnsi="Times New Roman"/>
          <w:b/>
          <w:bCs/>
          <w:spacing w:val="-1"/>
        </w:rPr>
      </w:pPr>
      <w:r w:rsidRPr="00F97109">
        <w:rPr>
          <w:rFonts w:ascii="Times New Roman" w:hAnsi="Times New Roman"/>
          <w:b/>
          <w:bCs/>
          <w:spacing w:val="-1"/>
        </w:rPr>
        <w:t>Инвестиции.</w:t>
      </w:r>
    </w:p>
    <w:p w:rsidR="0054151E" w:rsidRDefault="006D40B2" w:rsidP="00F97109">
      <w:pPr>
        <w:pStyle w:val="TableParagraph"/>
        <w:spacing w:before="0"/>
        <w:ind w:left="0" w:right="56" w:firstLine="567"/>
        <w:jc w:val="both"/>
        <w:rPr>
          <w:w w:val="105"/>
          <w:sz w:val="24"/>
          <w:szCs w:val="24"/>
        </w:rPr>
      </w:pPr>
      <w:r>
        <w:rPr>
          <w:w w:val="105"/>
          <w:sz w:val="24"/>
          <w:szCs w:val="24"/>
        </w:rPr>
        <w:t>В 2020 году о</w:t>
      </w:r>
      <w:r w:rsidR="00DB1008" w:rsidRPr="00F97109">
        <w:rPr>
          <w:w w:val="105"/>
          <w:sz w:val="24"/>
          <w:szCs w:val="24"/>
        </w:rPr>
        <w:t xml:space="preserve">бъем </w:t>
      </w:r>
      <w:r w:rsidR="0054151E">
        <w:rPr>
          <w:w w:val="105"/>
          <w:sz w:val="24"/>
          <w:szCs w:val="24"/>
        </w:rPr>
        <w:t>и</w:t>
      </w:r>
      <w:r w:rsidR="0054151E" w:rsidRPr="0054151E">
        <w:rPr>
          <w:w w:val="105"/>
          <w:sz w:val="24"/>
          <w:szCs w:val="24"/>
        </w:rPr>
        <w:t>нвестици</w:t>
      </w:r>
      <w:r w:rsidR="00612DB5">
        <w:rPr>
          <w:w w:val="105"/>
          <w:sz w:val="24"/>
          <w:szCs w:val="24"/>
        </w:rPr>
        <w:t>й</w:t>
      </w:r>
      <w:r w:rsidR="0054151E" w:rsidRPr="0054151E">
        <w:rPr>
          <w:w w:val="105"/>
          <w:sz w:val="24"/>
          <w:szCs w:val="24"/>
        </w:rPr>
        <w:t xml:space="preserve"> в основной капитал за счет всех источников финансирования (без субъектов малого предприн</w:t>
      </w:r>
      <w:r w:rsidR="0054151E">
        <w:rPr>
          <w:w w:val="105"/>
          <w:sz w:val="24"/>
          <w:szCs w:val="24"/>
        </w:rPr>
        <w:t>имательства)</w:t>
      </w:r>
      <w:r w:rsidR="00DB1008" w:rsidRPr="00F97109">
        <w:rPr>
          <w:w w:val="105"/>
          <w:sz w:val="24"/>
          <w:szCs w:val="24"/>
        </w:rPr>
        <w:t xml:space="preserve"> по городскому округу Электросталь составил </w:t>
      </w:r>
      <w:r w:rsidR="0054151E">
        <w:rPr>
          <w:w w:val="105"/>
          <w:sz w:val="24"/>
          <w:szCs w:val="24"/>
        </w:rPr>
        <w:t>3 768,87</w:t>
      </w:r>
      <w:r w:rsidR="00DB1008" w:rsidRPr="00F97109">
        <w:rPr>
          <w:w w:val="105"/>
          <w:sz w:val="24"/>
          <w:szCs w:val="24"/>
        </w:rPr>
        <w:t xml:space="preserve"> млн. руб.</w:t>
      </w:r>
      <w:r w:rsidR="0054151E">
        <w:rPr>
          <w:w w:val="105"/>
          <w:sz w:val="24"/>
          <w:szCs w:val="24"/>
        </w:rPr>
        <w:t>, темп роста по срав</w:t>
      </w:r>
      <w:r w:rsidR="0090165B">
        <w:rPr>
          <w:w w:val="105"/>
          <w:sz w:val="24"/>
          <w:szCs w:val="24"/>
        </w:rPr>
        <w:t xml:space="preserve">нению </w:t>
      </w:r>
      <w:r w:rsidR="0054151E">
        <w:rPr>
          <w:w w:val="105"/>
          <w:sz w:val="24"/>
          <w:szCs w:val="24"/>
        </w:rPr>
        <w:t>с</w:t>
      </w:r>
      <w:r w:rsidR="0090165B">
        <w:rPr>
          <w:w w:val="105"/>
          <w:sz w:val="24"/>
          <w:szCs w:val="24"/>
        </w:rPr>
        <w:t xml:space="preserve"> </w:t>
      </w:r>
      <w:r w:rsidR="0054151E">
        <w:rPr>
          <w:w w:val="105"/>
          <w:sz w:val="24"/>
          <w:szCs w:val="24"/>
        </w:rPr>
        <w:t>2019 годом – 103,3%.</w:t>
      </w:r>
    </w:p>
    <w:p w:rsidR="0090165B" w:rsidRDefault="008A27F8" w:rsidP="00F97109">
      <w:pPr>
        <w:pStyle w:val="TableParagraph"/>
        <w:spacing w:before="0"/>
        <w:ind w:left="0" w:right="56" w:firstLine="567"/>
        <w:jc w:val="both"/>
        <w:rPr>
          <w:w w:val="105"/>
          <w:sz w:val="24"/>
          <w:szCs w:val="24"/>
        </w:rPr>
      </w:pPr>
      <w:r>
        <w:rPr>
          <w:w w:val="105"/>
          <w:sz w:val="24"/>
          <w:szCs w:val="24"/>
        </w:rPr>
        <w:t>Н</w:t>
      </w:r>
      <w:r w:rsidR="0090165B" w:rsidRPr="0090165B">
        <w:rPr>
          <w:w w:val="105"/>
          <w:sz w:val="24"/>
          <w:szCs w:val="24"/>
        </w:rPr>
        <w:t>аибольший объем инвестиций освоили предприятия городского округа, осуществляющие свою деятельность в сфере обрабатывающего пр</w:t>
      </w:r>
      <w:r w:rsidR="0081731B">
        <w:rPr>
          <w:w w:val="105"/>
          <w:sz w:val="24"/>
          <w:szCs w:val="24"/>
        </w:rPr>
        <w:t>оизводства</w:t>
      </w:r>
      <w:r w:rsidR="00B660F8">
        <w:rPr>
          <w:w w:val="105"/>
          <w:sz w:val="24"/>
          <w:szCs w:val="24"/>
        </w:rPr>
        <w:t xml:space="preserve">,                            - </w:t>
      </w:r>
      <w:r w:rsidR="0081731B">
        <w:rPr>
          <w:w w:val="105"/>
          <w:sz w:val="24"/>
          <w:szCs w:val="24"/>
        </w:rPr>
        <w:t>2 264,</w:t>
      </w:r>
      <w:r w:rsidR="0090165B" w:rsidRPr="0090165B">
        <w:rPr>
          <w:w w:val="105"/>
          <w:sz w:val="24"/>
          <w:szCs w:val="24"/>
        </w:rPr>
        <w:t xml:space="preserve">4 млн.руб. (60,1% от общего объема инвестиций по крупным и средним </w:t>
      </w:r>
      <w:r w:rsidR="0081731B">
        <w:rPr>
          <w:w w:val="105"/>
          <w:sz w:val="24"/>
          <w:szCs w:val="24"/>
        </w:rPr>
        <w:t xml:space="preserve">организациям), в том числе </w:t>
      </w:r>
      <w:r w:rsidR="0090165B">
        <w:rPr>
          <w:w w:val="105"/>
          <w:sz w:val="24"/>
          <w:szCs w:val="24"/>
        </w:rPr>
        <w:t>АО «</w:t>
      </w:r>
      <w:r w:rsidR="0090165B" w:rsidRPr="0090165B">
        <w:rPr>
          <w:w w:val="105"/>
          <w:sz w:val="24"/>
          <w:szCs w:val="24"/>
        </w:rPr>
        <w:t>МСЗ</w:t>
      </w:r>
      <w:r w:rsidR="0090165B">
        <w:rPr>
          <w:w w:val="105"/>
          <w:sz w:val="24"/>
          <w:szCs w:val="24"/>
        </w:rPr>
        <w:t>»</w:t>
      </w:r>
      <w:r w:rsidR="0090165B" w:rsidRPr="0090165B">
        <w:rPr>
          <w:w w:val="105"/>
          <w:sz w:val="24"/>
          <w:szCs w:val="24"/>
        </w:rPr>
        <w:t xml:space="preserve"> - годовой объем ин</w:t>
      </w:r>
      <w:r w:rsidR="0090165B">
        <w:rPr>
          <w:w w:val="105"/>
          <w:sz w:val="24"/>
          <w:szCs w:val="24"/>
        </w:rPr>
        <w:t>вестиций 1 827,5 млн.руб., ОАО «</w:t>
      </w:r>
      <w:r w:rsidR="0090165B" w:rsidRPr="0090165B">
        <w:rPr>
          <w:w w:val="105"/>
          <w:sz w:val="24"/>
          <w:szCs w:val="24"/>
        </w:rPr>
        <w:t>ЭЗТМ</w:t>
      </w:r>
      <w:r w:rsidR="0090165B">
        <w:rPr>
          <w:w w:val="105"/>
          <w:sz w:val="24"/>
          <w:szCs w:val="24"/>
        </w:rPr>
        <w:t>» - 176,4 млн.руб., АО «МЗ «</w:t>
      </w:r>
      <w:r w:rsidR="0090165B" w:rsidRPr="0090165B">
        <w:rPr>
          <w:w w:val="105"/>
          <w:sz w:val="24"/>
          <w:szCs w:val="24"/>
        </w:rPr>
        <w:t>Электросталь</w:t>
      </w:r>
      <w:r w:rsidR="0090165B">
        <w:rPr>
          <w:w w:val="105"/>
          <w:sz w:val="24"/>
          <w:szCs w:val="24"/>
        </w:rPr>
        <w:t>»</w:t>
      </w:r>
      <w:r w:rsidR="0090165B" w:rsidRPr="0090165B">
        <w:rPr>
          <w:w w:val="105"/>
          <w:sz w:val="24"/>
          <w:szCs w:val="24"/>
        </w:rPr>
        <w:t xml:space="preserve"> - 144,9 млн.руб.</w:t>
      </w:r>
      <w:r>
        <w:rPr>
          <w:w w:val="105"/>
          <w:sz w:val="24"/>
          <w:szCs w:val="24"/>
        </w:rPr>
        <w:t xml:space="preserve"> </w:t>
      </w:r>
      <w:r w:rsidR="0090165B" w:rsidRPr="0090165B">
        <w:rPr>
          <w:w w:val="105"/>
          <w:sz w:val="24"/>
          <w:szCs w:val="24"/>
        </w:rPr>
        <w:t xml:space="preserve">Также </w:t>
      </w:r>
      <w:r>
        <w:rPr>
          <w:w w:val="105"/>
          <w:sz w:val="24"/>
          <w:szCs w:val="24"/>
        </w:rPr>
        <w:t xml:space="preserve">                  </w:t>
      </w:r>
      <w:r w:rsidR="0090165B" w:rsidRPr="0090165B">
        <w:rPr>
          <w:w w:val="105"/>
          <w:sz w:val="24"/>
          <w:szCs w:val="24"/>
        </w:rPr>
        <w:t>в</w:t>
      </w:r>
      <w:r w:rsidR="00B60B22">
        <w:rPr>
          <w:w w:val="105"/>
          <w:sz w:val="24"/>
          <w:szCs w:val="24"/>
        </w:rPr>
        <w:t xml:space="preserve"> </w:t>
      </w:r>
      <w:r w:rsidR="0090165B" w:rsidRPr="0090165B">
        <w:rPr>
          <w:w w:val="105"/>
          <w:sz w:val="24"/>
          <w:szCs w:val="24"/>
        </w:rPr>
        <w:t xml:space="preserve">2020 </w:t>
      </w:r>
      <w:r w:rsidR="00D102B4" w:rsidRPr="0090165B">
        <w:rPr>
          <w:w w:val="105"/>
          <w:sz w:val="24"/>
          <w:szCs w:val="24"/>
        </w:rPr>
        <w:t>году было</w:t>
      </w:r>
      <w:r w:rsidR="0090165B" w:rsidRPr="0090165B">
        <w:rPr>
          <w:w w:val="105"/>
          <w:sz w:val="24"/>
          <w:szCs w:val="24"/>
        </w:rPr>
        <w:t xml:space="preserve"> начато строительство</w:t>
      </w:r>
      <w:r w:rsidR="0090165B">
        <w:rPr>
          <w:w w:val="105"/>
          <w:sz w:val="24"/>
          <w:szCs w:val="24"/>
        </w:rPr>
        <w:t xml:space="preserve"> центра омниканальной торговли «</w:t>
      </w:r>
      <w:r w:rsidR="0090165B" w:rsidRPr="0090165B">
        <w:rPr>
          <w:w w:val="105"/>
          <w:sz w:val="24"/>
          <w:szCs w:val="24"/>
        </w:rPr>
        <w:t>Вайлберриз</w:t>
      </w:r>
      <w:r w:rsidR="0090165B">
        <w:rPr>
          <w:w w:val="105"/>
          <w:sz w:val="24"/>
          <w:szCs w:val="24"/>
        </w:rPr>
        <w:t>»</w:t>
      </w:r>
      <w:r w:rsidR="0090165B" w:rsidRPr="0090165B">
        <w:rPr>
          <w:w w:val="105"/>
          <w:sz w:val="24"/>
          <w:szCs w:val="24"/>
        </w:rPr>
        <w:t>, объем инвестиций составил 32,5 млн.руб</w:t>
      </w:r>
      <w:r w:rsidR="0090165B">
        <w:rPr>
          <w:w w:val="105"/>
          <w:sz w:val="24"/>
          <w:szCs w:val="24"/>
        </w:rPr>
        <w:t>.</w:t>
      </w:r>
    </w:p>
    <w:p w:rsidR="00DB1008" w:rsidRPr="00F97109" w:rsidRDefault="00DB1008" w:rsidP="00F97109">
      <w:pPr>
        <w:pStyle w:val="TableParagraph"/>
        <w:spacing w:before="0"/>
        <w:ind w:left="0" w:right="42" w:firstLine="567"/>
        <w:jc w:val="both"/>
        <w:rPr>
          <w:sz w:val="24"/>
          <w:szCs w:val="24"/>
        </w:rPr>
      </w:pPr>
      <w:r w:rsidRPr="00F97109">
        <w:rPr>
          <w:w w:val="105"/>
          <w:sz w:val="24"/>
          <w:szCs w:val="24"/>
        </w:rPr>
        <w:t>В 202</w:t>
      </w:r>
      <w:r w:rsidR="0076520C">
        <w:rPr>
          <w:w w:val="105"/>
          <w:sz w:val="24"/>
          <w:szCs w:val="24"/>
        </w:rPr>
        <w:t>1</w:t>
      </w:r>
      <w:r w:rsidRPr="00F97109">
        <w:rPr>
          <w:w w:val="105"/>
          <w:sz w:val="24"/>
          <w:szCs w:val="24"/>
        </w:rPr>
        <w:t xml:space="preserve"> году темп роста инвестиций снижается. На крупных и средних предприятиях города завершается модернизация производства, предусматривающая замену действующего оборудования на современные аналоги.</w:t>
      </w:r>
    </w:p>
    <w:p w:rsidR="0076520C" w:rsidRDefault="0076520C" w:rsidP="00F97109">
      <w:pPr>
        <w:ind w:firstLine="567"/>
        <w:jc w:val="both"/>
        <w:rPr>
          <w:rFonts w:cs="Times New Roman"/>
          <w:w w:val="105"/>
          <w:lang w:bidi="ru-RU"/>
        </w:rPr>
      </w:pPr>
      <w:r w:rsidRPr="0076520C">
        <w:rPr>
          <w:rFonts w:cs="Times New Roman"/>
          <w:w w:val="105"/>
          <w:lang w:bidi="ru-RU"/>
        </w:rPr>
        <w:t>Снижение темпов роста объема инвестиций по крупным и средним организациям городского округа Электросталь в прогнозном периоде 2022-2024 годов обусловлен небольшим ростом объемов инвестиций, которые планируют освои</w:t>
      </w:r>
      <w:r>
        <w:rPr>
          <w:rFonts w:cs="Times New Roman"/>
          <w:w w:val="105"/>
          <w:lang w:bidi="ru-RU"/>
        </w:rPr>
        <w:t xml:space="preserve">ть крупнейшие предприятия: ПАО «МСЗ» - 1 254,9 млн.руб., ОАО «ЭЗТМ» - 180 млн.руб., </w:t>
      </w:r>
      <w:r w:rsidR="00047975">
        <w:rPr>
          <w:rFonts w:cs="Times New Roman"/>
          <w:w w:val="105"/>
          <w:lang w:bidi="ru-RU"/>
        </w:rPr>
        <w:t xml:space="preserve">                                </w:t>
      </w:r>
      <w:r>
        <w:rPr>
          <w:rFonts w:cs="Times New Roman"/>
          <w:w w:val="105"/>
          <w:lang w:bidi="ru-RU"/>
        </w:rPr>
        <w:t>АО «МЗ «</w:t>
      </w:r>
      <w:r w:rsidRPr="0076520C">
        <w:rPr>
          <w:rFonts w:cs="Times New Roman"/>
          <w:w w:val="105"/>
          <w:lang w:bidi="ru-RU"/>
        </w:rPr>
        <w:t>Электросталь</w:t>
      </w:r>
      <w:r>
        <w:rPr>
          <w:rFonts w:cs="Times New Roman"/>
          <w:w w:val="105"/>
          <w:lang w:bidi="ru-RU"/>
        </w:rPr>
        <w:t>»</w:t>
      </w:r>
      <w:r w:rsidRPr="0076520C">
        <w:rPr>
          <w:rFonts w:cs="Times New Roman"/>
          <w:w w:val="105"/>
          <w:lang w:bidi="ru-RU"/>
        </w:rPr>
        <w:t xml:space="preserve"> - 104,5 млн.руб., АО </w:t>
      </w:r>
      <w:r>
        <w:rPr>
          <w:rFonts w:cs="Times New Roman"/>
          <w:w w:val="105"/>
          <w:lang w:bidi="ru-RU"/>
        </w:rPr>
        <w:t>«</w:t>
      </w:r>
      <w:r w:rsidRPr="0076520C">
        <w:rPr>
          <w:rFonts w:cs="Times New Roman"/>
          <w:w w:val="105"/>
          <w:lang w:bidi="ru-RU"/>
        </w:rPr>
        <w:t>502 ЗРВТИ</w:t>
      </w:r>
      <w:r>
        <w:rPr>
          <w:rFonts w:cs="Times New Roman"/>
          <w:w w:val="105"/>
          <w:lang w:bidi="ru-RU"/>
        </w:rPr>
        <w:t>»</w:t>
      </w:r>
      <w:r w:rsidRPr="0076520C">
        <w:rPr>
          <w:rFonts w:cs="Times New Roman"/>
          <w:w w:val="105"/>
          <w:lang w:bidi="ru-RU"/>
        </w:rPr>
        <w:t xml:space="preserve"> - 8,2 млн.руб. </w:t>
      </w:r>
    </w:p>
    <w:p w:rsidR="00DB1008" w:rsidRPr="00F97109" w:rsidRDefault="00DB1008" w:rsidP="00F97109">
      <w:pPr>
        <w:ind w:firstLine="567"/>
        <w:jc w:val="both"/>
        <w:rPr>
          <w:rFonts w:cs="Times New Roman"/>
          <w:w w:val="105"/>
        </w:rPr>
      </w:pPr>
      <w:r w:rsidRPr="00F97109">
        <w:rPr>
          <w:rFonts w:cs="Times New Roman"/>
          <w:w w:val="105"/>
        </w:rPr>
        <w:t xml:space="preserve">Основные направления деятельности по привлечению инвестиций: </w:t>
      </w:r>
    </w:p>
    <w:p w:rsidR="00DB1008" w:rsidRPr="00F97109" w:rsidRDefault="00DB1008" w:rsidP="00F97109">
      <w:pPr>
        <w:ind w:firstLine="567"/>
        <w:jc w:val="both"/>
        <w:rPr>
          <w:rFonts w:cs="Times New Roman"/>
          <w:w w:val="105"/>
        </w:rPr>
      </w:pPr>
      <w:r w:rsidRPr="00F97109">
        <w:rPr>
          <w:rFonts w:cs="Times New Roman"/>
          <w:w w:val="105"/>
        </w:rPr>
        <w:t xml:space="preserve">- развитие индустриального парка «Металлург»; </w:t>
      </w:r>
    </w:p>
    <w:p w:rsidR="00DB1008" w:rsidRPr="00F97109" w:rsidRDefault="00DB1008" w:rsidP="00F97109">
      <w:pPr>
        <w:ind w:firstLine="567"/>
        <w:jc w:val="both"/>
        <w:rPr>
          <w:rFonts w:cs="Times New Roman"/>
          <w:w w:val="105"/>
        </w:rPr>
      </w:pPr>
      <w:r w:rsidRPr="00F97109">
        <w:rPr>
          <w:rFonts w:cs="Times New Roman"/>
          <w:w w:val="105"/>
        </w:rPr>
        <w:t xml:space="preserve">- вовлечение в оборот (интенсификация использования) имеющихся резервных производственных площадей, которые предприятия готовы использовать с целью предоставления в аренду или выкупа, в том числе субъектам малого и среднего предпринимательства; </w:t>
      </w:r>
    </w:p>
    <w:p w:rsidR="00DB1008" w:rsidRPr="00F97109" w:rsidRDefault="00DB1008" w:rsidP="00F97109">
      <w:pPr>
        <w:ind w:firstLine="567"/>
        <w:jc w:val="both"/>
        <w:rPr>
          <w:rFonts w:cs="Times New Roman"/>
          <w:w w:val="105"/>
        </w:rPr>
      </w:pPr>
      <w:r w:rsidRPr="00F97109">
        <w:rPr>
          <w:rFonts w:cs="Times New Roman"/>
          <w:w w:val="105"/>
        </w:rPr>
        <w:t>- информирование предпринимателей о мерах государственной и муниципальной поддержки;</w:t>
      </w:r>
    </w:p>
    <w:p w:rsidR="00DB1008" w:rsidRDefault="00DB1008" w:rsidP="00F97109">
      <w:pPr>
        <w:ind w:firstLine="567"/>
        <w:jc w:val="both"/>
        <w:rPr>
          <w:rFonts w:cs="Times New Roman"/>
          <w:w w:val="105"/>
        </w:rPr>
      </w:pPr>
      <w:r w:rsidRPr="00F97109">
        <w:rPr>
          <w:rFonts w:cs="Times New Roman"/>
          <w:w w:val="105"/>
        </w:rPr>
        <w:t>- сопровождение инвестиционных проектов малого</w:t>
      </w:r>
      <w:r w:rsidR="002940E0">
        <w:rPr>
          <w:rFonts w:cs="Times New Roman"/>
          <w:w w:val="105"/>
        </w:rPr>
        <w:t xml:space="preserve"> и среднего предпринимательства;</w:t>
      </w:r>
    </w:p>
    <w:p w:rsidR="002940E0" w:rsidRPr="00F97109" w:rsidRDefault="002940E0" w:rsidP="00F97109">
      <w:pPr>
        <w:ind w:firstLine="567"/>
        <w:jc w:val="both"/>
        <w:rPr>
          <w:rFonts w:cs="Times New Roman"/>
          <w:w w:val="105"/>
        </w:rPr>
      </w:pPr>
      <w:r w:rsidRPr="001164B6">
        <w:rPr>
          <w:rFonts w:cs="Times New Roman"/>
          <w:w w:val="105"/>
        </w:rPr>
        <w:t>- развитие государственно-частного партнерства (муниципально-частного партнерства), концессионных соглашений и пр.</w:t>
      </w:r>
      <w:r w:rsidR="00502BB3">
        <w:rPr>
          <w:rFonts w:cs="Times New Roman"/>
          <w:w w:val="105"/>
        </w:rPr>
        <w:t xml:space="preserve"> (далее – ГЧП/МЧП)</w:t>
      </w:r>
    </w:p>
    <w:p w:rsidR="003E69DA" w:rsidRPr="00222E7E" w:rsidRDefault="00DC4C35" w:rsidP="00F97109">
      <w:pPr>
        <w:ind w:firstLine="567"/>
        <w:jc w:val="both"/>
        <w:rPr>
          <w:rFonts w:cs="Times New Roman"/>
        </w:rPr>
      </w:pPr>
      <w:r w:rsidRPr="00222E7E">
        <w:rPr>
          <w:rFonts w:cs="Times New Roman"/>
        </w:rPr>
        <w:t xml:space="preserve">Целью </w:t>
      </w:r>
      <w:r w:rsidR="00502BB3" w:rsidRPr="00222E7E">
        <w:rPr>
          <w:rFonts w:cs="Times New Roman"/>
        </w:rPr>
        <w:t xml:space="preserve">ГЧП/МЧП </w:t>
      </w:r>
      <w:r w:rsidRPr="00222E7E">
        <w:rPr>
          <w:rFonts w:cs="Times New Roman"/>
        </w:rPr>
        <w:t xml:space="preserve">является привлечение частных партнеров к решению вопросов, отнесенных законодательством к полномочиям органов местного самоуправления городского округа Электросталь Московской области, в том числе в целях повышения качества муниципальных услуг, эффективность использования муниципального имущества, повышения качества услуг, предоставляемых населению, реализация </w:t>
      </w:r>
      <w:r w:rsidRPr="00222E7E">
        <w:rPr>
          <w:rFonts w:cs="Times New Roman"/>
        </w:rPr>
        <w:lastRenderedPageBreak/>
        <w:t xml:space="preserve">общественно </w:t>
      </w:r>
      <w:r w:rsidR="003E69DA" w:rsidRPr="00222E7E">
        <w:rPr>
          <w:rFonts w:cs="Times New Roman"/>
        </w:rPr>
        <w:t>значимых проектов в интересах населения городского округа Электросталь Московской области.</w:t>
      </w:r>
    </w:p>
    <w:p w:rsidR="00DB1008" w:rsidRPr="00222E7E" w:rsidRDefault="003E69DA" w:rsidP="00F97109">
      <w:pPr>
        <w:ind w:firstLine="567"/>
        <w:jc w:val="both"/>
        <w:rPr>
          <w:rFonts w:cs="Times New Roman"/>
        </w:rPr>
      </w:pPr>
      <w:r w:rsidRPr="00222E7E">
        <w:rPr>
          <w:rFonts w:cs="Times New Roman"/>
        </w:rPr>
        <w:t xml:space="preserve">Задачами </w:t>
      </w:r>
      <w:r w:rsidR="00502BB3" w:rsidRPr="00222E7E">
        <w:rPr>
          <w:rFonts w:cs="Times New Roman"/>
        </w:rPr>
        <w:t xml:space="preserve">ГЧП/МЧП </w:t>
      </w:r>
      <w:r w:rsidRPr="00222E7E">
        <w:rPr>
          <w:rFonts w:cs="Times New Roman"/>
        </w:rPr>
        <w:t>в городском округе Электросталь Московской области</w:t>
      </w:r>
      <w:r w:rsidR="00DC4C35" w:rsidRPr="00222E7E">
        <w:rPr>
          <w:rFonts w:cs="Times New Roman"/>
        </w:rPr>
        <w:t xml:space="preserve"> </w:t>
      </w:r>
      <w:r w:rsidRPr="00222E7E">
        <w:rPr>
          <w:rFonts w:cs="Times New Roman"/>
        </w:rPr>
        <w:t>являются:</w:t>
      </w:r>
    </w:p>
    <w:p w:rsidR="003E69DA" w:rsidRPr="00222E7E" w:rsidRDefault="003E69DA" w:rsidP="00F97109">
      <w:pPr>
        <w:ind w:firstLine="567"/>
        <w:jc w:val="both"/>
        <w:rPr>
          <w:rFonts w:cs="Times New Roman"/>
        </w:rPr>
      </w:pPr>
      <w:r w:rsidRPr="00222E7E">
        <w:rPr>
          <w:rFonts w:cs="Times New Roman"/>
        </w:rPr>
        <w:t>1) привлечение частного капитала в муниципальный сектор экономики городского округа;</w:t>
      </w:r>
    </w:p>
    <w:p w:rsidR="003E69DA" w:rsidRPr="00222E7E" w:rsidRDefault="003E69DA" w:rsidP="00F97109">
      <w:pPr>
        <w:ind w:firstLine="567"/>
        <w:jc w:val="both"/>
        <w:rPr>
          <w:rFonts w:cs="Times New Roman"/>
        </w:rPr>
      </w:pPr>
      <w:r w:rsidRPr="00222E7E">
        <w:rPr>
          <w:rFonts w:cs="Times New Roman"/>
        </w:rPr>
        <w:t>2) повышение эффективности управления муниципальным имуществом;</w:t>
      </w:r>
    </w:p>
    <w:p w:rsidR="003E69DA" w:rsidRPr="00222E7E" w:rsidRDefault="003E69DA" w:rsidP="00F97109">
      <w:pPr>
        <w:ind w:firstLine="567"/>
        <w:jc w:val="both"/>
        <w:rPr>
          <w:rFonts w:cs="Times New Roman"/>
        </w:rPr>
      </w:pPr>
      <w:r w:rsidRPr="00222E7E">
        <w:rPr>
          <w:rFonts w:cs="Times New Roman"/>
        </w:rPr>
        <w:t>3) разработка современных инженерных решений в целях обеспечения требуемого качества предоставляемых населению услуг социальной и коммунальной инфраструктуры;</w:t>
      </w:r>
    </w:p>
    <w:p w:rsidR="003E69DA" w:rsidRPr="00222E7E" w:rsidRDefault="003E69DA" w:rsidP="00F97109">
      <w:pPr>
        <w:ind w:firstLine="567"/>
        <w:jc w:val="both"/>
        <w:rPr>
          <w:rFonts w:cs="Times New Roman"/>
        </w:rPr>
      </w:pPr>
      <w:r w:rsidRPr="00222E7E">
        <w:rPr>
          <w:rFonts w:cs="Times New Roman"/>
        </w:rPr>
        <w:t>4) развитие конкуренции в сфере предоставления публичных услуг, обеспечение их доступности и высокого качества.</w:t>
      </w:r>
    </w:p>
    <w:p w:rsidR="003E69DA" w:rsidRPr="00222E7E" w:rsidRDefault="00502BB3" w:rsidP="00F97109">
      <w:pPr>
        <w:ind w:firstLine="567"/>
        <w:jc w:val="both"/>
        <w:rPr>
          <w:rFonts w:cs="Times New Roman"/>
        </w:rPr>
      </w:pPr>
      <w:r w:rsidRPr="00222E7E">
        <w:rPr>
          <w:rFonts w:cs="Times New Roman"/>
        </w:rPr>
        <w:t xml:space="preserve">ГЧП/МЧП </w:t>
      </w:r>
      <w:r w:rsidR="00726207" w:rsidRPr="00222E7E">
        <w:rPr>
          <w:rFonts w:cs="Times New Roman"/>
        </w:rPr>
        <w:t>основывается на принципах:</w:t>
      </w:r>
    </w:p>
    <w:p w:rsidR="006D40B2" w:rsidRPr="00222E7E" w:rsidRDefault="00726207" w:rsidP="00F97109">
      <w:pPr>
        <w:ind w:firstLine="567"/>
        <w:jc w:val="both"/>
        <w:rPr>
          <w:rFonts w:cs="Times New Roman"/>
        </w:rPr>
      </w:pPr>
      <w:r w:rsidRPr="00222E7E">
        <w:rPr>
          <w:rFonts w:cs="Times New Roman"/>
        </w:rPr>
        <w:t xml:space="preserve">- законности, то есть соблюдения сторонами </w:t>
      </w:r>
      <w:r w:rsidR="00502BB3" w:rsidRPr="00222E7E">
        <w:rPr>
          <w:rFonts w:cs="Times New Roman"/>
        </w:rPr>
        <w:t xml:space="preserve">ГЧП/МЧП </w:t>
      </w:r>
      <w:r w:rsidRPr="00222E7E">
        <w:rPr>
          <w:rFonts w:cs="Times New Roman"/>
        </w:rPr>
        <w:t xml:space="preserve">действующего законодательства, прав и законных интересов всех сторон </w:t>
      </w:r>
      <w:r w:rsidR="00502BB3" w:rsidRPr="00222E7E">
        <w:rPr>
          <w:rFonts w:cs="Times New Roman"/>
        </w:rPr>
        <w:t>ГЧП/МЧП;</w:t>
      </w:r>
    </w:p>
    <w:p w:rsidR="00502BB3" w:rsidRPr="00222E7E" w:rsidRDefault="00502BB3" w:rsidP="00F97109">
      <w:pPr>
        <w:ind w:firstLine="567"/>
        <w:jc w:val="both"/>
        <w:rPr>
          <w:rFonts w:cs="Times New Roman"/>
        </w:rPr>
      </w:pPr>
      <w:r w:rsidRPr="00222E7E">
        <w:rPr>
          <w:rFonts w:cs="Times New Roman"/>
        </w:rPr>
        <w:t>- взаимовыгодного сотрудничества сторон ГЧП/МЧП;</w:t>
      </w:r>
    </w:p>
    <w:p w:rsidR="00502BB3" w:rsidRPr="00222E7E" w:rsidRDefault="00502BB3" w:rsidP="00F97109">
      <w:pPr>
        <w:ind w:firstLine="567"/>
        <w:jc w:val="both"/>
        <w:rPr>
          <w:rFonts w:cs="Times New Roman"/>
        </w:rPr>
      </w:pPr>
      <w:r w:rsidRPr="00222E7E">
        <w:rPr>
          <w:rFonts w:cs="Times New Roman"/>
        </w:rPr>
        <w:t>- договорной основы взаимоотношений сторон ГЧП/МЧП;</w:t>
      </w:r>
    </w:p>
    <w:p w:rsidR="00502BB3" w:rsidRPr="00222E7E" w:rsidRDefault="00502BB3" w:rsidP="00F97109">
      <w:pPr>
        <w:ind w:firstLine="567"/>
        <w:jc w:val="both"/>
        <w:rPr>
          <w:rFonts w:cs="Times New Roman"/>
        </w:rPr>
      </w:pPr>
      <w:r w:rsidRPr="00222E7E">
        <w:rPr>
          <w:rFonts w:cs="Times New Roman"/>
        </w:rPr>
        <w:t>- сбалансированности муниципальных и частных интересов;</w:t>
      </w:r>
    </w:p>
    <w:p w:rsidR="00502BB3" w:rsidRPr="00222E7E" w:rsidRDefault="00502BB3" w:rsidP="00F97109">
      <w:pPr>
        <w:ind w:firstLine="567"/>
        <w:jc w:val="both"/>
        <w:rPr>
          <w:rFonts w:cs="Times New Roman"/>
        </w:rPr>
      </w:pPr>
      <w:r w:rsidRPr="00222E7E">
        <w:rPr>
          <w:rFonts w:cs="Times New Roman"/>
        </w:rPr>
        <w:t>- прозрачности отношений по вопросам реализации ГЧП/МЧП;</w:t>
      </w:r>
    </w:p>
    <w:p w:rsidR="00502BB3" w:rsidRPr="00222E7E" w:rsidRDefault="00502BB3" w:rsidP="00F97109">
      <w:pPr>
        <w:ind w:firstLine="567"/>
        <w:jc w:val="both"/>
        <w:rPr>
          <w:rFonts w:cs="Times New Roman"/>
        </w:rPr>
      </w:pPr>
      <w:r w:rsidRPr="00222E7E">
        <w:rPr>
          <w:rFonts w:cs="Times New Roman"/>
        </w:rPr>
        <w:t>- разделения ответственности и рисков между сторонами ГЧП/МЧП;</w:t>
      </w:r>
    </w:p>
    <w:p w:rsidR="00502BB3" w:rsidRPr="00222E7E" w:rsidRDefault="00502BB3" w:rsidP="00F97109">
      <w:pPr>
        <w:ind w:firstLine="567"/>
        <w:jc w:val="both"/>
        <w:rPr>
          <w:rFonts w:cs="Times New Roman"/>
        </w:rPr>
      </w:pPr>
      <w:r w:rsidRPr="00222E7E">
        <w:rPr>
          <w:rFonts w:cs="Times New Roman"/>
        </w:rPr>
        <w:t>- равных условий доступа хозяйствующих субъектов к участию в ГЧП/МЧП;</w:t>
      </w:r>
    </w:p>
    <w:p w:rsidR="00502BB3" w:rsidRPr="00222E7E" w:rsidRDefault="00502BB3" w:rsidP="00F97109">
      <w:pPr>
        <w:ind w:firstLine="567"/>
        <w:jc w:val="both"/>
        <w:rPr>
          <w:rFonts w:cs="Times New Roman"/>
        </w:rPr>
      </w:pPr>
      <w:r w:rsidRPr="00222E7E">
        <w:rPr>
          <w:rFonts w:cs="Times New Roman"/>
        </w:rPr>
        <w:t>- максимальной эффективности использования средств местного бюджета при реализации ГЧП/МЧП;</w:t>
      </w:r>
    </w:p>
    <w:p w:rsidR="00502BB3" w:rsidRPr="00222E7E" w:rsidRDefault="00502BB3" w:rsidP="00F97109">
      <w:pPr>
        <w:ind w:firstLine="567"/>
        <w:jc w:val="both"/>
        <w:rPr>
          <w:rFonts w:cs="Times New Roman"/>
        </w:rPr>
      </w:pPr>
      <w:r w:rsidRPr="00222E7E">
        <w:rPr>
          <w:rFonts w:cs="Times New Roman"/>
        </w:rPr>
        <w:t xml:space="preserve">- </w:t>
      </w:r>
      <w:r w:rsidR="00D32BB1" w:rsidRPr="00222E7E">
        <w:rPr>
          <w:rFonts w:cs="Times New Roman"/>
        </w:rPr>
        <w:t>гласности</w:t>
      </w:r>
      <w:r w:rsidRPr="00222E7E">
        <w:rPr>
          <w:rFonts w:cs="Times New Roman"/>
        </w:rPr>
        <w:t>.</w:t>
      </w:r>
    </w:p>
    <w:p w:rsidR="002E4EBA" w:rsidRPr="00222E7E" w:rsidRDefault="002E4EBA" w:rsidP="00F97109">
      <w:pPr>
        <w:ind w:firstLine="567"/>
        <w:jc w:val="both"/>
        <w:rPr>
          <w:rFonts w:cs="Times New Roman"/>
        </w:rPr>
      </w:pPr>
      <w:r w:rsidRPr="00222E7E">
        <w:rPr>
          <w:rFonts w:cs="Times New Roman"/>
        </w:rPr>
        <w:t>Актуальные приоритеты развития ГЧП/МЧП:</w:t>
      </w:r>
    </w:p>
    <w:p w:rsidR="002E4EBA" w:rsidRPr="00222E7E" w:rsidRDefault="002E4EBA" w:rsidP="00F97109">
      <w:pPr>
        <w:ind w:firstLine="567"/>
        <w:jc w:val="both"/>
        <w:rPr>
          <w:rFonts w:cs="Times New Roman"/>
        </w:rPr>
      </w:pPr>
      <w:r w:rsidRPr="00222E7E">
        <w:rPr>
          <w:rFonts w:cs="Times New Roman"/>
        </w:rPr>
        <w:t>- улучшение инвестиционного климата;</w:t>
      </w:r>
    </w:p>
    <w:p w:rsidR="008B66E2" w:rsidRPr="00222E7E" w:rsidRDefault="008B66E2" w:rsidP="008B66E2">
      <w:pPr>
        <w:ind w:firstLine="567"/>
        <w:jc w:val="both"/>
        <w:rPr>
          <w:rFonts w:cs="Times New Roman"/>
        </w:rPr>
      </w:pPr>
      <w:r w:rsidRPr="00222E7E">
        <w:rPr>
          <w:rFonts w:cs="Times New Roman"/>
        </w:rPr>
        <w:t>- Поддержка инвестиционных инициатив любого масштаба (включая МСП);</w:t>
      </w:r>
    </w:p>
    <w:p w:rsidR="002E4EBA" w:rsidRPr="00222E7E" w:rsidRDefault="002E4EBA" w:rsidP="00F97109">
      <w:pPr>
        <w:ind w:firstLine="567"/>
        <w:jc w:val="both"/>
        <w:rPr>
          <w:rFonts w:cs="Times New Roman"/>
        </w:rPr>
      </w:pPr>
      <w:r w:rsidRPr="00222E7E">
        <w:rPr>
          <w:rFonts w:cs="Times New Roman"/>
        </w:rPr>
        <w:t xml:space="preserve">- увеличение конкурентных </w:t>
      </w:r>
      <w:r w:rsidR="008B66E2" w:rsidRPr="00222E7E">
        <w:rPr>
          <w:rFonts w:cs="Times New Roman"/>
        </w:rPr>
        <w:t>инвестиций в реальный сектор экономики;</w:t>
      </w:r>
    </w:p>
    <w:p w:rsidR="008B66E2" w:rsidRPr="00222E7E" w:rsidRDefault="008B66E2" w:rsidP="008B66E2">
      <w:pPr>
        <w:ind w:firstLine="567"/>
        <w:jc w:val="both"/>
        <w:rPr>
          <w:rFonts w:cs="Times New Roman"/>
          <w:color w:val="FF0000"/>
        </w:rPr>
      </w:pPr>
      <w:r w:rsidRPr="00222E7E">
        <w:rPr>
          <w:rFonts w:cs="Times New Roman"/>
        </w:rPr>
        <w:t>- увеличение объема частных инвестиций в инфраструктурные отрасли</w:t>
      </w:r>
      <w:r w:rsidR="00222E7E">
        <w:rPr>
          <w:rFonts w:cs="Times New Roman"/>
        </w:rPr>
        <w:t>.</w:t>
      </w:r>
    </w:p>
    <w:p w:rsidR="002E4EBA" w:rsidRPr="00302016" w:rsidRDefault="002E4EBA" w:rsidP="00F97109">
      <w:pPr>
        <w:ind w:firstLine="567"/>
        <w:jc w:val="both"/>
        <w:rPr>
          <w:rFonts w:cs="Times New Roman"/>
          <w:color w:val="FF0000"/>
        </w:rPr>
      </w:pPr>
    </w:p>
    <w:p w:rsidR="00400D86" w:rsidRPr="00F97109" w:rsidRDefault="00532B35" w:rsidP="00F97109">
      <w:pPr>
        <w:ind w:firstLine="567"/>
        <w:jc w:val="both"/>
        <w:rPr>
          <w:rFonts w:cs="Times New Roman"/>
          <w:b/>
          <w:bCs/>
          <w:color w:val="333333"/>
        </w:rPr>
      </w:pPr>
      <w:r w:rsidRPr="00F97109">
        <w:rPr>
          <w:rFonts w:cs="Times New Roman"/>
          <w:b/>
          <w:bCs/>
          <w:color w:val="333333"/>
        </w:rPr>
        <w:t>Строительство и жилищно-коммунальное хозяйство.</w:t>
      </w:r>
    </w:p>
    <w:p w:rsidR="00532B35" w:rsidRPr="00F97109" w:rsidRDefault="00532B35" w:rsidP="00F97109">
      <w:pPr>
        <w:ind w:firstLine="567"/>
        <w:jc w:val="both"/>
        <w:rPr>
          <w:rFonts w:cs="Times New Roman"/>
          <w:b/>
          <w:bCs/>
          <w:i/>
          <w:color w:val="333333"/>
        </w:rPr>
      </w:pPr>
      <w:r w:rsidRPr="00F97109">
        <w:rPr>
          <w:rFonts w:cs="Times New Roman"/>
          <w:b/>
          <w:bCs/>
          <w:i/>
          <w:color w:val="333333"/>
        </w:rPr>
        <w:t>Объем работ, выполненных по виду экономической деятельности «Строительство»</w:t>
      </w:r>
    </w:p>
    <w:p w:rsidR="0076520C" w:rsidRDefault="00087992" w:rsidP="00F97109">
      <w:pPr>
        <w:pStyle w:val="TableParagraph"/>
        <w:spacing w:before="0"/>
        <w:ind w:left="0" w:right="130" w:firstLine="567"/>
        <w:jc w:val="both"/>
        <w:rPr>
          <w:w w:val="105"/>
          <w:sz w:val="24"/>
          <w:szCs w:val="24"/>
        </w:rPr>
      </w:pPr>
      <w:r w:rsidRPr="00F97109">
        <w:rPr>
          <w:w w:val="105"/>
          <w:sz w:val="24"/>
          <w:szCs w:val="24"/>
        </w:rPr>
        <w:t>В 20</w:t>
      </w:r>
      <w:r w:rsidR="0076520C">
        <w:rPr>
          <w:w w:val="105"/>
          <w:sz w:val="24"/>
          <w:szCs w:val="24"/>
        </w:rPr>
        <w:t>20</w:t>
      </w:r>
      <w:r w:rsidRPr="00F97109">
        <w:rPr>
          <w:w w:val="105"/>
          <w:sz w:val="24"/>
          <w:szCs w:val="24"/>
        </w:rPr>
        <w:t xml:space="preserve"> году объем работ, выполненных по виду экономической деятельности </w:t>
      </w:r>
      <w:r w:rsidR="0081731B" w:rsidRPr="00F97109">
        <w:rPr>
          <w:w w:val="105"/>
          <w:sz w:val="24"/>
          <w:szCs w:val="24"/>
        </w:rPr>
        <w:t>«Строительство»,</w:t>
      </w:r>
      <w:r w:rsidR="009316C0" w:rsidRPr="00F97109">
        <w:rPr>
          <w:w w:val="105"/>
          <w:sz w:val="24"/>
          <w:szCs w:val="24"/>
        </w:rPr>
        <w:t xml:space="preserve"> составил </w:t>
      </w:r>
      <w:r w:rsidR="0076520C">
        <w:rPr>
          <w:w w:val="105"/>
          <w:sz w:val="24"/>
          <w:szCs w:val="24"/>
        </w:rPr>
        <w:t xml:space="preserve">5 161,2 </w:t>
      </w:r>
      <w:r w:rsidRPr="00F97109">
        <w:rPr>
          <w:w w:val="105"/>
          <w:sz w:val="24"/>
          <w:szCs w:val="24"/>
        </w:rPr>
        <w:t xml:space="preserve">млн.руб., </w:t>
      </w:r>
      <w:r w:rsidR="009316C0" w:rsidRPr="00F97109">
        <w:rPr>
          <w:w w:val="105"/>
          <w:sz w:val="24"/>
          <w:szCs w:val="24"/>
        </w:rPr>
        <w:t xml:space="preserve">индекс производства - </w:t>
      </w:r>
      <w:r w:rsidRPr="00F97109">
        <w:rPr>
          <w:w w:val="105"/>
          <w:sz w:val="24"/>
          <w:szCs w:val="24"/>
        </w:rPr>
        <w:t xml:space="preserve"> </w:t>
      </w:r>
      <w:r w:rsidR="0076520C">
        <w:rPr>
          <w:w w:val="105"/>
          <w:sz w:val="24"/>
          <w:szCs w:val="24"/>
        </w:rPr>
        <w:t>211,2</w:t>
      </w:r>
      <w:r w:rsidRPr="00F97109">
        <w:rPr>
          <w:w w:val="105"/>
          <w:sz w:val="24"/>
          <w:szCs w:val="24"/>
        </w:rPr>
        <w:t xml:space="preserve"> %. </w:t>
      </w:r>
      <w:r w:rsidR="0076520C" w:rsidRPr="0076520C">
        <w:rPr>
          <w:w w:val="105"/>
          <w:sz w:val="24"/>
          <w:szCs w:val="24"/>
        </w:rPr>
        <w:t xml:space="preserve">Рост обусловлен строительством ЦКАД (ООО </w:t>
      </w:r>
      <w:r w:rsidR="0076520C">
        <w:rPr>
          <w:w w:val="105"/>
          <w:sz w:val="24"/>
          <w:szCs w:val="24"/>
        </w:rPr>
        <w:t>«</w:t>
      </w:r>
      <w:r w:rsidR="0076520C" w:rsidRPr="0076520C">
        <w:rPr>
          <w:w w:val="105"/>
          <w:sz w:val="24"/>
          <w:szCs w:val="24"/>
        </w:rPr>
        <w:t>СУ</w:t>
      </w:r>
      <w:r w:rsidR="0076520C">
        <w:rPr>
          <w:w w:val="105"/>
          <w:sz w:val="24"/>
          <w:szCs w:val="24"/>
        </w:rPr>
        <w:t>-</w:t>
      </w:r>
      <w:r w:rsidR="0076520C" w:rsidRPr="0076520C">
        <w:rPr>
          <w:w w:val="105"/>
          <w:sz w:val="24"/>
          <w:szCs w:val="24"/>
        </w:rPr>
        <w:t>910</w:t>
      </w:r>
      <w:r w:rsidR="006D40B2">
        <w:rPr>
          <w:w w:val="105"/>
          <w:sz w:val="24"/>
          <w:szCs w:val="24"/>
        </w:rPr>
        <w:t xml:space="preserve"> «</w:t>
      </w:r>
      <w:r w:rsidR="0076520C" w:rsidRPr="0076520C">
        <w:rPr>
          <w:w w:val="105"/>
          <w:sz w:val="24"/>
          <w:szCs w:val="24"/>
        </w:rPr>
        <w:t>ЦКАД-4</w:t>
      </w:r>
      <w:r w:rsidR="0076520C">
        <w:rPr>
          <w:w w:val="105"/>
          <w:sz w:val="24"/>
          <w:szCs w:val="24"/>
        </w:rPr>
        <w:t>»</w:t>
      </w:r>
      <w:r w:rsidR="0076520C" w:rsidRPr="0076520C">
        <w:rPr>
          <w:w w:val="105"/>
          <w:sz w:val="24"/>
          <w:szCs w:val="24"/>
        </w:rPr>
        <w:t>)</w:t>
      </w:r>
    </w:p>
    <w:p w:rsidR="00B60B22" w:rsidRDefault="00087992" w:rsidP="00F97109">
      <w:pPr>
        <w:pStyle w:val="TableParagraph"/>
        <w:spacing w:before="0"/>
        <w:ind w:left="0" w:right="130" w:firstLine="567"/>
        <w:jc w:val="both"/>
        <w:rPr>
          <w:w w:val="105"/>
          <w:sz w:val="24"/>
          <w:szCs w:val="24"/>
        </w:rPr>
      </w:pPr>
      <w:r w:rsidRPr="00F97109">
        <w:rPr>
          <w:w w:val="105"/>
          <w:sz w:val="24"/>
          <w:szCs w:val="24"/>
        </w:rPr>
        <w:t>Основные крупные организации, осуществляющие на территории г.о.</w:t>
      </w:r>
      <w:r w:rsidR="0076520C">
        <w:rPr>
          <w:w w:val="105"/>
          <w:sz w:val="24"/>
          <w:szCs w:val="24"/>
        </w:rPr>
        <w:t>Э</w:t>
      </w:r>
      <w:r w:rsidRPr="00F97109">
        <w:rPr>
          <w:w w:val="105"/>
          <w:sz w:val="24"/>
          <w:szCs w:val="24"/>
        </w:rPr>
        <w:t xml:space="preserve">лектросталь работы по данному виду деятельности являются: </w:t>
      </w:r>
    </w:p>
    <w:p w:rsidR="00B60B22" w:rsidRDefault="00B60B22" w:rsidP="00F97109">
      <w:pPr>
        <w:pStyle w:val="TableParagraph"/>
        <w:spacing w:before="0"/>
        <w:ind w:left="0" w:right="130" w:firstLine="567"/>
        <w:jc w:val="both"/>
        <w:rPr>
          <w:w w:val="105"/>
          <w:sz w:val="24"/>
          <w:szCs w:val="24"/>
        </w:rPr>
      </w:pPr>
      <w:r>
        <w:rPr>
          <w:w w:val="105"/>
          <w:sz w:val="24"/>
          <w:szCs w:val="24"/>
        </w:rPr>
        <w:t xml:space="preserve">- </w:t>
      </w:r>
      <w:r w:rsidR="00087992" w:rsidRPr="00F97109">
        <w:rPr>
          <w:w w:val="105"/>
          <w:sz w:val="24"/>
          <w:szCs w:val="24"/>
        </w:rPr>
        <w:t xml:space="preserve">УК «Виктория </w:t>
      </w:r>
      <w:r w:rsidR="00087992" w:rsidRPr="00F97109">
        <w:rPr>
          <w:spacing w:val="-3"/>
          <w:w w:val="105"/>
          <w:sz w:val="24"/>
          <w:szCs w:val="24"/>
        </w:rPr>
        <w:t xml:space="preserve">Эстейт» </w:t>
      </w:r>
      <w:r w:rsidR="00087992" w:rsidRPr="00F97109">
        <w:rPr>
          <w:w w:val="105"/>
          <w:sz w:val="24"/>
          <w:szCs w:val="24"/>
        </w:rPr>
        <w:t>(строительство жилых домов, зданий производственного назначения, строительство ком</w:t>
      </w:r>
      <w:r>
        <w:rPr>
          <w:w w:val="105"/>
          <w:sz w:val="24"/>
          <w:szCs w:val="24"/>
        </w:rPr>
        <w:t xml:space="preserve">мерческих объектов); </w:t>
      </w:r>
    </w:p>
    <w:p w:rsidR="00B60B22" w:rsidRDefault="00B60B22" w:rsidP="00F97109">
      <w:pPr>
        <w:pStyle w:val="TableParagraph"/>
        <w:spacing w:before="0"/>
        <w:ind w:left="0" w:right="130" w:firstLine="567"/>
        <w:jc w:val="both"/>
        <w:rPr>
          <w:w w:val="105"/>
          <w:sz w:val="24"/>
          <w:szCs w:val="24"/>
        </w:rPr>
      </w:pPr>
      <w:r>
        <w:rPr>
          <w:w w:val="105"/>
          <w:sz w:val="24"/>
          <w:szCs w:val="24"/>
        </w:rPr>
        <w:t>- ООО «Трек-</w:t>
      </w:r>
      <w:r w:rsidR="00087992" w:rsidRPr="00F97109">
        <w:rPr>
          <w:w w:val="105"/>
          <w:sz w:val="24"/>
          <w:szCs w:val="24"/>
        </w:rPr>
        <w:t>Электрик»</w:t>
      </w:r>
      <w:r>
        <w:rPr>
          <w:w w:val="105"/>
          <w:sz w:val="24"/>
          <w:szCs w:val="24"/>
        </w:rPr>
        <w:t>;</w:t>
      </w:r>
    </w:p>
    <w:p w:rsidR="00B60B22" w:rsidRDefault="00B60B22" w:rsidP="00F97109">
      <w:pPr>
        <w:pStyle w:val="TableParagraph"/>
        <w:spacing w:before="0"/>
        <w:ind w:left="0" w:right="130" w:firstLine="567"/>
        <w:jc w:val="both"/>
        <w:rPr>
          <w:w w:val="105"/>
          <w:sz w:val="24"/>
          <w:szCs w:val="24"/>
        </w:rPr>
      </w:pPr>
      <w:r>
        <w:rPr>
          <w:w w:val="105"/>
          <w:sz w:val="24"/>
          <w:szCs w:val="24"/>
        </w:rPr>
        <w:t xml:space="preserve">- </w:t>
      </w:r>
      <w:r w:rsidR="00087992" w:rsidRPr="00F97109">
        <w:rPr>
          <w:w w:val="105"/>
          <w:sz w:val="24"/>
          <w:szCs w:val="24"/>
        </w:rPr>
        <w:t>ООО «СпецтеплоХимСтройремонт», АО</w:t>
      </w:r>
      <w:r w:rsidR="0081731B">
        <w:rPr>
          <w:w w:val="105"/>
          <w:sz w:val="24"/>
          <w:szCs w:val="24"/>
        </w:rPr>
        <w:t xml:space="preserve"> </w:t>
      </w:r>
      <w:r w:rsidR="009316C0" w:rsidRPr="00F97109">
        <w:rPr>
          <w:w w:val="105"/>
          <w:sz w:val="24"/>
          <w:szCs w:val="24"/>
        </w:rPr>
        <w:t xml:space="preserve">«ТВЭЛ-Строй» </w:t>
      </w:r>
      <w:r w:rsidR="00087992" w:rsidRPr="00F97109">
        <w:rPr>
          <w:w w:val="105"/>
          <w:sz w:val="24"/>
          <w:szCs w:val="24"/>
        </w:rPr>
        <w:t>(строительст</w:t>
      </w:r>
      <w:r w:rsidR="009316C0" w:rsidRPr="00F97109">
        <w:rPr>
          <w:w w:val="105"/>
          <w:sz w:val="24"/>
          <w:szCs w:val="24"/>
        </w:rPr>
        <w:t xml:space="preserve">во объектов производственного и </w:t>
      </w:r>
      <w:r w:rsidR="00087992" w:rsidRPr="00F97109">
        <w:rPr>
          <w:w w:val="105"/>
          <w:sz w:val="24"/>
          <w:szCs w:val="24"/>
        </w:rPr>
        <w:t>непроизводственного назначения)</w:t>
      </w:r>
      <w:r>
        <w:rPr>
          <w:w w:val="105"/>
          <w:sz w:val="24"/>
          <w:szCs w:val="24"/>
        </w:rPr>
        <w:t>;</w:t>
      </w:r>
    </w:p>
    <w:p w:rsidR="00087992" w:rsidRPr="00F97109" w:rsidRDefault="00B60B22" w:rsidP="00F97109">
      <w:pPr>
        <w:pStyle w:val="TableParagraph"/>
        <w:spacing w:before="0"/>
        <w:ind w:left="0" w:right="130" w:firstLine="567"/>
        <w:jc w:val="both"/>
        <w:rPr>
          <w:w w:val="105"/>
          <w:sz w:val="24"/>
          <w:szCs w:val="24"/>
        </w:rPr>
      </w:pPr>
      <w:r>
        <w:rPr>
          <w:w w:val="105"/>
          <w:sz w:val="24"/>
          <w:szCs w:val="24"/>
        </w:rPr>
        <w:t>-</w:t>
      </w:r>
      <w:r w:rsidR="00087992" w:rsidRPr="00F97109">
        <w:rPr>
          <w:w w:val="105"/>
          <w:sz w:val="24"/>
          <w:szCs w:val="24"/>
        </w:rPr>
        <w:t xml:space="preserve"> ООО «ЮИТ» (строительство жилых домов). </w:t>
      </w:r>
    </w:p>
    <w:p w:rsidR="00087992" w:rsidRPr="00F97109" w:rsidRDefault="00087992" w:rsidP="00F97109">
      <w:pPr>
        <w:pStyle w:val="TableParagraph"/>
        <w:spacing w:before="0"/>
        <w:ind w:left="0" w:right="130" w:firstLine="567"/>
        <w:jc w:val="both"/>
        <w:rPr>
          <w:w w:val="105"/>
          <w:sz w:val="24"/>
          <w:szCs w:val="24"/>
        </w:rPr>
      </w:pPr>
      <w:r w:rsidRPr="00F97109">
        <w:rPr>
          <w:w w:val="105"/>
          <w:sz w:val="24"/>
          <w:szCs w:val="24"/>
        </w:rPr>
        <w:t>В 202</w:t>
      </w:r>
      <w:r w:rsidR="00B066C0">
        <w:rPr>
          <w:w w:val="105"/>
          <w:sz w:val="24"/>
          <w:szCs w:val="24"/>
        </w:rPr>
        <w:t>1</w:t>
      </w:r>
      <w:r w:rsidRPr="00F97109">
        <w:rPr>
          <w:w w:val="105"/>
          <w:sz w:val="24"/>
          <w:szCs w:val="24"/>
        </w:rPr>
        <w:t xml:space="preserve"> году объем работ, выполненных по </w:t>
      </w:r>
      <w:r w:rsidR="00B066C0">
        <w:rPr>
          <w:w w:val="105"/>
          <w:sz w:val="24"/>
          <w:szCs w:val="24"/>
        </w:rPr>
        <w:t>виду экономической деятельности</w:t>
      </w:r>
      <w:r w:rsidR="00056CF2">
        <w:rPr>
          <w:w w:val="105"/>
          <w:sz w:val="24"/>
          <w:szCs w:val="24"/>
        </w:rPr>
        <w:t xml:space="preserve"> «Строительство», </w:t>
      </w:r>
      <w:r w:rsidRPr="00F97109">
        <w:rPr>
          <w:w w:val="105"/>
          <w:sz w:val="24"/>
          <w:szCs w:val="24"/>
        </w:rPr>
        <w:t>составит оценочно 2</w:t>
      </w:r>
      <w:r w:rsidR="00B066C0">
        <w:rPr>
          <w:w w:val="105"/>
          <w:sz w:val="24"/>
          <w:szCs w:val="24"/>
        </w:rPr>
        <w:t xml:space="preserve"> 500 </w:t>
      </w:r>
      <w:r w:rsidRPr="00F97109">
        <w:rPr>
          <w:w w:val="105"/>
          <w:sz w:val="24"/>
          <w:szCs w:val="24"/>
        </w:rPr>
        <w:t xml:space="preserve">млн.руб., </w:t>
      </w:r>
      <w:r w:rsidR="009316C0" w:rsidRPr="00F97109">
        <w:rPr>
          <w:w w:val="105"/>
          <w:sz w:val="24"/>
          <w:szCs w:val="24"/>
        </w:rPr>
        <w:t>индекс производства</w:t>
      </w:r>
      <w:r w:rsidRPr="00F97109">
        <w:rPr>
          <w:w w:val="105"/>
          <w:sz w:val="24"/>
          <w:szCs w:val="24"/>
        </w:rPr>
        <w:t xml:space="preserve"> </w:t>
      </w:r>
      <w:r w:rsidR="00A07D65">
        <w:rPr>
          <w:w w:val="105"/>
          <w:sz w:val="24"/>
          <w:szCs w:val="24"/>
        </w:rPr>
        <w:t>44,2</w:t>
      </w:r>
      <w:r w:rsidRPr="00F97109">
        <w:rPr>
          <w:w w:val="105"/>
          <w:sz w:val="24"/>
          <w:szCs w:val="24"/>
        </w:rPr>
        <w:t xml:space="preserve"> %. </w:t>
      </w:r>
    </w:p>
    <w:p w:rsidR="00B066C0" w:rsidRDefault="00087992" w:rsidP="00F97109">
      <w:pPr>
        <w:pStyle w:val="TableParagraph"/>
        <w:spacing w:before="0"/>
        <w:ind w:left="0" w:right="130" w:firstLine="567"/>
        <w:jc w:val="both"/>
        <w:rPr>
          <w:w w:val="105"/>
          <w:sz w:val="24"/>
          <w:szCs w:val="24"/>
        </w:rPr>
      </w:pPr>
      <w:r w:rsidRPr="00F97109">
        <w:rPr>
          <w:w w:val="105"/>
          <w:sz w:val="24"/>
          <w:szCs w:val="24"/>
        </w:rPr>
        <w:t>Важнейшим сегментом строительной отрасли является жилищное строительство, на прогнозный период 202</w:t>
      </w:r>
      <w:r w:rsidR="00B066C0">
        <w:rPr>
          <w:w w:val="105"/>
          <w:sz w:val="24"/>
          <w:szCs w:val="24"/>
        </w:rPr>
        <w:t>2-2024</w:t>
      </w:r>
      <w:r w:rsidRPr="00F97109">
        <w:rPr>
          <w:w w:val="105"/>
          <w:sz w:val="24"/>
          <w:szCs w:val="24"/>
        </w:rPr>
        <w:t xml:space="preserve"> годов жилищное строительство</w:t>
      </w:r>
      <w:r w:rsidRPr="00F97109">
        <w:rPr>
          <w:spacing w:val="-9"/>
          <w:w w:val="105"/>
          <w:sz w:val="24"/>
          <w:szCs w:val="24"/>
        </w:rPr>
        <w:t xml:space="preserve"> </w:t>
      </w:r>
      <w:r w:rsidRPr="00F97109">
        <w:rPr>
          <w:w w:val="105"/>
          <w:sz w:val="24"/>
          <w:szCs w:val="24"/>
        </w:rPr>
        <w:t>планируется</w:t>
      </w:r>
      <w:r w:rsidRPr="00F97109">
        <w:rPr>
          <w:spacing w:val="-8"/>
          <w:w w:val="105"/>
          <w:sz w:val="24"/>
          <w:szCs w:val="24"/>
        </w:rPr>
        <w:t xml:space="preserve"> </w:t>
      </w:r>
      <w:r w:rsidRPr="00F97109">
        <w:rPr>
          <w:w w:val="105"/>
          <w:sz w:val="24"/>
          <w:szCs w:val="24"/>
        </w:rPr>
        <w:t>в</w:t>
      </w:r>
      <w:r w:rsidRPr="00F97109">
        <w:rPr>
          <w:spacing w:val="-9"/>
          <w:w w:val="105"/>
          <w:sz w:val="24"/>
          <w:szCs w:val="24"/>
        </w:rPr>
        <w:t xml:space="preserve"> </w:t>
      </w:r>
      <w:r w:rsidRPr="00F97109">
        <w:rPr>
          <w:w w:val="105"/>
          <w:sz w:val="24"/>
          <w:szCs w:val="24"/>
        </w:rPr>
        <w:t>меньших</w:t>
      </w:r>
      <w:r w:rsidRPr="00F97109">
        <w:rPr>
          <w:spacing w:val="-8"/>
          <w:w w:val="105"/>
          <w:sz w:val="24"/>
          <w:szCs w:val="24"/>
        </w:rPr>
        <w:t xml:space="preserve"> </w:t>
      </w:r>
      <w:r w:rsidRPr="00F97109">
        <w:rPr>
          <w:w w:val="105"/>
          <w:sz w:val="24"/>
          <w:szCs w:val="24"/>
        </w:rPr>
        <w:t>объемах, чем в 20</w:t>
      </w:r>
      <w:r w:rsidR="00B066C0">
        <w:rPr>
          <w:w w:val="105"/>
          <w:sz w:val="24"/>
          <w:szCs w:val="24"/>
        </w:rPr>
        <w:t>20-2021</w:t>
      </w:r>
      <w:r w:rsidRPr="00F97109">
        <w:rPr>
          <w:w w:val="105"/>
          <w:sz w:val="24"/>
          <w:szCs w:val="24"/>
        </w:rPr>
        <w:t xml:space="preserve"> годах. </w:t>
      </w:r>
    </w:p>
    <w:p w:rsidR="00B066C0" w:rsidRDefault="00087992" w:rsidP="00F97109">
      <w:pPr>
        <w:pStyle w:val="TableParagraph"/>
        <w:spacing w:before="0"/>
        <w:ind w:left="0" w:right="130" w:firstLine="567"/>
        <w:jc w:val="both"/>
        <w:rPr>
          <w:w w:val="105"/>
          <w:sz w:val="24"/>
          <w:szCs w:val="24"/>
        </w:rPr>
      </w:pPr>
      <w:r w:rsidRPr="00F97109">
        <w:rPr>
          <w:w w:val="105"/>
          <w:sz w:val="24"/>
          <w:szCs w:val="24"/>
        </w:rPr>
        <w:t xml:space="preserve">Ввиду отсутствия на территории городского округа земельных участков для дальнейшего промышленного развития, строительство крупных промышленных объектов не планируется. В тоже время, наличие на территориях действующих промышленных предприятий свободных производственных площадей, обеспечивает возможность строительства новых производственно-коммунальных зон </w:t>
      </w:r>
      <w:r w:rsidRPr="00F97109">
        <w:rPr>
          <w:w w:val="105"/>
          <w:sz w:val="24"/>
          <w:szCs w:val="24"/>
        </w:rPr>
        <w:lastRenderedPageBreak/>
        <w:t xml:space="preserve">(производственно-складских комплексов, производственных зданий и пр.). </w:t>
      </w:r>
    </w:p>
    <w:p w:rsidR="00087992" w:rsidRPr="00F97109" w:rsidRDefault="00087992" w:rsidP="00F97109">
      <w:pPr>
        <w:pStyle w:val="TableParagraph"/>
        <w:spacing w:before="0"/>
        <w:ind w:left="0" w:right="130" w:firstLine="567"/>
        <w:jc w:val="both"/>
        <w:rPr>
          <w:sz w:val="24"/>
          <w:szCs w:val="24"/>
        </w:rPr>
      </w:pPr>
      <w:r w:rsidRPr="00F97109">
        <w:rPr>
          <w:w w:val="105"/>
          <w:sz w:val="24"/>
          <w:szCs w:val="24"/>
        </w:rPr>
        <w:t>Все это в совокупности, и обеспечивает удержание в стабильных для городского округа Электросталь значениях объема работ, выполненных по виду экономической деятельности</w:t>
      </w:r>
      <w:r w:rsidRPr="00F97109">
        <w:rPr>
          <w:spacing w:val="-2"/>
          <w:w w:val="105"/>
          <w:sz w:val="24"/>
          <w:szCs w:val="24"/>
        </w:rPr>
        <w:t xml:space="preserve"> </w:t>
      </w:r>
      <w:r w:rsidRPr="00F97109">
        <w:rPr>
          <w:w w:val="105"/>
          <w:sz w:val="24"/>
          <w:szCs w:val="24"/>
        </w:rPr>
        <w:t>«Строительство».</w:t>
      </w:r>
    </w:p>
    <w:p w:rsidR="00532B35" w:rsidRPr="00F97109" w:rsidRDefault="00532B35" w:rsidP="00F97109">
      <w:pPr>
        <w:ind w:firstLine="567"/>
        <w:jc w:val="both"/>
        <w:rPr>
          <w:rFonts w:cs="Times New Roman"/>
        </w:rPr>
      </w:pPr>
    </w:p>
    <w:p w:rsidR="00532B35" w:rsidRPr="00F97109" w:rsidRDefault="00532B35" w:rsidP="00F97109">
      <w:pPr>
        <w:ind w:firstLine="567"/>
        <w:jc w:val="both"/>
        <w:rPr>
          <w:rFonts w:cs="Times New Roman"/>
          <w:b/>
          <w:i/>
        </w:rPr>
      </w:pPr>
      <w:r w:rsidRPr="00F97109">
        <w:rPr>
          <w:rFonts w:cs="Times New Roman"/>
          <w:b/>
          <w:i/>
        </w:rPr>
        <w:t>Ввод в действие жилых домов, построенных за счёт всех источников финансирования.</w:t>
      </w:r>
    </w:p>
    <w:p w:rsidR="005A3E00" w:rsidRPr="00842639" w:rsidRDefault="005A3E00" w:rsidP="005A3E00">
      <w:pPr>
        <w:ind w:firstLine="567"/>
        <w:jc w:val="both"/>
      </w:pPr>
      <w:r w:rsidRPr="00842639">
        <w:t>Одним из основных направлений деятельности органов местного самоуправления городского округа является организация и стимулирование строительства жилья.</w:t>
      </w:r>
    </w:p>
    <w:p w:rsidR="005A3E00" w:rsidRDefault="005A3E00" w:rsidP="005A3E00">
      <w:pPr>
        <w:ind w:firstLine="624"/>
        <w:jc w:val="both"/>
      </w:pPr>
      <w:r w:rsidRPr="00842639">
        <w:t xml:space="preserve">Общая площадь жилых помещений в городском округе, введенная в </w:t>
      </w:r>
      <w:r w:rsidR="0081731B" w:rsidRPr="00842639">
        <w:t xml:space="preserve">действие </w:t>
      </w:r>
      <w:r w:rsidR="00A07D65">
        <w:t xml:space="preserve">                              </w:t>
      </w:r>
      <w:r w:rsidR="0081731B" w:rsidRPr="00842639">
        <w:t>в</w:t>
      </w:r>
      <w:r w:rsidRPr="00842639">
        <w:t xml:space="preserve"> 20</w:t>
      </w:r>
      <w:r>
        <w:t xml:space="preserve">20 </w:t>
      </w:r>
      <w:r w:rsidRPr="00842639">
        <w:t xml:space="preserve">году составила </w:t>
      </w:r>
      <w:r>
        <w:t>15,81</w:t>
      </w:r>
      <w:r w:rsidRPr="00842639">
        <w:t xml:space="preserve"> ты</w:t>
      </w:r>
      <w:r>
        <w:t>с. кв. метров.</w:t>
      </w:r>
    </w:p>
    <w:p w:rsidR="005A3E00" w:rsidRDefault="005A3E00" w:rsidP="005A3E00">
      <w:pPr>
        <w:ind w:firstLine="624"/>
        <w:jc w:val="both"/>
      </w:pPr>
      <w:r>
        <w:t>Введено в эксплуатацию:</w:t>
      </w:r>
    </w:p>
    <w:p w:rsidR="005A3E00" w:rsidRDefault="005A3E00" w:rsidP="005A3E00">
      <w:pPr>
        <w:ind w:firstLine="624"/>
        <w:jc w:val="both"/>
      </w:pPr>
      <w:r>
        <w:t xml:space="preserve">- многоквартирный дом площадью 9,18 тыс.кв.м по адресу Ногинское шоссе, </w:t>
      </w:r>
      <w:r w:rsidR="00B60B22">
        <w:t xml:space="preserve">                                </w:t>
      </w:r>
      <w:r>
        <w:t>36, кор.4, застройщик – ООО «Специализированный застройщик ЮИТ Северный квартал»;</w:t>
      </w:r>
    </w:p>
    <w:p w:rsidR="005A3E00" w:rsidRDefault="005A3E00" w:rsidP="005A3E00">
      <w:pPr>
        <w:ind w:firstLine="624"/>
        <w:jc w:val="both"/>
      </w:pPr>
      <w:r>
        <w:t>- индивидуальное жилищное строительство площадью 6,63 тыс.кв.м.</w:t>
      </w:r>
    </w:p>
    <w:p w:rsidR="005A3E00" w:rsidRDefault="005A3E00" w:rsidP="005A3E00">
      <w:pPr>
        <w:pStyle w:val="a7"/>
        <w:ind w:firstLine="708"/>
        <w:jc w:val="both"/>
        <w:rPr>
          <w:rFonts w:ascii="Times New Roman" w:hAnsi="Times New Roman"/>
          <w:sz w:val="24"/>
          <w:szCs w:val="24"/>
        </w:rPr>
      </w:pPr>
      <w:r w:rsidRPr="00422A8E">
        <w:rPr>
          <w:rFonts w:ascii="Times New Roman" w:hAnsi="Times New Roman"/>
          <w:sz w:val="24"/>
          <w:szCs w:val="24"/>
        </w:rPr>
        <w:t>В 2021 году планируется ввод в эксплуатацию МКД по ул.Захарченко д.4 (стр) (</w:t>
      </w:r>
      <w:r>
        <w:rPr>
          <w:rFonts w:ascii="Times New Roman" w:hAnsi="Times New Roman"/>
          <w:sz w:val="24"/>
          <w:szCs w:val="24"/>
        </w:rPr>
        <w:t>застройщик - АО «СЗ «</w:t>
      </w:r>
      <w:r w:rsidRPr="00422A8E">
        <w:rPr>
          <w:rFonts w:ascii="Times New Roman" w:hAnsi="Times New Roman"/>
          <w:sz w:val="24"/>
          <w:szCs w:val="24"/>
        </w:rPr>
        <w:t>Виктория Девелопмент</w:t>
      </w:r>
      <w:r>
        <w:rPr>
          <w:rFonts w:ascii="Times New Roman" w:hAnsi="Times New Roman"/>
          <w:sz w:val="24"/>
          <w:szCs w:val="24"/>
        </w:rPr>
        <w:t>»</w:t>
      </w:r>
      <w:r w:rsidRPr="00422A8E">
        <w:rPr>
          <w:rFonts w:ascii="Times New Roman" w:hAnsi="Times New Roman"/>
          <w:sz w:val="24"/>
          <w:szCs w:val="24"/>
        </w:rPr>
        <w:t>), площадью 31</w:t>
      </w:r>
      <w:r>
        <w:rPr>
          <w:rFonts w:ascii="Times New Roman" w:hAnsi="Times New Roman"/>
          <w:sz w:val="24"/>
          <w:szCs w:val="24"/>
        </w:rPr>
        <w:t>,31 тыс.кв.м</w:t>
      </w:r>
      <w:r w:rsidRPr="00422A8E">
        <w:rPr>
          <w:rFonts w:ascii="Times New Roman" w:hAnsi="Times New Roman"/>
          <w:sz w:val="24"/>
          <w:szCs w:val="24"/>
        </w:rPr>
        <w:t>, а такж</w:t>
      </w:r>
      <w:r>
        <w:rPr>
          <w:rFonts w:ascii="Times New Roman" w:hAnsi="Times New Roman"/>
          <w:sz w:val="24"/>
          <w:szCs w:val="24"/>
        </w:rPr>
        <w:t>е</w:t>
      </w:r>
      <w:r w:rsidRPr="00422A8E">
        <w:rPr>
          <w:rFonts w:ascii="Times New Roman" w:hAnsi="Times New Roman"/>
          <w:sz w:val="24"/>
          <w:szCs w:val="24"/>
        </w:rPr>
        <w:t xml:space="preserve"> </w:t>
      </w:r>
      <w:r w:rsidR="00B60B22">
        <w:rPr>
          <w:rFonts w:ascii="Times New Roman" w:hAnsi="Times New Roman"/>
          <w:sz w:val="24"/>
          <w:szCs w:val="24"/>
        </w:rPr>
        <w:t xml:space="preserve">                       </w:t>
      </w:r>
      <w:r w:rsidRPr="00422A8E">
        <w:rPr>
          <w:rFonts w:ascii="Times New Roman" w:hAnsi="Times New Roman"/>
          <w:sz w:val="24"/>
          <w:szCs w:val="24"/>
        </w:rPr>
        <w:t xml:space="preserve">7,9 тыс.кв. м </w:t>
      </w:r>
      <w:r>
        <w:rPr>
          <w:rFonts w:ascii="Times New Roman" w:hAnsi="Times New Roman"/>
          <w:sz w:val="24"/>
          <w:szCs w:val="24"/>
        </w:rPr>
        <w:t>индивидуального жилищного строительства</w:t>
      </w:r>
      <w:r w:rsidRPr="00422A8E">
        <w:rPr>
          <w:rFonts w:ascii="Times New Roman" w:hAnsi="Times New Roman"/>
          <w:sz w:val="24"/>
          <w:szCs w:val="24"/>
        </w:rPr>
        <w:t xml:space="preserve">. </w:t>
      </w:r>
    </w:p>
    <w:p w:rsidR="005A3E00" w:rsidRDefault="005A3E00" w:rsidP="005A3E00">
      <w:pPr>
        <w:pStyle w:val="a7"/>
        <w:ind w:firstLine="708"/>
        <w:jc w:val="both"/>
        <w:rPr>
          <w:rFonts w:ascii="Times New Roman" w:hAnsi="Times New Roman"/>
          <w:sz w:val="24"/>
          <w:szCs w:val="24"/>
        </w:rPr>
      </w:pPr>
      <w:r w:rsidRPr="00422A8E">
        <w:rPr>
          <w:rFonts w:ascii="Times New Roman" w:hAnsi="Times New Roman"/>
          <w:sz w:val="24"/>
          <w:szCs w:val="24"/>
        </w:rPr>
        <w:t>В 2022 году планируется ввести в эксплуатацию: многоквартирный жилой дом по ул.Трудовая, 8, общей площадью 6</w:t>
      </w:r>
      <w:r>
        <w:rPr>
          <w:rFonts w:ascii="Times New Roman" w:hAnsi="Times New Roman"/>
          <w:sz w:val="24"/>
          <w:szCs w:val="24"/>
        </w:rPr>
        <w:t>,</w:t>
      </w:r>
      <w:r w:rsidR="00612DB5">
        <w:rPr>
          <w:rFonts w:ascii="Times New Roman" w:hAnsi="Times New Roman"/>
          <w:sz w:val="24"/>
          <w:szCs w:val="24"/>
        </w:rPr>
        <w:t>67</w:t>
      </w:r>
      <w:r>
        <w:rPr>
          <w:rFonts w:ascii="Times New Roman" w:hAnsi="Times New Roman"/>
          <w:sz w:val="24"/>
          <w:szCs w:val="24"/>
        </w:rPr>
        <w:t xml:space="preserve"> тыс.</w:t>
      </w:r>
      <w:r w:rsidRPr="00422A8E">
        <w:rPr>
          <w:rFonts w:ascii="Times New Roman" w:hAnsi="Times New Roman"/>
          <w:sz w:val="24"/>
          <w:szCs w:val="24"/>
        </w:rPr>
        <w:t xml:space="preserve"> кв.м., а также ИЖС - 8,9</w:t>
      </w:r>
      <w:r w:rsidR="00612DB5">
        <w:rPr>
          <w:rFonts w:ascii="Times New Roman" w:hAnsi="Times New Roman"/>
          <w:sz w:val="24"/>
          <w:szCs w:val="24"/>
        </w:rPr>
        <w:t>9</w:t>
      </w:r>
      <w:r w:rsidRPr="00422A8E">
        <w:rPr>
          <w:rFonts w:ascii="Times New Roman" w:hAnsi="Times New Roman"/>
          <w:sz w:val="24"/>
          <w:szCs w:val="24"/>
        </w:rPr>
        <w:t xml:space="preserve"> тыс.кв.м. </w:t>
      </w:r>
    </w:p>
    <w:p w:rsidR="005A3E00" w:rsidRDefault="005A3E00" w:rsidP="005A3E00">
      <w:pPr>
        <w:pStyle w:val="a7"/>
        <w:ind w:firstLine="708"/>
        <w:jc w:val="both"/>
        <w:rPr>
          <w:rFonts w:ascii="Times New Roman" w:hAnsi="Times New Roman"/>
          <w:sz w:val="24"/>
          <w:szCs w:val="24"/>
        </w:rPr>
      </w:pPr>
      <w:r w:rsidRPr="00422A8E">
        <w:rPr>
          <w:rFonts w:ascii="Times New Roman" w:hAnsi="Times New Roman"/>
          <w:sz w:val="24"/>
          <w:szCs w:val="24"/>
        </w:rPr>
        <w:t>В 2023 году планируется ввод ИЖС в объеме 7,7 тыс.кв.м</w:t>
      </w:r>
      <w:r w:rsidR="00B660F8">
        <w:rPr>
          <w:rFonts w:ascii="Times New Roman" w:hAnsi="Times New Roman"/>
          <w:sz w:val="24"/>
          <w:szCs w:val="24"/>
        </w:rPr>
        <w:t>. Ввод многоквартирных жилых домов не планируется.</w:t>
      </w:r>
    </w:p>
    <w:p w:rsidR="005A3E00" w:rsidRDefault="005A3E00" w:rsidP="005A3E00">
      <w:pPr>
        <w:ind w:firstLine="709"/>
        <w:jc w:val="both"/>
      </w:pPr>
      <w:r w:rsidRPr="006A78C7">
        <w:t xml:space="preserve">Для поддержания динамики ввода жилых объектов в эксплуатацию в </w:t>
      </w:r>
      <w:r>
        <w:t>городском округе</w:t>
      </w:r>
      <w:r w:rsidRPr="006A78C7">
        <w:t xml:space="preserve"> проводится работа по согласованию концепций развития территорий </w:t>
      </w:r>
      <w:r w:rsidR="00A07D65">
        <w:t xml:space="preserve">         </w:t>
      </w:r>
      <w:r w:rsidRPr="006A78C7">
        <w:t>мкр.Северный-2 и территории по ул.Юбилейная. Кроме того, продолжится строительство микрорайона в квартале между Ногинским шоссе и проспектом Ленина.</w:t>
      </w:r>
    </w:p>
    <w:p w:rsidR="00652E41" w:rsidRDefault="00BF3D16" w:rsidP="005A3E00">
      <w:pPr>
        <w:ind w:firstLine="709"/>
        <w:jc w:val="both"/>
      </w:pPr>
      <w:r>
        <w:t>Уровень обеспеченности населения городского округа Электросталь жильем составил в 2020 году 22,32 кв.м на человека,</w:t>
      </w:r>
      <w:r w:rsidR="006C4D54">
        <w:t xml:space="preserve"> рост по сравнению с 2</w:t>
      </w:r>
      <w:r>
        <w:t xml:space="preserve">019 годом – 102,4%. </w:t>
      </w:r>
      <w:r w:rsidR="00B60B22">
        <w:t xml:space="preserve">                    </w:t>
      </w:r>
      <w:r w:rsidR="006C4D54">
        <w:t>В 2021 году обеспеченность населения жильем оценочно вырастет на 101,7 % и составит 22,7 кв.м на человека. Рост обусловлен не только вводом в эксплуатацию жилых домов, но и уменьшение</w:t>
      </w:r>
      <w:r w:rsidR="003211B0">
        <w:t>м</w:t>
      </w:r>
      <w:r w:rsidR="006C4D54">
        <w:t xml:space="preserve"> численности населения городского округа. </w:t>
      </w:r>
    </w:p>
    <w:p w:rsidR="006C4D54" w:rsidRPr="006A78C7" w:rsidRDefault="006C4D54" w:rsidP="005A3E00">
      <w:pPr>
        <w:ind w:firstLine="709"/>
        <w:jc w:val="both"/>
      </w:pPr>
      <w:r>
        <w:t>В 2022-2024 годах прогнозируется умеренный рост уровня обеспеченности населения жильем, к 2024 году он достигнет значения 23,18 кв.м на человека.</w:t>
      </w:r>
    </w:p>
    <w:p w:rsidR="00532B35" w:rsidRPr="00F97109" w:rsidRDefault="00532B35" w:rsidP="00F97109">
      <w:pPr>
        <w:ind w:firstLine="567"/>
        <w:jc w:val="both"/>
        <w:rPr>
          <w:rFonts w:cs="Times New Roman"/>
        </w:rPr>
      </w:pPr>
    </w:p>
    <w:p w:rsidR="00FE4282" w:rsidRPr="00F97109" w:rsidRDefault="00CC47F5" w:rsidP="00F97109">
      <w:pPr>
        <w:ind w:firstLine="567"/>
        <w:jc w:val="both"/>
        <w:rPr>
          <w:rFonts w:cs="Times New Roman"/>
          <w:b/>
          <w:bCs/>
          <w:color w:val="333333"/>
        </w:rPr>
      </w:pPr>
      <w:r w:rsidRPr="00F97109">
        <w:rPr>
          <w:rFonts w:cs="Times New Roman"/>
          <w:b/>
          <w:bCs/>
          <w:color w:val="333333"/>
        </w:rPr>
        <w:t>Труд и заработная плата</w:t>
      </w:r>
    </w:p>
    <w:p w:rsidR="006E12B5" w:rsidRPr="001C2450" w:rsidRDefault="00CC47F5" w:rsidP="001C2450">
      <w:pPr>
        <w:ind w:firstLine="567"/>
        <w:jc w:val="both"/>
        <w:rPr>
          <w:rFonts w:cs="Times New Roman"/>
        </w:rPr>
      </w:pPr>
      <w:r w:rsidRPr="001C2450">
        <w:rPr>
          <w:rFonts w:cs="Times New Roman"/>
        </w:rPr>
        <w:t>Рынок труда городского округа Электро</w:t>
      </w:r>
      <w:r w:rsidR="006E12B5" w:rsidRPr="001C2450">
        <w:rPr>
          <w:rFonts w:cs="Times New Roman"/>
        </w:rPr>
        <w:t>сталь представлен предприятиями</w:t>
      </w:r>
      <w:r w:rsidRPr="001C2450">
        <w:rPr>
          <w:rFonts w:cs="Times New Roman"/>
        </w:rPr>
        <w:t xml:space="preserve"> промышленного производства, строительства, оптовой и розничной торговли, услуг, организациями, осуществляющими административную деятельность и государственное управление. </w:t>
      </w:r>
    </w:p>
    <w:p w:rsidR="00CC47F5" w:rsidRPr="001C2450" w:rsidRDefault="00CC47F5" w:rsidP="001C2450">
      <w:pPr>
        <w:ind w:firstLine="567"/>
        <w:jc w:val="both"/>
        <w:rPr>
          <w:rFonts w:cs="Times New Roman"/>
        </w:rPr>
      </w:pPr>
      <w:r w:rsidRPr="001C2450">
        <w:rPr>
          <w:rFonts w:cs="Times New Roman"/>
        </w:rPr>
        <w:t>Наряду с крупнейшими промышленными предприятиями на территории городского округа осуществляют деятельно</w:t>
      </w:r>
      <w:r w:rsidR="006E12B5" w:rsidRPr="001C2450">
        <w:rPr>
          <w:rFonts w:cs="Times New Roman"/>
        </w:rPr>
        <w:t xml:space="preserve">сть </w:t>
      </w:r>
      <w:r w:rsidRPr="001C2450">
        <w:rPr>
          <w:rFonts w:cs="Times New Roman"/>
        </w:rPr>
        <w:t>предприятия малого бизнеса</w:t>
      </w:r>
      <w:r w:rsidR="00614C61" w:rsidRPr="001C2450">
        <w:rPr>
          <w:rFonts w:cs="Times New Roman"/>
        </w:rPr>
        <w:t>.</w:t>
      </w:r>
    </w:p>
    <w:p w:rsidR="001D7001" w:rsidRPr="001C2450" w:rsidRDefault="001D7001" w:rsidP="001C2450">
      <w:pPr>
        <w:ind w:firstLine="567"/>
        <w:jc w:val="both"/>
        <w:rPr>
          <w:rFonts w:cs="Times New Roman"/>
        </w:rPr>
      </w:pPr>
      <w:r w:rsidRPr="001C2450">
        <w:rPr>
          <w:rFonts w:cs="Times New Roman"/>
        </w:rPr>
        <w:t xml:space="preserve">Предприятиями и организациями, определяющими </w:t>
      </w:r>
      <w:r w:rsidR="00272CCD" w:rsidRPr="001C2450">
        <w:rPr>
          <w:rFonts w:cs="Times New Roman"/>
        </w:rPr>
        <w:t>динамику фонда заработной платы городского округа,</w:t>
      </w:r>
      <w:r w:rsidRPr="001C2450">
        <w:rPr>
          <w:rFonts w:cs="Times New Roman"/>
        </w:rPr>
        <w:t xml:space="preserve"> являются крупнейшие</w:t>
      </w:r>
      <w:r w:rsidR="0081731B" w:rsidRPr="001C2450">
        <w:rPr>
          <w:rFonts w:cs="Times New Roman"/>
        </w:rPr>
        <w:t xml:space="preserve"> промышленные предприятия: </w:t>
      </w:r>
      <w:r w:rsidR="00C66C5F" w:rsidRPr="001C2450">
        <w:rPr>
          <w:rFonts w:cs="Times New Roman"/>
        </w:rPr>
        <w:t>АО «</w:t>
      </w:r>
      <w:r w:rsidRPr="001C2450">
        <w:rPr>
          <w:rFonts w:cs="Times New Roman"/>
        </w:rPr>
        <w:t>МСЗ</w:t>
      </w:r>
      <w:r w:rsidR="0081731B" w:rsidRPr="001C2450">
        <w:rPr>
          <w:rFonts w:cs="Times New Roman"/>
        </w:rPr>
        <w:t xml:space="preserve">»,                        </w:t>
      </w:r>
      <w:r w:rsidR="00C66C5F" w:rsidRPr="001C2450">
        <w:rPr>
          <w:rFonts w:cs="Times New Roman"/>
        </w:rPr>
        <w:t>ОАО «ЭЗТМ», АО «МЗ «Электросталь», ОАО «ЭХМЗ», АО «</w:t>
      </w:r>
      <w:r w:rsidRPr="001C2450">
        <w:rPr>
          <w:rFonts w:cs="Times New Roman"/>
        </w:rPr>
        <w:t>502ЗРВТИ</w:t>
      </w:r>
      <w:r w:rsidR="00C66C5F" w:rsidRPr="001C2450">
        <w:rPr>
          <w:rFonts w:cs="Times New Roman"/>
        </w:rPr>
        <w:t>»</w:t>
      </w:r>
      <w:r w:rsidR="008B7539" w:rsidRPr="001C2450">
        <w:rPr>
          <w:rFonts w:cs="Times New Roman"/>
        </w:rPr>
        <w:t xml:space="preserve">, </w:t>
      </w:r>
      <w:r w:rsidR="00A834E6" w:rsidRPr="001C2450">
        <w:rPr>
          <w:rFonts w:cs="Times New Roman"/>
        </w:rPr>
        <w:t xml:space="preserve">                                         </w:t>
      </w:r>
      <w:r w:rsidR="00C66C5F" w:rsidRPr="001C2450">
        <w:rPr>
          <w:rFonts w:cs="Times New Roman"/>
        </w:rPr>
        <w:t>ООО «</w:t>
      </w:r>
      <w:r w:rsidRPr="001C2450">
        <w:rPr>
          <w:rFonts w:cs="Times New Roman"/>
        </w:rPr>
        <w:t xml:space="preserve">МСЗ </w:t>
      </w:r>
      <w:r w:rsidR="00C66C5F" w:rsidRPr="001C2450">
        <w:rPr>
          <w:rFonts w:cs="Times New Roman"/>
        </w:rPr>
        <w:t>Механика»</w:t>
      </w:r>
      <w:r w:rsidRPr="001C2450">
        <w:rPr>
          <w:rFonts w:cs="Times New Roman"/>
        </w:rPr>
        <w:t xml:space="preserve">.  </w:t>
      </w:r>
    </w:p>
    <w:p w:rsidR="001D7001" w:rsidRDefault="00392F1A" w:rsidP="001C2450">
      <w:pPr>
        <w:ind w:firstLine="567"/>
        <w:jc w:val="both"/>
        <w:rPr>
          <w:rFonts w:cs="Times New Roman"/>
        </w:rPr>
      </w:pPr>
      <w:r w:rsidRPr="001C2450">
        <w:rPr>
          <w:rFonts w:cs="Times New Roman"/>
        </w:rPr>
        <w:t>Функциониру</w:t>
      </w:r>
      <w:r w:rsidR="001D7001" w:rsidRPr="001C2450">
        <w:rPr>
          <w:rFonts w:cs="Times New Roman"/>
        </w:rPr>
        <w:t>ющий на территории города малый бизнес, о</w:t>
      </w:r>
      <w:r w:rsidRPr="001C2450">
        <w:rPr>
          <w:rFonts w:cs="Times New Roman"/>
        </w:rPr>
        <w:t>сновны</w:t>
      </w:r>
      <w:r w:rsidR="001D7001" w:rsidRPr="001C2450">
        <w:rPr>
          <w:rFonts w:cs="Times New Roman"/>
        </w:rPr>
        <w:t>м</w:t>
      </w:r>
      <w:r w:rsidRPr="001C2450">
        <w:rPr>
          <w:rFonts w:cs="Times New Roman"/>
        </w:rPr>
        <w:t xml:space="preserve"> направлени</w:t>
      </w:r>
      <w:r w:rsidR="001D7001" w:rsidRPr="001C2450">
        <w:rPr>
          <w:rFonts w:cs="Times New Roman"/>
        </w:rPr>
        <w:t>ем</w:t>
      </w:r>
      <w:r w:rsidRPr="001C2450">
        <w:rPr>
          <w:rFonts w:cs="Times New Roman"/>
        </w:rPr>
        <w:t xml:space="preserve"> деятельности </w:t>
      </w:r>
      <w:r w:rsidR="001D7001" w:rsidRPr="001C2450">
        <w:rPr>
          <w:rFonts w:cs="Times New Roman"/>
        </w:rPr>
        <w:t>которых</w:t>
      </w:r>
      <w:r w:rsidRPr="001C2450">
        <w:rPr>
          <w:rFonts w:cs="Times New Roman"/>
        </w:rPr>
        <w:t xml:space="preserve"> </w:t>
      </w:r>
      <w:r w:rsidR="001D7001" w:rsidRPr="001C2450">
        <w:rPr>
          <w:rFonts w:cs="Times New Roman"/>
        </w:rPr>
        <w:t xml:space="preserve">является </w:t>
      </w:r>
      <w:r w:rsidRPr="001C2450">
        <w:rPr>
          <w:rFonts w:cs="Times New Roman"/>
        </w:rPr>
        <w:t>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w:t>
      </w:r>
      <w:r w:rsidR="001D7001" w:rsidRPr="001C2450">
        <w:rPr>
          <w:rFonts w:cs="Times New Roman"/>
        </w:rPr>
        <w:t>) представлен следующими предприятиями: п</w:t>
      </w:r>
      <w:r w:rsidRPr="001C2450">
        <w:rPr>
          <w:rFonts w:cs="Times New Roman"/>
        </w:rPr>
        <w:t xml:space="preserve">редприятия группы компаний Тране, ООО «Терминус», ООО «Русинокс», АО «ТЭСМО», ООО «Промснабресурс», ЗАО «Полимер», ООО «Фабрика композитов», </w:t>
      </w:r>
      <w:r w:rsidR="00A834E6" w:rsidRPr="001C2450">
        <w:rPr>
          <w:rFonts w:cs="Times New Roman"/>
        </w:rPr>
        <w:t xml:space="preserve">                                   </w:t>
      </w:r>
      <w:r w:rsidRPr="001C2450">
        <w:rPr>
          <w:rFonts w:cs="Times New Roman"/>
        </w:rPr>
        <w:t xml:space="preserve">ИП Вострухин М.С. </w:t>
      </w:r>
    </w:p>
    <w:p w:rsidR="00513B09" w:rsidRDefault="001C2450" w:rsidP="001C2450">
      <w:pPr>
        <w:ind w:firstLine="567"/>
        <w:jc w:val="both"/>
        <w:rPr>
          <w:rFonts w:cs="Times New Roman"/>
          <w:shd w:val="clear" w:color="auto" w:fill="FFFFFF"/>
        </w:rPr>
      </w:pPr>
      <w:r w:rsidRPr="001C2450">
        <w:rPr>
          <w:rFonts w:cs="Times New Roman"/>
          <w:shd w:val="clear" w:color="auto" w:fill="FFFFFF"/>
        </w:rPr>
        <w:lastRenderedPageBreak/>
        <w:t xml:space="preserve">Численность официально зарегистрированных безработных в </w:t>
      </w:r>
      <w:r>
        <w:rPr>
          <w:rFonts w:cs="Times New Roman"/>
          <w:shd w:val="clear" w:color="auto" w:fill="FFFFFF"/>
        </w:rPr>
        <w:t>2020 году значительно выросла по сравнению с 2019 годом и</w:t>
      </w:r>
      <w:r w:rsidRPr="001C2450">
        <w:rPr>
          <w:rFonts w:cs="Times New Roman"/>
          <w:shd w:val="clear" w:color="auto" w:fill="FFFFFF"/>
        </w:rPr>
        <w:t xml:space="preserve"> составила </w:t>
      </w:r>
      <w:r>
        <w:rPr>
          <w:rFonts w:cs="Times New Roman"/>
          <w:shd w:val="clear" w:color="auto" w:fill="FFFFFF"/>
        </w:rPr>
        <w:t>1741</w:t>
      </w:r>
      <w:r w:rsidRPr="001C2450">
        <w:rPr>
          <w:rFonts w:cs="Times New Roman"/>
          <w:shd w:val="clear" w:color="auto" w:fill="FFFFFF"/>
        </w:rPr>
        <w:t xml:space="preserve"> человек</w:t>
      </w:r>
      <w:r>
        <w:rPr>
          <w:rFonts w:cs="Times New Roman"/>
          <w:shd w:val="clear" w:color="auto" w:fill="FFFFFF"/>
        </w:rPr>
        <w:t xml:space="preserve"> (в 2019 году 674 человека). </w:t>
      </w:r>
    </w:p>
    <w:p w:rsidR="00513B09" w:rsidRDefault="001C2450" w:rsidP="001C2450">
      <w:pPr>
        <w:ind w:firstLine="567"/>
        <w:jc w:val="both"/>
        <w:rPr>
          <w:rFonts w:cs="Times New Roman"/>
          <w:shd w:val="clear" w:color="auto" w:fill="FFFFFF"/>
        </w:rPr>
      </w:pPr>
      <w:r w:rsidRPr="001C2450">
        <w:rPr>
          <w:rFonts w:cs="Times New Roman"/>
          <w:shd w:val="clear" w:color="auto" w:fill="FFFFFF"/>
        </w:rPr>
        <w:t xml:space="preserve">На рост численности безработных оказало влияние высвобождение работников в условиях пандемии. </w:t>
      </w:r>
      <w:r w:rsidR="00513B09" w:rsidRPr="00756528">
        <w:t xml:space="preserve">В связи с неблагополучной ситуацией, связанной с введением карантина на территории городского округа Электросталь, многие предприятия и организации города вводили режим неполной занятости, в том числе и крупнейшие предприятия, такие как: ОАО </w:t>
      </w:r>
      <w:r w:rsidR="00513B09">
        <w:t>«Металлургический завод «Электросталь», ОАО «ЭХМЗ им. Н.Д.Зелинского»</w:t>
      </w:r>
      <w:r w:rsidR="00513B09" w:rsidRPr="00756528">
        <w:t xml:space="preserve">, АО </w:t>
      </w:r>
      <w:r w:rsidR="00513B09">
        <w:t>«</w:t>
      </w:r>
      <w:r w:rsidR="00513B09" w:rsidRPr="00756528">
        <w:t>ЭНПО «Неорганика</w:t>
      </w:r>
      <w:r w:rsidR="00513B09">
        <w:t>»</w:t>
      </w:r>
      <w:r w:rsidR="00513B09" w:rsidRPr="00756528">
        <w:t xml:space="preserve"> и многие другие. Всего в режиме неполной занятости находились почти 4,5 тыс. работников предприятий и организаций города всех форм собственности, из-за чего, произошло значительное уменьшение количества рабочих мест.</w:t>
      </w:r>
    </w:p>
    <w:p w:rsidR="001C2450" w:rsidRDefault="001C2450" w:rsidP="00804A80">
      <w:pPr>
        <w:ind w:firstLine="567"/>
        <w:jc w:val="both"/>
        <w:rPr>
          <w:rFonts w:cs="Times New Roman"/>
          <w:shd w:val="clear" w:color="auto" w:fill="FFFFFF"/>
        </w:rPr>
      </w:pPr>
      <w:r w:rsidRPr="001C2450">
        <w:rPr>
          <w:rFonts w:cs="Times New Roman"/>
          <w:shd w:val="clear" w:color="auto" w:fill="FFFFFF"/>
        </w:rPr>
        <w:t xml:space="preserve">Так же основную часть официально зарегистрированных безработных составляли люди, уволенные по причине текучести кадров, высвобожденные с предприятий и организаций. </w:t>
      </w:r>
    </w:p>
    <w:p w:rsidR="001C2450" w:rsidRDefault="001C2450" w:rsidP="00804A80">
      <w:pPr>
        <w:ind w:firstLine="567"/>
        <w:jc w:val="both"/>
        <w:rPr>
          <w:rFonts w:cs="Times New Roman"/>
          <w:shd w:val="clear" w:color="auto" w:fill="FFFFFF"/>
        </w:rPr>
      </w:pPr>
      <w:r w:rsidRPr="001C2450">
        <w:rPr>
          <w:rFonts w:cs="Times New Roman"/>
          <w:shd w:val="clear" w:color="auto" w:fill="FFFFFF"/>
        </w:rPr>
        <w:t>По оценке в 202</w:t>
      </w:r>
      <w:r>
        <w:rPr>
          <w:rFonts w:cs="Times New Roman"/>
          <w:shd w:val="clear" w:color="auto" w:fill="FFFFFF"/>
        </w:rPr>
        <w:t>1</w:t>
      </w:r>
      <w:r w:rsidRPr="001C2450">
        <w:rPr>
          <w:rFonts w:cs="Times New Roman"/>
          <w:shd w:val="clear" w:color="auto" w:fill="FFFFFF"/>
        </w:rPr>
        <w:t xml:space="preserve"> году численность официально зарегистрированных безработных </w:t>
      </w:r>
      <w:r>
        <w:rPr>
          <w:rFonts w:cs="Times New Roman"/>
          <w:shd w:val="clear" w:color="auto" w:fill="FFFFFF"/>
        </w:rPr>
        <w:t>уменьшится и составит 727</w:t>
      </w:r>
      <w:r w:rsidRPr="001C2450">
        <w:rPr>
          <w:rFonts w:cs="Times New Roman"/>
          <w:shd w:val="clear" w:color="auto" w:fill="FFFFFF"/>
        </w:rPr>
        <w:t xml:space="preserve"> человек. </w:t>
      </w:r>
    </w:p>
    <w:p w:rsidR="00513B09" w:rsidRDefault="00513B09" w:rsidP="00804A80">
      <w:pPr>
        <w:ind w:firstLine="567"/>
        <w:jc w:val="both"/>
        <w:rPr>
          <w:rFonts w:cs="Times New Roman"/>
          <w:shd w:val="clear" w:color="auto" w:fill="FFFFFF"/>
        </w:rPr>
      </w:pPr>
      <w:r>
        <w:t xml:space="preserve">В прогнозном периоде </w:t>
      </w:r>
      <w:r w:rsidRPr="00756528">
        <w:t>безработица будет снижаться.</w:t>
      </w:r>
      <w:r>
        <w:t xml:space="preserve"> </w:t>
      </w:r>
      <w:r w:rsidRPr="00756528">
        <w:t>В основном на количество существующих рабочих мест будут влиять градообразующие предприятия города</w:t>
      </w:r>
      <w:r>
        <w:t xml:space="preserve">. </w:t>
      </w:r>
      <w:r w:rsidRPr="00756528">
        <w:t xml:space="preserve">Оптимизация численности рабочих мест должна быть завершена. Также планируется  </w:t>
      </w:r>
      <w:r w:rsidR="008A27F8">
        <w:t>создание</w:t>
      </w:r>
      <w:r w:rsidRPr="00756528">
        <w:t xml:space="preserve"> новых рабочих мест в связи с развитием территорий</w:t>
      </w:r>
      <w:r>
        <w:t xml:space="preserve"> и </w:t>
      </w:r>
      <w:r w:rsidRPr="00756528">
        <w:t>расширением направлений деятельности, созданием коворкинг-центра,  индустриальных парков, привлечением на их территорию новых производств, расширением действующих производств, выпуском новых видов продукции, развитием экспорта.</w:t>
      </w:r>
    </w:p>
    <w:p w:rsidR="001C2450" w:rsidRPr="00513B09" w:rsidRDefault="008A27F8" w:rsidP="001C2450">
      <w:pPr>
        <w:ind w:firstLine="567"/>
        <w:jc w:val="both"/>
        <w:rPr>
          <w:rFonts w:cs="Times New Roman"/>
          <w:color w:val="212121"/>
          <w:shd w:val="clear" w:color="auto" w:fill="FFFFFF"/>
        </w:rPr>
      </w:pPr>
      <w:r>
        <w:rPr>
          <w:rFonts w:cs="Times New Roman"/>
          <w:color w:val="212121"/>
          <w:shd w:val="clear" w:color="auto" w:fill="FFFFFF"/>
        </w:rPr>
        <w:t xml:space="preserve">В </w:t>
      </w:r>
      <w:r w:rsidR="001C2450" w:rsidRPr="00513B09">
        <w:rPr>
          <w:rFonts w:cs="Times New Roman"/>
          <w:color w:val="212121"/>
          <w:shd w:val="clear" w:color="auto" w:fill="FFFFFF"/>
        </w:rPr>
        <w:t xml:space="preserve">городском округе ведется работа по развитию сетевой торговли, формированию современных торговых комплексов, созданию комфортной среды для потребителя. </w:t>
      </w:r>
      <w:r>
        <w:rPr>
          <w:rFonts w:cs="Times New Roman"/>
          <w:color w:val="212121"/>
          <w:shd w:val="clear" w:color="auto" w:fill="FFFFFF"/>
        </w:rPr>
        <w:t>Что приведет</w:t>
      </w:r>
      <w:r w:rsidR="001C2450" w:rsidRPr="00513B09">
        <w:rPr>
          <w:rFonts w:cs="Times New Roman"/>
          <w:color w:val="212121"/>
          <w:shd w:val="clear" w:color="auto" w:fill="FFFFFF"/>
        </w:rPr>
        <w:t xml:space="preserve"> к созданию новых рабочих мест и вновь зарегистрированных индивидуальных предпринимателей</w:t>
      </w:r>
      <w:r>
        <w:rPr>
          <w:rFonts w:cs="Times New Roman"/>
          <w:color w:val="212121"/>
          <w:shd w:val="clear" w:color="auto" w:fill="FFFFFF"/>
        </w:rPr>
        <w:t xml:space="preserve"> и в результате</w:t>
      </w:r>
      <w:r w:rsidR="00513B09" w:rsidRPr="00513B09">
        <w:rPr>
          <w:rFonts w:cs="Times New Roman"/>
          <w:color w:val="212121"/>
          <w:shd w:val="clear" w:color="auto" w:fill="FFFFFF"/>
        </w:rPr>
        <w:t xml:space="preserve"> позволит в прогнозном периоде значительно снизить численность безработных </w:t>
      </w:r>
      <w:r>
        <w:rPr>
          <w:rFonts w:cs="Times New Roman"/>
          <w:color w:val="212121"/>
          <w:shd w:val="clear" w:color="auto" w:fill="FFFFFF"/>
        </w:rPr>
        <w:t>(</w:t>
      </w:r>
      <w:r w:rsidR="00513B09" w:rsidRPr="00513B09">
        <w:rPr>
          <w:rFonts w:cs="Times New Roman"/>
          <w:color w:val="212121"/>
          <w:shd w:val="clear" w:color="auto" w:fill="FFFFFF"/>
        </w:rPr>
        <w:t>до 337 человек к</w:t>
      </w:r>
      <w:r w:rsidR="00B60B22">
        <w:rPr>
          <w:rFonts w:cs="Times New Roman"/>
          <w:color w:val="212121"/>
          <w:shd w:val="clear" w:color="auto" w:fill="FFFFFF"/>
        </w:rPr>
        <w:t xml:space="preserve"> </w:t>
      </w:r>
      <w:r w:rsidR="00513B09" w:rsidRPr="00513B09">
        <w:rPr>
          <w:rFonts w:cs="Times New Roman"/>
          <w:color w:val="212121"/>
          <w:shd w:val="clear" w:color="auto" w:fill="FFFFFF"/>
        </w:rPr>
        <w:t>2024 году</w:t>
      </w:r>
      <w:r>
        <w:rPr>
          <w:rFonts w:cs="Times New Roman"/>
          <w:color w:val="212121"/>
          <w:shd w:val="clear" w:color="auto" w:fill="FFFFFF"/>
        </w:rPr>
        <w:t>)</w:t>
      </w:r>
      <w:r w:rsidR="00513B09" w:rsidRPr="00513B09">
        <w:rPr>
          <w:rFonts w:cs="Times New Roman"/>
          <w:color w:val="212121"/>
          <w:shd w:val="clear" w:color="auto" w:fill="FFFFFF"/>
        </w:rPr>
        <w:t>.</w:t>
      </w:r>
    </w:p>
    <w:p w:rsidR="00513B09" w:rsidRDefault="008A27F8" w:rsidP="001C2450">
      <w:pPr>
        <w:ind w:firstLine="567"/>
        <w:jc w:val="both"/>
        <w:rPr>
          <w:rFonts w:cs="Times New Roman"/>
        </w:rPr>
      </w:pPr>
      <w:r>
        <w:rPr>
          <w:rFonts w:cs="Times New Roman"/>
        </w:rPr>
        <w:t>За</w:t>
      </w:r>
      <w:r w:rsidR="00804A80">
        <w:rPr>
          <w:rFonts w:cs="Times New Roman"/>
        </w:rPr>
        <w:t xml:space="preserve"> 2020 год на предприятиях и в организациях городского округа было создано </w:t>
      </w:r>
      <w:r w:rsidR="00B60B22">
        <w:rPr>
          <w:rFonts w:cs="Times New Roman"/>
        </w:rPr>
        <w:t xml:space="preserve">                        </w:t>
      </w:r>
      <w:r w:rsidR="00804A80">
        <w:rPr>
          <w:rFonts w:cs="Times New Roman"/>
        </w:rPr>
        <w:t>311 рабочих мест, 54,3% (169 единиц) вновь созданных рабочих мест приходится на предприятия розничной торговли и общественного питания.</w:t>
      </w:r>
    </w:p>
    <w:p w:rsidR="00804A80" w:rsidRPr="001C2450" w:rsidRDefault="00804A80" w:rsidP="00804A80">
      <w:pPr>
        <w:pStyle w:val="TableParagraph"/>
        <w:spacing w:before="0"/>
        <w:ind w:left="0" w:right="51" w:firstLine="567"/>
        <w:jc w:val="both"/>
        <w:rPr>
          <w:sz w:val="24"/>
          <w:szCs w:val="24"/>
        </w:rPr>
      </w:pPr>
      <w:r>
        <w:rPr>
          <w:sz w:val="24"/>
          <w:szCs w:val="24"/>
        </w:rPr>
        <w:t>Открытие в 2021 году</w:t>
      </w:r>
      <w:r w:rsidRPr="00EE0C82">
        <w:rPr>
          <w:sz w:val="24"/>
          <w:szCs w:val="24"/>
        </w:rPr>
        <w:t xml:space="preserve"> на территории городского округа крупного предприятия – Центр омниканальной торговли ООО </w:t>
      </w:r>
      <w:r>
        <w:rPr>
          <w:sz w:val="24"/>
          <w:szCs w:val="24"/>
        </w:rPr>
        <w:t>«</w:t>
      </w:r>
      <w:r w:rsidRPr="00EE0C82">
        <w:rPr>
          <w:sz w:val="24"/>
          <w:szCs w:val="24"/>
        </w:rPr>
        <w:t>Вайлбериз</w:t>
      </w:r>
      <w:r>
        <w:rPr>
          <w:sz w:val="24"/>
          <w:szCs w:val="24"/>
        </w:rPr>
        <w:t xml:space="preserve">» обеспечило создание 500 новых рабочих мест. В прогнозном периоде предприятие планирует создать еще рабочие места в количестве не менее 500 единиц. </w:t>
      </w:r>
    </w:p>
    <w:p w:rsidR="002C0583" w:rsidRPr="001C2450" w:rsidRDefault="002C0583" w:rsidP="006C4D54">
      <w:pPr>
        <w:pStyle w:val="TableParagraph"/>
        <w:spacing w:before="0"/>
        <w:ind w:left="0" w:right="-1" w:firstLine="567"/>
        <w:jc w:val="both"/>
        <w:rPr>
          <w:sz w:val="24"/>
          <w:szCs w:val="24"/>
        </w:rPr>
      </w:pPr>
      <w:r w:rsidRPr="001C2450">
        <w:rPr>
          <w:w w:val="105"/>
          <w:sz w:val="24"/>
          <w:szCs w:val="24"/>
        </w:rPr>
        <w:t>В</w:t>
      </w:r>
      <w:r w:rsidRPr="001C2450">
        <w:rPr>
          <w:spacing w:val="-22"/>
          <w:w w:val="105"/>
          <w:sz w:val="24"/>
          <w:szCs w:val="24"/>
        </w:rPr>
        <w:t xml:space="preserve"> </w:t>
      </w:r>
      <w:r w:rsidRPr="001C2450">
        <w:rPr>
          <w:w w:val="105"/>
          <w:sz w:val="24"/>
          <w:szCs w:val="24"/>
        </w:rPr>
        <w:t>20</w:t>
      </w:r>
      <w:r w:rsidR="007D5248" w:rsidRPr="001C2450">
        <w:rPr>
          <w:w w:val="105"/>
          <w:sz w:val="24"/>
          <w:szCs w:val="24"/>
        </w:rPr>
        <w:t>20</w:t>
      </w:r>
      <w:r w:rsidRPr="001C2450">
        <w:rPr>
          <w:w w:val="105"/>
          <w:sz w:val="24"/>
          <w:szCs w:val="24"/>
        </w:rPr>
        <w:t xml:space="preserve"> году фонд оплаты труда по городскому</w:t>
      </w:r>
      <w:r w:rsidRPr="001C2450">
        <w:rPr>
          <w:spacing w:val="-18"/>
          <w:w w:val="105"/>
          <w:sz w:val="24"/>
          <w:szCs w:val="24"/>
        </w:rPr>
        <w:t xml:space="preserve"> </w:t>
      </w:r>
      <w:r w:rsidRPr="001C2450">
        <w:rPr>
          <w:spacing w:val="-3"/>
          <w:w w:val="105"/>
          <w:sz w:val="24"/>
          <w:szCs w:val="24"/>
        </w:rPr>
        <w:t xml:space="preserve">округу </w:t>
      </w:r>
      <w:r w:rsidRPr="001C2450">
        <w:rPr>
          <w:w w:val="105"/>
          <w:sz w:val="24"/>
          <w:szCs w:val="24"/>
        </w:rPr>
        <w:t>вырос по сравнению</w:t>
      </w:r>
      <w:r w:rsidR="006C4D54" w:rsidRPr="001C2450">
        <w:rPr>
          <w:w w:val="105"/>
          <w:sz w:val="24"/>
          <w:szCs w:val="24"/>
        </w:rPr>
        <w:t xml:space="preserve">                           </w:t>
      </w:r>
      <w:r w:rsidRPr="001C2450">
        <w:rPr>
          <w:w w:val="105"/>
          <w:sz w:val="24"/>
          <w:szCs w:val="24"/>
        </w:rPr>
        <w:t xml:space="preserve"> с 201</w:t>
      </w:r>
      <w:r w:rsidR="007D5248" w:rsidRPr="001C2450">
        <w:rPr>
          <w:w w:val="105"/>
          <w:sz w:val="24"/>
          <w:szCs w:val="24"/>
        </w:rPr>
        <w:t>9</w:t>
      </w:r>
      <w:r w:rsidRPr="001C2450">
        <w:rPr>
          <w:w w:val="105"/>
          <w:sz w:val="24"/>
          <w:szCs w:val="24"/>
        </w:rPr>
        <w:t xml:space="preserve"> годом на</w:t>
      </w:r>
      <w:r w:rsidRPr="001C2450">
        <w:rPr>
          <w:spacing w:val="-17"/>
          <w:w w:val="105"/>
          <w:sz w:val="24"/>
          <w:szCs w:val="24"/>
        </w:rPr>
        <w:t xml:space="preserve"> </w:t>
      </w:r>
      <w:r w:rsidR="007D5248" w:rsidRPr="001C2450">
        <w:rPr>
          <w:w w:val="105"/>
          <w:sz w:val="24"/>
          <w:szCs w:val="24"/>
        </w:rPr>
        <w:t>103,3</w:t>
      </w:r>
      <w:r w:rsidRPr="001C2450">
        <w:rPr>
          <w:w w:val="105"/>
          <w:sz w:val="24"/>
          <w:szCs w:val="24"/>
        </w:rPr>
        <w:t>%</w:t>
      </w:r>
      <w:r w:rsidR="00347F7A" w:rsidRPr="001C2450">
        <w:rPr>
          <w:w w:val="105"/>
          <w:sz w:val="24"/>
          <w:szCs w:val="24"/>
        </w:rPr>
        <w:t xml:space="preserve"> и составил </w:t>
      </w:r>
      <w:r w:rsidR="007D5248" w:rsidRPr="001C2450">
        <w:rPr>
          <w:w w:val="105"/>
          <w:sz w:val="24"/>
          <w:szCs w:val="24"/>
        </w:rPr>
        <w:t>24,31</w:t>
      </w:r>
      <w:r w:rsidR="00347F7A" w:rsidRPr="001C2450">
        <w:rPr>
          <w:w w:val="105"/>
          <w:sz w:val="24"/>
          <w:szCs w:val="24"/>
        </w:rPr>
        <w:t xml:space="preserve"> млрд.рублей</w:t>
      </w:r>
      <w:r w:rsidRPr="001C2450">
        <w:rPr>
          <w:w w:val="105"/>
          <w:sz w:val="24"/>
          <w:szCs w:val="24"/>
        </w:rPr>
        <w:t>.</w:t>
      </w:r>
    </w:p>
    <w:p w:rsidR="00272CCD" w:rsidRPr="00F97109" w:rsidRDefault="008B2D31" w:rsidP="006C4D54">
      <w:pPr>
        <w:pStyle w:val="TableParagraph"/>
        <w:spacing w:before="0"/>
        <w:ind w:left="0" w:right="51" w:firstLine="567"/>
        <w:jc w:val="both"/>
        <w:rPr>
          <w:w w:val="105"/>
          <w:sz w:val="24"/>
          <w:szCs w:val="24"/>
        </w:rPr>
      </w:pPr>
      <w:r w:rsidRPr="001C2450">
        <w:rPr>
          <w:w w:val="105"/>
          <w:sz w:val="24"/>
          <w:szCs w:val="24"/>
        </w:rPr>
        <w:t>В 202</w:t>
      </w:r>
      <w:r w:rsidR="007D5248" w:rsidRPr="001C2450">
        <w:rPr>
          <w:w w:val="105"/>
          <w:sz w:val="24"/>
          <w:szCs w:val="24"/>
        </w:rPr>
        <w:t>1</w:t>
      </w:r>
      <w:r w:rsidRPr="001C2450">
        <w:rPr>
          <w:w w:val="105"/>
          <w:sz w:val="24"/>
          <w:szCs w:val="24"/>
        </w:rPr>
        <w:t xml:space="preserve"> году темп роста фонда заработной</w:t>
      </w:r>
      <w:r w:rsidRPr="001C2450">
        <w:rPr>
          <w:spacing w:val="-22"/>
          <w:w w:val="105"/>
          <w:sz w:val="24"/>
          <w:szCs w:val="24"/>
        </w:rPr>
        <w:t xml:space="preserve"> </w:t>
      </w:r>
      <w:r w:rsidRPr="001C2450">
        <w:rPr>
          <w:spacing w:val="-3"/>
          <w:w w:val="105"/>
          <w:sz w:val="24"/>
          <w:szCs w:val="24"/>
        </w:rPr>
        <w:t xml:space="preserve">платы </w:t>
      </w:r>
      <w:r w:rsidRPr="001C2450">
        <w:rPr>
          <w:w w:val="105"/>
          <w:sz w:val="24"/>
          <w:szCs w:val="24"/>
        </w:rPr>
        <w:t xml:space="preserve">по крупным и средним </w:t>
      </w:r>
      <w:r w:rsidRPr="00F97109">
        <w:rPr>
          <w:w w:val="105"/>
          <w:sz w:val="24"/>
          <w:szCs w:val="24"/>
        </w:rPr>
        <w:t xml:space="preserve">организациям оценивается в пределах </w:t>
      </w:r>
      <w:r w:rsidR="007D5248">
        <w:rPr>
          <w:w w:val="105"/>
          <w:sz w:val="24"/>
          <w:szCs w:val="24"/>
        </w:rPr>
        <w:t>24,89</w:t>
      </w:r>
      <w:r w:rsidR="00347F7A" w:rsidRPr="00F97109">
        <w:rPr>
          <w:w w:val="105"/>
          <w:sz w:val="24"/>
          <w:szCs w:val="24"/>
        </w:rPr>
        <w:t xml:space="preserve"> млрд.рублей, темп роста </w:t>
      </w:r>
      <w:r w:rsidR="007D5248">
        <w:rPr>
          <w:w w:val="105"/>
          <w:sz w:val="24"/>
          <w:szCs w:val="24"/>
        </w:rPr>
        <w:t>102,4</w:t>
      </w:r>
      <w:r w:rsidRPr="00F97109">
        <w:rPr>
          <w:w w:val="105"/>
          <w:sz w:val="24"/>
          <w:szCs w:val="24"/>
        </w:rPr>
        <w:t>%.</w:t>
      </w:r>
      <w:r w:rsidR="00272CCD">
        <w:rPr>
          <w:w w:val="105"/>
          <w:sz w:val="24"/>
          <w:szCs w:val="24"/>
        </w:rPr>
        <w:t xml:space="preserve"> Рост обусловлен </w:t>
      </w:r>
      <w:r w:rsidR="00A834E6" w:rsidRPr="00EE0C82">
        <w:rPr>
          <w:sz w:val="24"/>
          <w:szCs w:val="24"/>
        </w:rPr>
        <w:t>увеличени</w:t>
      </w:r>
      <w:r w:rsidR="00A834E6">
        <w:rPr>
          <w:sz w:val="24"/>
          <w:szCs w:val="24"/>
        </w:rPr>
        <w:t>ем фонда</w:t>
      </w:r>
      <w:r w:rsidR="00272CCD">
        <w:rPr>
          <w:sz w:val="24"/>
          <w:szCs w:val="24"/>
        </w:rPr>
        <w:t xml:space="preserve"> заработной платы</w:t>
      </w:r>
      <w:r w:rsidR="00272CCD" w:rsidRPr="00EE0C82">
        <w:rPr>
          <w:sz w:val="24"/>
          <w:szCs w:val="24"/>
        </w:rPr>
        <w:t xml:space="preserve"> крупнейших предприятий</w:t>
      </w:r>
      <w:r w:rsidR="00272CCD">
        <w:rPr>
          <w:sz w:val="24"/>
          <w:szCs w:val="24"/>
        </w:rPr>
        <w:t xml:space="preserve"> городского округа</w:t>
      </w:r>
      <w:r w:rsidR="00272CCD" w:rsidRPr="00EE0C82">
        <w:rPr>
          <w:sz w:val="24"/>
          <w:szCs w:val="24"/>
        </w:rPr>
        <w:t>:</w:t>
      </w:r>
      <w:r w:rsidR="0081731B">
        <w:rPr>
          <w:sz w:val="24"/>
          <w:szCs w:val="24"/>
        </w:rPr>
        <w:t xml:space="preserve"> </w:t>
      </w:r>
      <w:r w:rsidR="00272CCD">
        <w:rPr>
          <w:sz w:val="24"/>
          <w:szCs w:val="24"/>
        </w:rPr>
        <w:t>АО «</w:t>
      </w:r>
      <w:r w:rsidR="00272CCD" w:rsidRPr="00EE0C82">
        <w:rPr>
          <w:sz w:val="24"/>
          <w:szCs w:val="24"/>
        </w:rPr>
        <w:t>МСЗ</w:t>
      </w:r>
      <w:r w:rsidR="00272CCD">
        <w:rPr>
          <w:sz w:val="24"/>
          <w:szCs w:val="24"/>
        </w:rPr>
        <w:t>», ОАО «ЭЗТМ», АО «</w:t>
      </w:r>
      <w:r w:rsidR="00272CCD" w:rsidRPr="00EE0C82">
        <w:rPr>
          <w:sz w:val="24"/>
          <w:szCs w:val="24"/>
        </w:rPr>
        <w:t>МЗ</w:t>
      </w:r>
      <w:r w:rsidR="00272CCD">
        <w:rPr>
          <w:sz w:val="24"/>
          <w:szCs w:val="24"/>
        </w:rPr>
        <w:t xml:space="preserve"> «</w:t>
      </w:r>
      <w:r w:rsidR="00272CCD" w:rsidRPr="00EE0C82">
        <w:rPr>
          <w:sz w:val="24"/>
          <w:szCs w:val="24"/>
        </w:rPr>
        <w:t>Электросталь</w:t>
      </w:r>
      <w:r w:rsidR="00272CCD">
        <w:rPr>
          <w:sz w:val="24"/>
          <w:szCs w:val="24"/>
        </w:rPr>
        <w:t>», ОАО «ЭХМЗ»</w:t>
      </w:r>
      <w:r w:rsidR="00272CCD" w:rsidRPr="00EE0C82">
        <w:rPr>
          <w:sz w:val="24"/>
          <w:szCs w:val="24"/>
        </w:rPr>
        <w:t xml:space="preserve">, </w:t>
      </w:r>
      <w:r w:rsidR="00272CCD">
        <w:rPr>
          <w:sz w:val="24"/>
          <w:szCs w:val="24"/>
        </w:rPr>
        <w:t xml:space="preserve">                                </w:t>
      </w:r>
      <w:r w:rsidR="00272CCD" w:rsidRPr="00EE0C82">
        <w:rPr>
          <w:sz w:val="24"/>
          <w:szCs w:val="24"/>
        </w:rPr>
        <w:t xml:space="preserve">АО </w:t>
      </w:r>
      <w:r w:rsidR="00272CCD">
        <w:rPr>
          <w:sz w:val="24"/>
          <w:szCs w:val="24"/>
        </w:rPr>
        <w:t>«</w:t>
      </w:r>
      <w:r w:rsidR="00272CCD" w:rsidRPr="00EE0C82">
        <w:rPr>
          <w:sz w:val="24"/>
          <w:szCs w:val="24"/>
        </w:rPr>
        <w:t>502ЗРВТИ</w:t>
      </w:r>
      <w:r w:rsidR="00272CCD">
        <w:rPr>
          <w:sz w:val="24"/>
          <w:szCs w:val="24"/>
        </w:rPr>
        <w:t>»</w:t>
      </w:r>
      <w:r w:rsidR="00272CCD" w:rsidRPr="00EE0C82">
        <w:rPr>
          <w:sz w:val="24"/>
          <w:szCs w:val="24"/>
        </w:rPr>
        <w:t xml:space="preserve"> (в 2021 году </w:t>
      </w:r>
      <w:r w:rsidR="00272CCD">
        <w:rPr>
          <w:sz w:val="24"/>
          <w:szCs w:val="24"/>
        </w:rPr>
        <w:t xml:space="preserve">фонд заработной платы </w:t>
      </w:r>
      <w:r w:rsidR="00272CCD" w:rsidRPr="00EE0C82">
        <w:rPr>
          <w:sz w:val="24"/>
          <w:szCs w:val="24"/>
        </w:rPr>
        <w:t>данных предприятий оценочно составит 7 317,94 млн.руб., темп роста 100,8%)</w:t>
      </w:r>
      <w:r w:rsidR="00804A80">
        <w:rPr>
          <w:sz w:val="24"/>
          <w:szCs w:val="24"/>
        </w:rPr>
        <w:t>.</w:t>
      </w:r>
    </w:p>
    <w:p w:rsidR="001C2450" w:rsidRDefault="00272CCD" w:rsidP="006C4D54">
      <w:pPr>
        <w:ind w:firstLine="567"/>
        <w:jc w:val="both"/>
        <w:rPr>
          <w:rFonts w:cs="Times New Roman"/>
          <w:w w:val="105"/>
          <w:lang w:bidi="ru-RU"/>
        </w:rPr>
      </w:pPr>
      <w:r>
        <w:rPr>
          <w:rFonts w:cs="Times New Roman"/>
          <w:w w:val="105"/>
          <w:lang w:bidi="ru-RU"/>
        </w:rPr>
        <w:t>В прогнозном периоде планируется умеренный рост фонда заработной платы</w:t>
      </w:r>
      <w:r w:rsidR="001C2450">
        <w:rPr>
          <w:rFonts w:cs="Times New Roman"/>
          <w:w w:val="105"/>
          <w:lang w:bidi="ru-RU"/>
        </w:rPr>
        <w:t>:</w:t>
      </w:r>
    </w:p>
    <w:p w:rsidR="001C2450" w:rsidRDefault="001C2450" w:rsidP="006C4D54">
      <w:pPr>
        <w:ind w:firstLine="567"/>
        <w:jc w:val="both"/>
        <w:rPr>
          <w:rFonts w:cs="Times New Roman"/>
          <w:w w:val="105"/>
          <w:lang w:bidi="ru-RU"/>
        </w:rPr>
      </w:pPr>
      <w:r>
        <w:rPr>
          <w:rFonts w:cs="Times New Roman"/>
          <w:w w:val="105"/>
          <w:lang w:bidi="ru-RU"/>
        </w:rPr>
        <w:t>-  в 2022 году рост составит 107,1 % (по базовому варианту);</w:t>
      </w:r>
    </w:p>
    <w:p w:rsidR="001C2450" w:rsidRDefault="001C2450" w:rsidP="006C4D54">
      <w:pPr>
        <w:ind w:firstLine="567"/>
        <w:jc w:val="both"/>
        <w:rPr>
          <w:rFonts w:cs="Times New Roman"/>
          <w:w w:val="105"/>
          <w:lang w:bidi="ru-RU"/>
        </w:rPr>
      </w:pPr>
      <w:r>
        <w:rPr>
          <w:rFonts w:cs="Times New Roman"/>
          <w:w w:val="105"/>
          <w:lang w:bidi="ru-RU"/>
        </w:rPr>
        <w:t>- в 2023 – 106,4%</w:t>
      </w:r>
      <w:r w:rsidR="00804A80">
        <w:rPr>
          <w:rFonts w:cs="Times New Roman"/>
          <w:w w:val="105"/>
          <w:lang w:bidi="ru-RU"/>
        </w:rPr>
        <w:t xml:space="preserve"> (по базовому варианту);</w:t>
      </w:r>
    </w:p>
    <w:p w:rsidR="00272CCD" w:rsidRDefault="001C2450" w:rsidP="006C4D54">
      <w:pPr>
        <w:ind w:firstLine="567"/>
        <w:jc w:val="both"/>
        <w:rPr>
          <w:rFonts w:cs="Times New Roman"/>
          <w:w w:val="105"/>
          <w:lang w:bidi="ru-RU"/>
        </w:rPr>
      </w:pPr>
      <w:r>
        <w:rPr>
          <w:rFonts w:cs="Times New Roman"/>
          <w:w w:val="105"/>
          <w:lang w:bidi="ru-RU"/>
        </w:rPr>
        <w:t>- в 2024 году – 105,4%</w:t>
      </w:r>
      <w:r w:rsidR="00804A80">
        <w:rPr>
          <w:rFonts w:cs="Times New Roman"/>
          <w:w w:val="105"/>
          <w:lang w:bidi="ru-RU"/>
        </w:rPr>
        <w:t xml:space="preserve"> (по базовому варианту).</w:t>
      </w:r>
    </w:p>
    <w:p w:rsidR="008B2D31" w:rsidRDefault="00FB6556" w:rsidP="006C4D54">
      <w:pPr>
        <w:ind w:firstLine="567"/>
        <w:jc w:val="both"/>
        <w:rPr>
          <w:w w:val="105"/>
        </w:rPr>
      </w:pPr>
      <w:r w:rsidRPr="00FB6556">
        <w:rPr>
          <w:w w:val="105"/>
        </w:rPr>
        <w:t xml:space="preserve">Среднемесячная номинальная начисленная заработная плата работников (по полному кругу организаций) </w:t>
      </w:r>
      <w:r w:rsidR="008B2D31" w:rsidRPr="00F97109">
        <w:rPr>
          <w:w w:val="105"/>
        </w:rPr>
        <w:t xml:space="preserve">городского округа Электросталь составила </w:t>
      </w:r>
      <w:r w:rsidR="00047975">
        <w:rPr>
          <w:w w:val="105"/>
        </w:rPr>
        <w:t>в 2020 году 47 106,3</w:t>
      </w:r>
      <w:r w:rsidR="008B2D31" w:rsidRPr="00F97109">
        <w:rPr>
          <w:w w:val="105"/>
        </w:rPr>
        <w:t xml:space="preserve"> руб., темп роста по сравнению с прошлым годом </w:t>
      </w:r>
      <w:r w:rsidR="00047975">
        <w:rPr>
          <w:w w:val="105"/>
        </w:rPr>
        <w:t>102,9</w:t>
      </w:r>
      <w:r w:rsidR="008B2D31" w:rsidRPr="00F97109">
        <w:rPr>
          <w:w w:val="105"/>
        </w:rPr>
        <w:t xml:space="preserve">%, </w:t>
      </w:r>
      <w:r>
        <w:rPr>
          <w:w w:val="105"/>
        </w:rPr>
        <w:t>с</w:t>
      </w:r>
      <w:r w:rsidRPr="00FB6556">
        <w:rPr>
          <w:w w:val="105"/>
        </w:rPr>
        <w:t xml:space="preserve">реднемесячная заработная плата работников по крупным и средним организациям (включая организации с численностью до 15 человек) </w:t>
      </w:r>
      <w:r w:rsidR="008B2D31" w:rsidRPr="00F97109">
        <w:rPr>
          <w:w w:val="105"/>
        </w:rPr>
        <w:t>в</w:t>
      </w:r>
      <w:r w:rsidR="00347F7A" w:rsidRPr="00F97109">
        <w:rPr>
          <w:w w:val="105"/>
        </w:rPr>
        <w:t>ы</w:t>
      </w:r>
      <w:r w:rsidR="008B2D31" w:rsidRPr="00F97109">
        <w:rPr>
          <w:w w:val="105"/>
        </w:rPr>
        <w:t>росла по сравнению с 201</w:t>
      </w:r>
      <w:r w:rsidR="00047975">
        <w:rPr>
          <w:w w:val="105"/>
        </w:rPr>
        <w:t xml:space="preserve">9 годом на </w:t>
      </w:r>
      <w:r w:rsidR="00047975">
        <w:rPr>
          <w:w w:val="105"/>
        </w:rPr>
        <w:lastRenderedPageBreak/>
        <w:t>103,9</w:t>
      </w:r>
      <w:r w:rsidR="008B2D31" w:rsidRPr="00F97109">
        <w:rPr>
          <w:w w:val="105"/>
        </w:rPr>
        <w:t xml:space="preserve">% и составила </w:t>
      </w:r>
      <w:r w:rsidR="00047975">
        <w:rPr>
          <w:w w:val="105"/>
        </w:rPr>
        <w:t>53 302,3</w:t>
      </w:r>
      <w:r w:rsidR="008B2D31" w:rsidRPr="00F97109">
        <w:rPr>
          <w:w w:val="105"/>
        </w:rPr>
        <w:t xml:space="preserve"> руб. На рост средней заработной платы оказывает влияние не только рост </w:t>
      </w:r>
      <w:r w:rsidR="00347F7A" w:rsidRPr="00F97109">
        <w:rPr>
          <w:w w:val="105"/>
        </w:rPr>
        <w:t>фонда заработной платы</w:t>
      </w:r>
      <w:r w:rsidR="008B2D31" w:rsidRPr="00F97109">
        <w:rPr>
          <w:w w:val="105"/>
        </w:rPr>
        <w:t>, но и оптимизация численности работников ряда крупных предприятий города.</w:t>
      </w:r>
    </w:p>
    <w:p w:rsidR="00F80784" w:rsidRPr="00F97109" w:rsidRDefault="00047975" w:rsidP="006C4D54">
      <w:pPr>
        <w:ind w:firstLine="567"/>
        <w:jc w:val="both"/>
        <w:rPr>
          <w:rFonts w:cs="Times New Roman"/>
        </w:rPr>
      </w:pPr>
      <w:r w:rsidRPr="00047975">
        <w:rPr>
          <w:w w:val="105"/>
        </w:rPr>
        <w:t xml:space="preserve">Наиболее высокий уровень </w:t>
      </w:r>
      <w:r w:rsidR="00FB6556">
        <w:rPr>
          <w:w w:val="105"/>
        </w:rPr>
        <w:t>с</w:t>
      </w:r>
      <w:r w:rsidR="00FB6556" w:rsidRPr="00FB6556">
        <w:rPr>
          <w:w w:val="105"/>
        </w:rPr>
        <w:t>реднемесячн</w:t>
      </w:r>
      <w:r w:rsidR="00FB6556">
        <w:rPr>
          <w:w w:val="105"/>
        </w:rPr>
        <w:t>ой</w:t>
      </w:r>
      <w:r w:rsidR="00FB6556" w:rsidRPr="00FB6556">
        <w:rPr>
          <w:w w:val="105"/>
        </w:rPr>
        <w:t xml:space="preserve"> заработн</w:t>
      </w:r>
      <w:r w:rsidR="00FB6556">
        <w:rPr>
          <w:w w:val="105"/>
        </w:rPr>
        <w:t>ой</w:t>
      </w:r>
      <w:r w:rsidR="00FB6556" w:rsidRPr="00FB6556">
        <w:rPr>
          <w:w w:val="105"/>
        </w:rPr>
        <w:t xml:space="preserve"> плат</w:t>
      </w:r>
      <w:r w:rsidR="00FB6556">
        <w:rPr>
          <w:w w:val="105"/>
        </w:rPr>
        <w:t>ы</w:t>
      </w:r>
      <w:r w:rsidR="00FB6556" w:rsidRPr="00FB6556">
        <w:rPr>
          <w:w w:val="105"/>
        </w:rPr>
        <w:t xml:space="preserve"> работников по крупным и средним организациям (включая организации с численностью до 15 человек)</w:t>
      </w:r>
      <w:r w:rsidRPr="00047975">
        <w:rPr>
          <w:w w:val="105"/>
        </w:rPr>
        <w:t xml:space="preserve"> в 2020 году сложился </w:t>
      </w:r>
      <w:r w:rsidR="00F80784">
        <w:rPr>
          <w:w w:val="105"/>
        </w:rPr>
        <w:t>у предприятий городского округа</w:t>
      </w:r>
      <w:r w:rsidRPr="00047975">
        <w:rPr>
          <w:w w:val="105"/>
        </w:rPr>
        <w:t xml:space="preserve">, относящихся к виду деятельности </w:t>
      </w:r>
      <w:r>
        <w:rPr>
          <w:w w:val="105"/>
        </w:rPr>
        <w:t>«</w:t>
      </w:r>
      <w:r w:rsidRPr="00047975">
        <w:rPr>
          <w:w w:val="105"/>
        </w:rPr>
        <w:t>Обрабатывающее производство</w:t>
      </w:r>
      <w:r>
        <w:rPr>
          <w:w w:val="105"/>
        </w:rPr>
        <w:t>»</w:t>
      </w:r>
      <w:r w:rsidR="00F80784">
        <w:rPr>
          <w:w w:val="105"/>
        </w:rPr>
        <w:t xml:space="preserve"> - 57 836,6 руб. (темп роста - 103,5%)</w:t>
      </w:r>
      <w:r w:rsidRPr="00047975">
        <w:rPr>
          <w:w w:val="105"/>
        </w:rPr>
        <w:t>,</w:t>
      </w:r>
      <w:r w:rsidR="00F80784">
        <w:rPr>
          <w:w w:val="105"/>
        </w:rPr>
        <w:t xml:space="preserve"> в том числе: </w:t>
      </w:r>
      <w:r w:rsidR="00F80784" w:rsidRPr="00F97109">
        <w:rPr>
          <w:rFonts w:cs="Times New Roman"/>
        </w:rPr>
        <w:t>АО «МСЗ»</w:t>
      </w:r>
      <w:r w:rsidR="00F80784">
        <w:rPr>
          <w:rFonts w:cs="Times New Roman"/>
        </w:rPr>
        <w:t xml:space="preserve"> </w:t>
      </w:r>
      <w:r w:rsidR="00D40660">
        <w:rPr>
          <w:w w:val="105"/>
        </w:rPr>
        <w:t>-</w:t>
      </w:r>
      <w:r w:rsidR="00F80784">
        <w:rPr>
          <w:rFonts w:cs="Times New Roman"/>
        </w:rPr>
        <w:t xml:space="preserve"> 81 300 руб., </w:t>
      </w:r>
      <w:r w:rsidR="00F80784" w:rsidRPr="00F97109">
        <w:rPr>
          <w:rFonts w:cs="Times New Roman"/>
        </w:rPr>
        <w:t>АО «МЗ «Электросталь»</w:t>
      </w:r>
      <w:r w:rsidR="00F80784">
        <w:rPr>
          <w:rFonts w:cs="Times New Roman"/>
        </w:rPr>
        <w:t xml:space="preserve"> </w:t>
      </w:r>
      <w:r w:rsidR="00D40660">
        <w:rPr>
          <w:w w:val="105"/>
        </w:rPr>
        <w:t xml:space="preserve">- </w:t>
      </w:r>
      <w:r w:rsidR="00F80784">
        <w:rPr>
          <w:rFonts w:cs="Times New Roman"/>
        </w:rPr>
        <w:t>55 971,3 руб.</w:t>
      </w:r>
      <w:r w:rsidR="00F80784" w:rsidRPr="00F97109">
        <w:rPr>
          <w:rFonts w:cs="Times New Roman"/>
        </w:rPr>
        <w:t>,</w:t>
      </w:r>
      <w:r w:rsidR="00F80784">
        <w:rPr>
          <w:rFonts w:cs="Times New Roman"/>
        </w:rPr>
        <w:t xml:space="preserve"> </w:t>
      </w:r>
      <w:r w:rsidR="00F80784" w:rsidRPr="00F97109">
        <w:rPr>
          <w:rFonts w:cs="Times New Roman"/>
        </w:rPr>
        <w:t>ООО «МСЗ Механика»</w:t>
      </w:r>
      <w:r w:rsidR="00F80784">
        <w:rPr>
          <w:rFonts w:cs="Times New Roman"/>
        </w:rPr>
        <w:t xml:space="preserve"> </w:t>
      </w:r>
      <w:r w:rsidR="00D40660">
        <w:rPr>
          <w:w w:val="105"/>
        </w:rPr>
        <w:t>-</w:t>
      </w:r>
      <w:r w:rsidR="00F80784">
        <w:rPr>
          <w:rFonts w:cs="Times New Roman"/>
        </w:rPr>
        <w:t xml:space="preserve"> 67 538 руб.</w:t>
      </w:r>
      <w:r w:rsidR="00F80784" w:rsidRPr="00F97109">
        <w:rPr>
          <w:rFonts w:cs="Times New Roman"/>
        </w:rPr>
        <w:t xml:space="preserve">  </w:t>
      </w:r>
    </w:p>
    <w:p w:rsidR="00040953" w:rsidRDefault="00047975" w:rsidP="006C4D54">
      <w:pPr>
        <w:ind w:firstLine="567"/>
        <w:jc w:val="both"/>
        <w:rPr>
          <w:w w:val="105"/>
        </w:rPr>
      </w:pPr>
      <w:r w:rsidRPr="00047975">
        <w:rPr>
          <w:w w:val="105"/>
        </w:rPr>
        <w:t xml:space="preserve"> </w:t>
      </w:r>
      <w:r w:rsidR="00F535F5">
        <w:rPr>
          <w:w w:val="105"/>
        </w:rPr>
        <w:t>Также высокий уровень заработной платы сложился у предприятий городского округа</w:t>
      </w:r>
      <w:r w:rsidR="00040953">
        <w:rPr>
          <w:w w:val="105"/>
        </w:rPr>
        <w:t xml:space="preserve"> по видам деятельности:</w:t>
      </w:r>
    </w:p>
    <w:p w:rsidR="00040953" w:rsidRDefault="00040953" w:rsidP="006C4D54">
      <w:pPr>
        <w:ind w:firstLine="567"/>
        <w:jc w:val="both"/>
        <w:rPr>
          <w:w w:val="105"/>
        </w:rPr>
      </w:pPr>
      <w:r>
        <w:rPr>
          <w:w w:val="105"/>
        </w:rPr>
        <w:t xml:space="preserve">- </w:t>
      </w:r>
      <w:r w:rsidR="00047975">
        <w:rPr>
          <w:w w:val="105"/>
        </w:rPr>
        <w:t>«</w:t>
      </w:r>
      <w:r w:rsidR="00047975" w:rsidRPr="00047975">
        <w:rPr>
          <w:w w:val="105"/>
        </w:rPr>
        <w:t>Деятельность финансовая и страховая</w:t>
      </w:r>
      <w:r w:rsidR="00047975">
        <w:rPr>
          <w:w w:val="105"/>
        </w:rPr>
        <w:t>»</w:t>
      </w:r>
      <w:r w:rsidR="00047975" w:rsidRPr="00047975">
        <w:rPr>
          <w:w w:val="105"/>
        </w:rPr>
        <w:t xml:space="preserve"> -  66 414,9 руб.</w:t>
      </w:r>
      <w:r w:rsidR="00F80784">
        <w:rPr>
          <w:w w:val="105"/>
        </w:rPr>
        <w:t xml:space="preserve"> </w:t>
      </w:r>
      <w:r>
        <w:rPr>
          <w:w w:val="105"/>
        </w:rPr>
        <w:t>(темп роста – 106,8%);</w:t>
      </w:r>
    </w:p>
    <w:p w:rsidR="00040953" w:rsidRDefault="00040953" w:rsidP="006C4D54">
      <w:pPr>
        <w:ind w:firstLine="567"/>
        <w:jc w:val="both"/>
        <w:rPr>
          <w:w w:val="105"/>
        </w:rPr>
      </w:pPr>
      <w:r>
        <w:rPr>
          <w:w w:val="105"/>
        </w:rPr>
        <w:t>- «</w:t>
      </w:r>
      <w:r w:rsidR="00047975" w:rsidRPr="00047975">
        <w:rPr>
          <w:w w:val="105"/>
        </w:rPr>
        <w:t>Строительство</w:t>
      </w:r>
      <w:r>
        <w:rPr>
          <w:w w:val="105"/>
        </w:rPr>
        <w:t>»</w:t>
      </w:r>
      <w:r w:rsidR="00047975" w:rsidRPr="00047975">
        <w:rPr>
          <w:w w:val="105"/>
        </w:rPr>
        <w:t xml:space="preserve"> </w:t>
      </w:r>
      <w:r w:rsidR="009E6B3B">
        <w:rPr>
          <w:w w:val="105"/>
        </w:rPr>
        <w:t>–</w:t>
      </w:r>
      <w:r w:rsidR="00047975" w:rsidRPr="00047975">
        <w:rPr>
          <w:w w:val="105"/>
        </w:rPr>
        <w:t xml:space="preserve"> 63 728,2 руб.</w:t>
      </w:r>
      <w:r w:rsidR="00F535F5">
        <w:rPr>
          <w:w w:val="105"/>
        </w:rPr>
        <w:t xml:space="preserve"> </w:t>
      </w:r>
      <w:r>
        <w:rPr>
          <w:w w:val="105"/>
        </w:rPr>
        <w:t>(темп роста – 137,7%);</w:t>
      </w:r>
    </w:p>
    <w:p w:rsidR="00047975" w:rsidRPr="00F97109" w:rsidRDefault="00040953" w:rsidP="006C4D54">
      <w:pPr>
        <w:ind w:firstLine="567"/>
        <w:jc w:val="both"/>
        <w:rPr>
          <w:w w:val="105"/>
        </w:rPr>
      </w:pPr>
      <w:r>
        <w:rPr>
          <w:w w:val="105"/>
        </w:rPr>
        <w:t>-</w:t>
      </w:r>
      <w:r w:rsidR="00047975" w:rsidRPr="00047975">
        <w:rPr>
          <w:w w:val="105"/>
        </w:rPr>
        <w:t xml:space="preserve"> </w:t>
      </w:r>
      <w:r>
        <w:rPr>
          <w:w w:val="105"/>
        </w:rPr>
        <w:t>«</w:t>
      </w:r>
      <w:r w:rsidR="00047975" w:rsidRPr="00047975">
        <w:rPr>
          <w:w w:val="105"/>
        </w:rPr>
        <w:t>Деятельнос</w:t>
      </w:r>
      <w:r>
        <w:rPr>
          <w:w w:val="105"/>
        </w:rPr>
        <w:t>ть в области информации и связи»</w:t>
      </w:r>
      <w:r w:rsidR="00047975" w:rsidRPr="00047975">
        <w:rPr>
          <w:w w:val="105"/>
        </w:rPr>
        <w:t xml:space="preserve"> </w:t>
      </w:r>
      <w:r w:rsidR="009E6B3B">
        <w:rPr>
          <w:w w:val="105"/>
        </w:rPr>
        <w:t>–</w:t>
      </w:r>
      <w:r w:rsidR="00047975" w:rsidRPr="00047975">
        <w:rPr>
          <w:w w:val="105"/>
        </w:rPr>
        <w:t xml:space="preserve"> 60 051,5 </w:t>
      </w:r>
      <w:r w:rsidR="00F535F5">
        <w:rPr>
          <w:w w:val="105"/>
        </w:rPr>
        <w:t xml:space="preserve">руб. </w:t>
      </w:r>
      <w:r w:rsidR="00047975" w:rsidRPr="00047975">
        <w:rPr>
          <w:w w:val="105"/>
        </w:rPr>
        <w:t>(темп роста – 106,8%).</w:t>
      </w:r>
    </w:p>
    <w:p w:rsidR="008B2D31" w:rsidRPr="00F97109" w:rsidRDefault="008B2D31" w:rsidP="006C4D54">
      <w:pPr>
        <w:ind w:firstLine="567"/>
        <w:jc w:val="both"/>
        <w:rPr>
          <w:w w:val="105"/>
        </w:rPr>
      </w:pPr>
      <w:r w:rsidRPr="00F97109">
        <w:rPr>
          <w:w w:val="105"/>
        </w:rPr>
        <w:t>В 202</w:t>
      </w:r>
      <w:r w:rsidR="00040953">
        <w:rPr>
          <w:w w:val="105"/>
        </w:rPr>
        <w:t>1</w:t>
      </w:r>
      <w:r w:rsidRPr="00F97109">
        <w:rPr>
          <w:w w:val="105"/>
        </w:rPr>
        <w:t xml:space="preserve"> году </w:t>
      </w:r>
      <w:r w:rsidR="00FB6556">
        <w:rPr>
          <w:w w:val="105"/>
        </w:rPr>
        <w:t>с</w:t>
      </w:r>
      <w:r w:rsidR="00FB6556" w:rsidRPr="00FB6556">
        <w:rPr>
          <w:w w:val="105"/>
        </w:rPr>
        <w:t>реднемесячная номинальная начисленная заработная плата работников (по полному кругу организаций)</w:t>
      </w:r>
      <w:r w:rsidR="00FB6556">
        <w:rPr>
          <w:w w:val="105"/>
        </w:rPr>
        <w:t xml:space="preserve"> </w:t>
      </w:r>
      <w:r w:rsidR="009E6B3B" w:rsidRPr="00F97109">
        <w:rPr>
          <w:w w:val="105"/>
        </w:rPr>
        <w:t xml:space="preserve">городского округа Электросталь оценочно составит </w:t>
      </w:r>
      <w:r w:rsidR="009E6B3B">
        <w:rPr>
          <w:w w:val="105"/>
        </w:rPr>
        <w:t xml:space="preserve">48 834,4 руб. (темп роста - 103,7%), </w:t>
      </w:r>
      <w:r w:rsidRPr="00F97109">
        <w:rPr>
          <w:w w:val="105"/>
        </w:rPr>
        <w:t xml:space="preserve">по крупным и средним организациям городского округа </w:t>
      </w:r>
      <w:r w:rsidR="009E6B3B">
        <w:rPr>
          <w:w w:val="105"/>
        </w:rPr>
        <w:t>- 54 925,8 (</w:t>
      </w:r>
      <w:r w:rsidRPr="00F97109">
        <w:rPr>
          <w:w w:val="105"/>
        </w:rPr>
        <w:t xml:space="preserve">темп роста - </w:t>
      </w:r>
      <w:r w:rsidR="009E6B3B">
        <w:rPr>
          <w:w w:val="105"/>
        </w:rPr>
        <w:t>103</w:t>
      </w:r>
      <w:r w:rsidRPr="00F97109">
        <w:rPr>
          <w:w w:val="105"/>
        </w:rPr>
        <w:t>%</w:t>
      </w:r>
      <w:r w:rsidR="009E6B3B">
        <w:rPr>
          <w:w w:val="105"/>
        </w:rPr>
        <w:t>)</w:t>
      </w:r>
      <w:r w:rsidRPr="00F97109">
        <w:rPr>
          <w:w w:val="105"/>
        </w:rPr>
        <w:t>. Средн</w:t>
      </w:r>
      <w:r w:rsidR="00FB6556">
        <w:rPr>
          <w:w w:val="105"/>
        </w:rPr>
        <w:t xml:space="preserve">емесячная </w:t>
      </w:r>
      <w:r w:rsidRPr="00F97109">
        <w:rPr>
          <w:w w:val="105"/>
        </w:rPr>
        <w:t xml:space="preserve">заработная плата рассчитана на основе статистических данных, с учетом информации, представленной крупными и средними предприятиями городского округа. </w:t>
      </w:r>
    </w:p>
    <w:p w:rsidR="009E6B3B" w:rsidRDefault="009E6B3B" w:rsidP="006C4D54">
      <w:pPr>
        <w:ind w:firstLine="567"/>
        <w:jc w:val="both"/>
        <w:rPr>
          <w:w w:val="105"/>
        </w:rPr>
      </w:pPr>
      <w:r w:rsidRPr="009E6B3B">
        <w:rPr>
          <w:w w:val="105"/>
        </w:rPr>
        <w:t xml:space="preserve">На плановый период 2022-2024 годов прогнозируется умеренный рост </w:t>
      </w:r>
      <w:r w:rsidR="00FB6556">
        <w:rPr>
          <w:w w:val="105"/>
        </w:rPr>
        <w:t>с</w:t>
      </w:r>
      <w:r w:rsidR="00FB6556" w:rsidRPr="00FB6556">
        <w:rPr>
          <w:w w:val="105"/>
        </w:rPr>
        <w:t>реднемесячн</w:t>
      </w:r>
      <w:r w:rsidR="00FB6556">
        <w:rPr>
          <w:w w:val="105"/>
        </w:rPr>
        <w:t xml:space="preserve">ой </w:t>
      </w:r>
      <w:r w:rsidR="00FB6556" w:rsidRPr="00FB6556">
        <w:rPr>
          <w:w w:val="105"/>
        </w:rPr>
        <w:t>заработн</w:t>
      </w:r>
      <w:r w:rsidR="00FB6556">
        <w:rPr>
          <w:w w:val="105"/>
        </w:rPr>
        <w:t>ой</w:t>
      </w:r>
      <w:r w:rsidR="00FB6556" w:rsidRPr="00FB6556">
        <w:rPr>
          <w:w w:val="105"/>
        </w:rPr>
        <w:t xml:space="preserve"> плат</w:t>
      </w:r>
      <w:r w:rsidR="00FB6556">
        <w:rPr>
          <w:w w:val="105"/>
        </w:rPr>
        <w:t>ы</w:t>
      </w:r>
      <w:r w:rsidR="00FB6556" w:rsidRPr="00FB6556">
        <w:rPr>
          <w:w w:val="105"/>
        </w:rPr>
        <w:t xml:space="preserve"> работников (по полному кругу организаций)</w:t>
      </w:r>
      <w:r w:rsidR="00FB6556">
        <w:rPr>
          <w:w w:val="105"/>
        </w:rPr>
        <w:t xml:space="preserve"> </w:t>
      </w:r>
      <w:r w:rsidRPr="009E6B3B">
        <w:rPr>
          <w:w w:val="105"/>
        </w:rPr>
        <w:t>городского округа</w:t>
      </w:r>
      <w:r>
        <w:rPr>
          <w:w w:val="105"/>
        </w:rPr>
        <w:t xml:space="preserve">, в том числе: </w:t>
      </w:r>
      <w:r w:rsidR="00FB6556">
        <w:rPr>
          <w:w w:val="105"/>
        </w:rPr>
        <w:t xml:space="preserve">в </w:t>
      </w:r>
      <w:r>
        <w:rPr>
          <w:w w:val="105"/>
        </w:rPr>
        <w:t>20</w:t>
      </w:r>
      <w:r w:rsidR="00FE2983">
        <w:rPr>
          <w:w w:val="105"/>
        </w:rPr>
        <w:t xml:space="preserve">22 </w:t>
      </w:r>
      <w:r>
        <w:rPr>
          <w:w w:val="105"/>
        </w:rPr>
        <w:t>году темп роста по базовому варианту планируется в размере 106 %, в 2023 году - 105,4%, в 2024 году - 104,4%.</w:t>
      </w:r>
    </w:p>
    <w:p w:rsidR="009E6B3B" w:rsidRDefault="009E6B3B" w:rsidP="00F97109">
      <w:pPr>
        <w:ind w:firstLine="540"/>
        <w:jc w:val="both"/>
        <w:rPr>
          <w:w w:val="105"/>
        </w:rPr>
      </w:pPr>
    </w:p>
    <w:p w:rsidR="00AC2AD8" w:rsidRPr="00F97109" w:rsidRDefault="0060451C" w:rsidP="00F97109">
      <w:pPr>
        <w:ind w:firstLine="540"/>
        <w:jc w:val="both"/>
        <w:rPr>
          <w:rFonts w:cs="Times New Roman"/>
          <w:b/>
          <w:i/>
        </w:rPr>
      </w:pPr>
      <w:r>
        <w:rPr>
          <w:rFonts w:cs="Times New Roman"/>
          <w:b/>
          <w:i/>
        </w:rPr>
        <w:t xml:space="preserve">  </w:t>
      </w:r>
      <w:r w:rsidR="00AC2AD8" w:rsidRPr="00F97109">
        <w:rPr>
          <w:rFonts w:cs="Times New Roman"/>
          <w:b/>
          <w:i/>
        </w:rPr>
        <w:t>Фонд начисленной заработной платы малых предприятий</w:t>
      </w:r>
    </w:p>
    <w:p w:rsidR="008B2D31" w:rsidRPr="00F97109" w:rsidRDefault="008B2D31" w:rsidP="00F97109">
      <w:pPr>
        <w:ind w:firstLine="540"/>
        <w:jc w:val="both"/>
        <w:rPr>
          <w:w w:val="105"/>
        </w:rPr>
      </w:pPr>
      <w:r w:rsidRPr="00F97109">
        <w:rPr>
          <w:w w:val="105"/>
        </w:rPr>
        <w:t>Фонд заработной платы работников малых предприятий городского округа Электросталь в 20</w:t>
      </w:r>
      <w:r w:rsidR="00D40660">
        <w:rPr>
          <w:w w:val="105"/>
        </w:rPr>
        <w:t>20 году составил 5,0</w:t>
      </w:r>
      <w:r w:rsidRPr="00F97109">
        <w:rPr>
          <w:w w:val="105"/>
        </w:rPr>
        <w:t xml:space="preserve"> млрд. руб. Рост по сравнению с 201</w:t>
      </w:r>
      <w:r w:rsidR="00D40660">
        <w:rPr>
          <w:w w:val="105"/>
        </w:rPr>
        <w:t>9</w:t>
      </w:r>
      <w:r w:rsidRPr="00F97109">
        <w:rPr>
          <w:w w:val="105"/>
        </w:rPr>
        <w:t xml:space="preserve"> годом обусловлено увеличением среднесписочной численности работников.</w:t>
      </w:r>
    </w:p>
    <w:p w:rsidR="00AC2AD8" w:rsidRPr="00CF25AE" w:rsidRDefault="00AC2AD8" w:rsidP="00F97109">
      <w:pPr>
        <w:ind w:firstLine="540"/>
        <w:jc w:val="both"/>
        <w:rPr>
          <w:rFonts w:cs="Times New Roman"/>
        </w:rPr>
      </w:pPr>
      <w:r w:rsidRPr="00CF25AE">
        <w:rPr>
          <w:rFonts w:cs="Times New Roman"/>
        </w:rPr>
        <w:t>На территории г.о. Электросталь действует программа по финансовой поддержк</w:t>
      </w:r>
      <w:r w:rsidR="008815CB" w:rsidRPr="00CF25AE">
        <w:rPr>
          <w:rFonts w:cs="Times New Roman"/>
        </w:rPr>
        <w:t>е</w:t>
      </w:r>
      <w:r w:rsidRPr="00CF25AE">
        <w:rPr>
          <w:rFonts w:cs="Times New Roman"/>
        </w:rPr>
        <w:t xml:space="preserve"> предпринимателей, что позволяет создавать новые рабочие места. Также в городе создаются индустриальные и техно-парки, что способствует привлечению высококвалифицированных специалистов. Данные факторы оказывают влияние на темпы роста фонда заработной платы  </w:t>
      </w:r>
      <w:r w:rsidR="008815CB" w:rsidRPr="00CF25AE">
        <w:rPr>
          <w:rFonts w:cs="Times New Roman"/>
        </w:rPr>
        <w:t xml:space="preserve">работников </w:t>
      </w:r>
      <w:r w:rsidRPr="00CF25AE">
        <w:rPr>
          <w:rFonts w:cs="Times New Roman"/>
        </w:rPr>
        <w:t>малых предприятий.</w:t>
      </w:r>
    </w:p>
    <w:p w:rsidR="008B2D31" w:rsidRPr="00CF25AE" w:rsidRDefault="00FB6556" w:rsidP="00F97109">
      <w:pPr>
        <w:pStyle w:val="TableParagraph"/>
        <w:spacing w:before="23"/>
        <w:ind w:left="0" w:right="130" w:firstLine="540"/>
        <w:jc w:val="both"/>
        <w:rPr>
          <w:w w:val="105"/>
          <w:sz w:val="24"/>
          <w:szCs w:val="24"/>
        </w:rPr>
      </w:pPr>
      <w:r w:rsidRPr="00FB6556">
        <w:rPr>
          <w:w w:val="105"/>
          <w:sz w:val="24"/>
          <w:szCs w:val="24"/>
        </w:rPr>
        <w:t>Среднемесячная заработная плата работников малых предприятий (включая микропредприятия)</w:t>
      </w:r>
      <w:r>
        <w:rPr>
          <w:w w:val="105"/>
          <w:sz w:val="24"/>
          <w:szCs w:val="24"/>
        </w:rPr>
        <w:t xml:space="preserve"> </w:t>
      </w:r>
      <w:r w:rsidR="008B2D31" w:rsidRPr="00CF25AE">
        <w:rPr>
          <w:w w:val="105"/>
          <w:sz w:val="24"/>
          <w:szCs w:val="24"/>
        </w:rPr>
        <w:t>в 20</w:t>
      </w:r>
      <w:r w:rsidR="00D53838" w:rsidRPr="00CF25AE">
        <w:rPr>
          <w:w w:val="105"/>
          <w:sz w:val="24"/>
          <w:szCs w:val="24"/>
        </w:rPr>
        <w:t>20</w:t>
      </w:r>
      <w:r w:rsidR="008B2D31" w:rsidRPr="00CF25AE">
        <w:rPr>
          <w:w w:val="105"/>
          <w:sz w:val="24"/>
          <w:szCs w:val="24"/>
        </w:rPr>
        <w:t xml:space="preserve"> году составила </w:t>
      </w:r>
      <w:r w:rsidR="00D53838" w:rsidRPr="00CF25AE">
        <w:rPr>
          <w:w w:val="105"/>
          <w:sz w:val="24"/>
          <w:szCs w:val="24"/>
        </w:rPr>
        <w:t>32 534,5</w:t>
      </w:r>
      <w:r w:rsidR="008B2D31" w:rsidRPr="00CF25AE">
        <w:rPr>
          <w:w w:val="105"/>
          <w:sz w:val="24"/>
          <w:szCs w:val="24"/>
        </w:rPr>
        <w:t xml:space="preserve"> руб. Увеличение по сравнению с 201</w:t>
      </w:r>
      <w:r w:rsidR="00D53838" w:rsidRPr="00CF25AE">
        <w:rPr>
          <w:w w:val="105"/>
          <w:sz w:val="24"/>
          <w:szCs w:val="24"/>
        </w:rPr>
        <w:t>9</w:t>
      </w:r>
      <w:r w:rsidR="008B2D31" w:rsidRPr="00CF25AE">
        <w:rPr>
          <w:w w:val="105"/>
          <w:sz w:val="24"/>
          <w:szCs w:val="24"/>
        </w:rPr>
        <w:t xml:space="preserve"> годом (</w:t>
      </w:r>
      <w:r w:rsidR="00D53838" w:rsidRPr="00CF25AE">
        <w:rPr>
          <w:w w:val="105"/>
          <w:sz w:val="24"/>
          <w:szCs w:val="24"/>
        </w:rPr>
        <w:t>102,6</w:t>
      </w:r>
      <w:r w:rsidR="008B2D31" w:rsidRPr="00CF25AE">
        <w:rPr>
          <w:w w:val="105"/>
          <w:sz w:val="24"/>
          <w:szCs w:val="24"/>
        </w:rPr>
        <w:t>%) обусловлено ростом уровня развития производства, повышением квалификации работников, что в свою очередь влияет на результаты труда и качество труда работников. Применение современных технологий, использование трудозамещающих и трудосберегающих технологий способствует повышению производительности труда, увеличению выпуска продукции, а также росту уровня развития рынка труда.</w:t>
      </w:r>
    </w:p>
    <w:p w:rsidR="00AC2AD8" w:rsidRPr="00F97109" w:rsidRDefault="00AC2AD8" w:rsidP="00F97109">
      <w:pPr>
        <w:rPr>
          <w:rFonts w:cs="Times New Roman"/>
          <w:b/>
          <w:bCs/>
          <w:color w:val="333333"/>
        </w:rPr>
      </w:pPr>
    </w:p>
    <w:p w:rsidR="002B4746" w:rsidRPr="00F97109" w:rsidRDefault="003532F8" w:rsidP="00F97109">
      <w:pPr>
        <w:ind w:firstLine="567"/>
        <w:rPr>
          <w:rFonts w:cs="Times New Roman"/>
          <w:b/>
          <w:bCs/>
          <w:color w:val="333333"/>
        </w:rPr>
      </w:pPr>
      <w:r w:rsidRPr="00F97109">
        <w:rPr>
          <w:rFonts w:cs="Times New Roman"/>
          <w:b/>
          <w:bCs/>
          <w:color w:val="333333"/>
        </w:rPr>
        <w:t>Торговля и услуги</w:t>
      </w:r>
    </w:p>
    <w:p w:rsidR="003532F8" w:rsidRDefault="00FB6556" w:rsidP="00F97109">
      <w:pPr>
        <w:ind w:firstLine="567"/>
        <w:jc w:val="both"/>
        <w:rPr>
          <w:rFonts w:cs="Times New Roman"/>
        </w:rPr>
      </w:pPr>
      <w:r>
        <w:rPr>
          <w:rFonts w:cs="Times New Roman"/>
          <w:color w:val="333333"/>
        </w:rPr>
        <w:t>На территории городского округа Электросталь осуществляют деятельность к</w:t>
      </w:r>
      <w:r w:rsidR="003532F8" w:rsidRPr="00F97109">
        <w:rPr>
          <w:rFonts w:cs="Times New Roman"/>
          <w:color w:val="333333"/>
        </w:rPr>
        <w:t>рупн</w:t>
      </w:r>
      <w:r>
        <w:rPr>
          <w:rFonts w:cs="Times New Roman"/>
          <w:color w:val="333333"/>
        </w:rPr>
        <w:t xml:space="preserve">ые </w:t>
      </w:r>
      <w:r w:rsidR="003532F8" w:rsidRPr="00F97109">
        <w:rPr>
          <w:rFonts w:cs="Times New Roman"/>
          <w:color w:val="333333"/>
        </w:rPr>
        <w:t xml:space="preserve">предприятия оптовой и розничной торговли: </w:t>
      </w:r>
      <w:r w:rsidR="007C1F92" w:rsidRPr="00F97109">
        <w:rPr>
          <w:rFonts w:cs="Times New Roman"/>
        </w:rPr>
        <w:t>т</w:t>
      </w:r>
      <w:r w:rsidR="003532F8" w:rsidRPr="00F97109">
        <w:rPr>
          <w:rFonts w:cs="Times New Roman"/>
        </w:rPr>
        <w:t xml:space="preserve">орговый центр </w:t>
      </w:r>
      <w:r w:rsidR="002F5655" w:rsidRPr="00F97109">
        <w:rPr>
          <w:rFonts w:cs="Times New Roman"/>
        </w:rPr>
        <w:t>«</w:t>
      </w:r>
      <w:r w:rsidR="003532F8" w:rsidRPr="00F97109">
        <w:rPr>
          <w:rFonts w:cs="Times New Roman"/>
        </w:rPr>
        <w:t>Меридиан</w:t>
      </w:r>
      <w:r w:rsidR="002F5655" w:rsidRPr="00F97109">
        <w:rPr>
          <w:rFonts w:cs="Times New Roman"/>
        </w:rPr>
        <w:t>»</w:t>
      </w:r>
      <w:r w:rsidR="007C1F92" w:rsidRPr="00F97109">
        <w:rPr>
          <w:rFonts w:cs="Times New Roman"/>
        </w:rPr>
        <w:t>, т</w:t>
      </w:r>
      <w:r w:rsidR="003532F8" w:rsidRPr="00F97109">
        <w:rPr>
          <w:rFonts w:cs="Times New Roman"/>
        </w:rPr>
        <w:t xml:space="preserve">оргово-развлекательный центр </w:t>
      </w:r>
      <w:r w:rsidR="002F5655" w:rsidRPr="00F97109">
        <w:rPr>
          <w:rFonts w:cs="Times New Roman"/>
        </w:rPr>
        <w:t>«</w:t>
      </w:r>
      <w:r w:rsidR="003532F8" w:rsidRPr="00F97109">
        <w:rPr>
          <w:rFonts w:cs="Times New Roman"/>
        </w:rPr>
        <w:t>Эльград</w:t>
      </w:r>
      <w:r w:rsidR="002F5655" w:rsidRPr="00F97109">
        <w:rPr>
          <w:rFonts w:cs="Times New Roman"/>
        </w:rPr>
        <w:t>»</w:t>
      </w:r>
      <w:r w:rsidR="007C1F92" w:rsidRPr="00F97109">
        <w:rPr>
          <w:rFonts w:cs="Times New Roman"/>
        </w:rPr>
        <w:t xml:space="preserve">, </w:t>
      </w:r>
      <w:r w:rsidR="003532F8" w:rsidRPr="00F97109">
        <w:rPr>
          <w:rFonts w:cs="Times New Roman"/>
        </w:rPr>
        <w:t xml:space="preserve">культурно-развлекательный центр </w:t>
      </w:r>
      <w:r w:rsidR="002F5655" w:rsidRPr="00F97109">
        <w:rPr>
          <w:rFonts w:cs="Times New Roman"/>
        </w:rPr>
        <w:t>«</w:t>
      </w:r>
      <w:r w:rsidR="003532F8" w:rsidRPr="00F97109">
        <w:rPr>
          <w:rFonts w:cs="Times New Roman"/>
        </w:rPr>
        <w:t>Парк Плаза</w:t>
      </w:r>
      <w:r w:rsidR="002F5655" w:rsidRPr="00F97109">
        <w:rPr>
          <w:rFonts w:cs="Times New Roman"/>
        </w:rPr>
        <w:t>»</w:t>
      </w:r>
      <w:r w:rsidR="007C1F92" w:rsidRPr="00F97109">
        <w:rPr>
          <w:rFonts w:cs="Times New Roman"/>
        </w:rPr>
        <w:t>, т</w:t>
      </w:r>
      <w:r w:rsidR="003532F8" w:rsidRPr="00F97109">
        <w:rPr>
          <w:rFonts w:cs="Times New Roman"/>
        </w:rPr>
        <w:t>орговый центр</w:t>
      </w:r>
      <w:r w:rsidR="002F5655" w:rsidRPr="00F97109">
        <w:rPr>
          <w:rFonts w:cs="Times New Roman"/>
        </w:rPr>
        <w:t xml:space="preserve"> «</w:t>
      </w:r>
      <w:r w:rsidR="003532F8" w:rsidRPr="00F97109">
        <w:rPr>
          <w:rFonts w:cs="Times New Roman"/>
        </w:rPr>
        <w:t>Центральный</w:t>
      </w:r>
      <w:r w:rsidR="002F5655" w:rsidRPr="00F97109">
        <w:rPr>
          <w:rFonts w:cs="Times New Roman"/>
        </w:rPr>
        <w:t>»</w:t>
      </w:r>
      <w:r w:rsidR="007C1F92" w:rsidRPr="00F97109">
        <w:rPr>
          <w:rFonts w:cs="Times New Roman"/>
        </w:rPr>
        <w:t>, торговый центр</w:t>
      </w:r>
      <w:r w:rsidR="003532F8" w:rsidRPr="00F97109">
        <w:rPr>
          <w:rFonts w:cs="Times New Roman"/>
        </w:rPr>
        <w:t xml:space="preserve"> </w:t>
      </w:r>
      <w:r w:rsidR="002F5655" w:rsidRPr="00F97109">
        <w:rPr>
          <w:rFonts w:cs="Times New Roman"/>
        </w:rPr>
        <w:t>«</w:t>
      </w:r>
      <w:r w:rsidR="003532F8" w:rsidRPr="00F97109">
        <w:rPr>
          <w:rFonts w:cs="Times New Roman"/>
        </w:rPr>
        <w:t>Первый</w:t>
      </w:r>
      <w:r w:rsidR="002F5655" w:rsidRPr="00F97109">
        <w:rPr>
          <w:rFonts w:cs="Times New Roman"/>
        </w:rPr>
        <w:t>»</w:t>
      </w:r>
      <w:r w:rsidR="003532F8" w:rsidRPr="00F97109">
        <w:rPr>
          <w:rFonts w:cs="Times New Roman"/>
        </w:rPr>
        <w:t xml:space="preserve">, </w:t>
      </w:r>
      <w:r w:rsidR="007C1F92" w:rsidRPr="00F97109">
        <w:rPr>
          <w:rFonts w:cs="Times New Roman"/>
        </w:rPr>
        <w:t>два торговых</w:t>
      </w:r>
      <w:r w:rsidR="003532F8" w:rsidRPr="00F97109">
        <w:rPr>
          <w:rFonts w:cs="Times New Roman"/>
        </w:rPr>
        <w:t xml:space="preserve"> центр</w:t>
      </w:r>
      <w:r w:rsidR="007C1F92" w:rsidRPr="00F97109">
        <w:rPr>
          <w:rFonts w:cs="Times New Roman"/>
        </w:rPr>
        <w:t>а</w:t>
      </w:r>
      <w:r w:rsidR="003532F8" w:rsidRPr="00F97109">
        <w:rPr>
          <w:rFonts w:cs="Times New Roman"/>
        </w:rPr>
        <w:t xml:space="preserve"> </w:t>
      </w:r>
      <w:r w:rsidR="002F5655" w:rsidRPr="00F97109">
        <w:rPr>
          <w:rFonts w:cs="Times New Roman"/>
        </w:rPr>
        <w:t>«</w:t>
      </w:r>
      <w:r w:rsidR="003532F8" w:rsidRPr="00F97109">
        <w:rPr>
          <w:rFonts w:cs="Times New Roman"/>
        </w:rPr>
        <w:t>АТАК</w:t>
      </w:r>
      <w:r w:rsidR="002F5655" w:rsidRPr="00F97109">
        <w:rPr>
          <w:rFonts w:cs="Times New Roman"/>
        </w:rPr>
        <w:t>»</w:t>
      </w:r>
      <w:r w:rsidR="007C1F92" w:rsidRPr="00F97109">
        <w:rPr>
          <w:rFonts w:cs="Times New Roman"/>
        </w:rPr>
        <w:t>, м</w:t>
      </w:r>
      <w:r w:rsidR="003532F8" w:rsidRPr="00F97109">
        <w:rPr>
          <w:rFonts w:cs="Times New Roman"/>
        </w:rPr>
        <w:t xml:space="preserve">ебельный центр </w:t>
      </w:r>
      <w:r w:rsidR="002F5655" w:rsidRPr="00F97109">
        <w:rPr>
          <w:rFonts w:cs="Times New Roman"/>
        </w:rPr>
        <w:t>«</w:t>
      </w:r>
      <w:r w:rsidR="003532F8" w:rsidRPr="00F97109">
        <w:rPr>
          <w:rFonts w:cs="Times New Roman"/>
        </w:rPr>
        <w:t>Интерьер</w:t>
      </w:r>
      <w:r w:rsidR="002F5655" w:rsidRPr="00F97109">
        <w:rPr>
          <w:rFonts w:cs="Times New Roman"/>
        </w:rPr>
        <w:t>»</w:t>
      </w:r>
      <w:r w:rsidR="007C1F92" w:rsidRPr="00F97109">
        <w:rPr>
          <w:rFonts w:cs="Times New Roman"/>
        </w:rPr>
        <w:t>, т</w:t>
      </w:r>
      <w:r w:rsidR="002F5655" w:rsidRPr="00F97109">
        <w:rPr>
          <w:rFonts w:cs="Times New Roman"/>
        </w:rPr>
        <w:t xml:space="preserve">орговый комплекс «Восточный», </w:t>
      </w:r>
      <w:r w:rsidR="007C1F92" w:rsidRPr="00F97109">
        <w:rPr>
          <w:rFonts w:cs="Times New Roman"/>
        </w:rPr>
        <w:t>торговый комплекс</w:t>
      </w:r>
      <w:r w:rsidR="003532F8" w:rsidRPr="00F97109">
        <w:rPr>
          <w:rFonts w:cs="Times New Roman"/>
        </w:rPr>
        <w:t xml:space="preserve"> </w:t>
      </w:r>
      <w:r w:rsidR="002F5655" w:rsidRPr="00F97109">
        <w:rPr>
          <w:rFonts w:cs="Times New Roman"/>
        </w:rPr>
        <w:t>«</w:t>
      </w:r>
      <w:r w:rsidR="003532F8" w:rsidRPr="00F97109">
        <w:rPr>
          <w:rFonts w:cs="Times New Roman"/>
        </w:rPr>
        <w:t>Анже</w:t>
      </w:r>
      <w:r w:rsidR="002F5655" w:rsidRPr="00F97109">
        <w:rPr>
          <w:rFonts w:cs="Times New Roman"/>
        </w:rPr>
        <w:t>»</w:t>
      </w:r>
      <w:r w:rsidR="003532F8" w:rsidRPr="00F97109">
        <w:rPr>
          <w:rFonts w:cs="Times New Roman"/>
        </w:rPr>
        <w:t xml:space="preserve">, </w:t>
      </w:r>
      <w:r w:rsidR="007C1F92" w:rsidRPr="00F97109">
        <w:rPr>
          <w:rFonts w:cs="Times New Roman"/>
        </w:rPr>
        <w:t>т</w:t>
      </w:r>
      <w:r w:rsidR="003532F8" w:rsidRPr="00F97109">
        <w:rPr>
          <w:rFonts w:cs="Times New Roman"/>
        </w:rPr>
        <w:t xml:space="preserve">оргово-офисный центр </w:t>
      </w:r>
      <w:r w:rsidR="002F5655" w:rsidRPr="00F97109">
        <w:rPr>
          <w:rFonts w:cs="Times New Roman"/>
        </w:rPr>
        <w:t>«</w:t>
      </w:r>
      <w:r w:rsidR="003532F8" w:rsidRPr="00F97109">
        <w:rPr>
          <w:rFonts w:cs="Times New Roman"/>
        </w:rPr>
        <w:t>Лотос</w:t>
      </w:r>
      <w:r w:rsidR="002F5655" w:rsidRPr="00F97109">
        <w:rPr>
          <w:rFonts w:cs="Times New Roman"/>
        </w:rPr>
        <w:t>»</w:t>
      </w:r>
      <w:r w:rsidR="003532F8" w:rsidRPr="00F97109">
        <w:rPr>
          <w:rFonts w:cs="Times New Roman"/>
        </w:rPr>
        <w:t>,</w:t>
      </w:r>
      <w:r w:rsidR="007C1F92" w:rsidRPr="00F97109">
        <w:rPr>
          <w:rFonts w:cs="Times New Roman"/>
        </w:rPr>
        <w:t xml:space="preserve"> торговый центр</w:t>
      </w:r>
      <w:r w:rsidR="003532F8" w:rsidRPr="00F97109">
        <w:rPr>
          <w:rFonts w:cs="Times New Roman"/>
        </w:rPr>
        <w:t xml:space="preserve"> </w:t>
      </w:r>
      <w:r w:rsidR="002F5655" w:rsidRPr="00F97109">
        <w:rPr>
          <w:rFonts w:cs="Times New Roman"/>
        </w:rPr>
        <w:t>«</w:t>
      </w:r>
      <w:r w:rsidR="003532F8" w:rsidRPr="00F97109">
        <w:rPr>
          <w:rFonts w:cs="Times New Roman"/>
        </w:rPr>
        <w:t>Южный</w:t>
      </w:r>
      <w:r w:rsidR="002F5655" w:rsidRPr="00F97109">
        <w:rPr>
          <w:rFonts w:cs="Times New Roman"/>
        </w:rPr>
        <w:t>»</w:t>
      </w:r>
      <w:r w:rsidR="003532F8" w:rsidRPr="00F97109">
        <w:rPr>
          <w:rFonts w:cs="Times New Roman"/>
        </w:rPr>
        <w:t xml:space="preserve">, </w:t>
      </w:r>
      <w:r w:rsidR="007C1F92" w:rsidRPr="00F97109">
        <w:rPr>
          <w:rFonts w:cs="Times New Roman"/>
        </w:rPr>
        <w:t>г</w:t>
      </w:r>
      <w:r w:rsidR="003532F8" w:rsidRPr="00F97109">
        <w:rPr>
          <w:rFonts w:cs="Times New Roman"/>
        </w:rPr>
        <w:t xml:space="preserve">ипермаркеты </w:t>
      </w:r>
      <w:r w:rsidR="002F5655" w:rsidRPr="00F97109">
        <w:rPr>
          <w:rFonts w:cs="Times New Roman"/>
        </w:rPr>
        <w:t>«</w:t>
      </w:r>
      <w:r w:rsidR="003532F8" w:rsidRPr="00F97109">
        <w:rPr>
          <w:rFonts w:cs="Times New Roman"/>
        </w:rPr>
        <w:t>Глобус</w:t>
      </w:r>
      <w:r w:rsidR="002F5655" w:rsidRPr="00F97109">
        <w:rPr>
          <w:rFonts w:cs="Times New Roman"/>
        </w:rPr>
        <w:t>»</w:t>
      </w:r>
      <w:r w:rsidR="003532F8" w:rsidRPr="00F97109">
        <w:rPr>
          <w:rFonts w:cs="Times New Roman"/>
        </w:rPr>
        <w:t xml:space="preserve"> и </w:t>
      </w:r>
      <w:r w:rsidR="002F5655" w:rsidRPr="00F97109">
        <w:rPr>
          <w:rFonts w:cs="Times New Roman"/>
        </w:rPr>
        <w:t>«</w:t>
      </w:r>
      <w:r w:rsidR="003532F8" w:rsidRPr="00F97109">
        <w:rPr>
          <w:rFonts w:cs="Times New Roman"/>
        </w:rPr>
        <w:t>Касторама</w:t>
      </w:r>
      <w:r w:rsidR="002F5655" w:rsidRPr="00F97109">
        <w:rPr>
          <w:rFonts w:cs="Times New Roman"/>
        </w:rPr>
        <w:t>»</w:t>
      </w:r>
      <w:r w:rsidR="007C1F92" w:rsidRPr="00F97109">
        <w:rPr>
          <w:rFonts w:cs="Times New Roman"/>
        </w:rPr>
        <w:t>.</w:t>
      </w:r>
    </w:p>
    <w:p w:rsidR="000B1806" w:rsidRDefault="000B1806" w:rsidP="00F97109">
      <w:pPr>
        <w:ind w:firstLine="567"/>
        <w:jc w:val="both"/>
        <w:rPr>
          <w:rFonts w:cs="Times New Roman"/>
        </w:rPr>
      </w:pPr>
      <w:r w:rsidRPr="000B1806">
        <w:rPr>
          <w:rFonts w:cs="Times New Roman"/>
        </w:rPr>
        <w:lastRenderedPageBreak/>
        <w:t xml:space="preserve">В 2020 году введено общей площади торговых объектов 8 тыс.кв.метров, в том числе: 3 магазина </w:t>
      </w:r>
      <w:r>
        <w:rPr>
          <w:rFonts w:cs="Times New Roman"/>
        </w:rPr>
        <w:t>«</w:t>
      </w:r>
      <w:r w:rsidRPr="000B1806">
        <w:rPr>
          <w:rFonts w:cs="Times New Roman"/>
        </w:rPr>
        <w:t>Светофор</w:t>
      </w:r>
      <w:r>
        <w:rPr>
          <w:rFonts w:cs="Times New Roman"/>
        </w:rPr>
        <w:t>»</w:t>
      </w:r>
      <w:r w:rsidRPr="000B1806">
        <w:rPr>
          <w:rFonts w:cs="Times New Roman"/>
        </w:rPr>
        <w:t xml:space="preserve">, дилерский центр </w:t>
      </w:r>
      <w:r>
        <w:rPr>
          <w:rFonts w:cs="Times New Roman"/>
        </w:rPr>
        <w:t>«</w:t>
      </w:r>
      <w:r w:rsidRPr="000B1806">
        <w:rPr>
          <w:rFonts w:cs="Times New Roman"/>
        </w:rPr>
        <w:t>Лада</w:t>
      </w:r>
      <w:r>
        <w:rPr>
          <w:rFonts w:cs="Times New Roman"/>
        </w:rPr>
        <w:t>»</w:t>
      </w:r>
      <w:r w:rsidRPr="000B1806">
        <w:rPr>
          <w:rFonts w:cs="Times New Roman"/>
        </w:rPr>
        <w:t xml:space="preserve">,  более 2000 кв.метров торговых площадей в магазине </w:t>
      </w:r>
      <w:r>
        <w:rPr>
          <w:rFonts w:cs="Times New Roman"/>
        </w:rPr>
        <w:t>«</w:t>
      </w:r>
      <w:r w:rsidRPr="000B1806">
        <w:rPr>
          <w:rFonts w:cs="Times New Roman"/>
        </w:rPr>
        <w:t>Маяк</w:t>
      </w:r>
      <w:r>
        <w:rPr>
          <w:rFonts w:cs="Times New Roman"/>
        </w:rPr>
        <w:t>»</w:t>
      </w:r>
      <w:r w:rsidRPr="000B1806">
        <w:rPr>
          <w:rFonts w:cs="Times New Roman"/>
        </w:rPr>
        <w:t xml:space="preserve"> по ул. Тевосяна, ООО </w:t>
      </w:r>
      <w:r>
        <w:rPr>
          <w:rFonts w:cs="Times New Roman"/>
        </w:rPr>
        <w:t>«</w:t>
      </w:r>
      <w:r w:rsidRPr="000B1806">
        <w:rPr>
          <w:rFonts w:cs="Times New Roman"/>
        </w:rPr>
        <w:t>Авангард Консалтинг</w:t>
      </w:r>
      <w:r>
        <w:rPr>
          <w:rFonts w:cs="Times New Roman"/>
        </w:rPr>
        <w:t>»</w:t>
      </w:r>
      <w:r w:rsidRPr="000B1806">
        <w:rPr>
          <w:rFonts w:cs="Times New Roman"/>
        </w:rPr>
        <w:t xml:space="preserve">  - торгово-офисный центр, ул. Комсомольская, д. 1,площадью 1100 кв.м. и др. </w:t>
      </w:r>
    </w:p>
    <w:p w:rsidR="000B1806" w:rsidRDefault="00B5496B" w:rsidP="00F97109">
      <w:pPr>
        <w:ind w:firstLine="567"/>
        <w:jc w:val="both"/>
        <w:rPr>
          <w:rFonts w:cs="Times New Roman"/>
        </w:rPr>
      </w:pPr>
      <w:r>
        <w:rPr>
          <w:rFonts w:cs="Times New Roman"/>
        </w:rPr>
        <w:t>За период январь-июнь 2021 года на территории городского округа Электросталь</w:t>
      </w:r>
      <w:r w:rsidR="000B1806" w:rsidRPr="000B1806">
        <w:rPr>
          <w:rFonts w:cs="Times New Roman"/>
        </w:rPr>
        <w:t xml:space="preserve"> введено общей площади торговых объектов: 3,8 тыс.кв.м., в том числе: два магазина «Пятерочка», магазины</w:t>
      </w:r>
      <w:r w:rsidR="000B1806">
        <w:rPr>
          <w:rFonts w:cs="Times New Roman"/>
        </w:rPr>
        <w:t xml:space="preserve"> </w:t>
      </w:r>
      <w:r w:rsidR="000B1806" w:rsidRPr="000B1806">
        <w:rPr>
          <w:rFonts w:cs="Times New Roman"/>
        </w:rPr>
        <w:t>-</w:t>
      </w:r>
      <w:r w:rsidR="000B1806">
        <w:rPr>
          <w:rFonts w:cs="Times New Roman"/>
        </w:rPr>
        <w:t xml:space="preserve"> </w:t>
      </w:r>
      <w:r w:rsidR="000B1806" w:rsidRPr="000B1806">
        <w:rPr>
          <w:rFonts w:cs="Times New Roman"/>
        </w:rPr>
        <w:t xml:space="preserve">«Пивокуров», «Щедрая лавка», «Бакалея», «Планета Сантехники», «Вольт» и др. До конца 2021 года планируется ввести в действие еще </w:t>
      </w:r>
      <w:r>
        <w:rPr>
          <w:rFonts w:cs="Times New Roman"/>
        </w:rPr>
        <w:t xml:space="preserve">                         </w:t>
      </w:r>
      <w:r w:rsidR="000B1806" w:rsidRPr="000B1806">
        <w:rPr>
          <w:rFonts w:cs="Times New Roman"/>
        </w:rPr>
        <w:t>1,6 тыс.кв. м торговых площадей. Всего за 2021 год 5,4 тыс.кв.метров.</w:t>
      </w:r>
    </w:p>
    <w:p w:rsidR="000B1806" w:rsidRDefault="000B1806" w:rsidP="00F97109">
      <w:pPr>
        <w:ind w:firstLine="567"/>
        <w:jc w:val="both"/>
        <w:rPr>
          <w:rFonts w:cs="Times New Roman"/>
        </w:rPr>
      </w:pPr>
      <w:r w:rsidRPr="000B1806">
        <w:rPr>
          <w:rFonts w:cs="Times New Roman"/>
        </w:rPr>
        <w:t>Несмотря на негативные факторы, связанные с распространением коронавирусной инфекции в городском округе Электросталь в отчетном 2020 году наблюдается рост оборота розничной торговли. Причина увеличения заключена в ро</w:t>
      </w:r>
      <w:r>
        <w:rPr>
          <w:rFonts w:cs="Times New Roman"/>
        </w:rPr>
        <w:t xml:space="preserve">сте площадей торговых объектов. </w:t>
      </w:r>
      <w:r w:rsidRPr="000B1806">
        <w:rPr>
          <w:rFonts w:cs="Times New Roman"/>
        </w:rPr>
        <w:t>Также на рост оборота розничной торговли значительное влияние оказал рост цен на товары первой необходимости.</w:t>
      </w:r>
    </w:p>
    <w:p w:rsidR="000B1806" w:rsidRDefault="000B1806" w:rsidP="00F97109">
      <w:pPr>
        <w:ind w:firstLine="567"/>
        <w:jc w:val="both"/>
        <w:rPr>
          <w:rFonts w:cs="Times New Roman"/>
        </w:rPr>
      </w:pPr>
      <w:r>
        <w:rPr>
          <w:rFonts w:cs="Times New Roman"/>
        </w:rPr>
        <w:t>И</w:t>
      </w:r>
      <w:r w:rsidRPr="000B1806">
        <w:rPr>
          <w:rFonts w:cs="Times New Roman"/>
        </w:rPr>
        <w:t>нтенсивн</w:t>
      </w:r>
      <w:r>
        <w:rPr>
          <w:rFonts w:cs="Times New Roman"/>
        </w:rPr>
        <w:t>о</w:t>
      </w:r>
      <w:r w:rsidRPr="000B1806">
        <w:rPr>
          <w:rFonts w:cs="Times New Roman"/>
        </w:rPr>
        <w:t xml:space="preserve"> разви</w:t>
      </w:r>
      <w:r>
        <w:rPr>
          <w:rFonts w:cs="Times New Roman"/>
        </w:rPr>
        <w:t>вается</w:t>
      </w:r>
      <w:r w:rsidRPr="000B1806">
        <w:rPr>
          <w:rFonts w:cs="Times New Roman"/>
        </w:rPr>
        <w:t xml:space="preserve"> системы доставки товаров на дом. Доставку товаров на дом осуществляют: </w:t>
      </w:r>
      <w:r>
        <w:rPr>
          <w:rFonts w:cs="Times New Roman"/>
        </w:rPr>
        <w:t>г</w:t>
      </w:r>
      <w:r w:rsidRPr="000B1806">
        <w:rPr>
          <w:rFonts w:cs="Times New Roman"/>
        </w:rPr>
        <w:t xml:space="preserve">ипермаркет </w:t>
      </w:r>
      <w:r>
        <w:rPr>
          <w:rFonts w:cs="Times New Roman"/>
        </w:rPr>
        <w:t>«</w:t>
      </w:r>
      <w:r w:rsidRPr="000B1806">
        <w:rPr>
          <w:rFonts w:cs="Times New Roman"/>
        </w:rPr>
        <w:t>Глобус</w:t>
      </w:r>
      <w:r>
        <w:rPr>
          <w:rFonts w:cs="Times New Roman"/>
        </w:rPr>
        <w:t>»</w:t>
      </w:r>
      <w:r w:rsidRPr="000B1806">
        <w:rPr>
          <w:rFonts w:cs="Times New Roman"/>
        </w:rPr>
        <w:t>, магазины</w:t>
      </w:r>
      <w:r>
        <w:rPr>
          <w:rFonts w:cs="Times New Roman"/>
        </w:rPr>
        <w:t xml:space="preserve"> торговых </w:t>
      </w:r>
      <w:r w:rsidRPr="000B1806">
        <w:rPr>
          <w:rFonts w:cs="Times New Roman"/>
        </w:rPr>
        <w:t xml:space="preserve">сетей </w:t>
      </w:r>
      <w:r>
        <w:rPr>
          <w:rFonts w:cs="Times New Roman"/>
        </w:rPr>
        <w:t>«</w:t>
      </w:r>
      <w:r w:rsidRPr="000B1806">
        <w:rPr>
          <w:rFonts w:cs="Times New Roman"/>
        </w:rPr>
        <w:t>Перекресток</w:t>
      </w:r>
      <w:r>
        <w:rPr>
          <w:rFonts w:cs="Times New Roman"/>
        </w:rPr>
        <w:t>»</w:t>
      </w:r>
      <w:r w:rsidRPr="000B1806">
        <w:rPr>
          <w:rFonts w:cs="Times New Roman"/>
        </w:rPr>
        <w:t xml:space="preserve">, </w:t>
      </w:r>
      <w:r>
        <w:rPr>
          <w:rFonts w:cs="Times New Roman"/>
        </w:rPr>
        <w:t>«</w:t>
      </w:r>
      <w:r w:rsidRPr="000B1806">
        <w:rPr>
          <w:rFonts w:cs="Times New Roman"/>
        </w:rPr>
        <w:t>Пятерочка</w:t>
      </w:r>
      <w:r>
        <w:rPr>
          <w:rFonts w:cs="Times New Roman"/>
        </w:rPr>
        <w:t>»</w:t>
      </w:r>
      <w:r w:rsidRPr="000B1806">
        <w:rPr>
          <w:rFonts w:cs="Times New Roman"/>
        </w:rPr>
        <w:t xml:space="preserve"> и пр. </w:t>
      </w:r>
    </w:p>
    <w:p w:rsidR="000B1806" w:rsidRPr="00F97109" w:rsidRDefault="000B1806" w:rsidP="00F97109">
      <w:pPr>
        <w:ind w:firstLine="567"/>
        <w:jc w:val="both"/>
        <w:rPr>
          <w:rFonts w:cs="Times New Roman"/>
        </w:rPr>
      </w:pPr>
      <w:r w:rsidRPr="000B1806">
        <w:rPr>
          <w:rFonts w:cs="Times New Roman"/>
        </w:rPr>
        <w:t>В городском округе развивается ярмарочная торговля, в 2021 году введена дополнительная площадка для проведения ярмарок.</w:t>
      </w:r>
    </w:p>
    <w:p w:rsidR="005C3A01" w:rsidRPr="00F97109" w:rsidRDefault="005C3A01" w:rsidP="00F97109">
      <w:pPr>
        <w:ind w:firstLine="567"/>
        <w:jc w:val="both"/>
        <w:rPr>
          <w:rFonts w:cs="Times New Roman"/>
        </w:rPr>
      </w:pPr>
    </w:p>
    <w:p w:rsidR="00B31B13" w:rsidRPr="00F97109" w:rsidRDefault="003532F8" w:rsidP="00B31B13">
      <w:pPr>
        <w:ind w:firstLine="567"/>
        <w:jc w:val="both"/>
        <w:rPr>
          <w:rFonts w:cs="Times New Roman"/>
          <w:b/>
          <w:bCs/>
          <w:color w:val="333333"/>
        </w:rPr>
      </w:pPr>
      <w:r w:rsidRPr="00F97109">
        <w:rPr>
          <w:rFonts w:cs="Times New Roman"/>
        </w:rPr>
        <w:t xml:space="preserve"> </w:t>
      </w:r>
      <w:r w:rsidR="002200D0" w:rsidRPr="00F97109">
        <w:rPr>
          <w:rFonts w:cs="Times New Roman"/>
          <w:b/>
          <w:bCs/>
          <w:color w:val="333333"/>
        </w:rPr>
        <w:t>Образование</w:t>
      </w:r>
    </w:p>
    <w:p w:rsidR="00461C39" w:rsidRDefault="004D4855" w:rsidP="00C8500A">
      <w:pPr>
        <w:pStyle w:val="a8"/>
        <w:tabs>
          <w:tab w:val="clear" w:pos="709"/>
          <w:tab w:val="left" w:pos="567"/>
        </w:tabs>
        <w:spacing w:line="240" w:lineRule="auto"/>
        <w:ind w:firstLine="567"/>
        <w:jc w:val="both"/>
        <w:rPr>
          <w:rFonts w:ascii="Times New Roman" w:hAnsi="Times New Roman"/>
          <w:color w:val="FF0000"/>
          <w:sz w:val="24"/>
          <w:szCs w:val="24"/>
        </w:rPr>
      </w:pPr>
      <w:r>
        <w:rPr>
          <w:rFonts w:ascii="Times New Roman" w:hAnsi="Times New Roman"/>
          <w:sz w:val="24"/>
          <w:szCs w:val="24"/>
        </w:rPr>
        <w:t>Н</w:t>
      </w:r>
      <w:r w:rsidR="00461C39" w:rsidRPr="00F97109">
        <w:rPr>
          <w:rFonts w:ascii="Times New Roman" w:hAnsi="Times New Roman"/>
          <w:sz w:val="24"/>
          <w:szCs w:val="24"/>
        </w:rPr>
        <w:t>а конец 20</w:t>
      </w:r>
      <w:r w:rsidR="006C1909">
        <w:rPr>
          <w:rFonts w:ascii="Times New Roman" w:hAnsi="Times New Roman"/>
          <w:sz w:val="24"/>
          <w:szCs w:val="24"/>
        </w:rPr>
        <w:t>20</w:t>
      </w:r>
      <w:r w:rsidR="00461C39" w:rsidRPr="00F97109">
        <w:rPr>
          <w:rFonts w:ascii="Times New Roman" w:hAnsi="Times New Roman"/>
          <w:sz w:val="24"/>
          <w:szCs w:val="24"/>
        </w:rPr>
        <w:t xml:space="preserve"> года городская образовательная сеть </w:t>
      </w:r>
      <w:r w:rsidR="00B660F8">
        <w:rPr>
          <w:rFonts w:ascii="Times New Roman" w:hAnsi="Times New Roman"/>
          <w:sz w:val="24"/>
          <w:szCs w:val="24"/>
        </w:rPr>
        <w:t xml:space="preserve">была </w:t>
      </w:r>
      <w:r w:rsidR="00461C39" w:rsidRPr="00F97109">
        <w:rPr>
          <w:rFonts w:ascii="Times New Roman" w:hAnsi="Times New Roman"/>
          <w:sz w:val="24"/>
          <w:szCs w:val="24"/>
        </w:rPr>
        <w:t xml:space="preserve">представлена </w:t>
      </w:r>
      <w:r w:rsidR="00B660F8">
        <w:rPr>
          <w:rFonts w:ascii="Times New Roman" w:hAnsi="Times New Roman"/>
          <w:sz w:val="24"/>
          <w:szCs w:val="24"/>
        </w:rPr>
        <w:t xml:space="preserve">                                        </w:t>
      </w:r>
      <w:r w:rsidR="00461C39" w:rsidRPr="00F97109">
        <w:rPr>
          <w:rFonts w:ascii="Times New Roman" w:hAnsi="Times New Roman"/>
          <w:sz w:val="24"/>
          <w:szCs w:val="24"/>
        </w:rPr>
        <w:t>3</w:t>
      </w:r>
      <w:r w:rsidR="00C8500A">
        <w:rPr>
          <w:rFonts w:ascii="Times New Roman" w:hAnsi="Times New Roman"/>
          <w:sz w:val="24"/>
          <w:szCs w:val="24"/>
        </w:rPr>
        <w:t>2</w:t>
      </w:r>
      <w:r w:rsidR="00461C39" w:rsidRPr="00F97109">
        <w:rPr>
          <w:rFonts w:ascii="Times New Roman" w:hAnsi="Times New Roman"/>
          <w:sz w:val="24"/>
          <w:szCs w:val="24"/>
        </w:rPr>
        <w:t xml:space="preserve"> учреждениями, реализующими программу дошкольного образования с числом воспитанников 7</w:t>
      </w:r>
      <w:r w:rsidR="00C8500A">
        <w:rPr>
          <w:rFonts w:ascii="Times New Roman" w:hAnsi="Times New Roman"/>
          <w:sz w:val="24"/>
          <w:szCs w:val="24"/>
        </w:rPr>
        <w:t>134</w:t>
      </w:r>
      <w:r w:rsidR="00461C39" w:rsidRPr="00F97109">
        <w:rPr>
          <w:rFonts w:ascii="Times New Roman" w:hAnsi="Times New Roman"/>
          <w:sz w:val="24"/>
          <w:szCs w:val="24"/>
        </w:rPr>
        <w:t xml:space="preserve"> </w:t>
      </w:r>
      <w:r w:rsidR="00B660F8">
        <w:rPr>
          <w:rFonts w:ascii="Times New Roman" w:hAnsi="Times New Roman"/>
          <w:sz w:val="24"/>
          <w:szCs w:val="24"/>
        </w:rPr>
        <w:t>ребенка</w:t>
      </w:r>
      <w:r w:rsidR="00461C39" w:rsidRPr="00F97109">
        <w:rPr>
          <w:rFonts w:ascii="Times New Roman" w:hAnsi="Times New Roman"/>
          <w:sz w:val="24"/>
          <w:szCs w:val="24"/>
        </w:rPr>
        <w:t xml:space="preserve">. </w:t>
      </w:r>
    </w:p>
    <w:p w:rsidR="00C8500A" w:rsidRDefault="00C8500A" w:rsidP="00F97109">
      <w:pPr>
        <w:ind w:firstLine="567"/>
        <w:jc w:val="both"/>
        <w:rPr>
          <w:rFonts w:eastAsia="DejaVu Sans" w:cs="Times New Roman"/>
        </w:rPr>
      </w:pPr>
      <w:r w:rsidRPr="00C8500A">
        <w:rPr>
          <w:rFonts w:eastAsia="DejaVu Sans" w:cs="Times New Roman"/>
        </w:rPr>
        <w:t xml:space="preserve">Все дети города обеспечены местами в дошкольные учреждения на 100%. Очередь ликвидирована. На 100% удовлетворен спрос родителей на услугу дошкольного образования для детей в возрасте 1,5 - 7 лет – очереди в детский сад в городе нет. </w:t>
      </w:r>
    </w:p>
    <w:p w:rsidR="001B57D7" w:rsidRDefault="00C8500A" w:rsidP="00F97109">
      <w:pPr>
        <w:ind w:firstLine="567"/>
        <w:jc w:val="both"/>
        <w:rPr>
          <w:rFonts w:eastAsia="DejaVu Sans" w:cs="Times New Roman"/>
        </w:rPr>
      </w:pPr>
      <w:r w:rsidRPr="00C8500A">
        <w:rPr>
          <w:rFonts w:eastAsia="DejaVu Sans" w:cs="Times New Roman"/>
        </w:rPr>
        <w:t>В 2020 году особое внимание было направлено на создание дополнительных мест для детей раннего возраста и впервые в 2020 году в ДОУ города осуществля</w:t>
      </w:r>
      <w:r>
        <w:rPr>
          <w:rFonts w:eastAsia="DejaVu Sans" w:cs="Times New Roman"/>
        </w:rPr>
        <w:t xml:space="preserve">лся прием детей с одного года, </w:t>
      </w:r>
      <w:r w:rsidRPr="00C8500A">
        <w:rPr>
          <w:rFonts w:eastAsia="DejaVu Sans" w:cs="Times New Roman"/>
        </w:rPr>
        <w:t>103 ребенка в возрасте 1 года были приняты в ясли.</w:t>
      </w:r>
    </w:p>
    <w:p w:rsidR="00461C39" w:rsidRDefault="00461C39" w:rsidP="00F97109">
      <w:pPr>
        <w:ind w:firstLine="567"/>
        <w:jc w:val="both"/>
      </w:pPr>
      <w:r w:rsidRPr="00F97109">
        <w:t>В 20</w:t>
      </w:r>
      <w:r w:rsidR="00633D13">
        <w:t>20</w:t>
      </w:r>
      <w:r w:rsidRPr="00F97109">
        <w:t>-202</w:t>
      </w:r>
      <w:r w:rsidR="00633D13">
        <w:t>1</w:t>
      </w:r>
      <w:r w:rsidRPr="00F97109">
        <w:t xml:space="preserve"> учебном году в 23 муниципальных общеобразовательных учреждениях городского округа обуч</w:t>
      </w:r>
      <w:r w:rsidR="00B5496B">
        <w:t>ались</w:t>
      </w:r>
      <w:r w:rsidRPr="00F97109">
        <w:t xml:space="preserve"> </w:t>
      </w:r>
      <w:r w:rsidR="00056CF2">
        <w:t>19</w:t>
      </w:r>
      <w:r w:rsidR="00633D13">
        <w:t>429</w:t>
      </w:r>
      <w:r w:rsidRPr="00F97109">
        <w:t xml:space="preserve"> учащихся. </w:t>
      </w:r>
    </w:p>
    <w:p w:rsidR="004D4855" w:rsidRDefault="00056CF2" w:rsidP="00F97109">
      <w:pPr>
        <w:ind w:firstLine="567"/>
        <w:jc w:val="both"/>
      </w:pPr>
      <w:r w:rsidRPr="00056CF2">
        <w:t>В 2020 год</w:t>
      </w:r>
      <w:r w:rsidR="00B5496B">
        <w:t>у</w:t>
      </w:r>
      <w:r w:rsidRPr="00056CF2">
        <w:t xml:space="preserve"> закончилось строительство нового здания на 825 мест МОУ </w:t>
      </w:r>
      <w:r>
        <w:t>«</w:t>
      </w:r>
      <w:r w:rsidRPr="00056CF2">
        <w:t>Гимназия №9</w:t>
      </w:r>
      <w:r>
        <w:t>»</w:t>
      </w:r>
      <w:r w:rsidRPr="00056CF2">
        <w:t xml:space="preserve"> и введена пристройка на 100 мест к зданию МОУ </w:t>
      </w:r>
      <w:r>
        <w:t>«</w:t>
      </w:r>
      <w:r w:rsidRPr="00056CF2">
        <w:t>СОШ №22 с УИОП</w:t>
      </w:r>
      <w:r>
        <w:t>»</w:t>
      </w:r>
      <w:r w:rsidRPr="00056CF2">
        <w:t>.</w:t>
      </w:r>
      <w:r>
        <w:t xml:space="preserve"> </w:t>
      </w:r>
    </w:p>
    <w:p w:rsidR="00056CF2" w:rsidRDefault="00056CF2" w:rsidP="00F97109">
      <w:pPr>
        <w:ind w:firstLine="567"/>
        <w:jc w:val="both"/>
      </w:pPr>
      <w:r>
        <w:t>Все общеобразовательные учреждения городского округа работают в одну смену.</w:t>
      </w:r>
    </w:p>
    <w:p w:rsidR="004D4855" w:rsidRDefault="00F93EF6" w:rsidP="004D4855">
      <w:pPr>
        <w:pStyle w:val="a8"/>
        <w:tabs>
          <w:tab w:val="clear" w:pos="709"/>
          <w:tab w:val="left" w:pos="567"/>
        </w:tabs>
        <w:spacing w:line="240" w:lineRule="auto"/>
        <w:ind w:firstLine="567"/>
        <w:jc w:val="both"/>
        <w:rPr>
          <w:rFonts w:ascii="Times New Roman" w:hAnsi="Times New Roman"/>
          <w:sz w:val="24"/>
          <w:szCs w:val="24"/>
        </w:rPr>
      </w:pPr>
      <w:r>
        <w:rPr>
          <w:rFonts w:ascii="Times New Roman" w:hAnsi="Times New Roman"/>
          <w:sz w:val="24"/>
          <w:szCs w:val="24"/>
        </w:rPr>
        <w:t>В целях повышения качества образовательных услуг, создания единого образовательного пространства, практической реализации единых подходов к обучению в городском округе Электросталь с 1 сентября 2021 года созданы 1</w:t>
      </w:r>
      <w:r w:rsidR="00322FA4">
        <w:rPr>
          <w:rFonts w:ascii="Times New Roman" w:hAnsi="Times New Roman"/>
          <w:sz w:val="24"/>
          <w:szCs w:val="24"/>
        </w:rPr>
        <w:t>5</w:t>
      </w:r>
      <w:r>
        <w:rPr>
          <w:rFonts w:ascii="Times New Roman" w:hAnsi="Times New Roman"/>
          <w:sz w:val="24"/>
          <w:szCs w:val="24"/>
        </w:rPr>
        <w:t xml:space="preserve"> образовательных комплексов: рядом стоящие детские сады и школы реорганизованы в форме присоединения. </w:t>
      </w:r>
    </w:p>
    <w:p w:rsidR="00F93EF6" w:rsidRDefault="00F93EF6" w:rsidP="004D4855">
      <w:pPr>
        <w:pStyle w:val="a8"/>
        <w:tabs>
          <w:tab w:val="clear" w:pos="709"/>
          <w:tab w:val="left" w:pos="567"/>
        </w:tabs>
        <w:spacing w:line="240" w:lineRule="auto"/>
        <w:ind w:firstLine="567"/>
        <w:jc w:val="both"/>
        <w:rPr>
          <w:rFonts w:ascii="Times New Roman" w:hAnsi="Times New Roman"/>
          <w:sz w:val="24"/>
          <w:szCs w:val="24"/>
        </w:rPr>
      </w:pPr>
      <w:r>
        <w:rPr>
          <w:rFonts w:ascii="Times New Roman" w:hAnsi="Times New Roman"/>
          <w:sz w:val="24"/>
          <w:szCs w:val="24"/>
        </w:rPr>
        <w:t xml:space="preserve">В результате, с 1 сентября 2021 года образовательная сеть </w:t>
      </w:r>
      <w:r w:rsidR="00B660F8">
        <w:rPr>
          <w:rFonts w:ascii="Times New Roman" w:hAnsi="Times New Roman"/>
          <w:sz w:val="24"/>
          <w:szCs w:val="24"/>
        </w:rPr>
        <w:t xml:space="preserve">городского округа Электросталь </w:t>
      </w:r>
      <w:r>
        <w:rPr>
          <w:rFonts w:ascii="Times New Roman" w:hAnsi="Times New Roman"/>
          <w:sz w:val="24"/>
          <w:szCs w:val="24"/>
        </w:rPr>
        <w:t>представлена двумя детскими дошкольными учреждениями и девятнадцатью общеобразовательными учреждениями</w:t>
      </w:r>
      <w:r w:rsidR="00322FA4">
        <w:rPr>
          <w:rFonts w:ascii="Times New Roman" w:hAnsi="Times New Roman"/>
          <w:sz w:val="24"/>
          <w:szCs w:val="24"/>
        </w:rPr>
        <w:t xml:space="preserve"> (из них 15 образовательных комплексов)</w:t>
      </w:r>
      <w:r>
        <w:rPr>
          <w:rFonts w:ascii="Times New Roman" w:hAnsi="Times New Roman"/>
          <w:sz w:val="24"/>
          <w:szCs w:val="24"/>
        </w:rPr>
        <w:t>.</w:t>
      </w:r>
    </w:p>
    <w:p w:rsidR="00EF5D60" w:rsidRDefault="00EF5D60" w:rsidP="002200D0">
      <w:pPr>
        <w:ind w:firstLine="567"/>
        <w:jc w:val="both"/>
        <w:rPr>
          <w:rFonts w:cs="Times New Roman"/>
        </w:rPr>
        <w:sectPr w:rsidR="00EF5D60" w:rsidSect="000A3C7B">
          <w:headerReference w:type="default" r:id="rId8"/>
          <w:pgSz w:w="11906" w:h="16838"/>
          <w:pgMar w:top="1134" w:right="850" w:bottom="1134" w:left="1701" w:header="708" w:footer="708" w:gutter="0"/>
          <w:cols w:space="708"/>
          <w:titlePg/>
          <w:docGrid w:linePitch="360"/>
        </w:sectPr>
      </w:pPr>
    </w:p>
    <w:tbl>
      <w:tblPr>
        <w:tblStyle w:val="af7"/>
        <w:tblW w:w="16061" w:type="dxa"/>
        <w:tblLayout w:type="fixed"/>
        <w:tblLook w:val="04A0" w:firstRow="1" w:lastRow="0" w:firstColumn="1" w:lastColumn="0" w:noHBand="0" w:noVBand="1"/>
      </w:tblPr>
      <w:tblGrid>
        <w:gridCol w:w="2972"/>
        <w:gridCol w:w="1505"/>
        <w:gridCol w:w="1047"/>
        <w:gridCol w:w="1005"/>
        <w:gridCol w:w="1215"/>
        <w:gridCol w:w="1229"/>
        <w:gridCol w:w="1418"/>
        <w:gridCol w:w="1262"/>
        <w:gridCol w:w="1431"/>
        <w:gridCol w:w="1418"/>
        <w:gridCol w:w="1559"/>
      </w:tblGrid>
      <w:tr w:rsidR="005C0FE0" w:rsidRPr="005C0FE0" w:rsidTr="003D68C2">
        <w:trPr>
          <w:trHeight w:val="465"/>
        </w:trPr>
        <w:tc>
          <w:tcPr>
            <w:tcW w:w="16061" w:type="dxa"/>
            <w:gridSpan w:val="11"/>
            <w:tcBorders>
              <w:top w:val="nil"/>
              <w:left w:val="nil"/>
              <w:right w:val="nil"/>
            </w:tcBorders>
            <w:hideMark/>
          </w:tcPr>
          <w:p w:rsidR="005C0FE0" w:rsidRPr="00F47B49" w:rsidRDefault="005C0FE0" w:rsidP="00F47B49">
            <w:pPr>
              <w:spacing w:after="120"/>
              <w:ind w:left="283"/>
              <w:rPr>
                <w:rFonts w:cs="Times New Roman"/>
                <w:b/>
              </w:rPr>
            </w:pPr>
            <w:r w:rsidRPr="00F47B49">
              <w:rPr>
                <w:rFonts w:cs="Times New Roman"/>
                <w:b/>
              </w:rPr>
              <w:lastRenderedPageBreak/>
              <w:t xml:space="preserve">Прогноз социально-экономического развития городского округа электросталь </w:t>
            </w:r>
            <w:r w:rsidR="00F47B49">
              <w:rPr>
                <w:rFonts w:cs="Times New Roman"/>
                <w:b/>
              </w:rPr>
              <w:t>М</w:t>
            </w:r>
            <w:r w:rsidRPr="00F47B49">
              <w:rPr>
                <w:rFonts w:cs="Times New Roman"/>
                <w:b/>
              </w:rPr>
              <w:t>осковской области на 2022-2024 годы</w:t>
            </w:r>
          </w:p>
        </w:tc>
      </w:tr>
      <w:tr w:rsidR="005C0FE0" w:rsidRPr="005C0FE0" w:rsidTr="003D68C2">
        <w:trPr>
          <w:trHeight w:val="330"/>
        </w:trPr>
        <w:tc>
          <w:tcPr>
            <w:tcW w:w="2972" w:type="dxa"/>
            <w:vMerge w:val="restart"/>
            <w:hideMark/>
          </w:tcPr>
          <w:p w:rsidR="005C0FE0" w:rsidRPr="005C0FE0" w:rsidRDefault="005C0FE0" w:rsidP="005C0FE0">
            <w:pPr>
              <w:spacing w:after="120"/>
              <w:ind w:left="283"/>
              <w:rPr>
                <w:rFonts w:cs="Times New Roman"/>
                <w:bCs/>
                <w:sz w:val="20"/>
                <w:szCs w:val="20"/>
              </w:rPr>
            </w:pPr>
            <w:r w:rsidRPr="005C0FE0">
              <w:rPr>
                <w:rFonts w:cs="Times New Roman"/>
                <w:bCs/>
                <w:sz w:val="20"/>
                <w:szCs w:val="20"/>
              </w:rPr>
              <w:t>Показатели</w:t>
            </w:r>
          </w:p>
        </w:tc>
        <w:tc>
          <w:tcPr>
            <w:tcW w:w="1505" w:type="dxa"/>
            <w:vMerge w:val="restart"/>
            <w:hideMark/>
          </w:tcPr>
          <w:p w:rsidR="005C0FE0" w:rsidRPr="005C0FE0" w:rsidRDefault="005C0FE0" w:rsidP="005C0FE0">
            <w:pPr>
              <w:spacing w:after="120"/>
              <w:ind w:left="34"/>
              <w:jc w:val="center"/>
              <w:rPr>
                <w:rFonts w:cs="Times New Roman"/>
                <w:bCs/>
                <w:sz w:val="20"/>
                <w:szCs w:val="20"/>
              </w:rPr>
            </w:pPr>
            <w:r w:rsidRPr="005C0FE0">
              <w:rPr>
                <w:rFonts w:cs="Times New Roman"/>
                <w:bCs/>
                <w:sz w:val="20"/>
                <w:szCs w:val="20"/>
              </w:rPr>
              <w:t>Единицы измерения</w:t>
            </w:r>
          </w:p>
        </w:tc>
        <w:tc>
          <w:tcPr>
            <w:tcW w:w="2052" w:type="dxa"/>
            <w:gridSpan w:val="2"/>
            <w:hideMark/>
          </w:tcPr>
          <w:p w:rsidR="005C0FE0" w:rsidRPr="005C0FE0" w:rsidRDefault="005C0FE0" w:rsidP="005C0FE0">
            <w:pPr>
              <w:spacing w:after="120"/>
              <w:ind w:left="283"/>
              <w:jc w:val="center"/>
              <w:rPr>
                <w:rFonts w:cs="Times New Roman"/>
                <w:bCs/>
                <w:sz w:val="20"/>
                <w:szCs w:val="20"/>
              </w:rPr>
            </w:pPr>
            <w:r w:rsidRPr="005C0FE0">
              <w:rPr>
                <w:rFonts w:cs="Times New Roman"/>
                <w:bCs/>
                <w:sz w:val="20"/>
                <w:szCs w:val="20"/>
              </w:rPr>
              <w:t>Отчет</w:t>
            </w:r>
          </w:p>
        </w:tc>
        <w:tc>
          <w:tcPr>
            <w:tcW w:w="1215" w:type="dxa"/>
            <w:hideMark/>
          </w:tcPr>
          <w:p w:rsidR="005C0FE0" w:rsidRPr="005C0FE0" w:rsidRDefault="005C0FE0" w:rsidP="005C0FE0">
            <w:pPr>
              <w:spacing w:after="120"/>
              <w:ind w:left="283"/>
              <w:jc w:val="center"/>
              <w:rPr>
                <w:rFonts w:cs="Times New Roman"/>
                <w:bCs/>
                <w:sz w:val="20"/>
                <w:szCs w:val="20"/>
              </w:rPr>
            </w:pPr>
            <w:r w:rsidRPr="005C0FE0">
              <w:rPr>
                <w:rFonts w:cs="Times New Roman"/>
                <w:bCs/>
                <w:sz w:val="20"/>
                <w:szCs w:val="20"/>
              </w:rPr>
              <w:t>Оценка</w:t>
            </w:r>
          </w:p>
        </w:tc>
        <w:tc>
          <w:tcPr>
            <w:tcW w:w="2647" w:type="dxa"/>
            <w:gridSpan w:val="2"/>
            <w:hideMark/>
          </w:tcPr>
          <w:p w:rsidR="005C0FE0" w:rsidRPr="005C0FE0" w:rsidRDefault="005C0FE0" w:rsidP="005C0FE0">
            <w:pPr>
              <w:spacing w:after="120"/>
              <w:ind w:left="283"/>
              <w:jc w:val="center"/>
              <w:rPr>
                <w:rFonts w:cs="Times New Roman"/>
                <w:bCs/>
                <w:sz w:val="20"/>
                <w:szCs w:val="20"/>
              </w:rPr>
            </w:pPr>
            <w:r w:rsidRPr="005C0FE0">
              <w:rPr>
                <w:rFonts w:cs="Times New Roman"/>
                <w:bCs/>
                <w:sz w:val="20"/>
                <w:szCs w:val="20"/>
              </w:rPr>
              <w:t>2022</w:t>
            </w:r>
          </w:p>
        </w:tc>
        <w:tc>
          <w:tcPr>
            <w:tcW w:w="2693" w:type="dxa"/>
            <w:gridSpan w:val="2"/>
            <w:hideMark/>
          </w:tcPr>
          <w:p w:rsidR="005C0FE0" w:rsidRPr="005C0FE0" w:rsidRDefault="005C0FE0" w:rsidP="005C0FE0">
            <w:pPr>
              <w:spacing w:after="120"/>
              <w:ind w:left="283"/>
              <w:jc w:val="center"/>
              <w:rPr>
                <w:rFonts w:cs="Times New Roman"/>
                <w:bCs/>
                <w:sz w:val="20"/>
                <w:szCs w:val="20"/>
              </w:rPr>
            </w:pPr>
            <w:r w:rsidRPr="005C0FE0">
              <w:rPr>
                <w:rFonts w:cs="Times New Roman"/>
                <w:bCs/>
                <w:sz w:val="20"/>
                <w:szCs w:val="20"/>
              </w:rPr>
              <w:t>2023</w:t>
            </w:r>
          </w:p>
        </w:tc>
        <w:tc>
          <w:tcPr>
            <w:tcW w:w="2977" w:type="dxa"/>
            <w:gridSpan w:val="2"/>
            <w:hideMark/>
          </w:tcPr>
          <w:p w:rsidR="005C0FE0" w:rsidRPr="005C0FE0" w:rsidRDefault="005C0FE0" w:rsidP="005C0FE0">
            <w:pPr>
              <w:spacing w:after="120"/>
              <w:ind w:left="283"/>
              <w:jc w:val="center"/>
              <w:rPr>
                <w:rFonts w:cs="Times New Roman"/>
                <w:bCs/>
                <w:sz w:val="20"/>
                <w:szCs w:val="20"/>
              </w:rPr>
            </w:pPr>
            <w:r w:rsidRPr="005C0FE0">
              <w:rPr>
                <w:rFonts w:cs="Times New Roman"/>
                <w:bCs/>
                <w:sz w:val="20"/>
                <w:szCs w:val="20"/>
              </w:rPr>
              <w:t>2024</w:t>
            </w:r>
          </w:p>
        </w:tc>
      </w:tr>
      <w:tr w:rsidR="005C0FE0" w:rsidRPr="005C0FE0" w:rsidTr="003D68C2">
        <w:trPr>
          <w:trHeight w:val="990"/>
        </w:trPr>
        <w:tc>
          <w:tcPr>
            <w:tcW w:w="2972" w:type="dxa"/>
            <w:vMerge/>
            <w:hideMark/>
          </w:tcPr>
          <w:p w:rsidR="005C0FE0" w:rsidRPr="005C0FE0" w:rsidRDefault="005C0FE0" w:rsidP="005C0FE0">
            <w:pPr>
              <w:spacing w:after="120"/>
              <w:ind w:left="283"/>
              <w:rPr>
                <w:rFonts w:cs="Times New Roman"/>
                <w:bCs/>
                <w:sz w:val="20"/>
                <w:szCs w:val="20"/>
              </w:rPr>
            </w:pPr>
          </w:p>
        </w:tc>
        <w:tc>
          <w:tcPr>
            <w:tcW w:w="1505" w:type="dxa"/>
            <w:vMerge/>
            <w:hideMark/>
          </w:tcPr>
          <w:p w:rsidR="005C0FE0" w:rsidRPr="005C0FE0" w:rsidRDefault="005C0FE0" w:rsidP="005C0FE0">
            <w:pPr>
              <w:spacing w:after="120"/>
              <w:ind w:left="34"/>
              <w:jc w:val="center"/>
              <w:rPr>
                <w:rFonts w:cs="Times New Roman"/>
                <w:bCs/>
                <w:sz w:val="20"/>
                <w:szCs w:val="20"/>
              </w:rPr>
            </w:pPr>
          </w:p>
        </w:tc>
        <w:tc>
          <w:tcPr>
            <w:tcW w:w="1047" w:type="dxa"/>
            <w:hideMark/>
          </w:tcPr>
          <w:p w:rsidR="005C0FE0" w:rsidRPr="005C0FE0" w:rsidRDefault="005C0FE0" w:rsidP="005C0FE0">
            <w:pPr>
              <w:spacing w:after="120"/>
              <w:ind w:left="88"/>
              <w:jc w:val="center"/>
              <w:rPr>
                <w:rFonts w:cs="Times New Roman"/>
                <w:bCs/>
                <w:sz w:val="20"/>
                <w:szCs w:val="20"/>
              </w:rPr>
            </w:pPr>
            <w:r w:rsidRPr="005C0FE0">
              <w:rPr>
                <w:rFonts w:cs="Times New Roman"/>
                <w:bCs/>
                <w:sz w:val="20"/>
                <w:szCs w:val="20"/>
              </w:rPr>
              <w:t>2019</w:t>
            </w:r>
          </w:p>
        </w:tc>
        <w:tc>
          <w:tcPr>
            <w:tcW w:w="1005" w:type="dxa"/>
            <w:hideMark/>
          </w:tcPr>
          <w:p w:rsidR="005C0FE0" w:rsidRPr="005C0FE0" w:rsidRDefault="005C0FE0" w:rsidP="005C0FE0">
            <w:pPr>
              <w:spacing w:after="120"/>
              <w:ind w:left="88"/>
              <w:jc w:val="center"/>
              <w:rPr>
                <w:rFonts w:cs="Times New Roman"/>
                <w:bCs/>
                <w:sz w:val="20"/>
                <w:szCs w:val="20"/>
              </w:rPr>
            </w:pPr>
            <w:r w:rsidRPr="005C0FE0">
              <w:rPr>
                <w:rFonts w:cs="Times New Roman"/>
                <w:bCs/>
                <w:sz w:val="20"/>
                <w:szCs w:val="20"/>
              </w:rPr>
              <w:t>2020</w:t>
            </w:r>
          </w:p>
        </w:tc>
        <w:tc>
          <w:tcPr>
            <w:tcW w:w="1215" w:type="dxa"/>
            <w:hideMark/>
          </w:tcPr>
          <w:p w:rsidR="005C0FE0" w:rsidRPr="005C0FE0" w:rsidRDefault="005C0FE0" w:rsidP="005C0FE0">
            <w:pPr>
              <w:spacing w:after="120"/>
              <w:ind w:left="88"/>
              <w:jc w:val="center"/>
              <w:rPr>
                <w:rFonts w:cs="Times New Roman"/>
                <w:bCs/>
                <w:sz w:val="20"/>
                <w:szCs w:val="20"/>
              </w:rPr>
            </w:pPr>
            <w:r w:rsidRPr="005C0FE0">
              <w:rPr>
                <w:rFonts w:cs="Times New Roman"/>
                <w:bCs/>
                <w:sz w:val="20"/>
                <w:szCs w:val="20"/>
              </w:rPr>
              <w:t>2021</w:t>
            </w:r>
          </w:p>
        </w:tc>
        <w:tc>
          <w:tcPr>
            <w:tcW w:w="1229" w:type="dxa"/>
            <w:hideMark/>
          </w:tcPr>
          <w:p w:rsidR="005C0FE0" w:rsidRPr="005C0FE0" w:rsidRDefault="005C0FE0" w:rsidP="005C0FE0">
            <w:pPr>
              <w:spacing w:after="120"/>
              <w:ind w:left="176"/>
              <w:rPr>
                <w:rFonts w:cs="Times New Roman"/>
                <w:bCs/>
                <w:sz w:val="20"/>
                <w:szCs w:val="20"/>
              </w:rPr>
            </w:pPr>
            <w:r w:rsidRPr="005C0FE0">
              <w:rPr>
                <w:rFonts w:cs="Times New Roman"/>
                <w:bCs/>
                <w:sz w:val="20"/>
                <w:szCs w:val="20"/>
              </w:rPr>
              <w:t>Прогноз вариант 1 (консервативный)</w:t>
            </w:r>
          </w:p>
        </w:tc>
        <w:tc>
          <w:tcPr>
            <w:tcW w:w="1418" w:type="dxa"/>
            <w:hideMark/>
          </w:tcPr>
          <w:p w:rsidR="005C0FE0" w:rsidRPr="005C0FE0" w:rsidRDefault="005C0FE0" w:rsidP="005C0FE0">
            <w:pPr>
              <w:spacing w:after="120"/>
              <w:ind w:left="176"/>
              <w:rPr>
                <w:rFonts w:cs="Times New Roman"/>
                <w:bCs/>
                <w:sz w:val="20"/>
                <w:szCs w:val="20"/>
              </w:rPr>
            </w:pPr>
            <w:r w:rsidRPr="005C0FE0">
              <w:rPr>
                <w:rFonts w:cs="Times New Roman"/>
                <w:bCs/>
                <w:sz w:val="20"/>
                <w:szCs w:val="20"/>
              </w:rPr>
              <w:t>Прогноз вариант 2 (базовый)</w:t>
            </w:r>
          </w:p>
        </w:tc>
        <w:tc>
          <w:tcPr>
            <w:tcW w:w="1262" w:type="dxa"/>
            <w:hideMark/>
          </w:tcPr>
          <w:p w:rsidR="005C0FE0" w:rsidRPr="005C0FE0" w:rsidRDefault="005C0FE0" w:rsidP="005C0FE0">
            <w:pPr>
              <w:spacing w:after="120"/>
              <w:ind w:left="176"/>
              <w:rPr>
                <w:rFonts w:cs="Times New Roman"/>
                <w:bCs/>
                <w:sz w:val="20"/>
                <w:szCs w:val="20"/>
              </w:rPr>
            </w:pPr>
            <w:r w:rsidRPr="005C0FE0">
              <w:rPr>
                <w:rFonts w:cs="Times New Roman"/>
                <w:bCs/>
                <w:sz w:val="20"/>
                <w:szCs w:val="20"/>
              </w:rPr>
              <w:t>Прогноз вариант 1 (консервативный)</w:t>
            </w:r>
          </w:p>
        </w:tc>
        <w:tc>
          <w:tcPr>
            <w:tcW w:w="1431" w:type="dxa"/>
            <w:hideMark/>
          </w:tcPr>
          <w:p w:rsidR="005C0FE0" w:rsidRPr="005C0FE0" w:rsidRDefault="005C0FE0" w:rsidP="005C0FE0">
            <w:pPr>
              <w:spacing w:after="120"/>
              <w:ind w:left="176"/>
              <w:rPr>
                <w:rFonts w:cs="Times New Roman"/>
                <w:bCs/>
                <w:sz w:val="20"/>
                <w:szCs w:val="20"/>
              </w:rPr>
            </w:pPr>
            <w:r w:rsidRPr="005C0FE0">
              <w:rPr>
                <w:rFonts w:cs="Times New Roman"/>
                <w:bCs/>
                <w:sz w:val="20"/>
                <w:szCs w:val="20"/>
              </w:rPr>
              <w:t>Прогноз вариант 2 (базовый)</w:t>
            </w:r>
          </w:p>
        </w:tc>
        <w:tc>
          <w:tcPr>
            <w:tcW w:w="1418" w:type="dxa"/>
            <w:hideMark/>
          </w:tcPr>
          <w:p w:rsidR="005C0FE0" w:rsidRPr="005C0FE0" w:rsidRDefault="005C0FE0" w:rsidP="005C0FE0">
            <w:pPr>
              <w:spacing w:after="120"/>
              <w:ind w:left="176"/>
              <w:rPr>
                <w:rFonts w:cs="Times New Roman"/>
                <w:bCs/>
                <w:sz w:val="20"/>
                <w:szCs w:val="20"/>
              </w:rPr>
            </w:pPr>
            <w:r w:rsidRPr="005C0FE0">
              <w:rPr>
                <w:rFonts w:cs="Times New Roman"/>
                <w:bCs/>
                <w:sz w:val="20"/>
                <w:szCs w:val="20"/>
              </w:rPr>
              <w:t>Прогноз вариант 1 (консервативный)</w:t>
            </w:r>
          </w:p>
        </w:tc>
        <w:tc>
          <w:tcPr>
            <w:tcW w:w="1559" w:type="dxa"/>
            <w:hideMark/>
          </w:tcPr>
          <w:p w:rsidR="005C0FE0" w:rsidRPr="005C0FE0" w:rsidRDefault="005C0FE0" w:rsidP="005C0FE0">
            <w:pPr>
              <w:spacing w:after="120"/>
              <w:ind w:left="176"/>
              <w:rPr>
                <w:rFonts w:cs="Times New Roman"/>
                <w:bCs/>
                <w:sz w:val="20"/>
                <w:szCs w:val="20"/>
              </w:rPr>
            </w:pPr>
            <w:r w:rsidRPr="005C0FE0">
              <w:rPr>
                <w:rFonts w:cs="Times New Roman"/>
                <w:bCs/>
                <w:sz w:val="20"/>
                <w:szCs w:val="20"/>
              </w:rPr>
              <w:t>Прогноз вариант 2 (базовый)</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b/>
                <w:bCs/>
                <w:sz w:val="20"/>
                <w:szCs w:val="20"/>
              </w:rPr>
            </w:pPr>
            <w:r w:rsidRPr="005C0FE0">
              <w:rPr>
                <w:rFonts w:cs="Times New Roman"/>
                <w:b/>
                <w:bCs/>
                <w:sz w:val="20"/>
                <w:szCs w:val="20"/>
              </w:rPr>
              <w:t>1. Демографические показатели</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00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Численность постоянного населения (на конец года)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163 901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160 337</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159 360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158 290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158 960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157 410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158 811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156 730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158 811</w:t>
            </w:r>
          </w:p>
        </w:tc>
      </w:tr>
      <w:tr w:rsidR="005C0FE0" w:rsidRPr="005C0FE0" w:rsidTr="003D68C2">
        <w:trPr>
          <w:trHeight w:val="3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Число родившихся</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1 286</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1 303</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1 222</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1 115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1 260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1 201</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1 328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1 215</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1 343</w:t>
            </w:r>
          </w:p>
        </w:tc>
      </w:tr>
      <w:tr w:rsidR="005C0FE0" w:rsidRPr="005C0FE0" w:rsidTr="003D68C2">
        <w:trPr>
          <w:trHeight w:val="120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Общий коэффициент рождаемости</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число родившихся на 1000 человек населения</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7,8</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8,0</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7,6</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7,9</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7,7</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8,5</w:t>
            </w:r>
          </w:p>
        </w:tc>
      </w:tr>
      <w:tr w:rsidR="005C0FE0" w:rsidRPr="005C0FE0" w:rsidTr="003D68C2">
        <w:trPr>
          <w:trHeight w:val="3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Число умерших</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2 183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2 534</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2 648</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2 622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2 589</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2 656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2 573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2 694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2 573</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Общий коэффициент смертности</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число умерших на 1000 человек населения</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13,3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15,6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16,6</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16,3</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16,8</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17,2</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16,2</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Естественный прирост (убыль) населения</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-897</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-1 231</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-1 426</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-1 507</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-1 329</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-1 455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-1 245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-1 479</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-1 230</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Коэффициент естественного прироста (убыли) населения</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на 1000 человек населения</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-5,4</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-7,6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-8,4</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-7,7</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Миграционный прирост (убыль) населения</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-566</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-2 335</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449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437</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929</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575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1 096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799</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1 230</w:t>
            </w:r>
          </w:p>
        </w:tc>
      </w:tr>
      <w:tr w:rsidR="005C0FE0" w:rsidRPr="005C0FE0" w:rsidTr="003D68C2">
        <w:trPr>
          <w:trHeight w:val="3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lastRenderedPageBreak/>
              <w:t>Справочно: Общий прирост населения</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-1 463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-3 566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-977</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-1 070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-400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-880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-149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-680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0</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Численность постоянного населения (среднегодовая)</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164 633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162 119</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159 849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158 825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159 160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157 850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158 886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157 070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158 811</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по численности постоянного населения, в том числе в возрасте:</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rPr>
                <w:rFonts w:cs="Times New Roman"/>
                <w:sz w:val="20"/>
                <w:szCs w:val="20"/>
              </w:rPr>
            </w:pPr>
            <w:r w:rsidRPr="005C0FE0">
              <w:rPr>
                <w:rFonts w:cs="Times New Roman"/>
                <w:sz w:val="20"/>
                <w:szCs w:val="20"/>
              </w:rPr>
              <w:t> </w:t>
            </w:r>
          </w:p>
        </w:tc>
        <w:tc>
          <w:tcPr>
            <w:tcW w:w="1005" w:type="dxa"/>
            <w:noWrap/>
            <w:hideMark/>
          </w:tcPr>
          <w:p w:rsidR="005C0FE0" w:rsidRPr="005C0FE0" w:rsidRDefault="005C0FE0" w:rsidP="005C0FE0">
            <w:pPr>
              <w:spacing w:after="120"/>
              <w:rPr>
                <w:rFonts w:cs="Times New Roman"/>
                <w:sz w:val="20"/>
                <w:szCs w:val="20"/>
              </w:rPr>
            </w:pPr>
            <w:r w:rsidRPr="005C0FE0">
              <w:rPr>
                <w:rFonts w:cs="Times New Roman"/>
                <w:sz w:val="20"/>
                <w:szCs w:val="20"/>
              </w:rPr>
              <w:t> </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3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до 3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4 368</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4 015</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3 779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3 640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3 799</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3 564</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3 859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3 565</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3 990</w:t>
            </w:r>
          </w:p>
        </w:tc>
      </w:tr>
      <w:tr w:rsidR="005C0FE0" w:rsidRPr="005C0FE0" w:rsidTr="003D68C2">
        <w:trPr>
          <w:trHeight w:val="3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от 3 до 7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8 824</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8 537</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8 336</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7 845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7 871</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7 361</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7 416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6 925</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7 000</w:t>
            </w:r>
          </w:p>
        </w:tc>
      </w:tr>
      <w:tr w:rsidR="005C0FE0" w:rsidRPr="005C0FE0" w:rsidTr="003D68C2">
        <w:trPr>
          <w:trHeight w:val="3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от 7 до 17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16 433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16 308</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16 553</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16 805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16 857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17 027</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17 141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17 168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17 335</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численность постоянного населения в возрасте 0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1 281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1 285</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1 226</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1 118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1 267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1 205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1 337</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1 221</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1 353</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численность постоянного населения в возрасте 1 года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1 493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1 260</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1 289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1 229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1 234</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1 124</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1 277</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1 213</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1 348</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численность постоянного населения в возрасте 2 года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1 594</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1 470</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1 264</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1 293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1 298</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1 235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1 245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1 131</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1 289</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численность постоянного населения в возрасте 3 года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1 728</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1 569</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1 475</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1 269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1 274</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1 299</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1 309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1 244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1 258</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численность постоянного населения в возрасте 4 года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1 821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1 702</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1 574</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1 480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1 485</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1 275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1 286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1 308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1 323</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численность постоянного населения в возрасте 5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1 800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1 795</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1 707</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1 579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1 585</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1 486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1 497</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1 284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1 300</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lastRenderedPageBreak/>
              <w:t>Справочно: численность постоянного населения в возрасте 6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1 721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1 775</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1 712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1 717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1 585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1 596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1 495</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1 510</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численность постоянного населения в возрасте 7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1 754</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1 696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1 780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1 805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1 810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1 716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1 728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1 594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1 609</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численность постоянного населения в возрасте 8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1 691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1 704</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1 673</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1 758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1 763</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1 783</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1 795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1 698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1 715</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численность постоянного населения в возрасте 9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1 581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1 644</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1 683</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1 652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1 657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1 738</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1 749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1 765</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1 782</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численность постоянного населения в возрасте 10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1 526</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1 536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1 624</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1 662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1 667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1 633</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1 644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1 720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1 736</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численность постоянного населения в возрасте 11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1 552</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1 480</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1 515</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1 603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1 608</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1 643</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1 653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1 615</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1 631</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численность постоянного населения в возрасте 12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1 380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1 511</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1 461</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1 496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1 501</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1 585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1 595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1 627</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1 642</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численность постоянного населения в возрасте 13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1 381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1 339</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1 492</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1 443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1 447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1 479</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1 488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1 569</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1 584</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численность постоянного населения в возрасте 14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1 388</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1 340</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1 320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1 474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1 478</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1 425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1 435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1 463</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1 477</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численность постоянного населения в возрасте 15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1 417</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1 346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1 321</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1 301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1 306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1 456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1 466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1 409</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1 423</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lastRenderedPageBreak/>
              <w:t>Справочно: численность постоянного населения в возрасте 16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1 377</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1 376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1 327</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1 302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1 307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1 284</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1 294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1 440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1 454</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численность постоянного населения в возрасте 17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1 386</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1 336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1 357</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1 309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1 313</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1 285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1 294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1 268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1 282</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b/>
                <w:bCs/>
                <w:sz w:val="20"/>
                <w:szCs w:val="20"/>
              </w:rPr>
            </w:pPr>
            <w:r w:rsidRPr="005C0FE0">
              <w:rPr>
                <w:rFonts w:cs="Times New Roman"/>
                <w:b/>
                <w:bCs/>
                <w:sz w:val="20"/>
                <w:szCs w:val="20"/>
              </w:rPr>
              <w:t>3. Промышленное производство</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141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Объем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 (без организаций с численностью работающих менее 15 человек)</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млн.руб.в ценах соответствующих лет</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51 943,7</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52 536,4</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47 967,0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48 122,7</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49 432,4</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48 719,1</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51 212,2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49 592,2</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53 336,3</w:t>
            </w:r>
          </w:p>
        </w:tc>
      </w:tr>
      <w:tr w:rsidR="005C0FE0" w:rsidRPr="005C0FE0" w:rsidTr="003D68C2">
        <w:trPr>
          <w:trHeight w:val="163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Темп роста объема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 (без организаций с численностью работающих менее 15 человек)</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107,1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101,1</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91,3</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103,1</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104,1</w:t>
            </w:r>
          </w:p>
        </w:tc>
      </w:tr>
      <w:tr w:rsidR="005C0FE0" w:rsidRPr="005C0FE0" w:rsidTr="003D68C2">
        <w:trPr>
          <w:trHeight w:val="141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 xml:space="preserve">Справочно: объем отгруженных товаров собственного производства, выполненных работ и услуг собственными силами по видам экономической </w:t>
            </w:r>
            <w:r w:rsidRPr="005C0FE0">
              <w:rPr>
                <w:rFonts w:cs="Times New Roman"/>
                <w:sz w:val="20"/>
                <w:szCs w:val="20"/>
              </w:rPr>
              <w:lastRenderedPageBreak/>
              <w:t>деятельности по крупным и средним организациям (без организаций с численностью работающих менее 15 человек)</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Объем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млн.руб.в ценах соответствующих летт</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r>
      <w:tr w:rsidR="005C0FE0" w:rsidRPr="005C0FE0" w:rsidTr="003D68C2">
        <w:trPr>
          <w:trHeight w:val="120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Темп роста объема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r>
      <w:tr w:rsidR="005C0FE0" w:rsidRPr="005C0FE0" w:rsidTr="003D68C2">
        <w:trPr>
          <w:trHeight w:val="120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Объем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млн.руб.в ценах соответствующих лет</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48 761,6</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48 845,2</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43 685,9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43 729,6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44 996,5</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44 166,9</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46 571,3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44 829,4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48 434,2</w:t>
            </w:r>
          </w:p>
        </w:tc>
      </w:tr>
      <w:tr w:rsidR="005C0FE0" w:rsidRPr="005C0FE0" w:rsidTr="003D68C2">
        <w:trPr>
          <w:trHeight w:val="120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Темп роста объема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105,3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100,2</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89,4</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101,5</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104,0</w:t>
            </w:r>
          </w:p>
        </w:tc>
      </w:tr>
      <w:tr w:rsidR="005C0FE0" w:rsidRPr="005C0FE0" w:rsidTr="003D68C2">
        <w:trPr>
          <w:trHeight w:val="141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lastRenderedPageBreak/>
              <w:t>Справочно: Объем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млн.руб.в ценах соответствующих лет</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2 355,1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2 800,1</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3 458,0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3 561,7</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3 596,3</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3 704,2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3 776,1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3 889,4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4 002,7</w:t>
            </w:r>
          </w:p>
        </w:tc>
      </w:tr>
      <w:tr w:rsidR="005C0FE0" w:rsidRPr="005C0FE0" w:rsidTr="003D68C2">
        <w:trPr>
          <w:trHeight w:val="141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Темп роста объема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169,6</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118,9</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123,5</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106,0</w:t>
            </w:r>
          </w:p>
        </w:tc>
      </w:tr>
      <w:tr w:rsidR="005C0FE0" w:rsidRPr="005C0FE0" w:rsidTr="003D68C2">
        <w:trPr>
          <w:trHeight w:val="163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Объем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млн.руб.в ценах соответствующих лет</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826,9</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891,1</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823,1</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831,4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839,6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848,0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864,8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873,4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899,4</w:t>
            </w:r>
          </w:p>
        </w:tc>
      </w:tr>
      <w:tr w:rsidR="005C0FE0" w:rsidRPr="005C0FE0" w:rsidTr="003D68C2">
        <w:trPr>
          <w:trHeight w:val="163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 xml:space="preserve">Справочно: Темп роста объема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w:t>
            </w:r>
            <w:r w:rsidRPr="005C0FE0">
              <w:rPr>
                <w:rFonts w:cs="Times New Roman"/>
                <w:sz w:val="20"/>
                <w:szCs w:val="20"/>
              </w:rPr>
              <w:lastRenderedPageBreak/>
              <w:t>сбора и утилизации отходов, деятельность по ликвидации загрязнений"</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lastRenderedPageBreak/>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107,8</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92,4</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104,0</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b/>
                <w:bCs/>
                <w:sz w:val="20"/>
                <w:szCs w:val="20"/>
              </w:rPr>
            </w:pPr>
            <w:r w:rsidRPr="005C0FE0">
              <w:rPr>
                <w:rFonts w:cs="Times New Roman"/>
                <w:b/>
                <w:bCs/>
                <w:sz w:val="20"/>
                <w:szCs w:val="20"/>
              </w:rPr>
              <w:t>6. Транспорт</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Протяженность автомобильных дорог общего пользования с твердым типом покрытия местного значения, километр</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километр</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159,50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162,60</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162,60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162,60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162,77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162,60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163,34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162,60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163,34</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b/>
                <w:bCs/>
                <w:sz w:val="20"/>
                <w:szCs w:val="20"/>
              </w:rPr>
            </w:pPr>
            <w:r w:rsidRPr="005C0FE0">
              <w:rPr>
                <w:rFonts w:cs="Times New Roman"/>
                <w:b/>
                <w:bCs/>
                <w:sz w:val="20"/>
                <w:szCs w:val="20"/>
              </w:rPr>
              <w:t>7. Малое и среднее предпринимательство, включая микропредприятия</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Число малых и средних предприятий, включая микропредприятия (на конец года)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2 017</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1 935</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1 895</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1 910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1 925</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1 936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1 975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1 986</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2 068</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в том числе, малых предприятий (включая микропредприятия)</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2 000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1 918</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1 879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1 894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1 908</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1 920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1 958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1 969</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2 050</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b/>
                <w:bCs/>
                <w:sz w:val="20"/>
                <w:szCs w:val="20"/>
              </w:rPr>
            </w:pPr>
            <w:r w:rsidRPr="005C0FE0">
              <w:rPr>
                <w:rFonts w:cs="Times New Roman"/>
                <w:b/>
                <w:bCs/>
                <w:sz w:val="20"/>
                <w:szCs w:val="20"/>
              </w:rPr>
              <w:t>8. Инвестиции</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120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Инвестиции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 всего</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млн.рублей</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3 431,93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3 768,87</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3 985,00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3 750,00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4 080,00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3 710,00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4 190,00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3 510,00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4 250,00</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lastRenderedPageBreak/>
              <w:t>Справочно: индекс физического объема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62,8</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103,3</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100,6</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89,3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97,2</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93,8</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97,3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89,7</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96,1</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индекс-дефлятор цен</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107,1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106,3</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105,1</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105,3</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105,5</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105,6</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Инвестиции в основной капитал (без субъектов малого предпринимательства и параметров неформальной деятельности) из местных бюджетов</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млн. рублей</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114,27</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44,16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29,65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38,05</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37,13</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61,95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2,05</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b/>
                <w:bCs/>
                <w:sz w:val="20"/>
                <w:szCs w:val="20"/>
              </w:rPr>
            </w:pPr>
            <w:r w:rsidRPr="005C0FE0">
              <w:rPr>
                <w:rFonts w:cs="Times New Roman"/>
                <w:b/>
                <w:bCs/>
                <w:sz w:val="20"/>
                <w:szCs w:val="20"/>
              </w:rPr>
              <w:t>9. Строительство и жилищно-коммунальное хозяйство</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120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Объем работ, выполненных по виду экономической деятельности «Строительство» (Раздел F) по крупным и средним организациям (без организаций с численностью работающих менее 15 человек)</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млн.рублей</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2 496,1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5 461,2</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2 500,0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2 000,0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1 500,0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2 100,0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1 500,0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2 250,0</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Индекс производства по виду деятельности «Строительство» (Раздел F)</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245,8</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211,2</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44,2</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57,5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76,8</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96,0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96,0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102,5</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индекс-дефлятор цен</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106,5</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103,6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103,6</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104,2</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104,2</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104,5</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lastRenderedPageBreak/>
              <w:t>Объем жилищного строительства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тыс. кв. м общей площади</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30,47</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15,81</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39,21</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8,90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15,66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7,70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6,40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33,66</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в том числе:</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Ввод общей площади жилых домов, построенных населением</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тыс. кв. м общей площади</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4,98</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6,63</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7,90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8,90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8,99</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7,70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6,40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6,50</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ввод жилья в многоквартирных жилых домах</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тыс. кв. м общей площади</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25,49</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9,18</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31,31</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6,67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27,16</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Уровень обеспеченности населения жильем (на конец года)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кв. м на человека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21,80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22,32</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22,70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22,91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22,86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23,04</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22,93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23,18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23,14</w:t>
            </w:r>
          </w:p>
        </w:tc>
      </w:tr>
      <w:tr w:rsidR="005C0FE0" w:rsidRPr="005C0FE0" w:rsidTr="003D68C2">
        <w:trPr>
          <w:trHeight w:val="3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Жилищный фонд на конец года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тыс. кв. м</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3 573,1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3 578,7</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3 617,9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3 626,8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3 633,6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3 626,8</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3 641,3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3 633,3</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3 675,0</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b/>
                <w:bCs/>
                <w:sz w:val="20"/>
                <w:szCs w:val="20"/>
              </w:rPr>
            </w:pPr>
            <w:r w:rsidRPr="005C0FE0">
              <w:rPr>
                <w:rFonts w:cs="Times New Roman"/>
                <w:b/>
                <w:bCs/>
                <w:sz w:val="20"/>
                <w:szCs w:val="20"/>
              </w:rPr>
              <w:t>12. Труд и заработная плата</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3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Количество созданных рабочих мест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240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311</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400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250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350</w:t>
            </w:r>
          </w:p>
        </w:tc>
      </w:tr>
      <w:tr w:rsidR="005C0FE0" w:rsidRPr="005C0FE0" w:rsidTr="003D68C2">
        <w:trPr>
          <w:trHeight w:val="141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Количество созданных рабочих мест в рамках действия институтов развития территорий (инновационных территориальных кластеров, индустриальных парков, технопарков</w:t>
            </w:r>
            <w:r w:rsidRPr="005C0FE0">
              <w:rPr>
                <w:rFonts w:cs="Times New Roman"/>
                <w:sz w:val="20"/>
                <w:szCs w:val="20"/>
              </w:rPr>
              <w:br/>
              <w:t>в сфере высоких технологий, особых экономических зон)</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300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в том числе</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в инновационных территориальных кластерах</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r>
      <w:tr w:rsidR="005C0FE0" w:rsidRPr="005C0FE0" w:rsidTr="003D68C2">
        <w:trPr>
          <w:trHeight w:val="3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lastRenderedPageBreak/>
              <w:t>Справочно: в индустриальных парках</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300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в технопарках в сфере высоких технологий</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r>
      <w:tr w:rsidR="005C0FE0" w:rsidRPr="005C0FE0" w:rsidTr="003D68C2">
        <w:trPr>
          <w:trHeight w:val="3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в особых экономических зонах</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Численность официально зарегистрированных безработных, на конец года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674</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1 741</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727</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712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666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641</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530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546</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337</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Фонд начисленной заработной платы всех работников</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млн. рублей</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23 530,0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24 310,8</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24 890,9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25 749,8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26 660,0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26 738,2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28 362,5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27 862,4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29 897,0</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темп роста фонда заработной платы</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106,9</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103,3</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102,4</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107,1</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103,8</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106,4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104,2</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105,4</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Фонд заработной платы по крупным и средним организациям (включая организации с численностью до 15 человек)</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млн. рублей</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18 934,1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19 301,4</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19 690,9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20 399,8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21 260,0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21 338,2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22 762,5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22 362,4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24 147,0</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Темп роста фонда заработной платы по крупным и средним организациям (включая организации с численностью до 15 человек)</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106,3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101,9</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108,0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107,1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106,1</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Фонд заработной платы по малым предприятиям (включая микропредприятия)</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млн. рублей</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4 595,9</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5 009,4</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5 200,0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5 350,0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5 400,0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5 400,0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5 600,0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5 500,0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5 750,0</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 xml:space="preserve">Справочно: Темп роста фонда заработной платы по малым </w:t>
            </w:r>
            <w:r w:rsidRPr="005C0FE0">
              <w:rPr>
                <w:rFonts w:cs="Times New Roman"/>
                <w:sz w:val="20"/>
                <w:szCs w:val="20"/>
              </w:rPr>
              <w:lastRenderedPageBreak/>
              <w:t>предприятиям (включая микропредприятия)</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lastRenderedPageBreak/>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109,4</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109,0</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103,8</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103,8</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100,9</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103,7</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101,9</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102,7</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Среднемесячная номинальная начисленная заработная плата работников (по полному кругу организаций)</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рубль</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45 776,4</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47 106,3</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48 834,4</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50 253,3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51 756,9</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51 848,4</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54 534,9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53 530,1</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56 912,8</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темп роста среднемесячной номинальной начисленной заработной платы работников (по полному кругу организаций)</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107,9</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102,9</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103,7</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106,0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103,2</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104,4</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Реальная заработная плата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103,1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100,2</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98,5</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99,0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102,1</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99,2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99,3</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100,3</w:t>
            </w:r>
          </w:p>
        </w:tc>
      </w:tr>
      <w:tr w:rsidR="005C0FE0" w:rsidRPr="005C0FE0" w:rsidTr="003D68C2">
        <w:trPr>
          <w:trHeight w:val="141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Индекс потребительских цен за период с начала года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соответствующему периоду предыдущего года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104,7</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102,7</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105,2</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103,8</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104,0</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Среднемесячная заработная плата работников по крупным и средним организациям (включая организации с численностью до 15 человек)</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рублей</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51 303,6</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53 302,3</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54 925,8</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56 666,1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58 713,1</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58 929,0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62 243,6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61 149,6</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65 332,8</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Темп роста среднемесячной заработной платы работников по крупным и средним организациям (включая организации с численностью до 15 человек)</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108,1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103,9</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106,9</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106,0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105,0</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lastRenderedPageBreak/>
              <w:t>Справочно: Среднемесячная заработная плата работников малых предприятий (включая микропредприятия)</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рубль</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31 704,6</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32 534,5</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34 391,5</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35 105,0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35 294,1</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35 156,3</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36 274,1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35 529,7</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36 927,1</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Темп роста среднемесячной заработной платы работников малых предприятий (включая микропредприятия)</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108,4</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102,6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105,7</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100,1</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101,1</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101,8</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Среднесписочная численность работников (без внешних совместителей) по полному кругу организаций</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42 835</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43 007</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42 475</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42 700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42 925</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42 975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43 340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43 375</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43 776</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Темп роста среднесписочной численности работников (без внешних совместителей) по полному кругу организаций</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99,0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100,4</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98,8</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101,1</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100,9</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101,0</w:t>
            </w:r>
          </w:p>
        </w:tc>
      </w:tr>
      <w:tr w:rsidR="005C0FE0" w:rsidRPr="005C0FE0" w:rsidTr="003D68C2">
        <w:trPr>
          <w:trHeight w:val="120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Среднесписочная численность работников организаций по крупным и средним организациям (включая организации с численностью до 15 человек)</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30 755</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30 176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29 875</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30 000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30 175</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30 175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30 475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30 475</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30 800</w:t>
            </w:r>
          </w:p>
        </w:tc>
      </w:tr>
      <w:tr w:rsidR="005C0FE0" w:rsidRPr="005C0FE0" w:rsidTr="003D68C2">
        <w:trPr>
          <w:trHeight w:val="120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Темп роста среднесписочной численности работников организаций по крупным и средним организациям (включая организации с численностью до 15 человек)</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98,3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98,1</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99,0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101,1</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 xml:space="preserve">Справочно: Среднесписочная численность работников </w:t>
            </w:r>
            <w:r w:rsidRPr="005C0FE0">
              <w:rPr>
                <w:rFonts w:cs="Times New Roman"/>
                <w:sz w:val="20"/>
                <w:szCs w:val="20"/>
              </w:rPr>
              <w:lastRenderedPageBreak/>
              <w:t>малых предприятий (включая микропредприятия)</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lastRenderedPageBreak/>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12 080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12 831</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12 600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12 700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12 750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12 800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12 865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12 900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12 976</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Темп роста среднесписочной численности работников малых предприятий (включая микропредприятия)</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101,0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106,2</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98,2</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101,2</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100,8</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100,9</w:t>
            </w:r>
          </w:p>
        </w:tc>
      </w:tr>
      <w:tr w:rsidR="005C0FE0" w:rsidRPr="005C0FE0" w:rsidTr="003D68C2">
        <w:trPr>
          <w:trHeight w:val="141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Среднемесячная заработная плата отдельных категорий работников социальной сферы и науки и отношение средней заработной платы отдельных категорий работников социальной сферы и науки к среднемесячному доходу от трудовой деятельности по Московской области:</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Среднемесячная номинальная начисленная заработная плата работников (по полному кругу организаций) по Московской области</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рубль</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55 555,3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58 066,1</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62 305,3</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65 856,7</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66 194,6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69 874,0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70 556,9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74 136,3</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75 230,8</w:t>
            </w:r>
          </w:p>
        </w:tc>
      </w:tr>
      <w:tr w:rsidR="005C0FE0" w:rsidRPr="005C0FE0" w:rsidTr="003D68C2">
        <w:trPr>
          <w:trHeight w:val="141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Среднемесячная начисленная заработная плата наёмных работников в организациях, у индивидуальных предпринимателей и физических лиц (среднемесячный доход от трудовой деятельности)</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рубль</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46 417,0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47 677,0</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49 960,2</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52 751,2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53 021,9</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55 969,1</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56 516,1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59 383,2</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60 259,9</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lastRenderedPageBreak/>
              <w:t>Справочно: Среднемесячная номинальная начисленная заработная плата работников в общеобразовательных организациях в Московской области</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рубль</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51 910,0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52 820,0</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54 499,6</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54 499,6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54 499,6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54 499,6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54 499,6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54 499,6</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54 499,6</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Среднемесячная номинальная начисленная заработная плата учителей в Московской области</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рубль</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58 091,4</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58 675,4</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61 237,7</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61 237,7</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61 237,7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61 237,7</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61 237,7</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61 237,7</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61 237,7</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Образование</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jc w:val="center"/>
              <w:rPr>
                <w:rFonts w:cs="Times New Roman"/>
                <w:sz w:val="20"/>
                <w:szCs w:val="20"/>
              </w:rPr>
            </w:pP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Среднемесячная номинальная начисленная заработная плата:</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jc w:val="center"/>
              <w:rPr>
                <w:rFonts w:cs="Times New Roman"/>
                <w:sz w:val="20"/>
                <w:szCs w:val="20"/>
              </w:rPr>
            </w:pP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педагогических работников общеобразовательных организаций</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рубль</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51 548,8</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52 759,5</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54 768,5</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54 768,5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55 316,2</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55 969,1</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56 516,1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59 383,2</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60 259,9</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педагогических работников дошкольных образовательных организаций</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рублей</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51 570,3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52 665,0</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54 499,6</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54 499,6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55 044,6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54 499,6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55 044,6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54 499,6</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55 044,6</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педагогических работников организаций дополнительного образования детей</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рубль</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63 937,3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59 805,9</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61 934,9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61 934,9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62 554,2</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61 934,9</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62 554,2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61 934,9</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62 554,2</w:t>
            </w:r>
          </w:p>
        </w:tc>
      </w:tr>
      <w:tr w:rsidR="005C0FE0" w:rsidRPr="005C0FE0" w:rsidTr="003D68C2">
        <w:trPr>
          <w:trHeight w:val="120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Отношение средней заработной платы педагогических работников общеобразовательных организаций к среднемесячному доходу от трудовой деятельности</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111,1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110,7</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109,6</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104,3</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r>
      <w:tr w:rsidR="005C0FE0" w:rsidRPr="005C0FE0" w:rsidTr="003D68C2">
        <w:trPr>
          <w:trHeight w:val="141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lastRenderedPageBreak/>
              <w:t>Справочно: Отношение среднемесячной заработной платы педагогических работников дошкольных образовательных организаций к среднемесячной заработной плате в общеобразовательных организациях в Московской области</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99,3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99,7</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100,0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101,0</w:t>
            </w:r>
          </w:p>
        </w:tc>
      </w:tr>
      <w:tr w:rsidR="005C0FE0" w:rsidRPr="005C0FE0" w:rsidTr="003D68C2">
        <w:trPr>
          <w:trHeight w:val="120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Отношение среднемесячной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110,1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101,9</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101,1</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102,1</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101,1</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101,1</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102,1</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Культура</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jc w:val="center"/>
              <w:rPr>
                <w:rFonts w:cs="Times New Roman"/>
                <w:sz w:val="20"/>
                <w:szCs w:val="20"/>
              </w:rPr>
            </w:pP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Среднемесячная номинальная начисленная заработная плата работников муниципальных учреждений культуры</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рубль</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52 026,2</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49 576,1</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49 960,2</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52 751,2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53 021,9</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55 969,1</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56 516,1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59 383,2</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60 259,9</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Отношение средней заработной платы работников учреждений культуры к среднемесячному доходу от трудовой деятельности</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112,1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104,0</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100,0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b/>
                <w:bCs/>
                <w:sz w:val="20"/>
                <w:szCs w:val="20"/>
              </w:rPr>
            </w:pPr>
            <w:r w:rsidRPr="005C0FE0">
              <w:rPr>
                <w:rFonts w:cs="Times New Roman"/>
                <w:b/>
                <w:bCs/>
                <w:sz w:val="20"/>
                <w:szCs w:val="20"/>
              </w:rPr>
              <w:t>14. Торговля и услуги</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jc w:val="center"/>
              <w:rPr>
                <w:rFonts w:cs="Times New Roman"/>
                <w:sz w:val="20"/>
                <w:szCs w:val="20"/>
              </w:rPr>
            </w:pP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Обеспеченность населения площадью торговых объектов</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кв.метров на 1000 чел.</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1 643,7</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1 718,5</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1 776,7</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1 804,5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1 807,6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1 835,3</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1 835,3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1 857,8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1 838,7</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lastRenderedPageBreak/>
              <w:t>Площадь торговых объектов предприятий розничной торговли (на конец года)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тыс. кв. м</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270,6</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278,6</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284,0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286,6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287,7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289,7</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291,6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291,8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292,0</w:t>
            </w:r>
          </w:p>
        </w:tc>
      </w:tr>
      <w:tr w:rsidR="005C0FE0" w:rsidRPr="005C0FE0" w:rsidTr="003D68C2">
        <w:trPr>
          <w:trHeight w:val="163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Площадь объектов оптовой торговли (складские помещения, оптово-распределительные центры, оптово-логистические центры, торгово-складские комплексы, логистические комплексы, стационарные оптовые рынки, распределительные холодильники и др.)</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тыс. кв. м</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51,2</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51,2</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51,2</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51,2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51,2</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51,2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51,2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51,2</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51,2</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Оборот розничной торговли по крупным и средним организациям (без организаций с численностью работающих менее 15 человек):</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jc w:val="center"/>
              <w:rPr>
                <w:rFonts w:cs="Times New Roman"/>
                <w:sz w:val="20"/>
                <w:szCs w:val="20"/>
              </w:rPr>
            </w:pP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3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в ценах соответствующих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млн. рублей</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24 662,8</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27 267,6</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29 312,9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30 880,9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30 914,2</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32 596,2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32 698,0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34 407,7</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34 992,1</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индекс физического объема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103,4</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106,7</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101,8</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101,3</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102,9</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индекс-дефлятор цен</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104,8</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103,6</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105,6</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104,1</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104,0</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b/>
                <w:bCs/>
                <w:sz w:val="20"/>
                <w:szCs w:val="20"/>
              </w:rPr>
            </w:pPr>
            <w:r w:rsidRPr="005C0FE0">
              <w:rPr>
                <w:rFonts w:cs="Times New Roman"/>
                <w:b/>
                <w:bCs/>
                <w:sz w:val="20"/>
                <w:szCs w:val="20"/>
              </w:rPr>
              <w:t>17. Образование</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jc w:val="center"/>
              <w:rPr>
                <w:rFonts w:cs="Times New Roman"/>
                <w:sz w:val="20"/>
                <w:szCs w:val="20"/>
              </w:rPr>
            </w:pP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Дошкольное образование:</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jc w:val="center"/>
              <w:rPr>
                <w:rFonts w:cs="Times New Roman"/>
                <w:sz w:val="20"/>
                <w:szCs w:val="20"/>
              </w:rPr>
            </w:pP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lastRenderedPageBreak/>
              <w:t>Справочно: Количество дошкольных образовательных муниципальных организаций, реализующих образовательные программы дошкольного образования</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32</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2</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Число мест в дошкольных муниципальных образовательных организациях</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7 493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7 134</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7 134</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7 274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7 274</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7 274</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7 274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7 274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7 274</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Общее образование:</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jc w:val="center"/>
              <w:rPr>
                <w:rFonts w:cs="Times New Roman"/>
                <w:sz w:val="20"/>
                <w:szCs w:val="20"/>
              </w:rPr>
            </w:pP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Количество общеобразовательных муниципальных организаций</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23</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19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19</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19</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19</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19</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Справочно: Число мест в муниципальных общеобразовательных организациях</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19 429</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19 429</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20 384</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20 384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20 384</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20 384</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20 384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20 384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20 384</w:t>
            </w:r>
          </w:p>
        </w:tc>
      </w:tr>
      <w:tr w:rsidR="005C0FE0" w:rsidRPr="005C0FE0" w:rsidTr="003D68C2">
        <w:trPr>
          <w:trHeight w:val="141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99,4</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100,0</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100,0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 xml:space="preserve">Справочно: Общая численность обучающихся в государственных (муниципальных) </w:t>
            </w:r>
            <w:r w:rsidRPr="005C0FE0">
              <w:rPr>
                <w:rFonts w:cs="Times New Roman"/>
                <w:sz w:val="20"/>
                <w:szCs w:val="20"/>
              </w:rPr>
              <w:lastRenderedPageBreak/>
              <w:t>общеобразовательных организациях</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lastRenderedPageBreak/>
              <w:t>тыс. 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16,3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16,1</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16,3</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17,0</w:t>
            </w:r>
          </w:p>
        </w:tc>
      </w:tr>
    </w:tbl>
    <w:p w:rsidR="00EF5D60" w:rsidRDefault="00EF5D60" w:rsidP="00EF5D60">
      <w:pPr>
        <w:ind w:left="-142"/>
        <w:jc w:val="both"/>
        <w:rPr>
          <w:rFonts w:cs="Times New Roman"/>
        </w:rPr>
      </w:pPr>
    </w:p>
    <w:p w:rsidR="00FA098C" w:rsidRDefault="00FA098C" w:rsidP="002200D0">
      <w:pPr>
        <w:ind w:firstLine="567"/>
        <w:jc w:val="both"/>
        <w:rPr>
          <w:rFonts w:cs="Times New Roman"/>
        </w:rPr>
      </w:pPr>
    </w:p>
    <w:p w:rsidR="00C75EDE" w:rsidRDefault="00523AC7" w:rsidP="00523AC7">
      <w:pPr>
        <w:rPr>
          <w:sz w:val="23"/>
          <w:szCs w:val="23"/>
        </w:rPr>
      </w:pPr>
      <w:r w:rsidRPr="00026D8F">
        <w:rPr>
          <w:sz w:val="23"/>
          <w:szCs w:val="23"/>
        </w:rPr>
        <w:t xml:space="preserve">Верно: </w:t>
      </w:r>
      <w:r w:rsidR="00C75EDE">
        <w:rPr>
          <w:sz w:val="23"/>
          <w:szCs w:val="23"/>
        </w:rPr>
        <w:t>главный специалист</w:t>
      </w:r>
      <w:r w:rsidRPr="00026D8F">
        <w:rPr>
          <w:sz w:val="23"/>
          <w:szCs w:val="23"/>
        </w:rPr>
        <w:t xml:space="preserve"> отдела экономического анализа и прогнозирования </w:t>
      </w:r>
    </w:p>
    <w:p w:rsidR="00523AC7" w:rsidRPr="00026D8F" w:rsidRDefault="00523AC7" w:rsidP="00523AC7">
      <w:pPr>
        <w:rPr>
          <w:sz w:val="12"/>
        </w:rPr>
      </w:pPr>
      <w:r w:rsidRPr="00026D8F">
        <w:rPr>
          <w:sz w:val="23"/>
          <w:szCs w:val="23"/>
        </w:rPr>
        <w:t xml:space="preserve">экономического управления Администрации городского округа Электросталь Московской области        ______________________________ </w:t>
      </w:r>
      <w:r w:rsidR="004C1B71">
        <w:rPr>
          <w:sz w:val="23"/>
          <w:szCs w:val="23"/>
        </w:rPr>
        <w:t>Н.Н.Вельц</w:t>
      </w:r>
    </w:p>
    <w:p w:rsidR="00FA098C" w:rsidRPr="005C3A01" w:rsidRDefault="00FA098C" w:rsidP="00523AC7">
      <w:pPr>
        <w:ind w:firstLine="567"/>
        <w:jc w:val="both"/>
        <w:rPr>
          <w:rFonts w:cs="Times New Roman"/>
        </w:rPr>
      </w:pPr>
    </w:p>
    <w:sectPr w:rsidR="00FA098C" w:rsidRPr="005C3A01" w:rsidSect="00F97109">
      <w:footerReference w:type="default" r:id="rId9"/>
      <w:pgSz w:w="16838" w:h="11906" w:orient="landscape"/>
      <w:pgMar w:top="1985" w:right="1134" w:bottom="567"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5E8" w:rsidRDefault="002465E8" w:rsidP="00D546F7">
      <w:r>
        <w:separator/>
      </w:r>
    </w:p>
  </w:endnote>
  <w:endnote w:type="continuationSeparator" w:id="0">
    <w:p w:rsidR="002465E8" w:rsidRDefault="002465E8" w:rsidP="00D5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513" w:rsidRPr="006E74C4" w:rsidRDefault="00916513" w:rsidP="006E74C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5E8" w:rsidRDefault="002465E8" w:rsidP="00D546F7">
      <w:r>
        <w:separator/>
      </w:r>
    </w:p>
  </w:footnote>
  <w:footnote w:type="continuationSeparator" w:id="0">
    <w:p w:rsidR="002465E8" w:rsidRDefault="002465E8" w:rsidP="00D54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9666"/>
      <w:docPartObj>
        <w:docPartGallery w:val="Page Numbers (Top of Page)"/>
        <w:docPartUnique/>
      </w:docPartObj>
    </w:sdtPr>
    <w:sdtEndPr/>
    <w:sdtContent>
      <w:p w:rsidR="00916513" w:rsidRDefault="00916513">
        <w:pPr>
          <w:pStyle w:val="ab"/>
          <w:jc w:val="center"/>
        </w:pPr>
        <w:r>
          <w:rPr>
            <w:noProof/>
          </w:rPr>
          <w:fldChar w:fldCharType="begin"/>
        </w:r>
        <w:r>
          <w:rPr>
            <w:noProof/>
          </w:rPr>
          <w:instrText xml:space="preserve"> PAGE   \* MERGEFORMAT </w:instrText>
        </w:r>
        <w:r>
          <w:rPr>
            <w:noProof/>
          </w:rPr>
          <w:fldChar w:fldCharType="separate"/>
        </w:r>
        <w:r w:rsidR="001B31E1">
          <w:rPr>
            <w:noProof/>
          </w:rPr>
          <w:t>8</w:t>
        </w:r>
        <w:r>
          <w:rPr>
            <w:noProof/>
          </w:rPr>
          <w:fldChar w:fldCharType="end"/>
        </w:r>
      </w:p>
    </w:sdtContent>
  </w:sdt>
  <w:p w:rsidR="00916513" w:rsidRDefault="0091651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404D5"/>
    <w:multiLevelType w:val="hybridMultilevel"/>
    <w:tmpl w:val="9DD22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C586830"/>
    <w:multiLevelType w:val="hybridMultilevel"/>
    <w:tmpl w:val="FB14DD36"/>
    <w:lvl w:ilvl="0" w:tplc="D90E9AD8">
      <w:start w:val="1"/>
      <w:numFmt w:val="decimal"/>
      <w:lvlText w:val="%1."/>
      <w:lvlJc w:val="left"/>
      <w:pPr>
        <w:ind w:left="1320" w:hanging="78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0887333"/>
    <w:multiLevelType w:val="hybridMultilevel"/>
    <w:tmpl w:val="4E4A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FF3FE0"/>
    <w:multiLevelType w:val="hybridMultilevel"/>
    <w:tmpl w:val="53F8E8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82"/>
    <w:rsid w:val="00005C0F"/>
    <w:rsid w:val="0002117C"/>
    <w:rsid w:val="00022813"/>
    <w:rsid w:val="000306DA"/>
    <w:rsid w:val="00030FBA"/>
    <w:rsid w:val="00040953"/>
    <w:rsid w:val="000476E1"/>
    <w:rsid w:val="00047975"/>
    <w:rsid w:val="00056CF2"/>
    <w:rsid w:val="00057A27"/>
    <w:rsid w:val="00061549"/>
    <w:rsid w:val="00062431"/>
    <w:rsid w:val="00071A04"/>
    <w:rsid w:val="00071B41"/>
    <w:rsid w:val="00087992"/>
    <w:rsid w:val="00097529"/>
    <w:rsid w:val="000A3C7B"/>
    <w:rsid w:val="000A690C"/>
    <w:rsid w:val="000B06CB"/>
    <w:rsid w:val="000B1806"/>
    <w:rsid w:val="000B2572"/>
    <w:rsid w:val="000B6BB8"/>
    <w:rsid w:val="000D2078"/>
    <w:rsid w:val="000D64B0"/>
    <w:rsid w:val="000F1450"/>
    <w:rsid w:val="00113AAA"/>
    <w:rsid w:val="001164B6"/>
    <w:rsid w:val="00120DF6"/>
    <w:rsid w:val="00124351"/>
    <w:rsid w:val="00134226"/>
    <w:rsid w:val="00136420"/>
    <w:rsid w:val="001374AC"/>
    <w:rsid w:val="00141149"/>
    <w:rsid w:val="00173915"/>
    <w:rsid w:val="00177DD0"/>
    <w:rsid w:val="00187049"/>
    <w:rsid w:val="0018779E"/>
    <w:rsid w:val="001A0BC2"/>
    <w:rsid w:val="001A0CFF"/>
    <w:rsid w:val="001A4E10"/>
    <w:rsid w:val="001B31E1"/>
    <w:rsid w:val="001B57D7"/>
    <w:rsid w:val="001C1308"/>
    <w:rsid w:val="001C2450"/>
    <w:rsid w:val="001C5AD2"/>
    <w:rsid w:val="001D7001"/>
    <w:rsid w:val="001E4D5D"/>
    <w:rsid w:val="001E6D8E"/>
    <w:rsid w:val="002200D0"/>
    <w:rsid w:val="00222E7E"/>
    <w:rsid w:val="0022336E"/>
    <w:rsid w:val="00225058"/>
    <w:rsid w:val="00235A39"/>
    <w:rsid w:val="0024163F"/>
    <w:rsid w:val="0024607F"/>
    <w:rsid w:val="002465E8"/>
    <w:rsid w:val="00272CCD"/>
    <w:rsid w:val="002829D2"/>
    <w:rsid w:val="002841D6"/>
    <w:rsid w:val="00285C49"/>
    <w:rsid w:val="002940E0"/>
    <w:rsid w:val="002948BE"/>
    <w:rsid w:val="002B4746"/>
    <w:rsid w:val="002C0583"/>
    <w:rsid w:val="002C1120"/>
    <w:rsid w:val="002C12AE"/>
    <w:rsid w:val="002C17D9"/>
    <w:rsid w:val="002D4479"/>
    <w:rsid w:val="002D7C2C"/>
    <w:rsid w:val="002E4EBA"/>
    <w:rsid w:val="002F0EBB"/>
    <w:rsid w:val="002F5655"/>
    <w:rsid w:val="00302016"/>
    <w:rsid w:val="003165E4"/>
    <w:rsid w:val="00317A0D"/>
    <w:rsid w:val="003211B0"/>
    <w:rsid w:val="00322FA4"/>
    <w:rsid w:val="00323EBF"/>
    <w:rsid w:val="00324A1C"/>
    <w:rsid w:val="0034074F"/>
    <w:rsid w:val="003411CE"/>
    <w:rsid w:val="00347F7A"/>
    <w:rsid w:val="003532F8"/>
    <w:rsid w:val="00361CEF"/>
    <w:rsid w:val="003653BE"/>
    <w:rsid w:val="00365A5B"/>
    <w:rsid w:val="00382198"/>
    <w:rsid w:val="0038430D"/>
    <w:rsid w:val="00392F1A"/>
    <w:rsid w:val="00393C20"/>
    <w:rsid w:val="0039794C"/>
    <w:rsid w:val="003A0776"/>
    <w:rsid w:val="003A1640"/>
    <w:rsid w:val="003A779B"/>
    <w:rsid w:val="003B0AB4"/>
    <w:rsid w:val="003B48BE"/>
    <w:rsid w:val="003B7096"/>
    <w:rsid w:val="003C0D95"/>
    <w:rsid w:val="003D68C2"/>
    <w:rsid w:val="003E69DA"/>
    <w:rsid w:val="00400D86"/>
    <w:rsid w:val="004071E2"/>
    <w:rsid w:val="00410163"/>
    <w:rsid w:val="004141B9"/>
    <w:rsid w:val="004325A0"/>
    <w:rsid w:val="00461C39"/>
    <w:rsid w:val="004746BB"/>
    <w:rsid w:val="004843B9"/>
    <w:rsid w:val="004B32CF"/>
    <w:rsid w:val="004C1B71"/>
    <w:rsid w:val="004C1BE3"/>
    <w:rsid w:val="004D37E6"/>
    <w:rsid w:val="004D4855"/>
    <w:rsid w:val="004E12D9"/>
    <w:rsid w:val="004E4838"/>
    <w:rsid w:val="004F6260"/>
    <w:rsid w:val="00502BB3"/>
    <w:rsid w:val="00503F06"/>
    <w:rsid w:val="00510676"/>
    <w:rsid w:val="0051118A"/>
    <w:rsid w:val="00513B09"/>
    <w:rsid w:val="00513D38"/>
    <w:rsid w:val="00523AC7"/>
    <w:rsid w:val="005248DD"/>
    <w:rsid w:val="0053125A"/>
    <w:rsid w:val="00532B35"/>
    <w:rsid w:val="00534856"/>
    <w:rsid w:val="0054151E"/>
    <w:rsid w:val="00544F1D"/>
    <w:rsid w:val="00551653"/>
    <w:rsid w:val="005523DD"/>
    <w:rsid w:val="00553EA6"/>
    <w:rsid w:val="00563433"/>
    <w:rsid w:val="00567C32"/>
    <w:rsid w:val="00567D03"/>
    <w:rsid w:val="005956C8"/>
    <w:rsid w:val="005A064D"/>
    <w:rsid w:val="005A3E00"/>
    <w:rsid w:val="005B2B5A"/>
    <w:rsid w:val="005C0FE0"/>
    <w:rsid w:val="005C3A01"/>
    <w:rsid w:val="005C453A"/>
    <w:rsid w:val="005E07C3"/>
    <w:rsid w:val="005E782B"/>
    <w:rsid w:val="00600070"/>
    <w:rsid w:val="00602F10"/>
    <w:rsid w:val="0060451C"/>
    <w:rsid w:val="006066B9"/>
    <w:rsid w:val="00612DB5"/>
    <w:rsid w:val="00614C61"/>
    <w:rsid w:val="00624E9B"/>
    <w:rsid w:val="0063054A"/>
    <w:rsid w:val="00633D13"/>
    <w:rsid w:val="0064274B"/>
    <w:rsid w:val="00652B2C"/>
    <w:rsid w:val="00652E41"/>
    <w:rsid w:val="006541BC"/>
    <w:rsid w:val="0066149C"/>
    <w:rsid w:val="0067038C"/>
    <w:rsid w:val="00671D64"/>
    <w:rsid w:val="0067424C"/>
    <w:rsid w:val="00674677"/>
    <w:rsid w:val="006948BD"/>
    <w:rsid w:val="00695D3C"/>
    <w:rsid w:val="006A2C39"/>
    <w:rsid w:val="006A369B"/>
    <w:rsid w:val="006C1909"/>
    <w:rsid w:val="006C4D54"/>
    <w:rsid w:val="006D40B2"/>
    <w:rsid w:val="006D4794"/>
    <w:rsid w:val="006E12B5"/>
    <w:rsid w:val="006E74C4"/>
    <w:rsid w:val="006F5859"/>
    <w:rsid w:val="00707B78"/>
    <w:rsid w:val="00721C90"/>
    <w:rsid w:val="00724941"/>
    <w:rsid w:val="00726207"/>
    <w:rsid w:val="00750F5D"/>
    <w:rsid w:val="00754B03"/>
    <w:rsid w:val="0075722E"/>
    <w:rsid w:val="00762FE4"/>
    <w:rsid w:val="00764646"/>
    <w:rsid w:val="0076520C"/>
    <w:rsid w:val="007652C3"/>
    <w:rsid w:val="00791C6A"/>
    <w:rsid w:val="00796A52"/>
    <w:rsid w:val="007A1EB9"/>
    <w:rsid w:val="007A4DE8"/>
    <w:rsid w:val="007B35EB"/>
    <w:rsid w:val="007B43EF"/>
    <w:rsid w:val="007C0D02"/>
    <w:rsid w:val="007C1F92"/>
    <w:rsid w:val="007D2D0D"/>
    <w:rsid w:val="007D5248"/>
    <w:rsid w:val="007D5C3A"/>
    <w:rsid w:val="007D794A"/>
    <w:rsid w:val="00800B87"/>
    <w:rsid w:val="00801EA5"/>
    <w:rsid w:val="00804A80"/>
    <w:rsid w:val="0080621A"/>
    <w:rsid w:val="0081326C"/>
    <w:rsid w:val="0081731B"/>
    <w:rsid w:val="00824A63"/>
    <w:rsid w:val="00840BB6"/>
    <w:rsid w:val="00842C78"/>
    <w:rsid w:val="00845381"/>
    <w:rsid w:val="00856BE0"/>
    <w:rsid w:val="00875CBC"/>
    <w:rsid w:val="008815CB"/>
    <w:rsid w:val="00885137"/>
    <w:rsid w:val="00887339"/>
    <w:rsid w:val="008A27F8"/>
    <w:rsid w:val="008B0764"/>
    <w:rsid w:val="008B215C"/>
    <w:rsid w:val="008B2D31"/>
    <w:rsid w:val="008B66E2"/>
    <w:rsid w:val="008B7539"/>
    <w:rsid w:val="008C5D7A"/>
    <w:rsid w:val="008C5F3B"/>
    <w:rsid w:val="008C7E4A"/>
    <w:rsid w:val="008F3227"/>
    <w:rsid w:val="0090165B"/>
    <w:rsid w:val="00916513"/>
    <w:rsid w:val="00922F19"/>
    <w:rsid w:val="009316C0"/>
    <w:rsid w:val="00932605"/>
    <w:rsid w:val="00941173"/>
    <w:rsid w:val="00944EC8"/>
    <w:rsid w:val="00954270"/>
    <w:rsid w:val="00962B99"/>
    <w:rsid w:val="009746AA"/>
    <w:rsid w:val="00983A94"/>
    <w:rsid w:val="0099566B"/>
    <w:rsid w:val="009A00B4"/>
    <w:rsid w:val="009A0FDB"/>
    <w:rsid w:val="009A3F83"/>
    <w:rsid w:val="009A471B"/>
    <w:rsid w:val="009C3EF4"/>
    <w:rsid w:val="009D0E21"/>
    <w:rsid w:val="009D1770"/>
    <w:rsid w:val="009E43A7"/>
    <w:rsid w:val="009E6B3B"/>
    <w:rsid w:val="00A07D65"/>
    <w:rsid w:val="00A10057"/>
    <w:rsid w:val="00A21782"/>
    <w:rsid w:val="00A3530A"/>
    <w:rsid w:val="00A36C61"/>
    <w:rsid w:val="00A37F90"/>
    <w:rsid w:val="00A428F3"/>
    <w:rsid w:val="00A5608E"/>
    <w:rsid w:val="00A57020"/>
    <w:rsid w:val="00A73188"/>
    <w:rsid w:val="00A73E81"/>
    <w:rsid w:val="00A76607"/>
    <w:rsid w:val="00A834E6"/>
    <w:rsid w:val="00A979ED"/>
    <w:rsid w:val="00AB7577"/>
    <w:rsid w:val="00AB7A17"/>
    <w:rsid w:val="00AC2AD8"/>
    <w:rsid w:val="00AE2A94"/>
    <w:rsid w:val="00B066C0"/>
    <w:rsid w:val="00B06948"/>
    <w:rsid w:val="00B06CA5"/>
    <w:rsid w:val="00B123E0"/>
    <w:rsid w:val="00B21D69"/>
    <w:rsid w:val="00B3085C"/>
    <w:rsid w:val="00B31B13"/>
    <w:rsid w:val="00B31EDC"/>
    <w:rsid w:val="00B35581"/>
    <w:rsid w:val="00B3794C"/>
    <w:rsid w:val="00B45810"/>
    <w:rsid w:val="00B500BD"/>
    <w:rsid w:val="00B52BB3"/>
    <w:rsid w:val="00B5496B"/>
    <w:rsid w:val="00B60B22"/>
    <w:rsid w:val="00B647D3"/>
    <w:rsid w:val="00B660F8"/>
    <w:rsid w:val="00BA7709"/>
    <w:rsid w:val="00BC666E"/>
    <w:rsid w:val="00BD0F35"/>
    <w:rsid w:val="00BF3D16"/>
    <w:rsid w:val="00BF757B"/>
    <w:rsid w:val="00C06251"/>
    <w:rsid w:val="00C142BC"/>
    <w:rsid w:val="00C22149"/>
    <w:rsid w:val="00C35D9D"/>
    <w:rsid w:val="00C4501A"/>
    <w:rsid w:val="00C57610"/>
    <w:rsid w:val="00C66C5F"/>
    <w:rsid w:val="00C73E9C"/>
    <w:rsid w:val="00C75EDE"/>
    <w:rsid w:val="00C77BE2"/>
    <w:rsid w:val="00C8500A"/>
    <w:rsid w:val="00C87F9B"/>
    <w:rsid w:val="00CA020C"/>
    <w:rsid w:val="00CA2128"/>
    <w:rsid w:val="00CC0350"/>
    <w:rsid w:val="00CC47F5"/>
    <w:rsid w:val="00CC58B2"/>
    <w:rsid w:val="00CD3E4F"/>
    <w:rsid w:val="00CE0105"/>
    <w:rsid w:val="00CE0BBF"/>
    <w:rsid w:val="00CE5509"/>
    <w:rsid w:val="00CF09B1"/>
    <w:rsid w:val="00CF25AE"/>
    <w:rsid w:val="00CF361A"/>
    <w:rsid w:val="00CF6267"/>
    <w:rsid w:val="00CF7112"/>
    <w:rsid w:val="00D00A08"/>
    <w:rsid w:val="00D04EC7"/>
    <w:rsid w:val="00D102B4"/>
    <w:rsid w:val="00D1310F"/>
    <w:rsid w:val="00D24BF3"/>
    <w:rsid w:val="00D32BB1"/>
    <w:rsid w:val="00D36AB5"/>
    <w:rsid w:val="00D37CEF"/>
    <w:rsid w:val="00D40660"/>
    <w:rsid w:val="00D53838"/>
    <w:rsid w:val="00D546F7"/>
    <w:rsid w:val="00D70BD9"/>
    <w:rsid w:val="00D70E8F"/>
    <w:rsid w:val="00D77E3D"/>
    <w:rsid w:val="00D9295E"/>
    <w:rsid w:val="00D93DF9"/>
    <w:rsid w:val="00D96DB7"/>
    <w:rsid w:val="00DA1E7B"/>
    <w:rsid w:val="00DA3CB8"/>
    <w:rsid w:val="00DB1008"/>
    <w:rsid w:val="00DB26C1"/>
    <w:rsid w:val="00DB4655"/>
    <w:rsid w:val="00DC0AE3"/>
    <w:rsid w:val="00DC292A"/>
    <w:rsid w:val="00DC4C35"/>
    <w:rsid w:val="00DD2ED7"/>
    <w:rsid w:val="00DE526F"/>
    <w:rsid w:val="00DF105C"/>
    <w:rsid w:val="00E00494"/>
    <w:rsid w:val="00E04256"/>
    <w:rsid w:val="00E159AD"/>
    <w:rsid w:val="00E15C26"/>
    <w:rsid w:val="00E2231C"/>
    <w:rsid w:val="00E33DE9"/>
    <w:rsid w:val="00E36C98"/>
    <w:rsid w:val="00E42BF2"/>
    <w:rsid w:val="00E43CA2"/>
    <w:rsid w:val="00E502E8"/>
    <w:rsid w:val="00E51794"/>
    <w:rsid w:val="00E67667"/>
    <w:rsid w:val="00E76300"/>
    <w:rsid w:val="00E80A7D"/>
    <w:rsid w:val="00E8158F"/>
    <w:rsid w:val="00E96435"/>
    <w:rsid w:val="00EA6405"/>
    <w:rsid w:val="00EB2CCD"/>
    <w:rsid w:val="00EC13A5"/>
    <w:rsid w:val="00EC2B78"/>
    <w:rsid w:val="00ED38B8"/>
    <w:rsid w:val="00EF5D60"/>
    <w:rsid w:val="00F01393"/>
    <w:rsid w:val="00F042FE"/>
    <w:rsid w:val="00F1019A"/>
    <w:rsid w:val="00F148CE"/>
    <w:rsid w:val="00F31591"/>
    <w:rsid w:val="00F36A58"/>
    <w:rsid w:val="00F460A6"/>
    <w:rsid w:val="00F47B49"/>
    <w:rsid w:val="00F50721"/>
    <w:rsid w:val="00F52112"/>
    <w:rsid w:val="00F535F5"/>
    <w:rsid w:val="00F606D7"/>
    <w:rsid w:val="00F660E4"/>
    <w:rsid w:val="00F80784"/>
    <w:rsid w:val="00F93EF6"/>
    <w:rsid w:val="00F94FF5"/>
    <w:rsid w:val="00F97109"/>
    <w:rsid w:val="00FA098C"/>
    <w:rsid w:val="00FB10AF"/>
    <w:rsid w:val="00FB6556"/>
    <w:rsid w:val="00FB7053"/>
    <w:rsid w:val="00FE2983"/>
    <w:rsid w:val="00FE4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4AD488-1CDE-477C-B834-5C664858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2"/>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E428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FE4282"/>
    <w:rPr>
      <w:rFonts w:ascii="Calibri" w:eastAsia="Times New Roman" w:hAnsi="Calibri" w:cs="Calibri"/>
      <w:szCs w:val="20"/>
      <w:lang w:eastAsia="ru-RU"/>
    </w:rPr>
  </w:style>
  <w:style w:type="paragraph" w:styleId="a3">
    <w:name w:val="List Paragraph"/>
    <w:basedOn w:val="a"/>
    <w:link w:val="a4"/>
    <w:uiPriority w:val="99"/>
    <w:qFormat/>
    <w:rsid w:val="00FE4282"/>
    <w:pPr>
      <w:ind w:left="720"/>
      <w:contextualSpacing/>
    </w:pPr>
    <w:rPr>
      <w:rFonts w:cs="Times New Roman"/>
    </w:rPr>
  </w:style>
  <w:style w:type="character" w:customStyle="1" w:styleId="a4">
    <w:name w:val="Абзац списка Знак"/>
    <w:link w:val="a3"/>
    <w:uiPriority w:val="99"/>
    <w:locked/>
    <w:rsid w:val="00FE4282"/>
    <w:rPr>
      <w:rFonts w:ascii="Times New Roman" w:eastAsia="Times New Roman" w:hAnsi="Times New Roman" w:cs="Times New Roman"/>
      <w:sz w:val="24"/>
      <w:szCs w:val="24"/>
    </w:rPr>
  </w:style>
  <w:style w:type="paragraph" w:styleId="a5">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Знак"/>
    <w:basedOn w:val="a"/>
    <w:link w:val="a6"/>
    <w:uiPriority w:val="99"/>
    <w:qFormat/>
    <w:rsid w:val="00FE4282"/>
    <w:pPr>
      <w:spacing w:before="75" w:after="75"/>
    </w:pPr>
    <w:rPr>
      <w:rFonts w:ascii="Tahoma" w:hAnsi="Tahoma" w:cs="Times New Roman"/>
    </w:rPr>
  </w:style>
  <w:style w:type="character" w:customStyle="1" w:styleId="a6">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w:link w:val="a5"/>
    <w:uiPriority w:val="99"/>
    <w:locked/>
    <w:rsid w:val="00FE4282"/>
    <w:rPr>
      <w:rFonts w:ascii="Tahoma" w:eastAsia="Times New Roman" w:hAnsi="Tahoma" w:cs="Times New Roman"/>
      <w:sz w:val="24"/>
      <w:szCs w:val="24"/>
    </w:rPr>
  </w:style>
  <w:style w:type="paragraph" w:styleId="a7">
    <w:name w:val="No Spacing"/>
    <w:uiPriority w:val="1"/>
    <w:qFormat/>
    <w:rsid w:val="00FE4282"/>
    <w:pPr>
      <w:spacing w:after="0" w:line="240" w:lineRule="auto"/>
    </w:pPr>
    <w:rPr>
      <w:rFonts w:ascii="Calibri" w:eastAsia="Times New Roman" w:hAnsi="Calibri" w:cs="Times New Roman"/>
      <w:lang w:eastAsia="ru-RU"/>
    </w:rPr>
  </w:style>
  <w:style w:type="paragraph" w:customStyle="1" w:styleId="a8">
    <w:name w:val="Базовый"/>
    <w:rsid w:val="00FE4282"/>
    <w:pPr>
      <w:tabs>
        <w:tab w:val="left" w:pos="709"/>
      </w:tabs>
      <w:suppressAutoHyphens/>
      <w:spacing w:after="0" w:line="100" w:lineRule="atLeast"/>
    </w:pPr>
    <w:rPr>
      <w:rFonts w:ascii="Calibri" w:eastAsia="DejaVu Sans" w:hAnsi="Calibri" w:cs="Times New Roman"/>
      <w:lang w:eastAsia="ru-RU"/>
    </w:rPr>
  </w:style>
  <w:style w:type="paragraph" w:styleId="3">
    <w:name w:val="Body Text Indent 3"/>
    <w:basedOn w:val="a"/>
    <w:link w:val="30"/>
    <w:rsid w:val="00FE4282"/>
    <w:pPr>
      <w:spacing w:after="120"/>
      <w:ind w:left="283"/>
    </w:pPr>
    <w:rPr>
      <w:rFonts w:cs="Times New Roman"/>
      <w:sz w:val="16"/>
      <w:szCs w:val="16"/>
    </w:rPr>
  </w:style>
  <w:style w:type="character" w:customStyle="1" w:styleId="30">
    <w:name w:val="Основной текст с отступом 3 Знак"/>
    <w:basedOn w:val="a0"/>
    <w:link w:val="3"/>
    <w:rsid w:val="00FE4282"/>
    <w:rPr>
      <w:rFonts w:ascii="Times New Roman" w:eastAsia="Times New Roman" w:hAnsi="Times New Roman" w:cs="Times New Roman"/>
      <w:sz w:val="16"/>
      <w:szCs w:val="16"/>
      <w:lang w:eastAsia="ru-RU"/>
    </w:rPr>
  </w:style>
  <w:style w:type="paragraph" w:customStyle="1" w:styleId="2">
    <w:name w:val="Без интервала2"/>
    <w:rsid w:val="00FE4282"/>
    <w:pPr>
      <w:spacing w:after="0" w:line="240" w:lineRule="auto"/>
    </w:pPr>
    <w:rPr>
      <w:rFonts w:ascii="Times New Roman" w:eastAsia="Times New Roman" w:hAnsi="Times New Roman" w:cs="Times New Roman"/>
      <w:sz w:val="24"/>
    </w:rPr>
  </w:style>
  <w:style w:type="character" w:customStyle="1" w:styleId="apple-converted-space">
    <w:name w:val="apple-converted-space"/>
    <w:rsid w:val="00FE4282"/>
    <w:rPr>
      <w:rFonts w:cs="Times New Roman"/>
    </w:rPr>
  </w:style>
  <w:style w:type="paragraph" w:styleId="a9">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a"/>
    <w:rsid w:val="00FE4282"/>
    <w:pPr>
      <w:ind w:left="760" w:hanging="357"/>
    </w:pPr>
    <w:rPr>
      <w:rFonts w:ascii="Calibri" w:hAnsi="Calibri" w:cs="Times New Roman"/>
      <w:sz w:val="20"/>
      <w:szCs w:val="20"/>
      <w:lang w:eastAsia="en-US"/>
    </w:rPr>
  </w:style>
  <w:style w:type="character" w:customStyle="1" w:styleId="aa">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basedOn w:val="a0"/>
    <w:link w:val="a9"/>
    <w:rsid w:val="00FE4282"/>
    <w:rPr>
      <w:rFonts w:ascii="Calibri" w:eastAsia="Times New Roman" w:hAnsi="Calibri" w:cs="Times New Roman"/>
      <w:sz w:val="20"/>
      <w:szCs w:val="20"/>
    </w:rPr>
  </w:style>
  <w:style w:type="paragraph" w:styleId="ab">
    <w:name w:val="header"/>
    <w:basedOn w:val="a"/>
    <w:link w:val="ac"/>
    <w:uiPriority w:val="99"/>
    <w:unhideWhenUsed/>
    <w:rsid w:val="00D546F7"/>
    <w:pPr>
      <w:tabs>
        <w:tab w:val="center" w:pos="4677"/>
        <w:tab w:val="right" w:pos="9355"/>
      </w:tabs>
    </w:pPr>
  </w:style>
  <w:style w:type="character" w:customStyle="1" w:styleId="ac">
    <w:name w:val="Верхний колонтитул Знак"/>
    <w:basedOn w:val="a0"/>
    <w:link w:val="ab"/>
    <w:uiPriority w:val="99"/>
    <w:rsid w:val="00D546F7"/>
    <w:rPr>
      <w:rFonts w:ascii="Times New Roman" w:eastAsia="Times New Roman" w:hAnsi="Times New Roman" w:cs="Arial"/>
      <w:sz w:val="24"/>
      <w:szCs w:val="24"/>
      <w:lang w:eastAsia="ru-RU"/>
    </w:rPr>
  </w:style>
  <w:style w:type="paragraph" w:styleId="ad">
    <w:name w:val="footer"/>
    <w:basedOn w:val="a"/>
    <w:link w:val="ae"/>
    <w:uiPriority w:val="99"/>
    <w:unhideWhenUsed/>
    <w:rsid w:val="00D546F7"/>
    <w:pPr>
      <w:tabs>
        <w:tab w:val="center" w:pos="4677"/>
        <w:tab w:val="right" w:pos="9355"/>
      </w:tabs>
    </w:pPr>
  </w:style>
  <w:style w:type="character" w:customStyle="1" w:styleId="ae">
    <w:name w:val="Нижний колонтитул Знак"/>
    <w:basedOn w:val="a0"/>
    <w:link w:val="ad"/>
    <w:uiPriority w:val="99"/>
    <w:rsid w:val="00D546F7"/>
    <w:rPr>
      <w:rFonts w:ascii="Times New Roman" w:eastAsia="Times New Roman" w:hAnsi="Times New Roman" w:cs="Arial"/>
      <w:sz w:val="24"/>
      <w:szCs w:val="24"/>
      <w:lang w:eastAsia="ru-RU"/>
    </w:rPr>
  </w:style>
  <w:style w:type="paragraph" w:styleId="af">
    <w:name w:val="Body Text Indent"/>
    <w:basedOn w:val="a"/>
    <w:link w:val="af0"/>
    <w:uiPriority w:val="99"/>
    <w:unhideWhenUsed/>
    <w:rsid w:val="001E6D8E"/>
    <w:pPr>
      <w:spacing w:after="120"/>
      <w:ind w:left="283"/>
    </w:pPr>
  </w:style>
  <w:style w:type="character" w:customStyle="1" w:styleId="af0">
    <w:name w:val="Основной текст с отступом Знак"/>
    <w:basedOn w:val="a0"/>
    <w:link w:val="af"/>
    <w:uiPriority w:val="99"/>
    <w:rsid w:val="001E6D8E"/>
    <w:rPr>
      <w:rFonts w:ascii="Times New Roman" w:eastAsia="Times New Roman" w:hAnsi="Times New Roman" w:cs="Arial"/>
      <w:sz w:val="24"/>
      <w:szCs w:val="24"/>
      <w:lang w:eastAsia="ru-RU"/>
    </w:rPr>
  </w:style>
  <w:style w:type="character" w:styleId="af1">
    <w:name w:val="Hyperlink"/>
    <w:basedOn w:val="a0"/>
    <w:uiPriority w:val="99"/>
    <w:unhideWhenUsed/>
    <w:rsid w:val="001E6D8E"/>
    <w:rPr>
      <w:color w:val="0000FF"/>
      <w:u w:val="single"/>
    </w:rPr>
  </w:style>
  <w:style w:type="paragraph" w:styleId="af2">
    <w:name w:val="Balloon Text"/>
    <w:basedOn w:val="a"/>
    <w:link w:val="af3"/>
    <w:uiPriority w:val="99"/>
    <w:semiHidden/>
    <w:unhideWhenUsed/>
    <w:rsid w:val="001E6D8E"/>
    <w:rPr>
      <w:rFonts w:ascii="Tahoma" w:hAnsi="Tahoma" w:cs="Tahoma"/>
      <w:sz w:val="16"/>
      <w:szCs w:val="16"/>
    </w:rPr>
  </w:style>
  <w:style w:type="character" w:customStyle="1" w:styleId="af3">
    <w:name w:val="Текст выноски Знак"/>
    <w:basedOn w:val="a0"/>
    <w:link w:val="af2"/>
    <w:uiPriority w:val="99"/>
    <w:semiHidden/>
    <w:rsid w:val="001E6D8E"/>
    <w:rPr>
      <w:rFonts w:ascii="Tahoma" w:eastAsia="Times New Roman" w:hAnsi="Tahoma" w:cs="Tahoma"/>
      <w:sz w:val="16"/>
      <w:szCs w:val="16"/>
      <w:lang w:eastAsia="ru-RU"/>
    </w:rPr>
  </w:style>
  <w:style w:type="paragraph" w:styleId="20">
    <w:name w:val="Body Text Indent 2"/>
    <w:basedOn w:val="a"/>
    <w:link w:val="21"/>
    <w:uiPriority w:val="99"/>
    <w:semiHidden/>
    <w:unhideWhenUsed/>
    <w:rsid w:val="00E80A7D"/>
    <w:pPr>
      <w:spacing w:after="120" w:line="480" w:lineRule="auto"/>
      <w:ind w:left="283"/>
    </w:pPr>
  </w:style>
  <w:style w:type="character" w:customStyle="1" w:styleId="21">
    <w:name w:val="Основной текст с отступом 2 Знак"/>
    <w:basedOn w:val="a0"/>
    <w:link w:val="20"/>
    <w:uiPriority w:val="99"/>
    <w:semiHidden/>
    <w:rsid w:val="00E80A7D"/>
    <w:rPr>
      <w:rFonts w:ascii="Times New Roman" w:eastAsia="Times New Roman" w:hAnsi="Times New Roman" w:cs="Arial"/>
      <w:sz w:val="24"/>
      <w:szCs w:val="24"/>
      <w:lang w:eastAsia="ru-RU"/>
    </w:rPr>
  </w:style>
  <w:style w:type="character" w:styleId="af4">
    <w:name w:val="FollowedHyperlink"/>
    <w:basedOn w:val="a0"/>
    <w:uiPriority w:val="99"/>
    <w:semiHidden/>
    <w:unhideWhenUsed/>
    <w:rsid w:val="00FA098C"/>
    <w:rPr>
      <w:color w:val="800080"/>
      <w:u w:val="single"/>
    </w:rPr>
  </w:style>
  <w:style w:type="paragraph" w:customStyle="1" w:styleId="xl65">
    <w:name w:val="xl65"/>
    <w:basedOn w:val="a"/>
    <w:rsid w:val="00FA098C"/>
    <w:pPr>
      <w:spacing w:before="100" w:beforeAutospacing="1" w:after="100" w:afterAutospacing="1"/>
      <w:textAlignment w:val="top"/>
    </w:pPr>
    <w:rPr>
      <w:rFonts w:ascii="Tahoma" w:hAnsi="Tahoma" w:cs="Tahoma"/>
      <w:color w:val="333333"/>
      <w:sz w:val="28"/>
      <w:szCs w:val="28"/>
    </w:rPr>
  </w:style>
  <w:style w:type="paragraph" w:customStyle="1" w:styleId="xl66">
    <w:name w:val="xl6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b/>
      <w:bCs/>
      <w:color w:val="333333"/>
      <w:sz w:val="18"/>
      <w:szCs w:val="18"/>
    </w:rPr>
  </w:style>
  <w:style w:type="paragraph" w:customStyle="1" w:styleId="xl67">
    <w:name w:val="xl6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68">
    <w:name w:val="xl68"/>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69">
    <w:name w:val="xl69"/>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70">
    <w:name w:val="xl70"/>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1">
    <w:name w:val="xl71"/>
    <w:basedOn w:val="a"/>
    <w:rsid w:val="00FA098C"/>
    <w:pPr>
      <w:pBdr>
        <w:top w:val="single" w:sz="4" w:space="0" w:color="C0C0C0"/>
        <w:left w:val="single" w:sz="4" w:space="22" w:color="C0C0C0"/>
        <w:bottom w:val="single" w:sz="4" w:space="0" w:color="C0C0C0"/>
        <w:right w:val="single" w:sz="4" w:space="0" w:color="C0C0C0"/>
      </w:pBdr>
      <w:spacing w:before="100" w:beforeAutospacing="1" w:after="100" w:afterAutospacing="1"/>
      <w:ind w:firstLineChars="200" w:firstLine="200"/>
      <w:textAlignment w:val="center"/>
    </w:pPr>
    <w:rPr>
      <w:rFonts w:ascii="Tahoma" w:hAnsi="Tahoma" w:cs="Tahoma"/>
      <w:color w:val="333333"/>
      <w:sz w:val="18"/>
      <w:szCs w:val="18"/>
    </w:rPr>
  </w:style>
  <w:style w:type="paragraph" w:customStyle="1" w:styleId="xl72">
    <w:name w:val="xl72"/>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3">
    <w:name w:val="xl73"/>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rFonts w:ascii="Tahoma" w:hAnsi="Tahoma" w:cs="Tahoma"/>
      <w:color w:val="333333"/>
      <w:sz w:val="18"/>
      <w:szCs w:val="18"/>
    </w:rPr>
  </w:style>
  <w:style w:type="paragraph" w:customStyle="1" w:styleId="xl74">
    <w:name w:val="xl74"/>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600" w:firstLine="600"/>
      <w:textAlignment w:val="center"/>
    </w:pPr>
    <w:rPr>
      <w:rFonts w:ascii="Tahoma" w:hAnsi="Tahoma" w:cs="Tahoma"/>
      <w:color w:val="333333"/>
      <w:sz w:val="18"/>
      <w:szCs w:val="18"/>
    </w:rPr>
  </w:style>
  <w:style w:type="paragraph" w:customStyle="1" w:styleId="xl75">
    <w:name w:val="xl75"/>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800" w:firstLine="800"/>
      <w:textAlignment w:val="center"/>
    </w:pPr>
    <w:rPr>
      <w:rFonts w:ascii="Tahoma" w:hAnsi="Tahoma" w:cs="Tahoma"/>
      <w:color w:val="333333"/>
      <w:sz w:val="18"/>
      <w:szCs w:val="18"/>
    </w:rPr>
  </w:style>
  <w:style w:type="paragraph" w:customStyle="1" w:styleId="xl76">
    <w:name w:val="xl7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7">
    <w:name w:val="xl7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TableParagraph">
    <w:name w:val="Table Paragraph"/>
    <w:basedOn w:val="a"/>
    <w:uiPriority w:val="1"/>
    <w:qFormat/>
    <w:rsid w:val="00510676"/>
    <w:pPr>
      <w:widowControl w:val="0"/>
      <w:autoSpaceDE w:val="0"/>
      <w:autoSpaceDN w:val="0"/>
      <w:spacing w:before="20"/>
      <w:ind w:left="52"/>
    </w:pPr>
    <w:rPr>
      <w:rFonts w:cs="Times New Roman"/>
      <w:sz w:val="22"/>
      <w:szCs w:val="22"/>
      <w:lang w:bidi="ru-RU"/>
    </w:rPr>
  </w:style>
  <w:style w:type="character" w:customStyle="1" w:styleId="wmi-callto">
    <w:name w:val="wmi-callto"/>
    <w:basedOn w:val="a0"/>
    <w:rsid w:val="00461C39"/>
  </w:style>
  <w:style w:type="paragraph" w:styleId="af5">
    <w:name w:val="Body Text"/>
    <w:basedOn w:val="a"/>
    <w:link w:val="af6"/>
    <w:uiPriority w:val="1"/>
    <w:unhideWhenUsed/>
    <w:qFormat/>
    <w:rsid w:val="00C77BE2"/>
    <w:pPr>
      <w:spacing w:after="120"/>
    </w:pPr>
  </w:style>
  <w:style w:type="character" w:customStyle="1" w:styleId="af6">
    <w:name w:val="Основной текст Знак"/>
    <w:basedOn w:val="a0"/>
    <w:link w:val="af5"/>
    <w:uiPriority w:val="99"/>
    <w:semiHidden/>
    <w:rsid w:val="00C77BE2"/>
    <w:rPr>
      <w:rFonts w:ascii="Times New Roman" w:eastAsia="Times New Roman" w:hAnsi="Times New Roman" w:cs="Arial"/>
      <w:sz w:val="24"/>
      <w:szCs w:val="24"/>
      <w:lang w:eastAsia="ru-RU"/>
    </w:rPr>
  </w:style>
  <w:style w:type="table" w:customStyle="1" w:styleId="TableNormal">
    <w:name w:val="Table Normal"/>
    <w:uiPriority w:val="2"/>
    <w:semiHidden/>
    <w:unhideWhenUsed/>
    <w:qFormat/>
    <w:rsid w:val="00C77B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xl63">
    <w:name w:val="xl63"/>
    <w:basedOn w:val="a"/>
    <w:rsid w:val="00F36A58"/>
    <w:pPr>
      <w:spacing w:before="100" w:beforeAutospacing="1" w:after="100" w:afterAutospacing="1"/>
      <w:textAlignment w:val="top"/>
    </w:pPr>
    <w:rPr>
      <w:rFonts w:cs="Times New Roman"/>
      <w:sz w:val="16"/>
      <w:szCs w:val="16"/>
    </w:rPr>
  </w:style>
  <w:style w:type="paragraph" w:customStyle="1" w:styleId="xl64">
    <w:name w:val="xl64"/>
    <w:basedOn w:val="a"/>
    <w:rsid w:val="00F36A58"/>
    <w:pPr>
      <w:spacing w:before="100" w:beforeAutospacing="1" w:after="100" w:afterAutospacing="1"/>
      <w:textAlignment w:val="top"/>
    </w:pPr>
    <w:rPr>
      <w:rFonts w:ascii="Tahoma" w:hAnsi="Tahoma" w:cs="Tahoma"/>
      <w:color w:val="C0C0C0"/>
      <w:sz w:val="18"/>
      <w:szCs w:val="18"/>
    </w:rPr>
  </w:style>
  <w:style w:type="paragraph" w:customStyle="1" w:styleId="xl78">
    <w:name w:val="xl78"/>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79">
    <w:name w:val="xl79"/>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0">
    <w:name w:val="xl80"/>
    <w:basedOn w:val="a"/>
    <w:rsid w:val="00F36A58"/>
    <w:pPr>
      <w:pBdr>
        <w:top w:val="single" w:sz="4" w:space="0" w:color="000000"/>
        <w:left w:val="single" w:sz="4" w:space="18" w:color="000000"/>
        <w:bottom w:val="single" w:sz="4" w:space="0" w:color="000000"/>
        <w:right w:val="single" w:sz="4" w:space="0" w:color="000000"/>
      </w:pBdr>
      <w:spacing w:before="100" w:beforeAutospacing="1" w:after="100" w:afterAutospacing="1"/>
      <w:ind w:firstLineChars="200" w:firstLine="200"/>
      <w:textAlignment w:val="center"/>
    </w:pPr>
    <w:rPr>
      <w:rFonts w:ascii="Tahoma" w:hAnsi="Tahoma" w:cs="Tahoma"/>
      <w:sz w:val="18"/>
      <w:szCs w:val="18"/>
    </w:rPr>
  </w:style>
  <w:style w:type="paragraph" w:customStyle="1" w:styleId="xl81">
    <w:name w:val="xl81"/>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2">
    <w:name w:val="xl82"/>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400" w:firstLine="400"/>
      <w:textAlignment w:val="center"/>
    </w:pPr>
    <w:rPr>
      <w:rFonts w:ascii="Tahoma" w:hAnsi="Tahoma" w:cs="Tahoma"/>
      <w:sz w:val="18"/>
      <w:szCs w:val="18"/>
    </w:rPr>
  </w:style>
  <w:style w:type="paragraph" w:customStyle="1" w:styleId="xl83">
    <w:name w:val="xl83"/>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4">
    <w:name w:val="xl84"/>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600" w:firstLine="600"/>
      <w:textAlignment w:val="center"/>
    </w:pPr>
    <w:rPr>
      <w:rFonts w:ascii="Tahoma" w:hAnsi="Tahoma" w:cs="Tahoma"/>
      <w:sz w:val="18"/>
      <w:szCs w:val="18"/>
    </w:rPr>
  </w:style>
  <w:style w:type="paragraph" w:customStyle="1" w:styleId="xl85">
    <w:name w:val="xl85"/>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800" w:firstLine="800"/>
      <w:textAlignment w:val="center"/>
    </w:pPr>
    <w:rPr>
      <w:rFonts w:ascii="Tahoma" w:hAnsi="Tahoma" w:cs="Tahoma"/>
      <w:sz w:val="18"/>
      <w:szCs w:val="18"/>
    </w:rPr>
  </w:style>
  <w:style w:type="paragraph" w:customStyle="1" w:styleId="xl86">
    <w:name w:val="xl86"/>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7">
    <w:name w:val="xl87"/>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8">
    <w:name w:val="xl88"/>
    <w:basedOn w:val="a"/>
    <w:rsid w:val="00F36A58"/>
    <w:pPr>
      <w:spacing w:before="100" w:beforeAutospacing="1" w:after="100" w:afterAutospacing="1"/>
      <w:textAlignment w:val="center"/>
    </w:pPr>
    <w:rPr>
      <w:rFonts w:ascii="Tahoma" w:hAnsi="Tahoma" w:cs="Tahoma"/>
      <w:sz w:val="18"/>
      <w:szCs w:val="18"/>
    </w:rPr>
  </w:style>
  <w:style w:type="paragraph" w:customStyle="1" w:styleId="xl89">
    <w:name w:val="xl89"/>
    <w:basedOn w:val="a"/>
    <w:rsid w:val="00F36A58"/>
    <w:pPr>
      <w:spacing w:before="100" w:beforeAutospacing="1" w:after="100" w:afterAutospacing="1"/>
      <w:textAlignment w:val="top"/>
    </w:pPr>
    <w:rPr>
      <w:rFonts w:ascii="Tahoma" w:hAnsi="Tahoma" w:cs="Tahoma"/>
      <w:sz w:val="28"/>
      <w:szCs w:val="28"/>
    </w:rPr>
  </w:style>
  <w:style w:type="paragraph" w:customStyle="1" w:styleId="xl90">
    <w:name w:val="xl90"/>
    <w:basedOn w:val="a"/>
    <w:rsid w:val="00F36A58"/>
    <w:pPr>
      <w:spacing w:before="100" w:beforeAutospacing="1" w:after="100" w:afterAutospacing="1"/>
      <w:textAlignment w:val="top"/>
    </w:pPr>
    <w:rPr>
      <w:rFonts w:ascii="Tahoma" w:hAnsi="Tahoma" w:cs="Tahoma"/>
      <w:b/>
      <w:bCs/>
    </w:rPr>
  </w:style>
  <w:style w:type="paragraph" w:customStyle="1" w:styleId="xl91">
    <w:name w:val="xl91"/>
    <w:basedOn w:val="a"/>
    <w:rsid w:val="004B32C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rPr>
  </w:style>
  <w:style w:type="paragraph" w:customStyle="1" w:styleId="xl92">
    <w:name w:val="xl92"/>
    <w:basedOn w:val="a"/>
    <w:rsid w:val="004B32C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rPr>
  </w:style>
  <w:style w:type="numbering" w:customStyle="1" w:styleId="1">
    <w:name w:val="Нет списка1"/>
    <w:next w:val="a2"/>
    <w:uiPriority w:val="99"/>
    <w:semiHidden/>
    <w:unhideWhenUsed/>
    <w:rsid w:val="005C0FE0"/>
  </w:style>
  <w:style w:type="numbering" w:customStyle="1" w:styleId="11">
    <w:name w:val="Нет списка11"/>
    <w:next w:val="a2"/>
    <w:uiPriority w:val="99"/>
    <w:semiHidden/>
    <w:unhideWhenUsed/>
    <w:rsid w:val="005C0FE0"/>
  </w:style>
  <w:style w:type="table" w:styleId="af7">
    <w:name w:val="Table Grid"/>
    <w:basedOn w:val="a1"/>
    <w:uiPriority w:val="39"/>
    <w:rsid w:val="005C0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2901">
      <w:bodyDiv w:val="1"/>
      <w:marLeft w:val="0"/>
      <w:marRight w:val="0"/>
      <w:marTop w:val="0"/>
      <w:marBottom w:val="0"/>
      <w:divBdr>
        <w:top w:val="none" w:sz="0" w:space="0" w:color="auto"/>
        <w:left w:val="none" w:sz="0" w:space="0" w:color="auto"/>
        <w:bottom w:val="none" w:sz="0" w:space="0" w:color="auto"/>
        <w:right w:val="none" w:sz="0" w:space="0" w:color="auto"/>
      </w:divBdr>
    </w:div>
    <w:div w:id="274754592">
      <w:bodyDiv w:val="1"/>
      <w:marLeft w:val="0"/>
      <w:marRight w:val="0"/>
      <w:marTop w:val="0"/>
      <w:marBottom w:val="0"/>
      <w:divBdr>
        <w:top w:val="none" w:sz="0" w:space="0" w:color="auto"/>
        <w:left w:val="none" w:sz="0" w:space="0" w:color="auto"/>
        <w:bottom w:val="none" w:sz="0" w:space="0" w:color="auto"/>
        <w:right w:val="none" w:sz="0" w:space="0" w:color="auto"/>
      </w:divBdr>
    </w:div>
    <w:div w:id="414595419">
      <w:bodyDiv w:val="1"/>
      <w:marLeft w:val="0"/>
      <w:marRight w:val="0"/>
      <w:marTop w:val="0"/>
      <w:marBottom w:val="0"/>
      <w:divBdr>
        <w:top w:val="none" w:sz="0" w:space="0" w:color="auto"/>
        <w:left w:val="none" w:sz="0" w:space="0" w:color="auto"/>
        <w:bottom w:val="none" w:sz="0" w:space="0" w:color="auto"/>
        <w:right w:val="none" w:sz="0" w:space="0" w:color="auto"/>
      </w:divBdr>
    </w:div>
    <w:div w:id="509295873">
      <w:bodyDiv w:val="1"/>
      <w:marLeft w:val="0"/>
      <w:marRight w:val="0"/>
      <w:marTop w:val="0"/>
      <w:marBottom w:val="0"/>
      <w:divBdr>
        <w:top w:val="none" w:sz="0" w:space="0" w:color="auto"/>
        <w:left w:val="none" w:sz="0" w:space="0" w:color="auto"/>
        <w:bottom w:val="none" w:sz="0" w:space="0" w:color="auto"/>
        <w:right w:val="none" w:sz="0" w:space="0" w:color="auto"/>
      </w:divBdr>
    </w:div>
    <w:div w:id="980500159">
      <w:bodyDiv w:val="1"/>
      <w:marLeft w:val="0"/>
      <w:marRight w:val="0"/>
      <w:marTop w:val="0"/>
      <w:marBottom w:val="0"/>
      <w:divBdr>
        <w:top w:val="none" w:sz="0" w:space="0" w:color="auto"/>
        <w:left w:val="none" w:sz="0" w:space="0" w:color="auto"/>
        <w:bottom w:val="none" w:sz="0" w:space="0" w:color="auto"/>
        <w:right w:val="none" w:sz="0" w:space="0" w:color="auto"/>
      </w:divBdr>
    </w:div>
    <w:div w:id="162418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9988B-F569-4070-A62A-6AE29B7E5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7978</Words>
  <Characters>45478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veltsnn</dc:creator>
  <cp:lastModifiedBy>Наталья Вельц</cp:lastModifiedBy>
  <cp:revision>3</cp:revision>
  <cp:lastPrinted>2022-10-12T08:41:00Z</cp:lastPrinted>
  <dcterms:created xsi:type="dcterms:W3CDTF">2022-10-24T13:00:00Z</dcterms:created>
  <dcterms:modified xsi:type="dcterms:W3CDTF">2022-10-24T13:00:00Z</dcterms:modified>
</cp:coreProperties>
</file>