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DA" w:rsidRPr="00EA6A77" w:rsidRDefault="001735DA" w:rsidP="001735DA">
      <w:pPr>
        <w:jc w:val="center"/>
        <w:rPr>
          <w:rFonts w:ascii="Times New Roman" w:hAnsi="Times New Roman" w:cs="Times New Roman"/>
          <w:sz w:val="28"/>
        </w:rPr>
      </w:pPr>
      <w:r w:rsidRPr="00EA6A77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1735DA" w:rsidRPr="00EA6A77" w:rsidRDefault="00EA6A77" w:rsidP="001735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МОСКОВСКОЙ</w:t>
      </w:r>
      <w:r w:rsidR="001735DA" w:rsidRPr="00EA6A77">
        <w:rPr>
          <w:rFonts w:ascii="Times New Roman" w:hAnsi="Times New Roman" w:cs="Times New Roman"/>
          <w:sz w:val="28"/>
        </w:rPr>
        <w:t xml:space="preserve"> ОБЛАСТИ</w:t>
      </w:r>
    </w:p>
    <w:p w:rsidR="001735DA" w:rsidRDefault="00EA6A77" w:rsidP="001735D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1735DA" w:rsidRPr="00EA6A77">
        <w:rPr>
          <w:rFonts w:ascii="Times New Roman" w:hAnsi="Times New Roman" w:cs="Times New Roman"/>
          <w:sz w:val="44"/>
        </w:rPr>
        <w:t>Е</w:t>
      </w:r>
    </w:p>
    <w:p w:rsidR="00EA6A77" w:rsidRPr="00EA6A77" w:rsidRDefault="00EA6A77" w:rsidP="001735DA">
      <w:pPr>
        <w:jc w:val="center"/>
        <w:rPr>
          <w:rFonts w:ascii="Times New Roman" w:hAnsi="Times New Roman" w:cs="Times New Roman"/>
          <w:sz w:val="44"/>
        </w:rPr>
      </w:pPr>
    </w:p>
    <w:p w:rsidR="001735DA" w:rsidRPr="00EA6A77" w:rsidRDefault="00EA6A77" w:rsidP="0017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35DA" w:rsidRPr="00EA6A77">
        <w:rPr>
          <w:rFonts w:ascii="Times New Roman" w:hAnsi="Times New Roman" w:cs="Times New Roman"/>
          <w:sz w:val="24"/>
          <w:szCs w:val="24"/>
        </w:rPr>
        <w:t xml:space="preserve">т </w:t>
      </w:r>
      <w:r w:rsidR="00615C66">
        <w:rPr>
          <w:rFonts w:ascii="Times New Roman" w:hAnsi="Times New Roman" w:cs="Times New Roman"/>
          <w:sz w:val="24"/>
          <w:szCs w:val="24"/>
        </w:rPr>
        <w:t>28.02.2018 № 271</w:t>
      </w:r>
      <w:r>
        <w:rPr>
          <w:rFonts w:ascii="Times New Roman" w:hAnsi="Times New Roman" w:cs="Times New Roman"/>
          <w:sz w:val="24"/>
          <w:szCs w:val="24"/>
        </w:rPr>
        <w:t>/42</w:t>
      </w:r>
    </w:p>
    <w:p w:rsidR="001735DA" w:rsidRPr="00615C66" w:rsidRDefault="001735DA" w:rsidP="0017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615C66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распространении действия Положения о порядке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ежемесячной частичной денежной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молодым врачам и врачам, вновь прибывшим для работы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государственное бюджетное учреждение здравоохранения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городской округ Электросталь Московской области в 2017 году,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городского округа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от 26.04.2017 №164/31, на 2018 год</w:t>
      </w: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61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Pr="00615C66" w:rsidRDefault="001735DA" w:rsidP="0061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</w:t>
      </w:r>
      <w:r w:rsidR="00615C66">
        <w:rPr>
          <w:rFonts w:ascii="Times New Roman" w:hAnsi="Times New Roman" w:cs="Times New Roman"/>
          <w:sz w:val="24"/>
          <w:szCs w:val="24"/>
        </w:rPr>
        <w:t xml:space="preserve">сти от 21.12.2017 № 243/40 </w:t>
      </w:r>
      <w:r>
        <w:rPr>
          <w:rFonts w:ascii="Times New Roman" w:hAnsi="Times New Roman" w:cs="Times New Roman"/>
          <w:sz w:val="24"/>
          <w:szCs w:val="24"/>
        </w:rPr>
        <w:t>«О бюджете городского округа Электросталь Московской области на 2018 год и на плановый период 2019 и 2020 годов», решением Совета депутатов городского округа Электросталь Московской области от 30.01.2018 №254/41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 и приложения к нему» и изменениями, внесенными в муниципальную программу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2017-2021 годы» от 27.02.2015  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 Совет депутатов городского округа Электросталь Московской области РЕШИЛ:</w:t>
      </w:r>
    </w:p>
    <w:p w:rsidR="001735DA" w:rsidRDefault="001735DA" w:rsidP="0061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Распространить действие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Московской области в 2017 году, утвержденного решением Совета депутатов от 26.04.2017 №164/31, на 2018 год.</w:t>
      </w:r>
    </w:p>
    <w:p w:rsidR="001735DA" w:rsidRDefault="001735DA" w:rsidP="00615C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по финансированию расходов по предоставлению ежемесячной частичной денежной компенсации расходов на оплату найма жилых помещений молодым врачам и врачам, вновь прибывшим для работы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учреждение здравоохранения в городской округ Электросталь Московской области в 2018 году определить Администрацию городского округа Электросталь Московской области.</w:t>
      </w:r>
    </w:p>
    <w:p w:rsidR="001735DA" w:rsidRDefault="001735DA" w:rsidP="0061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Источником финансирования предоставления ежемесячной частичной денежной компенсации расходов на оплату найма жилых помещений молодым и вновь прибывшим врачам в городском округе Электросталь Московской области принять средства, предусмотренные в бюджете городского округа Электросталь Московской области на 2018 год по подразделу 1003 «Социальное обеспечения населения» раздела 0100 «Общегосударственные вопросы».</w:t>
      </w:r>
    </w:p>
    <w:p w:rsidR="001735DA" w:rsidRDefault="001735DA" w:rsidP="0061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35DA" w:rsidRDefault="001735DA" w:rsidP="00615C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расходы» раздела 0100 «Общегосударственные вопросы».</w:t>
      </w:r>
    </w:p>
    <w:p w:rsidR="001735DA" w:rsidRDefault="001735DA" w:rsidP="00615C66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Установить, что настоящее решение Совета депутатов распро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страняет свое действие на правоотношения, возникшие с 01.01.2018.</w:t>
      </w: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C66" w:rsidRDefault="00615C66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</w:t>
      </w:r>
      <w:r w:rsidR="0061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735DA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sectPr w:rsidR="001735DA" w:rsidSect="00EA6A7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B3"/>
    <w:rsid w:val="001735DA"/>
    <w:rsid w:val="00210014"/>
    <w:rsid w:val="003D3EB3"/>
    <w:rsid w:val="00615C66"/>
    <w:rsid w:val="00E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2D68-F436-4086-84DB-F37BE18D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3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4</cp:revision>
  <dcterms:created xsi:type="dcterms:W3CDTF">2018-02-22T07:30:00Z</dcterms:created>
  <dcterms:modified xsi:type="dcterms:W3CDTF">2018-03-15T06:19:00Z</dcterms:modified>
</cp:coreProperties>
</file>