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Pr="00FB5AD5" w:rsidRDefault="00815D2E" w:rsidP="00FB5AD5">
      <w:pPr>
        <w:ind w:right="-1"/>
        <w:jc w:val="center"/>
        <w:rPr>
          <w:sz w:val="28"/>
          <w:szCs w:val="28"/>
        </w:rPr>
      </w:pPr>
      <w:r w:rsidRPr="00FB5AD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FB5AD5" w:rsidRDefault="00815D2E" w:rsidP="00FB5AD5">
      <w:pPr>
        <w:ind w:right="-1"/>
        <w:jc w:val="center"/>
        <w:rPr>
          <w:sz w:val="28"/>
          <w:szCs w:val="28"/>
        </w:rPr>
      </w:pPr>
    </w:p>
    <w:p w:rsidR="00815D2E" w:rsidRPr="00FB5AD5" w:rsidRDefault="00FB5AD5" w:rsidP="00FB5AD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5D2E" w:rsidRPr="00FB5AD5">
        <w:rPr>
          <w:sz w:val="28"/>
          <w:szCs w:val="28"/>
        </w:rPr>
        <w:t>ГОРОДСКОГО ОКРУГА ЭЛЕКТРОСТАЛЬ</w:t>
      </w:r>
    </w:p>
    <w:p w:rsidR="00815D2E" w:rsidRPr="00FB5AD5" w:rsidRDefault="00815D2E" w:rsidP="00FB5AD5">
      <w:pPr>
        <w:ind w:right="-1"/>
        <w:contextualSpacing/>
        <w:jc w:val="center"/>
        <w:rPr>
          <w:sz w:val="28"/>
          <w:szCs w:val="28"/>
        </w:rPr>
      </w:pPr>
    </w:p>
    <w:p w:rsidR="00815D2E" w:rsidRPr="00FB5AD5" w:rsidRDefault="00FB5AD5" w:rsidP="00FB5AD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5D2E" w:rsidRPr="00FB5AD5">
        <w:rPr>
          <w:sz w:val="28"/>
          <w:szCs w:val="28"/>
        </w:rPr>
        <w:t>ОБЛАСТИ</w:t>
      </w:r>
    </w:p>
    <w:p w:rsidR="00815D2E" w:rsidRPr="00FB5AD5" w:rsidRDefault="00815D2E" w:rsidP="00FB5AD5">
      <w:pPr>
        <w:ind w:right="-1"/>
        <w:contextualSpacing/>
        <w:jc w:val="center"/>
        <w:rPr>
          <w:sz w:val="28"/>
          <w:szCs w:val="28"/>
        </w:rPr>
      </w:pPr>
    </w:p>
    <w:p w:rsidR="00815D2E" w:rsidRPr="00FB5AD5" w:rsidRDefault="00815D2E" w:rsidP="00FB5AD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B5AD5">
        <w:rPr>
          <w:sz w:val="44"/>
          <w:szCs w:val="44"/>
        </w:rPr>
        <w:t>РАСПОРЯЖЕНИЕ</w:t>
      </w:r>
    </w:p>
    <w:p w:rsidR="00815D2E" w:rsidRPr="00FB5AD5" w:rsidRDefault="00815D2E" w:rsidP="00FB5AD5">
      <w:pPr>
        <w:ind w:right="-1"/>
        <w:jc w:val="center"/>
        <w:rPr>
          <w:sz w:val="44"/>
          <w:szCs w:val="44"/>
        </w:rPr>
      </w:pPr>
    </w:p>
    <w:p w:rsidR="00815D2E" w:rsidRDefault="00FB4671" w:rsidP="00FB5AD5">
      <w:pPr>
        <w:ind w:right="141"/>
        <w:jc w:val="center"/>
        <w:outlineLvl w:val="0"/>
      </w:pPr>
      <w:r w:rsidRPr="00FB5AD5">
        <w:t>28.02.2022</w:t>
      </w:r>
      <w:r w:rsidR="00815D2E">
        <w:t xml:space="preserve"> № </w:t>
      </w:r>
      <w:r w:rsidRPr="00FB5AD5">
        <w:t>74-р</w:t>
      </w:r>
    </w:p>
    <w:p w:rsidR="00067A3F" w:rsidRDefault="00067A3F" w:rsidP="00135BB3">
      <w:pPr>
        <w:jc w:val="both"/>
        <w:outlineLvl w:val="0"/>
      </w:pPr>
    </w:p>
    <w:p w:rsidR="00FB5AD5" w:rsidRDefault="00FB5AD5" w:rsidP="00135BB3">
      <w:pPr>
        <w:jc w:val="both"/>
        <w:outlineLvl w:val="0"/>
      </w:pP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i/>
          <w:color w:val="000000"/>
        </w:rPr>
      </w:pPr>
      <w:r w:rsidRPr="00382001">
        <w:rPr>
          <w:rFonts w:cs="Times New Roman"/>
          <w:color w:val="000000"/>
        </w:rPr>
        <w:t>на территории городского округа Электросталь</w:t>
      </w:r>
    </w:p>
    <w:p w:rsidR="00815D2E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</w:rPr>
      </w:pP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2022</w:t>
      </w:r>
      <w:r w:rsidRPr="00382001">
        <w:rPr>
          <w:rFonts w:cs="Times New Roman"/>
        </w:rPr>
        <w:t xml:space="preserve"> году</w:t>
      </w:r>
      <w:bookmarkEnd w:id="0"/>
    </w:p>
    <w:p w:rsidR="00F008BC" w:rsidRDefault="00F008BC" w:rsidP="00FB5AD5">
      <w:pPr>
        <w:widowControl w:val="0"/>
        <w:autoSpaceDE w:val="0"/>
        <w:autoSpaceDN w:val="0"/>
        <w:spacing w:line="240" w:lineRule="atLeast"/>
        <w:rPr>
          <w:rFonts w:cs="Times New Roman"/>
        </w:rPr>
      </w:pPr>
    </w:p>
    <w:p w:rsidR="00F008BC" w:rsidRDefault="00F008BC" w:rsidP="00FB5AD5">
      <w:pPr>
        <w:widowControl w:val="0"/>
        <w:autoSpaceDE w:val="0"/>
        <w:autoSpaceDN w:val="0"/>
        <w:spacing w:line="240" w:lineRule="atLeast"/>
        <w:rPr>
          <w:rFonts w:cs="Times New Roman"/>
        </w:rPr>
      </w:pPr>
    </w:p>
    <w:p w:rsidR="00E369C7" w:rsidRDefault="002F1198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 (с изменениями, внесенными постановлением Правительства Московской области от </w:t>
      </w:r>
      <w:r w:rsidR="0037054C">
        <w:rPr>
          <w:rFonts w:cs="Times New Roman"/>
          <w:color w:val="000000"/>
        </w:rPr>
        <w:t>22.02.2022 №149/6</w:t>
      </w:r>
      <w:r w:rsidR="00E369C7">
        <w:rPr>
          <w:rFonts w:cs="Times New Roman"/>
          <w:color w:val="000000"/>
        </w:rPr>
        <w:t xml:space="preserve">), 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r w:rsidR="0037054C">
        <w:rPr>
          <w:rFonts w:cs="Times New Roman"/>
          <w:color w:val="000000"/>
        </w:rPr>
        <w:t>олитики Московской области от 25.02.2022 № 2 «Объявление</w:t>
      </w:r>
      <w:r w:rsidR="00E369C7">
        <w:rPr>
          <w:rFonts w:cs="Times New Roman"/>
          <w:color w:val="000000"/>
        </w:rPr>
        <w:t xml:space="preserve"> о проведении конкурсного отбора проектов инициативного бюджетирования в </w:t>
      </w:r>
      <w:r w:rsidR="0037054C">
        <w:rPr>
          <w:rFonts w:cs="Times New Roman"/>
          <w:color w:val="000000"/>
        </w:rPr>
        <w:t>Московской области в 2022</w:t>
      </w:r>
      <w:r w:rsidR="00A26368">
        <w:rPr>
          <w:rFonts w:cs="Times New Roman"/>
          <w:color w:val="000000"/>
        </w:rPr>
        <w:t xml:space="preserve"> году»:</w:t>
      </w:r>
    </w:p>
    <w:p w:rsidR="00E369C7" w:rsidRDefault="00E369C7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2F1198" w:rsidRPr="00B61D53" w:rsidRDefault="002F1198" w:rsidP="00D149A5">
      <w:pPr>
        <w:pStyle w:val="ab"/>
        <w:numPr>
          <w:ilvl w:val="0"/>
          <w:numId w:val="2"/>
        </w:numPr>
        <w:spacing w:line="240" w:lineRule="exact"/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 w:rsidR="00067A3F">
        <w:rPr>
          <w:rFonts w:cs="Times New Roman"/>
          <w:bCs/>
        </w:rPr>
        <w:t>конкурсного отбора</w:t>
      </w:r>
      <w:r w:rsidRPr="00B61D53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D149A5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да</w:t>
      </w:r>
      <w:r w:rsidR="0037054C">
        <w:rPr>
          <w:rFonts w:cs="Times New Roman"/>
        </w:rPr>
        <w:t>та начала приема проектов – 28.0</w:t>
      </w:r>
      <w:r>
        <w:rPr>
          <w:rFonts w:cs="Times New Roman"/>
        </w:rPr>
        <w:t>2</w:t>
      </w:r>
      <w:r w:rsidR="0037054C">
        <w:rPr>
          <w:rFonts w:cs="Times New Roman"/>
        </w:rPr>
        <w:t>.2022;</w:t>
      </w:r>
    </w:p>
    <w:p w:rsidR="002F1198" w:rsidRPr="004C7316" w:rsidRDefault="002F1198" w:rsidP="00D149A5">
      <w:pPr>
        <w:spacing w:line="240" w:lineRule="exact"/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37054C">
        <w:rPr>
          <w:rFonts w:cs="Times New Roman"/>
        </w:rPr>
        <w:t>а окончания приема проектов – 13.03.2022.</w:t>
      </w:r>
    </w:p>
    <w:p w:rsidR="002F1198" w:rsidRDefault="002F1198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</w:t>
      </w:r>
      <w:r w:rsidR="0037054C">
        <w:rPr>
          <w:rFonts w:cs="Times New Roman"/>
        </w:rPr>
        <w:t xml:space="preserve">для участия в этапе 1 конкурсного отбора </w:t>
      </w:r>
      <w:r w:rsidRPr="004C7316">
        <w:rPr>
          <w:rFonts w:cs="Times New Roman"/>
        </w:rPr>
        <w:t xml:space="preserve">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Pr="00B61D53">
          <w:rPr>
            <w:rStyle w:val="a3"/>
            <w:color w:val="000000"/>
            <w:u w:val="none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F008BC" w:rsidRPr="004C7316" w:rsidRDefault="00F008BC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067A3F" w:rsidRDefault="00067A3F" w:rsidP="00D149A5">
      <w:pPr>
        <w:pStyle w:val="ab"/>
        <w:numPr>
          <w:ilvl w:val="0"/>
          <w:numId w:val="2"/>
        </w:numPr>
        <w:spacing w:line="240" w:lineRule="exact"/>
        <w:ind w:left="0"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После окончания приема </w:t>
      </w:r>
      <w:r w:rsidR="0037054C">
        <w:rPr>
          <w:rFonts w:cs="Times New Roman"/>
          <w:bCs/>
        </w:rPr>
        <w:t>проектов для участия в</w:t>
      </w:r>
      <w:r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>
        <w:rPr>
          <w:rFonts w:cs="Times New Roman"/>
          <w:bCs/>
        </w:rPr>
        <w:t>конкурсного отбора 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>
        <w:rPr>
          <w:rFonts w:cs="Times New Roman"/>
          <w:color w:val="000000"/>
        </w:rPr>
        <w:t>)</w:t>
      </w:r>
      <w:r>
        <w:rPr>
          <w:rFonts w:cs="Times New Roman"/>
          <w:bCs/>
        </w:rPr>
        <w:t xml:space="preserve"> проводится голосование. </w:t>
      </w:r>
    </w:p>
    <w:p w:rsidR="002F1198" w:rsidRPr="00067A3F" w:rsidRDefault="002F1198" w:rsidP="00D149A5">
      <w:pPr>
        <w:spacing w:line="240" w:lineRule="exact"/>
        <w:ind w:firstLine="708"/>
        <w:jc w:val="both"/>
        <w:rPr>
          <w:rFonts w:cs="Times New Roman"/>
          <w:bCs/>
        </w:rPr>
      </w:pPr>
      <w:r w:rsidRPr="00067A3F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F83FEB" w:rsidP="00D149A5">
      <w:pPr>
        <w:spacing w:line="240" w:lineRule="exact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дата начала голосования – 14.03.2022;</w:t>
      </w:r>
    </w:p>
    <w:p w:rsidR="002F1198" w:rsidRDefault="00E369C7" w:rsidP="00D149A5">
      <w:pPr>
        <w:spacing w:line="240" w:lineRule="exact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</w:t>
      </w:r>
      <w:r w:rsidR="00F83FEB">
        <w:rPr>
          <w:rFonts w:cs="Times New Roman"/>
          <w:bCs/>
        </w:rPr>
        <w:t>та окончания голосования – 23.03.2022.</w:t>
      </w:r>
    </w:p>
    <w:p w:rsidR="00F008BC" w:rsidRDefault="00F008BC" w:rsidP="00D149A5">
      <w:pPr>
        <w:spacing w:line="240" w:lineRule="exact"/>
        <w:ind w:firstLine="708"/>
        <w:jc w:val="both"/>
        <w:rPr>
          <w:rFonts w:cs="Times New Roman"/>
          <w:bCs/>
        </w:rPr>
      </w:pPr>
    </w:p>
    <w:p w:rsidR="00B61D53" w:rsidRDefault="00B61D53" w:rsidP="00D149A5">
      <w:pPr>
        <w:pStyle w:val="ab"/>
        <w:numPr>
          <w:ilvl w:val="0"/>
          <w:numId w:val="2"/>
        </w:numPr>
        <w:spacing w:line="240" w:lineRule="exact"/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F008BC" w:rsidRDefault="00F008BC" w:rsidP="00F008BC">
      <w:pPr>
        <w:pStyle w:val="ab"/>
        <w:spacing w:line="240" w:lineRule="exact"/>
        <w:ind w:left="851"/>
        <w:jc w:val="both"/>
        <w:rPr>
          <w:rFonts w:cs="Times New Roman"/>
          <w:bCs/>
        </w:rPr>
      </w:pPr>
    </w:p>
    <w:p w:rsidR="00FB4671" w:rsidRDefault="00FB4671" w:rsidP="00F008BC">
      <w:pPr>
        <w:pStyle w:val="ab"/>
        <w:spacing w:line="240" w:lineRule="exact"/>
        <w:ind w:left="851"/>
        <w:jc w:val="both"/>
        <w:rPr>
          <w:rFonts w:cs="Times New Roman"/>
          <w:bCs/>
        </w:rPr>
      </w:pPr>
    </w:p>
    <w:p w:rsidR="00FB4671" w:rsidRDefault="00FB4671" w:rsidP="00F008BC">
      <w:pPr>
        <w:pStyle w:val="ab"/>
        <w:spacing w:line="240" w:lineRule="exact"/>
        <w:ind w:left="851"/>
        <w:jc w:val="both"/>
        <w:rPr>
          <w:rFonts w:cs="Times New Roman"/>
          <w:bCs/>
        </w:rPr>
      </w:pPr>
    </w:p>
    <w:p w:rsidR="00815D2E" w:rsidRPr="001A2A00" w:rsidRDefault="00067A3F" w:rsidP="00D149A5">
      <w:pPr>
        <w:pStyle w:val="ab"/>
        <w:numPr>
          <w:ilvl w:val="0"/>
          <w:numId w:val="2"/>
        </w:numPr>
        <w:spacing w:line="240" w:lineRule="exact"/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</w:t>
      </w:r>
      <w:r w:rsidR="00355C29">
        <w:rPr>
          <w:rFonts w:cs="Times New Roman"/>
          <w:color w:val="000000"/>
        </w:rPr>
        <w:t xml:space="preserve"> настоящее распоряжение</w:t>
      </w:r>
      <w:r w:rsidR="002F1198"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="002F1198" w:rsidRPr="00B61D53">
        <w:rPr>
          <w:rFonts w:cs="Times New Roman"/>
          <w:color w:val="000000"/>
        </w:rPr>
        <w:t xml:space="preserve"> </w:t>
      </w:r>
      <w:r w:rsidR="00D21CC5" w:rsidRPr="00B61D53">
        <w:rPr>
          <w:rFonts w:cs="Times New Roman"/>
        </w:rPr>
        <w:t>http:www.electrostal.ru</w:t>
      </w:r>
      <w:r w:rsidR="002F1198" w:rsidRPr="00B61D53">
        <w:rPr>
          <w:rFonts w:cs="Times New Roman"/>
        </w:rPr>
        <w:t xml:space="preserve"> </w:t>
      </w:r>
      <w:r w:rsidR="002F1198"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067A3F" w:rsidRPr="004C7316" w:rsidRDefault="00067A3F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B5AD5" w:rsidRDefault="00FB5AD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B5AD5" w:rsidRDefault="00FB5AD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B5AD5" w:rsidRDefault="00FB5AD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A2A0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4813A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Печникова</w:t>
      </w:r>
      <w:proofErr w:type="spellEnd"/>
    </w:p>
    <w:p w:rsidR="001A2A0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A2A00" w:rsidSect="00FB5AD5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68" w:rsidRDefault="00104368" w:rsidP="00F07BA6">
      <w:r>
        <w:separator/>
      </w:r>
    </w:p>
  </w:endnote>
  <w:endnote w:type="continuationSeparator" w:id="0">
    <w:p w:rsidR="00104368" w:rsidRDefault="00104368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68" w:rsidRDefault="00104368" w:rsidP="00F07BA6">
      <w:r>
        <w:separator/>
      </w:r>
    </w:p>
  </w:footnote>
  <w:footnote w:type="continuationSeparator" w:id="0">
    <w:p w:rsidR="00104368" w:rsidRDefault="00104368" w:rsidP="00F0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964"/>
    <w:rsid w:val="00051C6B"/>
    <w:rsid w:val="00067742"/>
    <w:rsid w:val="00067A3F"/>
    <w:rsid w:val="000C4697"/>
    <w:rsid w:val="00104368"/>
    <w:rsid w:val="00110091"/>
    <w:rsid w:val="00127987"/>
    <w:rsid w:val="00135BB3"/>
    <w:rsid w:val="001740C9"/>
    <w:rsid w:val="001A2A00"/>
    <w:rsid w:val="001E30C7"/>
    <w:rsid w:val="002414FB"/>
    <w:rsid w:val="0026200F"/>
    <w:rsid w:val="00276AE2"/>
    <w:rsid w:val="002A2BAE"/>
    <w:rsid w:val="002C2305"/>
    <w:rsid w:val="002F1198"/>
    <w:rsid w:val="0034196B"/>
    <w:rsid w:val="00342F40"/>
    <w:rsid w:val="0034496A"/>
    <w:rsid w:val="0034605B"/>
    <w:rsid w:val="00355C29"/>
    <w:rsid w:val="0037054C"/>
    <w:rsid w:val="00382001"/>
    <w:rsid w:val="003D1769"/>
    <w:rsid w:val="004813A0"/>
    <w:rsid w:val="004C7316"/>
    <w:rsid w:val="004D7956"/>
    <w:rsid w:val="00511545"/>
    <w:rsid w:val="00512A04"/>
    <w:rsid w:val="00524A9B"/>
    <w:rsid w:val="00541A22"/>
    <w:rsid w:val="0055338C"/>
    <w:rsid w:val="00567894"/>
    <w:rsid w:val="0059669C"/>
    <w:rsid w:val="0060170C"/>
    <w:rsid w:val="00656ECE"/>
    <w:rsid w:val="00665078"/>
    <w:rsid w:val="00682605"/>
    <w:rsid w:val="00695325"/>
    <w:rsid w:val="0069537D"/>
    <w:rsid w:val="006B5535"/>
    <w:rsid w:val="00705BB0"/>
    <w:rsid w:val="007173B0"/>
    <w:rsid w:val="007231F8"/>
    <w:rsid w:val="007B0799"/>
    <w:rsid w:val="007B1149"/>
    <w:rsid w:val="007E3D94"/>
    <w:rsid w:val="007F2364"/>
    <w:rsid w:val="00815D2E"/>
    <w:rsid w:val="00832D36"/>
    <w:rsid w:val="008811EF"/>
    <w:rsid w:val="008C27F1"/>
    <w:rsid w:val="008D6742"/>
    <w:rsid w:val="00921FFE"/>
    <w:rsid w:val="00936EED"/>
    <w:rsid w:val="009A0483"/>
    <w:rsid w:val="009E1EAA"/>
    <w:rsid w:val="00A0567E"/>
    <w:rsid w:val="00A17ABB"/>
    <w:rsid w:val="00A26368"/>
    <w:rsid w:val="00A46992"/>
    <w:rsid w:val="00A5206E"/>
    <w:rsid w:val="00A55C2C"/>
    <w:rsid w:val="00AB264C"/>
    <w:rsid w:val="00AB5399"/>
    <w:rsid w:val="00AF2738"/>
    <w:rsid w:val="00B07649"/>
    <w:rsid w:val="00B239CA"/>
    <w:rsid w:val="00B34002"/>
    <w:rsid w:val="00B61D53"/>
    <w:rsid w:val="00B62982"/>
    <w:rsid w:val="00B85C40"/>
    <w:rsid w:val="00BC4FE1"/>
    <w:rsid w:val="00C00509"/>
    <w:rsid w:val="00C11B62"/>
    <w:rsid w:val="00C25945"/>
    <w:rsid w:val="00C33254"/>
    <w:rsid w:val="00C41D2D"/>
    <w:rsid w:val="00C75A1D"/>
    <w:rsid w:val="00CD0889"/>
    <w:rsid w:val="00CD2977"/>
    <w:rsid w:val="00CD4884"/>
    <w:rsid w:val="00CE13D4"/>
    <w:rsid w:val="00D149A5"/>
    <w:rsid w:val="00D21CC5"/>
    <w:rsid w:val="00D36920"/>
    <w:rsid w:val="00DE5091"/>
    <w:rsid w:val="00E32FF6"/>
    <w:rsid w:val="00E369C7"/>
    <w:rsid w:val="00E413B9"/>
    <w:rsid w:val="00E65B66"/>
    <w:rsid w:val="00E843A3"/>
    <w:rsid w:val="00ED2BC1"/>
    <w:rsid w:val="00EE18F5"/>
    <w:rsid w:val="00EE4523"/>
    <w:rsid w:val="00F008BC"/>
    <w:rsid w:val="00F07BA6"/>
    <w:rsid w:val="00F6564B"/>
    <w:rsid w:val="00F66DDB"/>
    <w:rsid w:val="00F824A9"/>
    <w:rsid w:val="00F83FEB"/>
    <w:rsid w:val="00F85F41"/>
    <w:rsid w:val="00FB4671"/>
    <w:rsid w:val="00FB5AD5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4DF84-0FD0-4EAE-962C-3B640B2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23387-F739-4835-AB81-0D1AA56D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__________________ № ___________</vt:lpstr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17</cp:revision>
  <cp:lastPrinted>2022-02-28T13:33:00Z</cp:lastPrinted>
  <dcterms:created xsi:type="dcterms:W3CDTF">2020-11-16T15:00:00Z</dcterms:created>
  <dcterms:modified xsi:type="dcterms:W3CDTF">2022-03-03T13:41:00Z</dcterms:modified>
</cp:coreProperties>
</file>