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24" w:rsidRDefault="000D4E24" w:rsidP="000D4E24">
      <w:pPr>
        <w:ind w:left="-1560" w:right="-56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24" w:rsidRPr="00537687" w:rsidRDefault="000D4E24" w:rsidP="000D4E2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4E24" w:rsidRDefault="000D4E24" w:rsidP="000D4E2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D4E24" w:rsidRPr="00FC1C14" w:rsidRDefault="000D4E24" w:rsidP="000D4E2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4E24" w:rsidRDefault="000D4E24" w:rsidP="000D4E2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4E24" w:rsidRPr="0058294C" w:rsidRDefault="000D4E24" w:rsidP="000D4E2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4E24" w:rsidRDefault="000D4E24" w:rsidP="000D4E2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4E24" w:rsidRPr="00537687" w:rsidRDefault="000D4E24" w:rsidP="000D4E24">
      <w:pPr>
        <w:ind w:left="-1560" w:right="-567"/>
        <w:jc w:val="center"/>
        <w:rPr>
          <w:b/>
        </w:rPr>
      </w:pPr>
    </w:p>
    <w:p w:rsidR="000D4E24" w:rsidRDefault="000D4E24" w:rsidP="000D4E2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20319A">
        <w:rPr>
          <w:sz w:val="24"/>
          <w:u w:val="single"/>
        </w:rPr>
        <w:t>25.05.2022</w:t>
      </w:r>
      <w:r>
        <w:t>___ № ___</w:t>
      </w:r>
      <w:r w:rsidR="0020319A">
        <w:rPr>
          <w:sz w:val="24"/>
          <w:u w:val="single"/>
        </w:rPr>
        <w:t>514/5</w:t>
      </w:r>
      <w:r>
        <w:t>________</w:t>
      </w:r>
    </w:p>
    <w:p w:rsidR="00385744" w:rsidRPr="001E3D2A" w:rsidRDefault="00385744">
      <w:pPr>
        <w:rPr>
          <w:sz w:val="24"/>
        </w:rPr>
      </w:pPr>
    </w:p>
    <w:p w:rsidR="005D36BD" w:rsidRPr="001E3D2A" w:rsidRDefault="00B3330A" w:rsidP="00B851FA">
      <w:pPr>
        <w:spacing w:line="276" w:lineRule="auto"/>
        <w:ind w:right="-1"/>
        <w:jc w:val="center"/>
        <w:rPr>
          <w:sz w:val="24"/>
        </w:rPr>
      </w:pPr>
      <w:r w:rsidRPr="001E3D2A">
        <w:rPr>
          <w:sz w:val="24"/>
        </w:rPr>
        <w:t>Об утверждении плана поэтапного</w:t>
      </w:r>
      <w:r w:rsidR="003733D6">
        <w:rPr>
          <w:sz w:val="24"/>
        </w:rPr>
        <w:t xml:space="preserve"> </w:t>
      </w:r>
      <w:r w:rsidRPr="001E3D2A">
        <w:rPr>
          <w:sz w:val="24"/>
        </w:rPr>
        <w:t>снижения объёмов и количества</w:t>
      </w:r>
      <w:r w:rsidRPr="001E3D2A">
        <w:rPr>
          <w:sz w:val="24"/>
        </w:rPr>
        <w:br/>
        <w:t>объектов (затрат) незавершенного</w:t>
      </w:r>
      <w:r w:rsidR="003733D6">
        <w:rPr>
          <w:sz w:val="24"/>
        </w:rPr>
        <w:t xml:space="preserve"> </w:t>
      </w:r>
      <w:r w:rsidRPr="001E3D2A">
        <w:rPr>
          <w:sz w:val="24"/>
        </w:rPr>
        <w:t>строительства по состоянию на 01.01.2022 г</w:t>
      </w:r>
      <w:r w:rsidR="00A0285B">
        <w:rPr>
          <w:sz w:val="24"/>
        </w:rPr>
        <w:t xml:space="preserve">. </w:t>
      </w:r>
      <w:r w:rsidRPr="001E3D2A">
        <w:rPr>
          <w:sz w:val="24"/>
        </w:rPr>
        <w:t>на территории городского</w:t>
      </w:r>
      <w:r w:rsidR="00A0285B">
        <w:rPr>
          <w:sz w:val="24"/>
        </w:rPr>
        <w:t xml:space="preserve"> </w:t>
      </w:r>
      <w:r w:rsidRPr="001E3D2A">
        <w:rPr>
          <w:sz w:val="24"/>
        </w:rPr>
        <w:t>округа Электросталь</w:t>
      </w:r>
    </w:p>
    <w:p w:rsidR="00B3330A" w:rsidRPr="001E3D2A" w:rsidRDefault="00B3330A" w:rsidP="003733D6">
      <w:pPr>
        <w:spacing w:line="276" w:lineRule="auto"/>
        <w:ind w:right="6094"/>
        <w:jc w:val="both"/>
        <w:rPr>
          <w:sz w:val="24"/>
        </w:rPr>
      </w:pPr>
    </w:p>
    <w:p w:rsidR="00B3330A" w:rsidRPr="001E3D2A" w:rsidRDefault="00B3330A" w:rsidP="003733D6">
      <w:pPr>
        <w:spacing w:line="276" w:lineRule="auto"/>
        <w:ind w:right="-1" w:firstLine="567"/>
        <w:jc w:val="both"/>
        <w:rPr>
          <w:sz w:val="24"/>
        </w:rPr>
      </w:pPr>
      <w:r w:rsidRPr="001E3D2A">
        <w:rPr>
          <w:sz w:val="24"/>
        </w:rPr>
        <w:t>В соответствии с постановление</w:t>
      </w:r>
      <w:r w:rsidR="00105932" w:rsidRPr="001E3D2A">
        <w:rPr>
          <w:sz w:val="24"/>
        </w:rPr>
        <w:t>м</w:t>
      </w:r>
      <w:r w:rsidRPr="001E3D2A">
        <w:rPr>
          <w:sz w:val="24"/>
        </w:rPr>
        <w:t xml:space="preserve"> Правительства Московской области от 03.12.2020 №921/40 «Об организации работы по сокращению объёмов и количества объектов незавершенного строительства, при строительстве которых были использованы средства бюджетов всех уровней системы Российской Федерации», с распоряжением Министерства строительного комплекса Московской области от 05.03.2022</w:t>
      </w:r>
      <w:r w:rsidR="00A0285B">
        <w:rPr>
          <w:sz w:val="24"/>
        </w:rPr>
        <w:t xml:space="preserve"> </w:t>
      </w:r>
      <w:r w:rsidRPr="001E3D2A">
        <w:rPr>
          <w:sz w:val="24"/>
        </w:rPr>
        <w:t>г</w:t>
      </w:r>
      <w:r w:rsidR="00A0285B">
        <w:rPr>
          <w:sz w:val="24"/>
        </w:rPr>
        <w:t>.</w:t>
      </w:r>
      <w:r w:rsidRPr="001E3D2A">
        <w:rPr>
          <w:sz w:val="24"/>
        </w:rPr>
        <w:t xml:space="preserve"> №45 «Об утверждении методических рекомендаций по формированию ведомственных (муниципальных) планов поэтапного снижения объёмов и количества объектов (затрат) незавершенного строительства», </w:t>
      </w:r>
      <w:r w:rsidR="00105932" w:rsidRPr="001E3D2A">
        <w:rPr>
          <w:sz w:val="24"/>
        </w:rPr>
        <w:t xml:space="preserve">руководствуясь Уставом городского округа Электросталь Московской области, </w:t>
      </w:r>
      <w:r w:rsidR="003733D6">
        <w:rPr>
          <w:sz w:val="24"/>
        </w:rPr>
        <w:t>Админи</w:t>
      </w:r>
      <w:r w:rsidR="00D5004B">
        <w:rPr>
          <w:sz w:val="24"/>
        </w:rPr>
        <w:t>с</w:t>
      </w:r>
      <w:r w:rsidR="003733D6">
        <w:rPr>
          <w:sz w:val="24"/>
        </w:rPr>
        <w:t>трация городского округа Электросталь Московской области ПОСТАНОВЛЯЕТ:</w:t>
      </w:r>
    </w:p>
    <w:p w:rsidR="001E3D2A" w:rsidRPr="001E3D2A" w:rsidRDefault="001E3D2A" w:rsidP="003733D6">
      <w:pPr>
        <w:spacing w:line="276" w:lineRule="auto"/>
        <w:ind w:right="-1"/>
        <w:jc w:val="center"/>
        <w:rPr>
          <w:sz w:val="24"/>
        </w:rPr>
      </w:pPr>
    </w:p>
    <w:p w:rsidR="00105932" w:rsidRPr="001E3D2A" w:rsidRDefault="00105932" w:rsidP="003733D6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Утвердить прилагаемый план поэтапного снижения объёмов и количества объектов (затрат) незавершенного строительства по состоянию на 01.01.2022 г. на территории городского округа Электросталь.</w:t>
      </w:r>
    </w:p>
    <w:p w:rsidR="00105932" w:rsidRPr="001E3D2A" w:rsidRDefault="001E3D2A" w:rsidP="003733D6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8601E8">
        <w:rPr>
          <w:rStyle w:val="a4"/>
          <w:color w:val="auto"/>
          <w:sz w:val="24"/>
          <w:u w:val="none"/>
          <w:lang w:val="en-US"/>
        </w:rPr>
        <w:t>www</w:t>
      </w:r>
      <w:r w:rsidRPr="008601E8">
        <w:rPr>
          <w:rStyle w:val="a4"/>
          <w:color w:val="auto"/>
          <w:sz w:val="24"/>
          <w:u w:val="none"/>
        </w:rPr>
        <w:t>.</w:t>
      </w:r>
      <w:proofErr w:type="spellStart"/>
      <w:r w:rsidRPr="008601E8">
        <w:rPr>
          <w:rStyle w:val="a4"/>
          <w:color w:val="auto"/>
          <w:sz w:val="24"/>
          <w:u w:val="none"/>
          <w:lang w:val="en-US"/>
        </w:rPr>
        <w:t>electrostal</w:t>
      </w:r>
      <w:proofErr w:type="spellEnd"/>
      <w:r w:rsidRPr="008601E8">
        <w:rPr>
          <w:rStyle w:val="a4"/>
          <w:color w:val="auto"/>
          <w:sz w:val="24"/>
          <w:u w:val="none"/>
        </w:rPr>
        <w:t>.</w:t>
      </w:r>
      <w:proofErr w:type="spellStart"/>
      <w:r w:rsidRPr="008601E8">
        <w:rPr>
          <w:rStyle w:val="a4"/>
          <w:color w:val="auto"/>
          <w:sz w:val="24"/>
          <w:u w:val="none"/>
          <w:lang w:val="en-US"/>
        </w:rPr>
        <w:t>ru</w:t>
      </w:r>
      <w:proofErr w:type="spellEnd"/>
      <w:r w:rsidRPr="003733D6">
        <w:rPr>
          <w:sz w:val="24"/>
        </w:rPr>
        <w:t>.</w:t>
      </w:r>
    </w:p>
    <w:p w:rsidR="001E3D2A" w:rsidRPr="001E3D2A" w:rsidRDefault="001E3D2A" w:rsidP="003733D6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Настоящее постановление вступает в силу после его официального опубликования.</w:t>
      </w:r>
    </w:p>
    <w:p w:rsidR="001E3D2A" w:rsidRPr="001E3D2A" w:rsidRDefault="001E3D2A" w:rsidP="003733D6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Контроль за исполнением настоящего постановления возложить на заместителя Главы</w:t>
      </w:r>
      <w:r w:rsidR="003733D6">
        <w:rPr>
          <w:sz w:val="24"/>
        </w:rPr>
        <w:t xml:space="preserve"> Администрации </w:t>
      </w:r>
      <w:r w:rsidRPr="001E3D2A">
        <w:rPr>
          <w:sz w:val="24"/>
        </w:rPr>
        <w:t>городского округа Электросталь Московской области Денисова В.А.</w:t>
      </w:r>
    </w:p>
    <w:p w:rsidR="00105932" w:rsidRPr="001E3D2A" w:rsidRDefault="00105932" w:rsidP="00B3330A">
      <w:pPr>
        <w:ind w:right="-1"/>
        <w:jc w:val="both"/>
        <w:rPr>
          <w:sz w:val="24"/>
        </w:rPr>
      </w:pPr>
    </w:p>
    <w:p w:rsidR="00F65FEB" w:rsidRPr="001E3D2A" w:rsidRDefault="00F65FEB" w:rsidP="00B3330A">
      <w:pPr>
        <w:ind w:right="-1"/>
        <w:jc w:val="both"/>
        <w:rPr>
          <w:sz w:val="24"/>
        </w:rPr>
      </w:pPr>
    </w:p>
    <w:p w:rsidR="00105932" w:rsidRDefault="001E3D2A" w:rsidP="00B3330A">
      <w:pPr>
        <w:ind w:right="-1"/>
        <w:jc w:val="both"/>
        <w:rPr>
          <w:sz w:val="24"/>
        </w:rPr>
      </w:pPr>
      <w:r w:rsidRPr="001E3D2A">
        <w:rPr>
          <w:sz w:val="24"/>
        </w:rPr>
        <w:t>Глава городского округа                                                                                              И.Ю.</w:t>
      </w:r>
      <w:r w:rsidR="008601E8">
        <w:rPr>
          <w:sz w:val="24"/>
        </w:rPr>
        <w:t xml:space="preserve"> </w:t>
      </w:r>
      <w:r w:rsidRPr="001E3D2A">
        <w:rPr>
          <w:sz w:val="24"/>
        </w:rPr>
        <w:t>Волкова</w:t>
      </w:r>
    </w:p>
    <w:p w:rsidR="003733D6" w:rsidRDefault="003733D6" w:rsidP="004159BF">
      <w:pPr>
        <w:tabs>
          <w:tab w:val="left" w:pos="616"/>
        </w:tabs>
        <w:spacing w:line="240" w:lineRule="exact"/>
        <w:rPr>
          <w:sz w:val="22"/>
          <w:szCs w:val="22"/>
        </w:rPr>
      </w:pPr>
    </w:p>
    <w:p w:rsidR="00D5004B" w:rsidRDefault="00D5004B" w:rsidP="004159BF">
      <w:pPr>
        <w:tabs>
          <w:tab w:val="left" w:pos="616"/>
        </w:tabs>
        <w:spacing w:line="240" w:lineRule="exact"/>
        <w:rPr>
          <w:sz w:val="24"/>
        </w:rPr>
      </w:pPr>
    </w:p>
    <w:p w:rsidR="00B851FA" w:rsidRDefault="00B851FA" w:rsidP="004159BF">
      <w:pPr>
        <w:tabs>
          <w:tab w:val="left" w:pos="616"/>
        </w:tabs>
        <w:spacing w:line="240" w:lineRule="exact"/>
        <w:rPr>
          <w:sz w:val="24"/>
        </w:rPr>
      </w:pPr>
    </w:p>
    <w:p w:rsidR="00B851FA" w:rsidRDefault="00B851FA" w:rsidP="004159BF">
      <w:pPr>
        <w:tabs>
          <w:tab w:val="left" w:pos="616"/>
        </w:tabs>
        <w:spacing w:line="240" w:lineRule="exact"/>
        <w:rPr>
          <w:sz w:val="24"/>
        </w:rPr>
      </w:pPr>
    </w:p>
    <w:p w:rsidR="00B851FA" w:rsidRDefault="00B851FA" w:rsidP="004159BF">
      <w:pPr>
        <w:tabs>
          <w:tab w:val="left" w:pos="616"/>
        </w:tabs>
        <w:spacing w:line="240" w:lineRule="exact"/>
        <w:rPr>
          <w:sz w:val="24"/>
        </w:rPr>
      </w:pPr>
    </w:p>
    <w:p w:rsidR="008601E8" w:rsidRDefault="008601E8" w:rsidP="004159BF">
      <w:pPr>
        <w:tabs>
          <w:tab w:val="left" w:pos="616"/>
        </w:tabs>
        <w:spacing w:line="240" w:lineRule="exact"/>
        <w:rPr>
          <w:sz w:val="24"/>
        </w:rPr>
      </w:pPr>
    </w:p>
    <w:p w:rsidR="008601E8" w:rsidRDefault="008601E8" w:rsidP="003733D6">
      <w:pPr>
        <w:tabs>
          <w:tab w:val="left" w:pos="616"/>
        </w:tabs>
        <w:spacing w:line="240" w:lineRule="exact"/>
        <w:rPr>
          <w:sz w:val="22"/>
          <w:szCs w:val="22"/>
        </w:rPr>
      </w:pPr>
    </w:p>
    <w:p w:rsidR="008601E8" w:rsidRDefault="008601E8">
      <w:pPr>
        <w:suppressAutoHyphens w:val="0"/>
        <w:spacing w:after="160" w:line="259" w:lineRule="auto"/>
        <w:rPr>
          <w:sz w:val="22"/>
          <w:szCs w:val="22"/>
        </w:rPr>
        <w:sectPr w:rsidR="008601E8" w:rsidSect="0050230E">
          <w:headerReference w:type="default" r:id="rId8"/>
          <w:headerReference w:type="first" r:id="rId9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:rsidR="008601E8" w:rsidRDefault="008601E8">
      <w:pPr>
        <w:suppressAutoHyphens w:val="0"/>
        <w:spacing w:after="160" w:line="259" w:lineRule="auto"/>
        <w:rPr>
          <w:sz w:val="22"/>
          <w:szCs w:val="22"/>
        </w:rPr>
      </w:pPr>
    </w:p>
    <w:p w:rsidR="008601E8" w:rsidRPr="000F500B" w:rsidRDefault="008601E8" w:rsidP="0050230E">
      <w:pPr>
        <w:ind w:left="10773" w:right="677"/>
        <w:rPr>
          <w:rFonts w:cs="Times New Roman"/>
          <w:bCs/>
        </w:rPr>
      </w:pPr>
      <w:r w:rsidRPr="000F500B">
        <w:rPr>
          <w:rFonts w:cs="Times New Roman"/>
          <w:bCs/>
        </w:rPr>
        <w:t xml:space="preserve">Приложение </w:t>
      </w:r>
    </w:p>
    <w:p w:rsidR="008601E8" w:rsidRPr="000F500B" w:rsidRDefault="008601E8" w:rsidP="0050230E">
      <w:pPr>
        <w:ind w:left="10773" w:right="677"/>
        <w:rPr>
          <w:rFonts w:cs="Times New Roman"/>
          <w:bCs/>
        </w:rPr>
      </w:pPr>
      <w:r w:rsidRPr="000F500B">
        <w:rPr>
          <w:rFonts w:cs="Times New Roman"/>
          <w:bCs/>
        </w:rPr>
        <w:t>УТВЕРЖДЕН</w:t>
      </w:r>
    </w:p>
    <w:p w:rsidR="008601E8" w:rsidRPr="000F500B" w:rsidRDefault="0050230E" w:rsidP="0050230E">
      <w:pPr>
        <w:tabs>
          <w:tab w:val="left" w:pos="13750"/>
          <w:tab w:val="left" w:pos="14601"/>
        </w:tabs>
        <w:ind w:left="10773" w:right="677"/>
        <w:rPr>
          <w:rFonts w:cs="Times New Roman"/>
          <w:bCs/>
        </w:rPr>
      </w:pPr>
      <w:r w:rsidRPr="000F500B">
        <w:rPr>
          <w:rFonts w:cs="Times New Roman"/>
          <w:bCs/>
        </w:rPr>
        <w:t>П</w:t>
      </w:r>
      <w:r w:rsidR="008601E8" w:rsidRPr="000F500B">
        <w:rPr>
          <w:rFonts w:cs="Times New Roman"/>
          <w:bCs/>
        </w:rPr>
        <w:t>остановлением</w:t>
      </w:r>
      <w:r>
        <w:rPr>
          <w:rFonts w:cs="Times New Roman"/>
          <w:bCs/>
        </w:rPr>
        <w:t xml:space="preserve"> </w:t>
      </w:r>
      <w:r w:rsidR="008601E8">
        <w:rPr>
          <w:rFonts w:cs="Times New Roman"/>
          <w:bCs/>
        </w:rPr>
        <w:t>А</w:t>
      </w:r>
      <w:r w:rsidR="008601E8" w:rsidRPr="000F500B">
        <w:rPr>
          <w:rFonts w:cs="Times New Roman"/>
          <w:bCs/>
        </w:rPr>
        <w:t xml:space="preserve">дминистрации </w:t>
      </w:r>
      <w:r w:rsidR="008601E8" w:rsidRPr="000F500B">
        <w:rPr>
          <w:rFonts w:cs="Times New Roman"/>
          <w:bCs/>
        </w:rPr>
        <w:br/>
        <w:t>городского округа Электросталь</w:t>
      </w:r>
    </w:p>
    <w:p w:rsidR="008601E8" w:rsidRPr="000F500B" w:rsidRDefault="008601E8" w:rsidP="0050230E">
      <w:pPr>
        <w:ind w:left="10773" w:right="677"/>
        <w:rPr>
          <w:rFonts w:cs="Times New Roman"/>
          <w:bCs/>
        </w:rPr>
      </w:pPr>
      <w:r w:rsidRPr="000F500B">
        <w:rPr>
          <w:rFonts w:cs="Times New Roman"/>
          <w:bCs/>
        </w:rPr>
        <w:t>от____</w:t>
      </w:r>
      <w:r w:rsidR="0020319A">
        <w:rPr>
          <w:rFonts w:cs="Times New Roman"/>
          <w:bCs/>
          <w:sz w:val="24"/>
          <w:u w:val="single"/>
        </w:rPr>
        <w:t>25.05.2022</w:t>
      </w:r>
      <w:r w:rsidRPr="000F500B">
        <w:rPr>
          <w:rFonts w:cs="Times New Roman"/>
          <w:bCs/>
        </w:rPr>
        <w:t>___№__</w:t>
      </w:r>
      <w:r>
        <w:rPr>
          <w:rFonts w:cs="Times New Roman"/>
          <w:bCs/>
        </w:rPr>
        <w:t>__</w:t>
      </w:r>
      <w:r w:rsidR="0020319A">
        <w:rPr>
          <w:rFonts w:cs="Times New Roman"/>
          <w:bCs/>
          <w:sz w:val="24"/>
          <w:u w:val="single"/>
        </w:rPr>
        <w:t>514/5</w:t>
      </w:r>
      <w:r>
        <w:rPr>
          <w:rFonts w:cs="Times New Roman"/>
          <w:bCs/>
        </w:rPr>
        <w:t>_____</w:t>
      </w:r>
      <w:r w:rsidRPr="000F500B">
        <w:rPr>
          <w:rFonts w:cs="Times New Roman"/>
          <w:bCs/>
        </w:rPr>
        <w:t>__</w:t>
      </w:r>
    </w:p>
    <w:p w:rsidR="008601E8" w:rsidRPr="000F500B" w:rsidRDefault="008601E8" w:rsidP="008601E8">
      <w:pPr>
        <w:jc w:val="right"/>
        <w:rPr>
          <w:rFonts w:cs="Times New Roman"/>
          <w:b/>
          <w:bCs/>
        </w:rPr>
      </w:pPr>
    </w:p>
    <w:p w:rsidR="008601E8" w:rsidRPr="000F500B" w:rsidRDefault="008601E8" w:rsidP="008601E8">
      <w:pPr>
        <w:jc w:val="right"/>
        <w:rPr>
          <w:rFonts w:cs="Times New Roman"/>
          <w:b/>
          <w:bCs/>
        </w:rPr>
      </w:pPr>
    </w:p>
    <w:p w:rsidR="008601E8" w:rsidRPr="0050230E" w:rsidRDefault="008601E8" w:rsidP="008601E8">
      <w:pPr>
        <w:ind w:left="1276" w:right="1103"/>
        <w:jc w:val="center"/>
        <w:rPr>
          <w:rFonts w:cs="Times New Roman"/>
          <w:bCs/>
        </w:rPr>
      </w:pPr>
      <w:r w:rsidRPr="0050230E">
        <w:rPr>
          <w:rFonts w:cs="Times New Roman"/>
          <w:bCs/>
        </w:rPr>
        <w:t>План поэтапного снижения объемов и количества объектов (затрат) незавершенного строительства по состоянию на 01.01.2022 г. на территории городского округа Электросталь</w:t>
      </w: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FF2A42">
      <w:pPr>
        <w:jc w:val="center"/>
        <w:rPr>
          <w:rFonts w:cs="Times New Roman"/>
        </w:rPr>
      </w:pPr>
      <w:r w:rsidRPr="0050230E">
        <w:rPr>
          <w:rFonts w:cs="Times New Roman"/>
          <w:bCs/>
        </w:rPr>
        <w:t xml:space="preserve">Раздел </w:t>
      </w:r>
      <w:r w:rsidRPr="0050230E">
        <w:rPr>
          <w:rFonts w:cs="Times New Roman"/>
          <w:bCs/>
          <w:lang w:val="en-US"/>
        </w:rPr>
        <w:t>I</w:t>
      </w:r>
      <w:r w:rsidRPr="0050230E">
        <w:rPr>
          <w:rFonts w:cs="Times New Roman"/>
          <w:bCs/>
        </w:rPr>
        <w:t>. Объекты (затраты) незавершенного строительства, в отношении которых предлагается завершение строительства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9"/>
        <w:gridCol w:w="3043"/>
        <w:gridCol w:w="1669"/>
        <w:gridCol w:w="2597"/>
        <w:gridCol w:w="2524"/>
        <w:gridCol w:w="1926"/>
        <w:gridCol w:w="1762"/>
      </w:tblGrid>
      <w:tr w:rsidR="008601E8" w:rsidRPr="0050230E" w:rsidTr="00EF4C00">
        <w:trPr>
          <w:tblHeader/>
        </w:trPr>
        <w:tc>
          <w:tcPr>
            <w:tcW w:w="1179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3043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1669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524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1926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1762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по состоянию на 01.01.2022, тыс. рублей</w:t>
            </w:r>
          </w:p>
        </w:tc>
      </w:tr>
      <w:tr w:rsidR="008601E8" w:rsidRPr="0050230E" w:rsidTr="00EF4C00">
        <w:tc>
          <w:tcPr>
            <w:tcW w:w="1179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762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1179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области/Первичный отстойник (сооружение) (проектно-изыскательские работы) / Московская область, городской округ Электросталь, ул.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Автомобильная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, д.8/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очистные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сооружения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/60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куб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метров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сутки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64 500.00</w:t>
            </w:r>
          </w:p>
        </w:tc>
        <w:tc>
          <w:tcPr>
            <w:tcW w:w="2597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 xml:space="preserve">Объект исключен из государственной программы Московской области «Развитие коммунальной инфраструктуры и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</w:rPr>
              <w:t xml:space="preserve"> на 2018-2026 годы». </w:t>
            </w: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ПИРы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выполнены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 в 2019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году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524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467900000131Р0949061</w:t>
            </w:r>
          </w:p>
        </w:tc>
        <w:tc>
          <w:tcPr>
            <w:tcW w:w="1926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отсутствует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64 500.00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Остаток сметной стоимости, тыс. рублей, по состоянию на 01.01.2022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Источники и объемы финансирования, необходимого для завершения строительства, тыс. рублей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Предлагаемый срок ввода объекта в эксплуатацию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tabs>
                <w:tab w:val="center" w:pos="995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не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определен</w:t>
            </w:r>
            <w:proofErr w:type="spellEnd"/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8601E8" w:rsidRPr="0050230E" w:rsidRDefault="008601E8" w:rsidP="008601E8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II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проведение консервации</w:t>
      </w:r>
    </w:p>
    <w:p w:rsidR="008601E8" w:rsidRPr="0050230E" w:rsidRDefault="008601E8" w:rsidP="008601E8">
      <w:pPr>
        <w:rPr>
          <w:rFonts w:cs="Times New Roman"/>
          <w:sz w:val="24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29"/>
        <w:gridCol w:w="2841"/>
        <w:gridCol w:w="1867"/>
        <w:gridCol w:w="2419"/>
        <w:gridCol w:w="2069"/>
        <w:gridCol w:w="1978"/>
        <w:gridCol w:w="1897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Источники и объемы финансирования, необходимого для консервации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проведения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консервации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center"/>
        <w:rPr>
          <w:rFonts w:cs="Times New Roman"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III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приватизация (продажа)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8"/>
        <w:gridCol w:w="2841"/>
        <w:gridCol w:w="1839"/>
        <w:gridCol w:w="2419"/>
        <w:gridCol w:w="2067"/>
        <w:gridCol w:w="1972"/>
        <w:gridCol w:w="1954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приватизации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продажи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)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50230E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IV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передача другим субъектам хозяйственной деятельности</w:t>
      </w:r>
    </w:p>
    <w:p w:rsidR="008601E8" w:rsidRPr="0050230E" w:rsidRDefault="008601E8" w:rsidP="0050230E">
      <w:pPr>
        <w:jc w:val="center"/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0"/>
        <w:gridCol w:w="2841"/>
        <w:gridCol w:w="1852"/>
        <w:gridCol w:w="2419"/>
        <w:gridCol w:w="2067"/>
        <w:gridCol w:w="1970"/>
        <w:gridCol w:w="1951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получатель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объекта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передачи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50230E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V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передача в собственность иному публично правовому образованию</w:t>
      </w: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0"/>
        <w:gridCol w:w="2841"/>
        <w:gridCol w:w="1852"/>
        <w:gridCol w:w="2419"/>
        <w:gridCol w:w="2067"/>
        <w:gridCol w:w="1970"/>
        <w:gridCol w:w="1951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 номер</w:t>
            </w:r>
            <w:proofErr w:type="gram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получатель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объекта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передачи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50230E">
      <w:pPr>
        <w:jc w:val="center"/>
        <w:rPr>
          <w:rFonts w:cs="Times New Roman"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VI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передача в государственную (муниципальную) казну</w:t>
      </w: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6"/>
        <w:gridCol w:w="2841"/>
        <w:gridCol w:w="1702"/>
        <w:gridCol w:w="2419"/>
        <w:gridCol w:w="2564"/>
        <w:gridCol w:w="2016"/>
        <w:gridCol w:w="1862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 номер</w:t>
            </w:r>
            <w:proofErr w:type="gram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 xml:space="preserve">МКУ "СБДХ", Наружные сети водоснабжения и канализации к Пристройке на 100 </w:t>
            </w:r>
            <w:proofErr w:type="gramStart"/>
            <w:r w:rsidRPr="0050230E">
              <w:rPr>
                <w:rFonts w:ascii="Times New Roman" w:hAnsi="Times New Roman" w:cs="Times New Roman"/>
                <w:color w:val="000000"/>
              </w:rPr>
              <w:t>мест  Московская</w:t>
            </w:r>
            <w:proofErr w:type="gramEnd"/>
            <w:r w:rsidRPr="0050230E">
              <w:rPr>
                <w:rFonts w:ascii="Times New Roman" w:hAnsi="Times New Roman" w:cs="Times New Roman"/>
                <w:color w:val="000000"/>
              </w:rPr>
              <w:t xml:space="preserve"> область, городской округ Электросталь, ул. </w:t>
            </w:r>
            <w:proofErr w:type="spellStart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Ялагина</w:t>
            </w:r>
            <w:proofErr w:type="spellEnd"/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, д. №14а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3 452.32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2020-2022, 95%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467900000331D3887044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Государственная программа Московской области "Строительство объектов социальной инфраструктуры"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3 452.32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МКУ "СБДХ", Наружные сети теплоснабжения, водоснабжения, канализации, электроснабжения к Общеобразовательной школе на 825 мест Московская область, городской округ Электросталь, улица Первомайская, дом №014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60 269.49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2020-2022, 95%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467900000331D3887044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Государственная программа Московской области "Строительство объектов социальной инфраструктуры"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60 269.49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Предполагаемый срок принятия объекта в государственную </w:t>
            </w: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(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муниципальную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)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казну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29.06.2022 г.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29.06.2022 г.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8601E8" w:rsidRPr="0050230E" w:rsidRDefault="008601E8" w:rsidP="0050230E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VII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передача в концессию</w:t>
      </w: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0"/>
        <w:gridCol w:w="2841"/>
        <w:gridCol w:w="1852"/>
        <w:gridCol w:w="2419"/>
        <w:gridCol w:w="2067"/>
        <w:gridCol w:w="1970"/>
        <w:gridCol w:w="1951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Предполагаемый срок принятия решения о заключении концессионного соглашения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8601E8">
      <w:pPr>
        <w:jc w:val="right"/>
        <w:rPr>
          <w:rFonts w:cs="Times New Roman"/>
          <w:bCs/>
        </w:rPr>
      </w:pPr>
    </w:p>
    <w:p w:rsidR="008601E8" w:rsidRPr="0050230E" w:rsidRDefault="008601E8" w:rsidP="0050230E">
      <w:pPr>
        <w:jc w:val="center"/>
        <w:rPr>
          <w:rFonts w:cs="Times New Roman"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VIII</w:t>
      </w:r>
      <w:r w:rsidRPr="0050230E">
        <w:rPr>
          <w:rFonts w:cs="Times New Roman"/>
          <w:bCs/>
          <w:sz w:val="24"/>
        </w:rPr>
        <w:t>. Объекты (затраты) незавершенного строительства, в отношении которых предлагается списание и (или) снос</w:t>
      </w: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0"/>
        <w:gridCol w:w="2841"/>
        <w:gridCol w:w="1852"/>
        <w:gridCol w:w="2419"/>
        <w:gridCol w:w="2067"/>
        <w:gridCol w:w="1970"/>
        <w:gridCol w:w="1951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 (затрат)/назначение объекта (затрат)/мощность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 номер</w:t>
            </w:r>
            <w:proofErr w:type="gram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8601E8" w:rsidRPr="0050230E" w:rsidRDefault="008601E8" w:rsidP="0050230E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IX</w:t>
      </w:r>
      <w:r w:rsidRPr="0050230E">
        <w:rPr>
          <w:rFonts w:cs="Times New Roman"/>
          <w:bCs/>
          <w:sz w:val="24"/>
        </w:rPr>
        <w:t>. Предлагаемые решения в отношении объектов, законченных строительством, введенных в эксплуатацию, не прошедших государственную регистрацию права на недвижимое имущество</w:t>
      </w:r>
    </w:p>
    <w:p w:rsidR="008601E8" w:rsidRPr="0050230E" w:rsidRDefault="008601E8" w:rsidP="0050230E">
      <w:pPr>
        <w:jc w:val="center"/>
        <w:rPr>
          <w:rFonts w:cs="Times New Roman"/>
          <w:sz w:val="24"/>
        </w:rPr>
      </w:pPr>
    </w:p>
    <w:p w:rsidR="008601E8" w:rsidRPr="0050230E" w:rsidRDefault="008601E8" w:rsidP="008601E8">
      <w:pPr>
        <w:rPr>
          <w:rFonts w:cs="Times New Roman"/>
        </w:rPr>
      </w:pP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0"/>
        <w:gridCol w:w="2841"/>
        <w:gridCol w:w="1852"/>
        <w:gridCol w:w="2419"/>
        <w:gridCol w:w="2067"/>
        <w:gridCol w:w="1970"/>
        <w:gridCol w:w="1951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 номер</w:t>
            </w:r>
            <w:proofErr w:type="gram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Предлагаемое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решение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исполнения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решения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8601E8" w:rsidRPr="0050230E" w:rsidRDefault="008601E8" w:rsidP="0050230E">
      <w:pPr>
        <w:jc w:val="center"/>
        <w:rPr>
          <w:rFonts w:cs="Times New Roman"/>
          <w:bCs/>
          <w:sz w:val="24"/>
        </w:rPr>
      </w:pPr>
      <w:r w:rsidRPr="0050230E">
        <w:rPr>
          <w:rFonts w:cs="Times New Roman"/>
          <w:bCs/>
          <w:sz w:val="24"/>
        </w:rPr>
        <w:t xml:space="preserve">Раздел </w:t>
      </w:r>
      <w:r w:rsidRPr="0050230E">
        <w:rPr>
          <w:rFonts w:cs="Times New Roman"/>
          <w:bCs/>
          <w:sz w:val="24"/>
          <w:lang w:val="en-US"/>
        </w:rPr>
        <w:t>X</w:t>
      </w:r>
      <w:r w:rsidRPr="0050230E">
        <w:rPr>
          <w:rFonts w:cs="Times New Roman"/>
          <w:bCs/>
          <w:sz w:val="24"/>
        </w:rPr>
        <w:t>. Предлагаемые решения в отношении объектов (затрат) незавершенного строительства, целевая функция которых не определена или иная</w:t>
      </w:r>
    </w:p>
    <w:p w:rsidR="008601E8" w:rsidRPr="0050230E" w:rsidRDefault="008601E8" w:rsidP="008601E8">
      <w:pPr>
        <w:rPr>
          <w:rFonts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5"/>
        <w:gridCol w:w="2841"/>
        <w:gridCol w:w="1860"/>
        <w:gridCol w:w="2419"/>
        <w:gridCol w:w="2068"/>
        <w:gridCol w:w="1941"/>
        <w:gridCol w:w="1956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Заказчик,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застроцщик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</w:rPr>
              <w:t>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Сметная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стоимость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тыс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рублей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Планируемый период строительства/годы начала и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прекарщения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Учетный  номер</w:t>
            </w:r>
            <w:proofErr w:type="gramEnd"/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 xml:space="preserve">Документ - основание для выделения средств (начала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</w:rPr>
              <w:t>стрительства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30E">
              <w:rPr>
                <w:rFonts w:ascii="Times New Roman" w:hAnsi="Times New Roman" w:cs="Times New Roman"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601E8" w:rsidRPr="0050230E" w:rsidTr="00EF4C00">
        <w:trPr>
          <w:tblHeader/>
        </w:trPr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Предлагаемое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решение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Предполагаемый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срок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исполнения</w:t>
            </w:r>
            <w:proofErr w:type="spellEnd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0230E">
              <w:rPr>
                <w:rFonts w:ascii="Times New Roman" w:hAnsi="Times New Roman" w:cs="Times New Roman"/>
                <w:bCs/>
                <w:color w:val="000000"/>
                <w:lang w:val="en-US"/>
              </w:rPr>
              <w:t>решения</w:t>
            </w:r>
            <w:proofErr w:type="spellEnd"/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3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1E8" w:rsidRPr="0050230E" w:rsidTr="00EF4C00"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8601E8" w:rsidRPr="0050230E" w:rsidRDefault="008601E8" w:rsidP="00EF4C0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230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8601E8" w:rsidRPr="0050230E" w:rsidRDefault="008601E8" w:rsidP="008601E8">
      <w:pPr>
        <w:rPr>
          <w:rFonts w:cs="Times New Roman"/>
          <w:lang w:val="en-US"/>
        </w:rPr>
      </w:pPr>
    </w:p>
    <w:p w:rsidR="00CE7A8E" w:rsidRDefault="00CE7A8E" w:rsidP="00CE7A8E">
      <w:pPr>
        <w:suppressAutoHyphens w:val="0"/>
        <w:rPr>
          <w:rFonts w:eastAsia="NSimSun" w:cs="Times New Roman"/>
          <w:color w:val="auto"/>
          <w:kern w:val="2"/>
          <w:sz w:val="24"/>
          <w:lang w:eastAsia="zh-CN"/>
        </w:rPr>
      </w:pPr>
    </w:p>
    <w:p w:rsidR="00CE7A8E" w:rsidRDefault="00CE7A8E" w:rsidP="00CE7A8E">
      <w:pPr>
        <w:suppressAutoHyphens w:val="0"/>
        <w:rPr>
          <w:rFonts w:eastAsia="NSimSun" w:cs="Times New Roman"/>
          <w:color w:val="auto"/>
          <w:kern w:val="2"/>
          <w:sz w:val="24"/>
          <w:lang w:eastAsia="zh-CN"/>
        </w:rPr>
      </w:pPr>
    </w:p>
    <w:p w:rsidR="004159BF" w:rsidRPr="0050230E" w:rsidRDefault="004159BF" w:rsidP="00CE7A8E">
      <w:pPr>
        <w:tabs>
          <w:tab w:val="left" w:pos="616"/>
        </w:tabs>
        <w:spacing w:line="240" w:lineRule="exact"/>
        <w:rPr>
          <w:sz w:val="24"/>
        </w:rPr>
      </w:pPr>
      <w:bookmarkStart w:id="0" w:name="_GoBack"/>
      <w:bookmarkEnd w:id="0"/>
    </w:p>
    <w:sectPr w:rsidR="004159BF" w:rsidRPr="0050230E" w:rsidSect="0050230E">
      <w:pgSz w:w="16838" w:h="11906" w:orient="landscape"/>
      <w:pgMar w:top="850" w:right="426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FB" w:rsidRDefault="00296AFB" w:rsidP="0050230E">
      <w:r>
        <w:separator/>
      </w:r>
    </w:p>
  </w:endnote>
  <w:endnote w:type="continuationSeparator" w:id="0">
    <w:p w:rsidR="00296AFB" w:rsidRDefault="00296AFB" w:rsidP="0050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FB" w:rsidRDefault="00296AFB" w:rsidP="0050230E">
      <w:r>
        <w:separator/>
      </w:r>
    </w:p>
  </w:footnote>
  <w:footnote w:type="continuationSeparator" w:id="0">
    <w:p w:rsidR="00296AFB" w:rsidRDefault="00296AFB" w:rsidP="0050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179009"/>
      <w:docPartObj>
        <w:docPartGallery w:val="Page Numbers (Top of Page)"/>
        <w:docPartUnique/>
      </w:docPartObj>
    </w:sdtPr>
    <w:sdtEndPr/>
    <w:sdtContent>
      <w:p w:rsidR="0050230E" w:rsidRDefault="00296AFB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398737"/>
      <w:docPartObj>
        <w:docPartGallery w:val="Page Numbers (Top of Page)"/>
        <w:docPartUnique/>
      </w:docPartObj>
    </w:sdtPr>
    <w:sdtEndPr/>
    <w:sdtContent>
      <w:p w:rsidR="0050230E" w:rsidRDefault="005023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12">
          <w:rPr>
            <w:noProof/>
          </w:rPr>
          <w:t>2</w:t>
        </w:r>
        <w:r>
          <w:fldChar w:fldCharType="end"/>
        </w:r>
      </w:p>
    </w:sdtContent>
  </w:sdt>
  <w:p w:rsidR="0050230E" w:rsidRDefault="005023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206C6"/>
    <w:multiLevelType w:val="hybridMultilevel"/>
    <w:tmpl w:val="B27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BD"/>
    <w:rsid w:val="00034C12"/>
    <w:rsid w:val="000D4E24"/>
    <w:rsid w:val="00105932"/>
    <w:rsid w:val="001E3D2A"/>
    <w:rsid w:val="0020319A"/>
    <w:rsid w:val="00296AFB"/>
    <w:rsid w:val="003733D6"/>
    <w:rsid w:val="00385744"/>
    <w:rsid w:val="004159BF"/>
    <w:rsid w:val="00472531"/>
    <w:rsid w:val="0050230E"/>
    <w:rsid w:val="00545FBC"/>
    <w:rsid w:val="005D36BD"/>
    <w:rsid w:val="00643790"/>
    <w:rsid w:val="008535B8"/>
    <w:rsid w:val="008601E8"/>
    <w:rsid w:val="008E3562"/>
    <w:rsid w:val="00A0285B"/>
    <w:rsid w:val="00A35559"/>
    <w:rsid w:val="00B31ABE"/>
    <w:rsid w:val="00B3330A"/>
    <w:rsid w:val="00B851FA"/>
    <w:rsid w:val="00CC7C62"/>
    <w:rsid w:val="00CE7A8E"/>
    <w:rsid w:val="00D5004B"/>
    <w:rsid w:val="00F65FEB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A4B-B48A-4485-A5CB-B58DBCE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62"/>
    <w:pPr>
      <w:suppressAutoHyphens/>
      <w:spacing w:after="0" w:line="240" w:lineRule="auto"/>
    </w:pPr>
    <w:rPr>
      <w:rFonts w:ascii="Times New Roman" w:hAnsi="Times New Roman" w:cs="Liberation Serif"/>
      <w:color w:val="000000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32"/>
    <w:pPr>
      <w:ind w:left="720"/>
      <w:contextualSpacing/>
    </w:pPr>
    <w:rPr>
      <w:rFonts w:cs="Mangal"/>
    </w:rPr>
  </w:style>
  <w:style w:type="character" w:styleId="a4">
    <w:name w:val="Hyperlink"/>
    <w:basedOn w:val="a0"/>
    <w:uiPriority w:val="99"/>
    <w:unhideWhenUsed/>
    <w:rsid w:val="001E3D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FEB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FEB"/>
    <w:rPr>
      <w:rFonts w:ascii="Segoe UI" w:hAnsi="Segoe UI" w:cs="Mangal"/>
      <w:color w:val="000000"/>
      <w:kern w:val="1"/>
      <w:sz w:val="18"/>
      <w:szCs w:val="16"/>
      <w:lang w:eastAsia="hi-IN" w:bidi="hi-IN"/>
    </w:rPr>
  </w:style>
  <w:style w:type="paragraph" w:customStyle="1" w:styleId="a7">
    <w:name w:val="Содержимое таблицы"/>
    <w:basedOn w:val="a"/>
    <w:qFormat/>
    <w:rsid w:val="008601E8"/>
    <w:pPr>
      <w:suppressLineNumbers/>
      <w:suppressAutoHyphens w:val="0"/>
    </w:pPr>
    <w:rPr>
      <w:rFonts w:ascii="Liberation Serif" w:eastAsia="NSimSun" w:hAnsi="Liberation Serif" w:cs="Arial"/>
      <w:color w:val="auto"/>
      <w:kern w:val="2"/>
      <w:sz w:val="24"/>
      <w:lang w:eastAsia="zh-CN"/>
    </w:rPr>
  </w:style>
  <w:style w:type="paragraph" w:styleId="a8">
    <w:name w:val="header"/>
    <w:basedOn w:val="a"/>
    <w:link w:val="a9"/>
    <w:uiPriority w:val="99"/>
    <w:unhideWhenUsed/>
    <w:rsid w:val="0050230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Верхний колонтитул Знак"/>
    <w:basedOn w:val="a0"/>
    <w:link w:val="a8"/>
    <w:uiPriority w:val="99"/>
    <w:rsid w:val="0050230E"/>
    <w:rPr>
      <w:rFonts w:ascii="Times New Roman" w:hAnsi="Times New Roman" w:cs="Mangal"/>
      <w:color w:val="000000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50230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Нижний колонтитул Знак"/>
    <w:basedOn w:val="a0"/>
    <w:link w:val="aa"/>
    <w:uiPriority w:val="99"/>
    <w:rsid w:val="0050230E"/>
    <w:rPr>
      <w:rFonts w:ascii="Times New Roman" w:hAnsi="Times New Roman" w:cs="Mangal"/>
      <w:color w:val="000000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Емелина</cp:lastModifiedBy>
  <cp:revision>13</cp:revision>
  <cp:lastPrinted>2022-04-22T08:43:00Z</cp:lastPrinted>
  <dcterms:created xsi:type="dcterms:W3CDTF">2022-04-21T13:55:00Z</dcterms:created>
  <dcterms:modified xsi:type="dcterms:W3CDTF">2022-05-25T13:09:00Z</dcterms:modified>
</cp:coreProperties>
</file>