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9D" w:rsidRPr="00CF637C" w:rsidRDefault="00735A9D" w:rsidP="00CF637C">
      <w:pPr>
        <w:ind w:right="-1"/>
        <w:jc w:val="center"/>
        <w:rPr>
          <w:sz w:val="28"/>
          <w:szCs w:val="28"/>
        </w:rPr>
      </w:pPr>
      <w:r w:rsidRPr="00CF637C">
        <w:rPr>
          <w:noProof/>
          <w:sz w:val="28"/>
          <w:szCs w:val="28"/>
        </w:rPr>
        <w:drawing>
          <wp:inline distT="0" distB="0" distL="0" distR="0">
            <wp:extent cx="822960" cy="838200"/>
            <wp:effectExtent l="19050" t="0" r="0" b="0"/>
            <wp:docPr id="5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9D" w:rsidRPr="00CF637C" w:rsidRDefault="00735A9D" w:rsidP="00CF637C">
      <w:pPr>
        <w:ind w:right="-1"/>
        <w:jc w:val="center"/>
        <w:rPr>
          <w:sz w:val="28"/>
          <w:szCs w:val="28"/>
        </w:rPr>
      </w:pPr>
    </w:p>
    <w:p w:rsidR="00735A9D" w:rsidRPr="00CF637C" w:rsidRDefault="00CF637C" w:rsidP="00CF637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35A9D" w:rsidRPr="00CF637C">
        <w:rPr>
          <w:sz w:val="28"/>
          <w:szCs w:val="28"/>
        </w:rPr>
        <w:t>ГОРОДСКОГО ОКРУГА ЭЛЕКТРОСТАЛЬ</w:t>
      </w:r>
    </w:p>
    <w:p w:rsidR="00735A9D" w:rsidRPr="00CF637C" w:rsidRDefault="00735A9D" w:rsidP="00CF637C">
      <w:pPr>
        <w:ind w:right="-1"/>
        <w:contextualSpacing/>
        <w:jc w:val="center"/>
        <w:rPr>
          <w:sz w:val="28"/>
          <w:szCs w:val="28"/>
        </w:rPr>
      </w:pPr>
    </w:p>
    <w:p w:rsidR="00735A9D" w:rsidRPr="00CF637C" w:rsidRDefault="00CF637C" w:rsidP="00CF637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35A9D" w:rsidRPr="00CF637C">
        <w:rPr>
          <w:sz w:val="28"/>
          <w:szCs w:val="28"/>
        </w:rPr>
        <w:t>ОБЛАСТИ</w:t>
      </w:r>
    </w:p>
    <w:p w:rsidR="00735A9D" w:rsidRPr="00CF637C" w:rsidRDefault="00735A9D" w:rsidP="00CF637C">
      <w:pPr>
        <w:ind w:right="-1"/>
        <w:contextualSpacing/>
        <w:jc w:val="center"/>
        <w:rPr>
          <w:sz w:val="28"/>
          <w:szCs w:val="28"/>
        </w:rPr>
      </w:pPr>
    </w:p>
    <w:p w:rsidR="00735A9D" w:rsidRPr="00CF637C" w:rsidRDefault="00735A9D" w:rsidP="00BB1592">
      <w:pPr>
        <w:ind w:right="-1"/>
        <w:contextualSpacing/>
        <w:jc w:val="center"/>
        <w:rPr>
          <w:sz w:val="44"/>
          <w:szCs w:val="44"/>
        </w:rPr>
      </w:pPr>
      <w:r w:rsidRPr="00CF637C">
        <w:rPr>
          <w:sz w:val="44"/>
          <w:szCs w:val="44"/>
        </w:rPr>
        <w:t>ПОСТАНОВЛЕНИЕ</w:t>
      </w:r>
    </w:p>
    <w:p w:rsidR="00735A9D" w:rsidRPr="00CF637C" w:rsidRDefault="00735A9D" w:rsidP="00BB1592">
      <w:pPr>
        <w:ind w:right="-1"/>
        <w:jc w:val="center"/>
        <w:rPr>
          <w:sz w:val="44"/>
          <w:szCs w:val="44"/>
        </w:rPr>
      </w:pPr>
    </w:p>
    <w:p w:rsidR="00735A9D" w:rsidRPr="00CF637C" w:rsidRDefault="007D1FEF" w:rsidP="00BB1592">
      <w:pPr>
        <w:ind w:right="-1"/>
        <w:jc w:val="center"/>
        <w:outlineLvl w:val="0"/>
      </w:pPr>
      <w:r w:rsidRPr="00CF637C">
        <w:t>29.11.2022</w:t>
      </w:r>
      <w:r w:rsidR="00735A9D" w:rsidRPr="00CF637C">
        <w:t xml:space="preserve"> № </w:t>
      </w:r>
      <w:r w:rsidRPr="00CF637C">
        <w:t>1367/11</w:t>
      </w:r>
    </w:p>
    <w:p w:rsidR="009571F1" w:rsidRDefault="009571F1" w:rsidP="00BB1592">
      <w:pPr>
        <w:ind w:right="-1"/>
        <w:jc w:val="center"/>
        <w:outlineLvl w:val="0"/>
      </w:pPr>
    </w:p>
    <w:p w:rsidR="00D005BF" w:rsidRDefault="00194E56" w:rsidP="00BB1592">
      <w:pPr>
        <w:spacing w:line="240" w:lineRule="exact"/>
        <w:ind w:right="-1"/>
        <w:jc w:val="center"/>
      </w:pPr>
      <w:r>
        <w:t>Об утверждении Порядка ведения муниципальной долговой книги городского округа Электросталь Московской области</w:t>
      </w:r>
    </w:p>
    <w:p w:rsidR="009D1C4E" w:rsidRDefault="009D1C4E" w:rsidP="00BB1592">
      <w:pPr>
        <w:spacing w:line="240" w:lineRule="atLeast"/>
        <w:ind w:right="-1"/>
        <w:jc w:val="center"/>
      </w:pPr>
    </w:p>
    <w:p w:rsidR="009F4040" w:rsidRPr="008707C8" w:rsidRDefault="009F4040" w:rsidP="00BB1592">
      <w:pPr>
        <w:ind w:right="-1"/>
        <w:jc w:val="center"/>
      </w:pPr>
    </w:p>
    <w:p w:rsidR="008707C8" w:rsidRPr="00B05B78" w:rsidRDefault="00D005BF" w:rsidP="00BB1592">
      <w:pPr>
        <w:pStyle w:val="ConsPlusNormal"/>
        <w:spacing w:after="120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7C8">
        <w:rPr>
          <w:rFonts w:ascii="Times New Roman" w:hAnsi="Times New Roman" w:cs="Times New Roman"/>
          <w:sz w:val="24"/>
          <w:szCs w:val="24"/>
        </w:rPr>
        <w:tab/>
      </w:r>
      <w:r w:rsidR="00194E56" w:rsidRPr="008707C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>
        <w:r w:rsidR="00194E56" w:rsidRPr="008707C8">
          <w:rPr>
            <w:rFonts w:ascii="Times New Roman" w:hAnsi="Times New Roman" w:cs="Times New Roman"/>
            <w:sz w:val="24"/>
            <w:szCs w:val="24"/>
          </w:rPr>
          <w:t>статьями 120</w:t>
        </w:r>
      </w:hyperlink>
      <w:r w:rsidR="00194E56" w:rsidRPr="008707C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="00194E56" w:rsidRPr="008707C8">
          <w:rPr>
            <w:rFonts w:ascii="Times New Roman" w:hAnsi="Times New Roman" w:cs="Times New Roman"/>
            <w:sz w:val="24"/>
            <w:szCs w:val="24"/>
          </w:rPr>
          <w:t>121</w:t>
        </w:r>
      </w:hyperlink>
      <w:r w:rsidR="00194E56" w:rsidRPr="008707C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="002F7CE0" w:rsidRPr="008707C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2F7CE0" w:rsidRPr="008707C8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2F7CE0" w:rsidRPr="008707C8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Порядком осуществления муниципальных заимствований и предоставления муниципальных гарантий в городском округе</w:t>
      </w:r>
      <w:r w:rsidR="002F7CE0" w:rsidRPr="008707C8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194E56" w:rsidRPr="008707C8"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городского</w:t>
      </w:r>
      <w:r w:rsidR="002F7CE0" w:rsidRPr="008707C8">
        <w:rPr>
          <w:rFonts w:ascii="Times New Roman" w:hAnsi="Times New Roman" w:cs="Times New Roman"/>
          <w:sz w:val="24"/>
          <w:szCs w:val="24"/>
        </w:rPr>
        <w:t xml:space="preserve"> округа Электр</w:t>
      </w:r>
      <w:r w:rsidR="008707C8" w:rsidRPr="008707C8">
        <w:rPr>
          <w:rFonts w:ascii="Times New Roman" w:hAnsi="Times New Roman" w:cs="Times New Roman"/>
          <w:sz w:val="24"/>
          <w:szCs w:val="24"/>
        </w:rPr>
        <w:t>ос</w:t>
      </w:r>
      <w:r w:rsidR="002F7CE0" w:rsidRPr="008707C8">
        <w:rPr>
          <w:rFonts w:ascii="Times New Roman" w:hAnsi="Times New Roman" w:cs="Times New Roman"/>
          <w:sz w:val="24"/>
          <w:szCs w:val="24"/>
        </w:rPr>
        <w:t>таль Московской области от 29.09.2022 №168/32</w:t>
      </w:r>
      <w:r w:rsidR="00194E56" w:rsidRPr="008707C8">
        <w:rPr>
          <w:rFonts w:ascii="Times New Roman" w:hAnsi="Times New Roman" w:cs="Times New Roman"/>
          <w:sz w:val="24"/>
          <w:szCs w:val="24"/>
        </w:rPr>
        <w:t xml:space="preserve">, </w:t>
      </w:r>
      <w:r w:rsidR="008707C8" w:rsidRPr="008707C8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</w:t>
      </w:r>
      <w:r w:rsidR="008707C8" w:rsidRPr="00B05B78">
        <w:rPr>
          <w:rFonts w:ascii="Times New Roman" w:hAnsi="Times New Roman" w:cs="Times New Roman"/>
          <w:sz w:val="24"/>
          <w:szCs w:val="24"/>
        </w:rPr>
        <w:t>бласти ПОСТАНОВЛЯЕТ:</w:t>
      </w:r>
    </w:p>
    <w:p w:rsidR="00194E56" w:rsidRPr="008707C8" w:rsidRDefault="00194E56" w:rsidP="00BB1592">
      <w:pPr>
        <w:pStyle w:val="ConsPlusNormal"/>
        <w:spacing w:after="12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B7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5">
        <w:r w:rsidRPr="00B05B7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707C8">
        <w:rPr>
          <w:rFonts w:ascii="Times New Roman" w:hAnsi="Times New Roman" w:cs="Times New Roman"/>
          <w:sz w:val="24"/>
          <w:szCs w:val="24"/>
        </w:rPr>
        <w:t xml:space="preserve"> ведения </w:t>
      </w:r>
      <w:r w:rsidR="008707C8" w:rsidRPr="008707C8">
        <w:rPr>
          <w:rFonts w:ascii="Times New Roman" w:hAnsi="Times New Roman" w:cs="Times New Roman"/>
          <w:sz w:val="24"/>
          <w:szCs w:val="24"/>
        </w:rPr>
        <w:t>муниципальной долговой книги городского округа Электросталь Московской области</w:t>
      </w:r>
      <w:r w:rsidRPr="008707C8">
        <w:rPr>
          <w:rFonts w:ascii="Times New Roman" w:hAnsi="Times New Roman" w:cs="Times New Roman"/>
          <w:sz w:val="24"/>
          <w:szCs w:val="24"/>
        </w:rPr>
        <w:t>.</w:t>
      </w:r>
    </w:p>
    <w:p w:rsidR="008707C8" w:rsidRDefault="00194E56" w:rsidP="00BB1592">
      <w:pPr>
        <w:pStyle w:val="ConsPlusNormal"/>
        <w:spacing w:before="200" w:after="12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7C8">
        <w:rPr>
          <w:rFonts w:ascii="Times New Roman" w:hAnsi="Times New Roman" w:cs="Times New Roman"/>
          <w:sz w:val="24"/>
          <w:szCs w:val="24"/>
        </w:rPr>
        <w:t>2. Финансово</w:t>
      </w:r>
      <w:r w:rsidR="008707C8">
        <w:rPr>
          <w:rFonts w:ascii="Times New Roman" w:hAnsi="Times New Roman" w:cs="Times New Roman"/>
          <w:sz w:val="24"/>
          <w:szCs w:val="24"/>
        </w:rPr>
        <w:t>му управлению А</w:t>
      </w:r>
      <w:r w:rsidRPr="008707C8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8707C8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8707C8">
        <w:rPr>
          <w:rFonts w:ascii="Times New Roman" w:hAnsi="Times New Roman" w:cs="Times New Roman"/>
          <w:sz w:val="24"/>
          <w:szCs w:val="24"/>
        </w:rPr>
        <w:t xml:space="preserve">осуществлять ведение муниципальной долговой книги </w:t>
      </w:r>
      <w:r w:rsidR="008707C8" w:rsidRPr="008707C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области.</w:t>
      </w:r>
    </w:p>
    <w:p w:rsidR="00A35C7E" w:rsidRPr="00A35C7E" w:rsidRDefault="00194E56" w:rsidP="00BB1592">
      <w:pPr>
        <w:pStyle w:val="ad"/>
        <w:spacing w:after="12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C7E">
        <w:rPr>
          <w:rFonts w:ascii="Times New Roman" w:hAnsi="Times New Roman" w:cs="Times New Roman"/>
          <w:sz w:val="24"/>
          <w:szCs w:val="24"/>
        </w:rPr>
        <w:t xml:space="preserve">3. Разместить настоящее постановление </w:t>
      </w:r>
      <w:r w:rsidR="00A35C7E" w:rsidRPr="00A35C7E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1" w:history="1">
        <w:r w:rsidR="00A35C7E" w:rsidRPr="009571F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35C7E" w:rsidRPr="009571F1">
        <w:rPr>
          <w:rFonts w:ascii="Times New Roman" w:hAnsi="Times New Roman" w:cs="Times New Roman"/>
          <w:sz w:val="24"/>
          <w:szCs w:val="24"/>
        </w:rPr>
        <w:t>.</w:t>
      </w:r>
    </w:p>
    <w:p w:rsidR="00194E56" w:rsidRPr="008707C8" w:rsidRDefault="00B411FE" w:rsidP="00BB1592">
      <w:pPr>
        <w:pStyle w:val="ConsPlusNormal"/>
        <w:spacing w:before="200" w:after="120"/>
        <w:ind w:right="-1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E56" w:rsidRPr="008707C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E56" w:rsidRPr="008707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2E2" w:rsidRPr="008707C8" w:rsidRDefault="00194E56" w:rsidP="00BB1592">
      <w:pPr>
        <w:spacing w:after="120"/>
        <w:ind w:right="-1" w:firstLine="708"/>
        <w:jc w:val="both"/>
      </w:pPr>
      <w:r w:rsidRPr="008707C8">
        <w:t>5.</w:t>
      </w:r>
      <w:r w:rsidR="00A35C7E">
        <w:t xml:space="preserve"> </w:t>
      </w:r>
      <w:r w:rsidR="00A512E2" w:rsidRPr="008707C8">
        <w:t xml:space="preserve">Контроль за исполнением настоящего </w:t>
      </w:r>
      <w:r w:rsidR="003B64BE" w:rsidRPr="008707C8">
        <w:t>постановления</w:t>
      </w:r>
      <w:r w:rsidR="00A512E2" w:rsidRPr="008707C8">
        <w:t xml:space="preserve"> возложить на первого заместителя Главы Администрации городского округа Электросталь Московской области </w:t>
      </w:r>
      <w:r w:rsidR="002D1FB8" w:rsidRPr="008707C8">
        <w:t>О.В. Печникову.</w:t>
      </w:r>
    </w:p>
    <w:p w:rsidR="00F84861" w:rsidRDefault="00F84861" w:rsidP="00BB1592">
      <w:pPr>
        <w:ind w:right="-1"/>
        <w:jc w:val="both"/>
      </w:pPr>
    </w:p>
    <w:p w:rsidR="00735A9D" w:rsidRPr="00E628D4" w:rsidRDefault="00735A9D" w:rsidP="00BB1592">
      <w:pPr>
        <w:ind w:right="-1"/>
        <w:jc w:val="both"/>
      </w:pPr>
    </w:p>
    <w:p w:rsidR="009D1C4E" w:rsidRDefault="009D1C4E" w:rsidP="00BB1592">
      <w:pPr>
        <w:ind w:right="-1"/>
        <w:jc w:val="both"/>
      </w:pPr>
    </w:p>
    <w:p w:rsidR="00CF637C" w:rsidRDefault="00CF637C" w:rsidP="00BB1592">
      <w:pPr>
        <w:ind w:right="-1"/>
        <w:jc w:val="both"/>
      </w:pPr>
    </w:p>
    <w:p w:rsidR="00CF637C" w:rsidRPr="00E628D4" w:rsidRDefault="00CF637C" w:rsidP="00BB1592">
      <w:pPr>
        <w:ind w:right="-1"/>
        <w:jc w:val="both"/>
      </w:pPr>
    </w:p>
    <w:p w:rsidR="00D005BF" w:rsidRPr="00E628D4" w:rsidRDefault="00D005BF" w:rsidP="00BB1592">
      <w:pPr>
        <w:ind w:right="-1"/>
        <w:jc w:val="both"/>
      </w:pPr>
      <w:r w:rsidRPr="00E628D4">
        <w:t xml:space="preserve">Глава городского округа                                                                  </w:t>
      </w:r>
      <w:r w:rsidR="002D1FB8" w:rsidRPr="00E628D4">
        <w:t xml:space="preserve">                   </w:t>
      </w:r>
      <w:r w:rsidRPr="00E628D4">
        <w:t xml:space="preserve">   </w:t>
      </w:r>
      <w:r w:rsidR="00CF637C">
        <w:t xml:space="preserve"> </w:t>
      </w:r>
      <w:r w:rsidR="002D1FB8" w:rsidRPr="00E628D4">
        <w:t>И.Ю. Волкова</w:t>
      </w:r>
    </w:p>
    <w:p w:rsidR="00D005BF" w:rsidRPr="00CB3670" w:rsidRDefault="00D005BF" w:rsidP="00CF637C">
      <w:pPr>
        <w:ind w:right="-1"/>
      </w:pPr>
    </w:p>
    <w:p w:rsidR="009A3325" w:rsidRDefault="009A3325" w:rsidP="00BB1592">
      <w:pPr>
        <w:ind w:right="-1"/>
      </w:pPr>
    </w:p>
    <w:p w:rsidR="00735A9D" w:rsidRDefault="00735A9D" w:rsidP="00BB1592">
      <w:pPr>
        <w:ind w:right="-1"/>
      </w:pPr>
    </w:p>
    <w:p w:rsidR="0063230B" w:rsidRDefault="0063230B" w:rsidP="00BB1592">
      <w:pPr>
        <w:ind w:right="-1"/>
      </w:pPr>
    </w:p>
    <w:p w:rsidR="00A35C7E" w:rsidRDefault="00A35C7E" w:rsidP="00BB1592">
      <w:pPr>
        <w:pStyle w:val="ConsPlusNormal"/>
        <w:tabs>
          <w:tab w:val="left" w:pos="5387"/>
        </w:tabs>
        <w:ind w:right="-1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35C7E" w:rsidRDefault="00A35C7E" w:rsidP="00BB1592">
      <w:pPr>
        <w:pStyle w:val="ConsPlusNormal"/>
        <w:tabs>
          <w:tab w:val="left" w:pos="5387"/>
        </w:tabs>
        <w:ind w:right="-1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B1592" w:rsidRDefault="00A35C7E" w:rsidP="00BB1592">
      <w:pPr>
        <w:pStyle w:val="ConsPlusNormal"/>
        <w:tabs>
          <w:tab w:val="left" w:pos="5387"/>
        </w:tabs>
        <w:ind w:left="5245" w:right="-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F637C">
        <w:rPr>
          <w:rFonts w:ascii="Times New Roman" w:hAnsi="Times New Roman" w:cs="Times New Roman"/>
          <w:sz w:val="24"/>
          <w:szCs w:val="24"/>
        </w:rPr>
        <w:t>Электросталь</w:t>
      </w:r>
      <w:r w:rsidR="00CF637C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A35C7E" w:rsidRPr="00CF637C" w:rsidRDefault="00A35C7E" w:rsidP="00BB1592">
      <w:pPr>
        <w:pStyle w:val="ConsPlusNormal"/>
        <w:tabs>
          <w:tab w:val="left" w:pos="5387"/>
        </w:tabs>
        <w:ind w:left="5245" w:right="-1" w:firstLine="142"/>
        <w:rPr>
          <w:rFonts w:ascii="Times New Roman" w:hAnsi="Times New Roman" w:cs="Times New Roman"/>
          <w:sz w:val="24"/>
          <w:szCs w:val="24"/>
        </w:rPr>
      </w:pPr>
      <w:r w:rsidRPr="006F4578">
        <w:rPr>
          <w:rFonts w:ascii="Times New Roman" w:hAnsi="Times New Roman" w:cs="Times New Roman"/>
          <w:sz w:val="24"/>
          <w:szCs w:val="24"/>
        </w:rPr>
        <w:t xml:space="preserve">от </w:t>
      </w:r>
      <w:r w:rsidR="00CF637C" w:rsidRPr="00CF637C">
        <w:rPr>
          <w:rFonts w:ascii="Times New Roman" w:hAnsi="Times New Roman" w:cs="Times New Roman"/>
          <w:sz w:val="24"/>
          <w:szCs w:val="24"/>
        </w:rPr>
        <w:t>29.11.2022 № 1367/11</w:t>
      </w:r>
    </w:p>
    <w:p w:rsidR="00A35C7E" w:rsidRDefault="00A35C7E" w:rsidP="00CF637C">
      <w:pPr>
        <w:pStyle w:val="ConsPlusNormal"/>
        <w:tabs>
          <w:tab w:val="left" w:pos="5387"/>
        </w:tabs>
        <w:ind w:right="-1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A35C7E" w:rsidRPr="006F4578" w:rsidRDefault="00A35C7E" w:rsidP="00BB1592">
      <w:pPr>
        <w:pStyle w:val="ConsPlusNormal"/>
        <w:tabs>
          <w:tab w:val="left" w:pos="5387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194E56" w:rsidRDefault="00194E56" w:rsidP="00BB1592">
      <w:pPr>
        <w:tabs>
          <w:tab w:val="left" w:pos="5387"/>
        </w:tabs>
        <w:ind w:right="-1"/>
      </w:pPr>
    </w:p>
    <w:p w:rsidR="00A35C7E" w:rsidRDefault="00A35C7E" w:rsidP="00BB1592">
      <w:pPr>
        <w:autoSpaceDE w:val="0"/>
        <w:autoSpaceDN w:val="0"/>
        <w:adjustRightInd w:val="0"/>
        <w:ind w:right="-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ПОРЯДОК</w:t>
      </w:r>
    </w:p>
    <w:p w:rsidR="00A35C7E" w:rsidRDefault="00A35C7E" w:rsidP="00BB1592">
      <w:pPr>
        <w:autoSpaceDE w:val="0"/>
        <w:autoSpaceDN w:val="0"/>
        <w:adjustRightInd w:val="0"/>
        <w:ind w:right="-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ВЕДЕНИЯ </w:t>
      </w:r>
      <w:r w:rsidR="009571F1">
        <w:rPr>
          <w:rFonts w:eastAsia="Calibri"/>
          <w:b/>
          <w:bCs/>
        </w:rPr>
        <w:t xml:space="preserve">МУНИЦИПАЛЬНОЙ </w:t>
      </w:r>
      <w:r>
        <w:rPr>
          <w:rFonts w:eastAsia="Calibri"/>
          <w:b/>
          <w:bCs/>
        </w:rPr>
        <w:t>ДОЛГОВОЙ КНИГИ ГОРОДСКОГО ОКРУГА ЭЛЕКТРОСТАЛЬ</w:t>
      </w:r>
      <w:r w:rsidR="009571F1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МОСКОВСКОЙ ОБЛАСТИ</w:t>
      </w:r>
    </w:p>
    <w:p w:rsidR="00A35C7E" w:rsidRDefault="00A35C7E" w:rsidP="00BB1592">
      <w:pPr>
        <w:autoSpaceDE w:val="0"/>
        <w:autoSpaceDN w:val="0"/>
        <w:adjustRightInd w:val="0"/>
        <w:ind w:right="-1"/>
        <w:jc w:val="both"/>
        <w:outlineLvl w:val="0"/>
        <w:rPr>
          <w:rFonts w:eastAsia="Calibri"/>
        </w:rPr>
      </w:pPr>
    </w:p>
    <w:p w:rsidR="00A35C7E" w:rsidRDefault="00A35C7E" w:rsidP="00BB1592">
      <w:pPr>
        <w:autoSpaceDE w:val="0"/>
        <w:autoSpaceDN w:val="0"/>
        <w:adjustRightInd w:val="0"/>
        <w:ind w:right="-1" w:firstLine="708"/>
        <w:jc w:val="both"/>
        <w:rPr>
          <w:rFonts w:eastAsia="Calibri"/>
        </w:rPr>
      </w:pPr>
      <w:r>
        <w:rPr>
          <w:rFonts w:eastAsia="Calibri"/>
        </w:rPr>
        <w:t xml:space="preserve">Настоящий Порядок разработан в </w:t>
      </w:r>
      <w:r w:rsidRPr="00F85E80">
        <w:rPr>
          <w:rFonts w:eastAsia="Calibri"/>
        </w:rPr>
        <w:t xml:space="preserve">соответствии со </w:t>
      </w:r>
      <w:hyperlink r:id="rId12" w:history="1">
        <w:r w:rsidRPr="00F85E80">
          <w:rPr>
            <w:rFonts w:eastAsia="Calibri"/>
          </w:rPr>
          <w:t>статьями 120</w:t>
        </w:r>
      </w:hyperlink>
      <w:r w:rsidRPr="00F85E80">
        <w:rPr>
          <w:rFonts w:eastAsia="Calibri"/>
        </w:rPr>
        <w:t xml:space="preserve"> и </w:t>
      </w:r>
      <w:hyperlink r:id="rId13" w:history="1">
        <w:r w:rsidRPr="00F85E80">
          <w:rPr>
            <w:rFonts w:eastAsia="Calibri"/>
          </w:rPr>
          <w:t>121</w:t>
        </w:r>
      </w:hyperlink>
      <w:r>
        <w:rPr>
          <w:rFonts w:eastAsia="Calibri"/>
        </w:rPr>
        <w:t xml:space="preserve"> Бюджетного кодекса Российской Федерации, </w:t>
      </w:r>
      <w:r w:rsidRPr="008707C8">
        <w:rPr>
          <w:color w:val="000000"/>
        </w:rPr>
        <w:t>Порядком осуществления муниципальных заимствований и предоставления муниципальных гарантий в городском округе</w:t>
      </w:r>
      <w:r w:rsidRPr="008707C8">
        <w:t xml:space="preserve"> Электросталь Московской области, утвержденного решением Совета депутатов городского округа Электросталь Московской области от 29.09.2022 №168/32</w:t>
      </w:r>
      <w:r>
        <w:t xml:space="preserve">, </w:t>
      </w:r>
      <w:r>
        <w:rPr>
          <w:rFonts w:eastAsia="Calibri"/>
        </w:rPr>
        <w:t>с целью определения процедуры ведения муниципальной долговой книги городского округа Электросталь Московской области (далее - Долговая книга), обеспечения контроля за полнотой учета, своевременностью обслуживания и исполнения долговых обязательств городского округа Электросталь Московской области (далее - городского округа) и устанавливает объем информации, порядок ее внесения в Долговую книгу, а также порядок регистрации долговых обязательств городского округа Электросталь и порядок хранения Долговой книги.</w:t>
      </w:r>
    </w:p>
    <w:p w:rsidR="00A35C7E" w:rsidRDefault="00A35C7E" w:rsidP="00BB1592">
      <w:pPr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A35C7E" w:rsidRDefault="00A35C7E" w:rsidP="00BB1592">
      <w:pPr>
        <w:autoSpaceDE w:val="0"/>
        <w:autoSpaceDN w:val="0"/>
        <w:adjustRightInd w:val="0"/>
        <w:ind w:right="-1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1. Общие положения</w:t>
      </w:r>
    </w:p>
    <w:p w:rsidR="00A35C7E" w:rsidRDefault="00A35C7E" w:rsidP="00BB1592">
      <w:pPr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A35C7E" w:rsidRDefault="00A35C7E" w:rsidP="00BB1592">
      <w:pPr>
        <w:autoSpaceDE w:val="0"/>
        <w:autoSpaceDN w:val="0"/>
        <w:adjustRightInd w:val="0"/>
        <w:ind w:right="-1" w:firstLine="708"/>
        <w:jc w:val="both"/>
        <w:rPr>
          <w:rFonts w:eastAsia="Calibri"/>
        </w:rPr>
      </w:pPr>
      <w:r>
        <w:rPr>
          <w:rFonts w:eastAsia="Calibri"/>
        </w:rPr>
        <w:t xml:space="preserve">1.1. В Долговую книгу вносятся сведения о долговых обязательствах городского округа </w:t>
      </w:r>
      <w:r w:rsidR="001C7072">
        <w:rPr>
          <w:rFonts w:eastAsia="Calibri"/>
        </w:rPr>
        <w:t xml:space="preserve">Электросталь </w:t>
      </w:r>
      <w:r>
        <w:rPr>
          <w:rFonts w:eastAsia="Calibri"/>
        </w:rPr>
        <w:t>по видам этих обязательств:</w:t>
      </w:r>
    </w:p>
    <w:p w:rsidR="00AC1EDA" w:rsidRPr="00AC1EDA" w:rsidRDefault="00702835" w:rsidP="00BB1592">
      <w:pPr>
        <w:pStyle w:val="ConsPlusNormal"/>
        <w:spacing w:before="220" w:after="120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EDA" w:rsidRPr="00AC1EDA">
        <w:rPr>
          <w:rFonts w:ascii="Times New Roman" w:hAnsi="Times New Roman" w:cs="Times New Roman"/>
          <w:sz w:val="24"/>
          <w:szCs w:val="24"/>
        </w:rPr>
        <w:t xml:space="preserve"> </w:t>
      </w:r>
      <w:r w:rsidR="00AC1EDA">
        <w:rPr>
          <w:rFonts w:ascii="Times New Roman" w:hAnsi="Times New Roman" w:cs="Times New Roman"/>
          <w:sz w:val="24"/>
          <w:szCs w:val="24"/>
        </w:rPr>
        <w:t>муниципальные ценные бумаги</w:t>
      </w:r>
      <w:r w:rsidR="00AC1EDA" w:rsidRPr="00AC1EDA">
        <w:rPr>
          <w:rFonts w:ascii="Times New Roman" w:hAnsi="Times New Roman" w:cs="Times New Roman"/>
          <w:sz w:val="24"/>
          <w:szCs w:val="24"/>
        </w:rPr>
        <w:t>;</w:t>
      </w:r>
    </w:p>
    <w:p w:rsidR="00AC1EDA" w:rsidRPr="00AC1EDA" w:rsidRDefault="00702835" w:rsidP="00BB1592">
      <w:pPr>
        <w:pStyle w:val="ConsPlusNormal"/>
        <w:spacing w:before="220" w:after="120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EDA">
        <w:rPr>
          <w:rFonts w:ascii="Times New Roman" w:hAnsi="Times New Roman" w:cs="Times New Roman"/>
          <w:sz w:val="24"/>
          <w:szCs w:val="24"/>
        </w:rPr>
        <w:t xml:space="preserve"> бюджетные кредиты, привлеченные</w:t>
      </w:r>
      <w:r w:rsidR="00AC1EDA" w:rsidRPr="00AC1EDA">
        <w:rPr>
          <w:rFonts w:ascii="Times New Roman" w:hAnsi="Times New Roman" w:cs="Times New Roman"/>
          <w:sz w:val="24"/>
          <w:szCs w:val="24"/>
        </w:rPr>
        <w:t xml:space="preserve"> в</w:t>
      </w:r>
      <w:r w:rsidR="00AC1EDA" w:rsidRPr="00AC1EDA">
        <w:rPr>
          <w:rFonts w:ascii="Times New Roman" w:eastAsia="Calibri" w:hAnsi="Times New Roman" w:cs="Times New Roman"/>
          <w:sz w:val="24"/>
          <w:szCs w:val="24"/>
        </w:rPr>
        <w:t xml:space="preserve"> бюджет городского округа</w:t>
      </w:r>
      <w:r w:rsidR="00AC1EDA" w:rsidRPr="00AC1EDA">
        <w:rPr>
          <w:rFonts w:ascii="Times New Roman" w:hAnsi="Times New Roman" w:cs="Times New Roman"/>
          <w:sz w:val="24"/>
          <w:szCs w:val="24"/>
        </w:rPr>
        <w:t xml:space="preserve"> из других бюджетов бюджетной системы Российской Федерации;</w:t>
      </w:r>
    </w:p>
    <w:p w:rsidR="00AC1EDA" w:rsidRPr="00AC1EDA" w:rsidRDefault="00702835" w:rsidP="00BB1592">
      <w:pPr>
        <w:pStyle w:val="ConsPlusNormal"/>
        <w:spacing w:before="220" w:after="120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EDA">
        <w:rPr>
          <w:rFonts w:ascii="Times New Roman" w:hAnsi="Times New Roman" w:cs="Times New Roman"/>
          <w:sz w:val="24"/>
          <w:szCs w:val="24"/>
        </w:rPr>
        <w:t xml:space="preserve"> кредиты, привлеченные</w:t>
      </w:r>
      <w:r w:rsidR="00AC1EDA" w:rsidRPr="00AC1EDA">
        <w:rPr>
          <w:rFonts w:ascii="Times New Roman" w:hAnsi="Times New Roman" w:cs="Times New Roman"/>
          <w:sz w:val="24"/>
          <w:szCs w:val="24"/>
        </w:rPr>
        <w:t xml:space="preserve"> городским округом от кредитных организаций;</w:t>
      </w:r>
    </w:p>
    <w:p w:rsidR="00AC1EDA" w:rsidRPr="00AC1EDA" w:rsidRDefault="00702835" w:rsidP="00BB1592">
      <w:pPr>
        <w:pStyle w:val="ConsPlusNormal"/>
        <w:spacing w:before="220" w:after="120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EDA" w:rsidRPr="00AC1EDA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AC1EDA">
        <w:rPr>
          <w:rFonts w:ascii="Times New Roman" w:hAnsi="Times New Roman" w:cs="Times New Roman"/>
          <w:sz w:val="24"/>
          <w:szCs w:val="24"/>
        </w:rPr>
        <w:t>е</w:t>
      </w:r>
      <w:r w:rsidR="00AC1EDA" w:rsidRPr="00AC1EDA">
        <w:rPr>
          <w:rFonts w:ascii="Times New Roman" w:hAnsi="Times New Roman" w:cs="Times New Roman"/>
          <w:sz w:val="24"/>
          <w:szCs w:val="24"/>
        </w:rPr>
        <w:t xml:space="preserve"> </w:t>
      </w:r>
      <w:r w:rsidR="00AC1EDA">
        <w:rPr>
          <w:rFonts w:ascii="Times New Roman" w:hAnsi="Times New Roman" w:cs="Times New Roman"/>
          <w:sz w:val="24"/>
          <w:szCs w:val="24"/>
        </w:rPr>
        <w:t>гарантии</w:t>
      </w:r>
      <w:r w:rsidR="00AC1EDA" w:rsidRPr="00AC1ED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A35C7E" w:rsidRDefault="00AC1EDA" w:rsidP="00BB1592">
      <w:pPr>
        <w:autoSpaceDE w:val="0"/>
        <w:autoSpaceDN w:val="0"/>
        <w:adjustRightInd w:val="0"/>
        <w:spacing w:before="240"/>
        <w:ind w:right="-1" w:firstLine="708"/>
        <w:jc w:val="both"/>
        <w:rPr>
          <w:rFonts w:eastAsia="Calibri"/>
        </w:rPr>
      </w:pPr>
      <w:r>
        <w:rPr>
          <w:rFonts w:eastAsia="Calibri"/>
        </w:rPr>
        <w:t>1.2</w:t>
      </w:r>
      <w:r w:rsidR="00A35C7E">
        <w:rPr>
          <w:rFonts w:eastAsia="Calibri"/>
        </w:rPr>
        <w:t>. Фин</w:t>
      </w:r>
      <w:r w:rsidR="00AB1F21">
        <w:rPr>
          <w:rFonts w:eastAsia="Calibri"/>
        </w:rPr>
        <w:t>ансовое управление Администрации</w:t>
      </w:r>
      <w:r w:rsidR="00A35C7E">
        <w:rPr>
          <w:rFonts w:eastAsia="Calibri"/>
        </w:rPr>
        <w:t xml:space="preserve"> </w:t>
      </w:r>
      <w:r w:rsidR="00AB1F21" w:rsidRPr="008707C8">
        <w:t xml:space="preserve">городского округа </w:t>
      </w:r>
      <w:r w:rsidR="00AB1F21">
        <w:t xml:space="preserve">Электросталь Московской области </w:t>
      </w:r>
      <w:r w:rsidR="00706372">
        <w:t xml:space="preserve">(далее – Финансовое управление) </w:t>
      </w:r>
      <w:r w:rsidR="00A35C7E">
        <w:rPr>
          <w:rFonts w:eastAsia="Calibri"/>
        </w:rPr>
        <w:t>несет ответственность за сохранность, своевременность, полноту и правильность ведения Долговой книги.</w:t>
      </w:r>
    </w:p>
    <w:p w:rsidR="00A35C7E" w:rsidRDefault="00A35C7E" w:rsidP="00BB1592">
      <w:pPr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A35C7E" w:rsidRDefault="00A35C7E" w:rsidP="00BB1592">
      <w:pPr>
        <w:autoSpaceDE w:val="0"/>
        <w:autoSpaceDN w:val="0"/>
        <w:adjustRightInd w:val="0"/>
        <w:ind w:right="-1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2. Состав Долговой книги</w:t>
      </w:r>
    </w:p>
    <w:p w:rsidR="00A35C7E" w:rsidRDefault="00A35C7E" w:rsidP="00BB1592">
      <w:pPr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A35C7E" w:rsidRDefault="00A35C7E" w:rsidP="00BB1592">
      <w:pPr>
        <w:autoSpaceDE w:val="0"/>
        <w:autoSpaceDN w:val="0"/>
        <w:adjustRightInd w:val="0"/>
        <w:ind w:right="-1" w:firstLine="708"/>
        <w:jc w:val="both"/>
        <w:rPr>
          <w:rFonts w:eastAsia="Calibri"/>
        </w:rPr>
      </w:pPr>
      <w:r>
        <w:rPr>
          <w:rFonts w:eastAsia="Calibri"/>
        </w:rPr>
        <w:t>2.1. Долговая книга включает следующие разделы:</w:t>
      </w:r>
    </w:p>
    <w:p w:rsidR="00A35C7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>
        <w:rPr>
          <w:rFonts w:eastAsia="Calibri"/>
        </w:rPr>
        <w:t>- муниципальные ценные бумаги;</w:t>
      </w:r>
    </w:p>
    <w:p w:rsidR="00A35C7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="00702835">
        <w:rPr>
          <w:rFonts w:eastAsia="Calibri"/>
        </w:rPr>
        <w:t xml:space="preserve">кредиты, </w:t>
      </w:r>
      <w:r w:rsidR="00702835">
        <w:t>привлеченные</w:t>
      </w:r>
      <w:r w:rsidR="00702835">
        <w:rPr>
          <w:rFonts w:eastAsia="Calibri"/>
        </w:rPr>
        <w:t xml:space="preserve"> городским округом от кредитных организаций, и </w:t>
      </w:r>
      <w:r>
        <w:rPr>
          <w:rFonts w:eastAsia="Calibri"/>
        </w:rPr>
        <w:t>бюджетные кредиты, привлеченные в бюджет городского округа от других бюджетов бюджетной системы Российской Федерации;</w:t>
      </w:r>
    </w:p>
    <w:p w:rsidR="00FD3724" w:rsidRPr="000158B7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>
        <w:rPr>
          <w:rFonts w:eastAsia="Calibri"/>
        </w:rPr>
        <w:t>- муниципальные гарантии городского округа.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 w:firstLine="708"/>
        <w:jc w:val="both"/>
        <w:rPr>
          <w:rFonts w:eastAsia="Calibri"/>
        </w:rPr>
      </w:pPr>
      <w:r w:rsidRPr="00B411FE">
        <w:rPr>
          <w:rFonts w:eastAsia="Calibri"/>
        </w:rPr>
        <w:t>2.2. По каждому долговому обязательству городского округа обязательному отражению в Долговой книге подлежит следующая информация: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 xml:space="preserve">- </w:t>
      </w:r>
      <w:r w:rsidR="001F610D" w:rsidRPr="00B411FE">
        <w:rPr>
          <w:rFonts w:eastAsia="Calibri"/>
        </w:rPr>
        <w:t>регистрационный код</w:t>
      </w:r>
      <w:r w:rsidRPr="00B411FE">
        <w:rPr>
          <w:rFonts w:eastAsia="Calibri"/>
        </w:rPr>
        <w:t xml:space="preserve"> долгового обязательства;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>- дата регистрации долгового обязательства;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 xml:space="preserve">- </w:t>
      </w:r>
      <w:r w:rsidR="001F610D" w:rsidRPr="00B411FE">
        <w:rPr>
          <w:rFonts w:eastAsia="Calibri"/>
        </w:rPr>
        <w:t>наименование кредитора</w:t>
      </w:r>
      <w:r w:rsidRPr="00B411FE">
        <w:rPr>
          <w:rFonts w:eastAsia="Calibri"/>
        </w:rPr>
        <w:t>;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>- вид долгового обязательства;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>- наименование документа-основания;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>- номер и дата заключения документа-основания;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>- сумма долгового обязательства;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>- процентная ставка</w:t>
      </w:r>
      <w:r w:rsidR="001F610D" w:rsidRPr="00B411FE">
        <w:rPr>
          <w:rFonts w:eastAsia="Calibri"/>
        </w:rPr>
        <w:t xml:space="preserve"> долгового обязательства</w:t>
      </w:r>
      <w:r w:rsidRPr="00B411FE">
        <w:rPr>
          <w:rFonts w:eastAsia="Calibri"/>
        </w:rPr>
        <w:t>;</w:t>
      </w:r>
    </w:p>
    <w:p w:rsidR="000158B7" w:rsidRPr="00B411FE" w:rsidRDefault="000158B7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>- дата погашения долгового обязательства по документу-основания;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>- сведения о получении (предоставлении) долгового обязательства в текущем году;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>- сведения о погашении долгового обязательства в текущем году;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>- объем долга;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>- сведения о процентных платежах по долговому обязательству в текущем году;</w:t>
      </w:r>
    </w:p>
    <w:p w:rsidR="00A35C7E" w:rsidRPr="00B411FE" w:rsidRDefault="00A35C7E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 w:rsidRPr="00B411FE">
        <w:rPr>
          <w:rFonts w:eastAsia="Calibri"/>
        </w:rPr>
        <w:t>- сведения о штрафных санкциях по долгово</w:t>
      </w:r>
      <w:r w:rsidR="00F66D1D" w:rsidRPr="00B411FE">
        <w:rPr>
          <w:rFonts w:eastAsia="Calibri"/>
        </w:rPr>
        <w:t>му обязательству в текущем году.</w:t>
      </w:r>
    </w:p>
    <w:p w:rsidR="00827302" w:rsidRDefault="00A35C7E" w:rsidP="00BB1592">
      <w:pPr>
        <w:autoSpaceDE w:val="0"/>
        <w:autoSpaceDN w:val="0"/>
        <w:adjustRightInd w:val="0"/>
        <w:spacing w:before="240"/>
        <w:ind w:right="-1" w:firstLine="708"/>
        <w:jc w:val="both"/>
        <w:rPr>
          <w:rFonts w:eastAsia="Calibri"/>
        </w:rPr>
      </w:pPr>
      <w:r>
        <w:rPr>
          <w:rFonts w:eastAsia="Calibri"/>
        </w:rPr>
        <w:t>2.3. Информация о долговых обязательствах</w:t>
      </w:r>
      <w:r w:rsidR="00706372">
        <w:rPr>
          <w:rFonts w:eastAsia="Calibri"/>
        </w:rPr>
        <w:t xml:space="preserve"> (за исключением обязательств по муниципальным гарантиям городского округа)</w:t>
      </w:r>
      <w:r>
        <w:rPr>
          <w:rFonts w:eastAsia="Calibri"/>
        </w:rPr>
        <w:t xml:space="preserve"> вносится в Долговую книгу в срок, </w:t>
      </w:r>
      <w:r w:rsidR="00706372">
        <w:rPr>
          <w:rFonts w:eastAsia="Calibri"/>
        </w:rPr>
        <w:t>не превышающий пяти рабочих дней с момента возникновения соответствующего обязательства</w:t>
      </w:r>
      <w:r>
        <w:rPr>
          <w:rFonts w:eastAsia="Calibri"/>
        </w:rPr>
        <w:t>.</w:t>
      </w:r>
    </w:p>
    <w:p w:rsidR="00AC1EDA" w:rsidRDefault="00706372" w:rsidP="00BB1592">
      <w:pPr>
        <w:autoSpaceDE w:val="0"/>
        <w:autoSpaceDN w:val="0"/>
        <w:adjustRightInd w:val="0"/>
        <w:spacing w:before="240"/>
        <w:ind w:right="-1"/>
        <w:jc w:val="both"/>
        <w:rPr>
          <w:rFonts w:eastAsia="Calibri"/>
        </w:rPr>
      </w:pPr>
      <w:r>
        <w:rPr>
          <w:rFonts w:eastAsia="Calibri"/>
        </w:rPr>
        <w:t>Информация о долговых обязательствах по муниципальным гарантиям городского округа вносится в Долговую книгу в течение пяти рабочих дней с момента получения Финансовым управлением сведений о фактическом возникновении (увеличении) или прекращении (уменьшении) обязательств принципала, обеспеченных муниципальной гарантией городского округа.</w:t>
      </w:r>
    </w:p>
    <w:p w:rsidR="00A35C7E" w:rsidRPr="004E688C" w:rsidRDefault="00A35C7E" w:rsidP="00BB1592">
      <w:pPr>
        <w:autoSpaceDE w:val="0"/>
        <w:autoSpaceDN w:val="0"/>
        <w:adjustRightInd w:val="0"/>
        <w:spacing w:before="240"/>
        <w:ind w:right="-1" w:firstLine="708"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2.4. Учет операций в Долговой </w:t>
      </w:r>
      <w:hyperlink r:id="rId14" w:history="1">
        <w:r w:rsidRPr="00114F9C">
          <w:rPr>
            <w:rFonts w:eastAsia="Calibri"/>
          </w:rPr>
          <w:t>книге</w:t>
        </w:r>
      </w:hyperlink>
      <w:r w:rsidRPr="00114F9C">
        <w:rPr>
          <w:rFonts w:eastAsia="Calibri"/>
        </w:rPr>
        <w:t xml:space="preserve"> </w:t>
      </w:r>
      <w:r>
        <w:rPr>
          <w:rFonts w:eastAsia="Calibri"/>
        </w:rPr>
        <w:t>ведется в электронном виде</w:t>
      </w:r>
      <w:r w:rsidRPr="004E688C">
        <w:rPr>
          <w:rFonts w:eastAsia="Calibri"/>
          <w:color w:val="FF0000"/>
        </w:rPr>
        <w:t>.</w:t>
      </w:r>
    </w:p>
    <w:p w:rsidR="00A35C7E" w:rsidRDefault="00A35C7E" w:rsidP="00BB1592">
      <w:pPr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CF637C" w:rsidRDefault="00CF637C" w:rsidP="00BB1592">
      <w:pPr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A35C7E" w:rsidRDefault="00A35C7E" w:rsidP="00BB1592">
      <w:pPr>
        <w:autoSpaceDE w:val="0"/>
        <w:autoSpaceDN w:val="0"/>
        <w:adjustRightInd w:val="0"/>
        <w:ind w:right="-1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3. Порядок регистрации долговых обязательств</w:t>
      </w:r>
    </w:p>
    <w:p w:rsidR="00A35C7E" w:rsidRDefault="00A35C7E" w:rsidP="00BB1592">
      <w:pPr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A35C7E" w:rsidRDefault="00A35C7E" w:rsidP="00BB1592">
      <w:pPr>
        <w:autoSpaceDE w:val="0"/>
        <w:autoSpaceDN w:val="0"/>
        <w:adjustRightInd w:val="0"/>
        <w:spacing w:after="120"/>
        <w:ind w:right="-1" w:firstLine="708"/>
        <w:jc w:val="both"/>
        <w:rPr>
          <w:rFonts w:eastAsia="Calibri"/>
        </w:rPr>
      </w:pPr>
      <w:r>
        <w:rPr>
          <w:rFonts w:eastAsia="Calibri"/>
        </w:rPr>
        <w:t>3.1. Регистрация долговых обязательств городского округа осуществляется путем внесения соответствующих записей в Долговую книгу и присвоения регистрационного кода долговому обязательству.</w:t>
      </w:r>
      <w:r w:rsidR="004E35C8">
        <w:rPr>
          <w:rFonts w:eastAsia="Calibri"/>
        </w:rPr>
        <w:t xml:space="preserve"> </w:t>
      </w:r>
      <w:r>
        <w:rPr>
          <w:rFonts w:eastAsia="Calibri"/>
        </w:rPr>
        <w:t>Регистрацио</w:t>
      </w:r>
      <w:r w:rsidR="004E35C8">
        <w:rPr>
          <w:rFonts w:eastAsia="Calibri"/>
        </w:rPr>
        <w:t>нный код состоит из пяти знаков.</w:t>
      </w:r>
    </w:p>
    <w:p w:rsidR="004E35C8" w:rsidRDefault="004E35C8" w:rsidP="00BB1592">
      <w:pPr>
        <w:autoSpaceDE w:val="0"/>
        <w:autoSpaceDN w:val="0"/>
        <w:adjustRightInd w:val="0"/>
        <w:spacing w:after="120"/>
        <w:ind w:right="-1" w:firstLine="708"/>
        <w:jc w:val="both"/>
        <w:rPr>
          <w:rFonts w:eastAsia="Calibri"/>
        </w:rPr>
      </w:pPr>
      <w:r>
        <w:rPr>
          <w:rFonts w:eastAsia="Calibri"/>
        </w:rPr>
        <w:t>3.2. Документы для регистрации долговых обязательств в Долговой книге городского округа представляются в Финансовое управление в пятидневный срок со дня возникновения долгового обязательства.</w:t>
      </w:r>
    </w:p>
    <w:p w:rsidR="004E35C8" w:rsidRDefault="004E35C8" w:rsidP="00BB1592">
      <w:pPr>
        <w:autoSpaceDE w:val="0"/>
        <w:autoSpaceDN w:val="0"/>
        <w:adjustRightInd w:val="0"/>
        <w:spacing w:before="240" w:after="120"/>
        <w:ind w:right="-1" w:firstLine="708"/>
        <w:jc w:val="both"/>
        <w:rPr>
          <w:rFonts w:eastAsia="Calibri"/>
        </w:rPr>
      </w:pPr>
      <w:r>
        <w:rPr>
          <w:rFonts w:eastAsia="Calibri"/>
        </w:rPr>
        <w:t>3.3.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Финансовое управление в пятидневный срок со дня внесения.</w:t>
      </w:r>
    </w:p>
    <w:p w:rsidR="00A35C7E" w:rsidRDefault="00A35C7E" w:rsidP="00BB1592">
      <w:pPr>
        <w:autoSpaceDE w:val="0"/>
        <w:autoSpaceDN w:val="0"/>
        <w:adjustRightInd w:val="0"/>
        <w:spacing w:after="120"/>
        <w:ind w:right="-1"/>
        <w:jc w:val="both"/>
        <w:rPr>
          <w:rFonts w:eastAsia="Calibri"/>
        </w:rPr>
      </w:pPr>
    </w:p>
    <w:p w:rsidR="00A35C7E" w:rsidRDefault="00A35C7E" w:rsidP="00BB1592">
      <w:pPr>
        <w:autoSpaceDE w:val="0"/>
        <w:autoSpaceDN w:val="0"/>
        <w:adjustRightInd w:val="0"/>
        <w:ind w:right="-1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4. Порядок хранения Долговой книги</w:t>
      </w:r>
    </w:p>
    <w:p w:rsidR="00A35C7E" w:rsidRDefault="00A35C7E" w:rsidP="00BB1592">
      <w:pPr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A35C7E" w:rsidRDefault="00A35C7E" w:rsidP="00BB1592">
      <w:pPr>
        <w:autoSpaceDE w:val="0"/>
        <w:autoSpaceDN w:val="0"/>
        <w:adjustRightInd w:val="0"/>
        <w:ind w:right="-1" w:firstLine="708"/>
        <w:jc w:val="both"/>
        <w:rPr>
          <w:rFonts w:eastAsia="Calibri"/>
        </w:rPr>
      </w:pPr>
      <w:r>
        <w:rPr>
          <w:rFonts w:eastAsia="Calibri"/>
        </w:rPr>
        <w:t>4.1. Информация, содержащаяся в электронных файлах Долговой книги, хран</w:t>
      </w:r>
      <w:r w:rsidR="002E0075">
        <w:rPr>
          <w:rFonts w:eastAsia="Calibri"/>
        </w:rPr>
        <w:t>ится в базе данных Финансового управления</w:t>
      </w:r>
      <w:r>
        <w:rPr>
          <w:rFonts w:eastAsia="Calibri"/>
        </w:rPr>
        <w:t>.</w:t>
      </w:r>
    </w:p>
    <w:p w:rsidR="002E0075" w:rsidRDefault="00A35C7E" w:rsidP="00BB1592">
      <w:pPr>
        <w:autoSpaceDE w:val="0"/>
        <w:autoSpaceDN w:val="0"/>
        <w:adjustRightInd w:val="0"/>
        <w:spacing w:before="240"/>
        <w:ind w:right="-1" w:firstLine="708"/>
        <w:jc w:val="both"/>
        <w:rPr>
          <w:rFonts w:eastAsia="Calibri"/>
        </w:rPr>
      </w:pPr>
      <w:r>
        <w:rPr>
          <w:rFonts w:eastAsia="Calibri"/>
        </w:rPr>
        <w:t>4.2. По окончании финансового года Долговая книга выводится на бумажный носитель в разрезе долговых обязательств, подписывается начальником Фин</w:t>
      </w:r>
      <w:r w:rsidR="002E0075">
        <w:rPr>
          <w:rFonts w:eastAsia="Calibri"/>
        </w:rPr>
        <w:t xml:space="preserve">ансового </w:t>
      </w:r>
      <w:r>
        <w:rPr>
          <w:rFonts w:eastAsia="Calibri"/>
        </w:rPr>
        <w:t>управления, брошю</w:t>
      </w:r>
      <w:r w:rsidR="002E0075">
        <w:rPr>
          <w:rFonts w:eastAsia="Calibri"/>
        </w:rPr>
        <w:t>руется, скрепляется печатью Финансового у</w:t>
      </w:r>
      <w:r>
        <w:rPr>
          <w:rFonts w:eastAsia="Calibri"/>
        </w:rPr>
        <w:t>правления</w:t>
      </w:r>
      <w:r w:rsidR="002E0075">
        <w:rPr>
          <w:rFonts w:eastAsia="Calibri"/>
        </w:rPr>
        <w:t>.</w:t>
      </w:r>
    </w:p>
    <w:p w:rsidR="00A35C7E" w:rsidRDefault="00A35C7E" w:rsidP="00BB1592">
      <w:pPr>
        <w:autoSpaceDE w:val="0"/>
        <w:autoSpaceDN w:val="0"/>
        <w:adjustRightInd w:val="0"/>
        <w:spacing w:before="240"/>
        <w:ind w:right="-1" w:firstLine="708"/>
        <w:jc w:val="both"/>
        <w:rPr>
          <w:rFonts w:eastAsia="Calibri"/>
        </w:rPr>
      </w:pPr>
      <w:r>
        <w:rPr>
          <w:rFonts w:eastAsia="Calibri"/>
        </w:rPr>
        <w:t xml:space="preserve">4.3. Информация, содержащая сведения о долговых обязательствах городского округа, </w:t>
      </w:r>
      <w:r w:rsidRPr="00FD3724">
        <w:rPr>
          <w:rFonts w:eastAsia="Calibri"/>
        </w:rPr>
        <w:t>подлежит хранению в течение 10 лет.</w:t>
      </w:r>
    </w:p>
    <w:p w:rsidR="00A35C7E" w:rsidRDefault="00A35C7E" w:rsidP="00BB1592">
      <w:pPr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A35C7E" w:rsidRDefault="00A35C7E" w:rsidP="00BB1592">
      <w:pPr>
        <w:autoSpaceDE w:val="0"/>
        <w:autoSpaceDN w:val="0"/>
        <w:adjustRightInd w:val="0"/>
        <w:ind w:right="-1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5. Предоставление информации о состоянии и изменении</w:t>
      </w:r>
    </w:p>
    <w:p w:rsidR="00A35C7E" w:rsidRDefault="00A35C7E" w:rsidP="00BB1592">
      <w:pPr>
        <w:autoSpaceDE w:val="0"/>
        <w:autoSpaceDN w:val="0"/>
        <w:adjustRightInd w:val="0"/>
        <w:ind w:right="-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муниципального долга</w:t>
      </w:r>
    </w:p>
    <w:p w:rsidR="00A35C7E" w:rsidRDefault="00A35C7E" w:rsidP="00BB1592">
      <w:pPr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A35C7E" w:rsidRDefault="00A35C7E" w:rsidP="00BB1592">
      <w:pPr>
        <w:autoSpaceDE w:val="0"/>
        <w:autoSpaceDN w:val="0"/>
        <w:adjustRightInd w:val="0"/>
        <w:spacing w:after="200"/>
        <w:ind w:right="-1" w:firstLine="708"/>
        <w:jc w:val="both"/>
        <w:rPr>
          <w:rFonts w:eastAsia="Calibri"/>
        </w:rPr>
      </w:pPr>
      <w:r>
        <w:rPr>
          <w:rFonts w:eastAsia="Calibri"/>
        </w:rPr>
        <w:t>5.1. Информация, содержащаяся в Долговой книге, является конфиденциальной.</w:t>
      </w:r>
    </w:p>
    <w:p w:rsidR="00F66D1D" w:rsidRPr="00F66D1D" w:rsidRDefault="00F66D1D" w:rsidP="00BB1592">
      <w:pPr>
        <w:pStyle w:val="ConsPlusNormal"/>
        <w:spacing w:after="120"/>
        <w:ind w:right="-1" w:firstLine="708"/>
        <w:jc w:val="both"/>
      </w:pPr>
      <w:r w:rsidRPr="00F66D1D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F66D1D">
        <w:rPr>
          <w:rFonts w:ascii="Times New Roman" w:hAnsi="Times New Roman" w:cs="Times New Roman"/>
          <w:sz w:val="24"/>
          <w:szCs w:val="24"/>
        </w:rPr>
        <w:t>Органы местного самоуправления городского округа получают справочную информацию из Долговой книги на основании письменного запроса с обоснованием запрашиваемой информации. Информация предоставляется в течение трех рабочих дней со дня получения запроса</w:t>
      </w:r>
      <w:r>
        <w:t>.</w:t>
      </w:r>
    </w:p>
    <w:p w:rsidR="00B70D6C" w:rsidRDefault="00B70D6C" w:rsidP="00BB1592">
      <w:pPr>
        <w:autoSpaceDE w:val="0"/>
        <w:autoSpaceDN w:val="0"/>
        <w:adjustRightInd w:val="0"/>
        <w:spacing w:after="120"/>
        <w:ind w:right="-1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F66D1D">
        <w:rPr>
          <w:rFonts w:eastAsia="Calibri"/>
        </w:rPr>
        <w:t>5.3</w:t>
      </w:r>
      <w:r w:rsidR="00A35C7E">
        <w:rPr>
          <w:rFonts w:eastAsia="Calibri"/>
        </w:rPr>
        <w:t>. Кредиторы городского округа</w:t>
      </w:r>
      <w:r w:rsidRPr="00B70D6C">
        <w:rPr>
          <w:rFonts w:eastAsia="Calibri"/>
        </w:rPr>
        <w:t xml:space="preserve"> </w:t>
      </w:r>
      <w:r>
        <w:rPr>
          <w:rFonts w:eastAsia="Calibri"/>
        </w:rPr>
        <w:t>в случаях, предусмотренных муниципальным контрактом, договором (соглашением),</w:t>
      </w:r>
      <w:r w:rsidR="00A35C7E">
        <w:rPr>
          <w:rFonts w:eastAsia="Calibri"/>
        </w:rPr>
        <w:t xml:space="preserve"> имеют право получить документ, подтверж</w:t>
      </w:r>
      <w:r>
        <w:rPr>
          <w:rFonts w:eastAsia="Calibri"/>
        </w:rPr>
        <w:t>дающий регистрацию долга</w:t>
      </w:r>
      <w:r w:rsidR="00A35C7E">
        <w:rPr>
          <w:rFonts w:eastAsia="Calibri"/>
        </w:rPr>
        <w:t xml:space="preserve"> - </w:t>
      </w:r>
      <w:hyperlink r:id="rId15" w:history="1">
        <w:r w:rsidR="00A35C7E" w:rsidRPr="00114F9C">
          <w:rPr>
            <w:rFonts w:eastAsia="Calibri"/>
          </w:rPr>
          <w:t>выписку</w:t>
        </w:r>
      </w:hyperlink>
      <w:r w:rsidR="00A35C7E" w:rsidRPr="00114F9C">
        <w:rPr>
          <w:rFonts w:eastAsia="Calibri"/>
        </w:rPr>
        <w:t xml:space="preserve"> </w:t>
      </w:r>
      <w:r w:rsidR="00A35C7E">
        <w:rPr>
          <w:rFonts w:eastAsia="Calibri"/>
        </w:rPr>
        <w:t xml:space="preserve">из Долговой </w:t>
      </w:r>
      <w:r w:rsidR="00A35C7E" w:rsidRPr="00FC6F12">
        <w:rPr>
          <w:rFonts w:eastAsia="Calibri"/>
        </w:rPr>
        <w:t>книги по</w:t>
      </w:r>
      <w:r w:rsidR="00FC6F12">
        <w:rPr>
          <w:rFonts w:eastAsia="Calibri"/>
        </w:rPr>
        <w:t xml:space="preserve"> форме приложения №</w:t>
      </w:r>
      <w:r w:rsidR="00A35C7E" w:rsidRPr="00FC6F12">
        <w:rPr>
          <w:rFonts w:eastAsia="Calibri"/>
        </w:rPr>
        <w:t xml:space="preserve"> </w:t>
      </w:r>
      <w:r w:rsidR="00FC6F12" w:rsidRPr="00FC6F12">
        <w:rPr>
          <w:rFonts w:eastAsia="Calibri"/>
        </w:rPr>
        <w:t>1</w:t>
      </w:r>
      <w:r w:rsidR="00A35C7E" w:rsidRPr="00FC6F12">
        <w:rPr>
          <w:rFonts w:eastAsia="Calibri"/>
        </w:rPr>
        <w:t>.</w:t>
      </w:r>
      <w:r w:rsidR="00A35C7E">
        <w:rPr>
          <w:rFonts w:eastAsia="Calibri"/>
        </w:rPr>
        <w:t xml:space="preserve"> </w:t>
      </w:r>
    </w:p>
    <w:p w:rsidR="00A35C7E" w:rsidRDefault="00F66D1D" w:rsidP="00BB1592">
      <w:pPr>
        <w:autoSpaceDE w:val="0"/>
        <w:autoSpaceDN w:val="0"/>
        <w:adjustRightInd w:val="0"/>
        <w:spacing w:before="240" w:after="200"/>
        <w:ind w:right="-1" w:firstLine="708"/>
        <w:jc w:val="both"/>
        <w:rPr>
          <w:rFonts w:eastAsia="Calibri"/>
        </w:rPr>
      </w:pPr>
      <w:r>
        <w:rPr>
          <w:rFonts w:eastAsia="Calibri"/>
        </w:rPr>
        <w:t>5.4</w:t>
      </w:r>
      <w:r w:rsidR="00A35C7E">
        <w:rPr>
          <w:rFonts w:eastAsia="Calibri"/>
        </w:rPr>
        <w:t>. Информация о долговых обязательствах городского округа, отраженная в Долговой книге, подлежит передаче Министерству экономики и финансов Московской области в объеме, порядке и сроки, установленные Министерством экономики и финансов Московской области.</w:t>
      </w:r>
    </w:p>
    <w:p w:rsidR="00B70D6C" w:rsidRDefault="000158B7" w:rsidP="00BB1592">
      <w:pPr>
        <w:autoSpaceDE w:val="0"/>
        <w:autoSpaceDN w:val="0"/>
        <w:adjustRightInd w:val="0"/>
        <w:spacing w:before="240" w:after="120"/>
        <w:ind w:right="-1" w:firstLine="708"/>
        <w:jc w:val="both"/>
        <w:rPr>
          <w:rFonts w:eastAsia="Calibri"/>
        </w:rPr>
      </w:pPr>
      <w:r>
        <w:t>5.5</w:t>
      </w:r>
      <w:r w:rsidR="00B70D6C">
        <w:t>. Иным юридическим лицам сведения, содержащиеся в Долговой книге, предоставляются в порядке, установленном действующим законодательством.</w:t>
      </w:r>
    </w:p>
    <w:p w:rsidR="00A35C7E" w:rsidRDefault="00A35C7E" w:rsidP="00BB1592">
      <w:pPr>
        <w:ind w:right="-1"/>
      </w:pPr>
    </w:p>
    <w:p w:rsidR="007D1FEF" w:rsidRDefault="007D1FEF">
      <w:pPr>
        <w:ind w:right="-1"/>
        <w:sectPr w:rsidR="007D1FEF" w:rsidSect="00CF637C">
          <w:headerReference w:type="default" r:id="rId16"/>
          <w:pgSz w:w="11906" w:h="16838" w:code="9"/>
          <w:pgMar w:top="1134" w:right="850" w:bottom="1134" w:left="1701" w:header="1531" w:footer="709" w:gutter="0"/>
          <w:cols w:space="708"/>
          <w:titlePg/>
          <w:docGrid w:linePitch="360"/>
        </w:sectPr>
      </w:pPr>
    </w:p>
    <w:p w:rsidR="007D1FEF" w:rsidRPr="007D1FEF" w:rsidRDefault="007D1FEF" w:rsidP="007D1FEF">
      <w:pPr>
        <w:ind w:left="10206"/>
        <w:rPr>
          <w:szCs w:val="20"/>
        </w:rPr>
      </w:pPr>
      <w:r w:rsidRPr="007D1FEF">
        <w:rPr>
          <w:szCs w:val="20"/>
        </w:rPr>
        <w:lastRenderedPageBreak/>
        <w:t>Приложение №1</w:t>
      </w:r>
    </w:p>
    <w:p w:rsidR="007D1FEF" w:rsidRPr="007D1FEF" w:rsidRDefault="007D1FEF" w:rsidP="007D1FEF">
      <w:pPr>
        <w:ind w:left="10206"/>
        <w:rPr>
          <w:szCs w:val="20"/>
        </w:rPr>
      </w:pPr>
      <w:r w:rsidRPr="007D1FEF">
        <w:rPr>
          <w:szCs w:val="20"/>
        </w:rPr>
        <w:t>к порядку</w:t>
      </w:r>
    </w:p>
    <w:p w:rsidR="007D1FEF" w:rsidRPr="007D1FEF" w:rsidRDefault="007D1FEF" w:rsidP="007D1FEF">
      <w:pPr>
        <w:jc w:val="center"/>
        <w:rPr>
          <w:b/>
          <w:szCs w:val="20"/>
        </w:rPr>
      </w:pPr>
    </w:p>
    <w:p w:rsidR="007D1FEF" w:rsidRPr="007D1FEF" w:rsidRDefault="007D1FEF" w:rsidP="007D1FEF">
      <w:pPr>
        <w:jc w:val="center"/>
        <w:rPr>
          <w:b/>
          <w:szCs w:val="20"/>
        </w:rPr>
      </w:pPr>
      <w:r w:rsidRPr="007D1FEF">
        <w:rPr>
          <w:b/>
          <w:szCs w:val="20"/>
        </w:rPr>
        <w:t>Выписка из долговой книги городского округа Электросталь</w:t>
      </w:r>
    </w:p>
    <w:p w:rsidR="007D1FEF" w:rsidRPr="007D1FEF" w:rsidRDefault="007D1FEF" w:rsidP="007D1FEF">
      <w:pPr>
        <w:jc w:val="center"/>
        <w:rPr>
          <w:szCs w:val="20"/>
        </w:rPr>
      </w:pPr>
      <w:r w:rsidRPr="007D1FEF">
        <w:rPr>
          <w:b/>
          <w:szCs w:val="20"/>
        </w:rPr>
        <w:t>на _____________________ года</w:t>
      </w:r>
    </w:p>
    <w:p w:rsidR="007D1FEF" w:rsidRPr="007D1FEF" w:rsidRDefault="007D1FEF" w:rsidP="007D1FEF">
      <w:pPr>
        <w:rPr>
          <w:sz w:val="22"/>
          <w:szCs w:val="22"/>
        </w:rPr>
      </w:pPr>
      <w:r w:rsidRPr="007D1FEF">
        <w:rPr>
          <w:sz w:val="22"/>
          <w:szCs w:val="22"/>
        </w:rPr>
        <w:t>Муниципальные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08"/>
        <w:gridCol w:w="1992"/>
        <w:gridCol w:w="1704"/>
        <w:gridCol w:w="1848"/>
        <w:gridCol w:w="2388"/>
        <w:gridCol w:w="1800"/>
        <w:gridCol w:w="1358"/>
      </w:tblGrid>
      <w:tr w:rsidR="007D1FEF" w:rsidRPr="007D1FEF" w:rsidTr="00D3310A">
        <w:trPr>
          <w:trHeight w:val="583"/>
        </w:trPr>
        <w:tc>
          <w:tcPr>
            <w:tcW w:w="1188" w:type="dxa"/>
          </w:tcPr>
          <w:p w:rsidR="007D1FEF" w:rsidRPr="007D1FEF" w:rsidRDefault="007D1FEF" w:rsidP="007D1FEF">
            <w:pPr>
              <w:rPr>
                <w:b/>
                <w:sz w:val="16"/>
                <w:szCs w:val="16"/>
              </w:rPr>
            </w:pPr>
            <w:r w:rsidRPr="007D1FEF">
              <w:rPr>
                <w:b/>
                <w:sz w:val="16"/>
                <w:szCs w:val="16"/>
              </w:rPr>
              <w:t>Рег.код.</w:t>
            </w:r>
          </w:p>
        </w:tc>
        <w:tc>
          <w:tcPr>
            <w:tcW w:w="2508" w:type="dxa"/>
          </w:tcPr>
          <w:p w:rsidR="007D1FEF" w:rsidRPr="007D1FEF" w:rsidRDefault="007D1FEF" w:rsidP="007D1FEF">
            <w:pPr>
              <w:rPr>
                <w:b/>
                <w:sz w:val="16"/>
                <w:szCs w:val="16"/>
              </w:rPr>
            </w:pPr>
            <w:r w:rsidRPr="007D1FEF">
              <w:rPr>
                <w:b/>
                <w:sz w:val="16"/>
                <w:szCs w:val="16"/>
              </w:rPr>
              <w:t>Наименование генерального агента по размещению ценных бумаг</w:t>
            </w:r>
          </w:p>
        </w:tc>
        <w:tc>
          <w:tcPr>
            <w:tcW w:w="1992" w:type="dxa"/>
          </w:tcPr>
          <w:p w:rsidR="007D1FEF" w:rsidRPr="007D1FEF" w:rsidRDefault="007D1FEF" w:rsidP="007D1FEF">
            <w:pPr>
              <w:rPr>
                <w:b/>
                <w:sz w:val="16"/>
                <w:szCs w:val="16"/>
              </w:rPr>
            </w:pPr>
            <w:r w:rsidRPr="007D1FEF">
              <w:rPr>
                <w:b/>
                <w:sz w:val="16"/>
                <w:szCs w:val="16"/>
              </w:rPr>
              <w:t>Форма выпуска ценных бумаг</w:t>
            </w:r>
          </w:p>
        </w:tc>
        <w:tc>
          <w:tcPr>
            <w:tcW w:w="1704" w:type="dxa"/>
          </w:tcPr>
          <w:p w:rsidR="007D1FEF" w:rsidRPr="007D1FEF" w:rsidRDefault="007D1FEF" w:rsidP="007D1FEF">
            <w:pPr>
              <w:rPr>
                <w:b/>
                <w:sz w:val="16"/>
                <w:szCs w:val="16"/>
              </w:rPr>
            </w:pPr>
            <w:r w:rsidRPr="007D1FEF">
              <w:rPr>
                <w:b/>
                <w:sz w:val="16"/>
                <w:szCs w:val="16"/>
              </w:rPr>
              <w:t xml:space="preserve">Дата начала размещения ценных бумаг </w:t>
            </w:r>
          </w:p>
        </w:tc>
        <w:tc>
          <w:tcPr>
            <w:tcW w:w="1848" w:type="dxa"/>
          </w:tcPr>
          <w:p w:rsidR="007D1FEF" w:rsidRPr="007D1FEF" w:rsidRDefault="007D1FEF" w:rsidP="007D1FEF">
            <w:pPr>
              <w:rPr>
                <w:b/>
                <w:sz w:val="16"/>
                <w:szCs w:val="16"/>
              </w:rPr>
            </w:pPr>
            <w:r w:rsidRPr="007D1FEF">
              <w:rPr>
                <w:b/>
                <w:sz w:val="16"/>
                <w:szCs w:val="16"/>
              </w:rPr>
              <w:t>Дата погашения ценных бумаг</w:t>
            </w:r>
          </w:p>
        </w:tc>
        <w:tc>
          <w:tcPr>
            <w:tcW w:w="2388" w:type="dxa"/>
          </w:tcPr>
          <w:p w:rsidR="007D1FEF" w:rsidRPr="007D1FEF" w:rsidRDefault="007D1FEF" w:rsidP="007D1FEF">
            <w:pPr>
              <w:rPr>
                <w:b/>
                <w:sz w:val="16"/>
                <w:szCs w:val="16"/>
              </w:rPr>
            </w:pPr>
            <w:r w:rsidRPr="007D1FEF">
              <w:rPr>
                <w:b/>
                <w:sz w:val="16"/>
                <w:szCs w:val="16"/>
              </w:rPr>
              <w:t>Размещенный объем выпуска ценных бумаг  (руб.)</w:t>
            </w:r>
          </w:p>
        </w:tc>
        <w:tc>
          <w:tcPr>
            <w:tcW w:w="1800" w:type="dxa"/>
          </w:tcPr>
          <w:p w:rsidR="007D1FEF" w:rsidRPr="007D1FEF" w:rsidRDefault="007D1FEF" w:rsidP="007D1FEF">
            <w:pPr>
              <w:rPr>
                <w:b/>
                <w:sz w:val="16"/>
                <w:szCs w:val="16"/>
              </w:rPr>
            </w:pPr>
            <w:r w:rsidRPr="007D1FEF">
              <w:rPr>
                <w:b/>
                <w:sz w:val="16"/>
                <w:szCs w:val="16"/>
              </w:rPr>
              <w:t>Процентная ставка</w:t>
            </w:r>
          </w:p>
        </w:tc>
        <w:tc>
          <w:tcPr>
            <w:tcW w:w="1358" w:type="dxa"/>
          </w:tcPr>
          <w:p w:rsidR="007D1FEF" w:rsidRPr="007D1FEF" w:rsidRDefault="007D1FEF" w:rsidP="007D1FEF">
            <w:pPr>
              <w:rPr>
                <w:b/>
                <w:sz w:val="16"/>
                <w:szCs w:val="16"/>
              </w:rPr>
            </w:pPr>
            <w:r w:rsidRPr="007D1FEF">
              <w:rPr>
                <w:b/>
                <w:sz w:val="16"/>
                <w:szCs w:val="16"/>
              </w:rPr>
              <w:t>Купонный доход (на одну акцию) руб.</w:t>
            </w:r>
          </w:p>
        </w:tc>
      </w:tr>
      <w:tr w:rsidR="007D1FEF" w:rsidRPr="007D1FEF" w:rsidTr="00D3310A">
        <w:trPr>
          <w:trHeight w:val="176"/>
        </w:trPr>
        <w:tc>
          <w:tcPr>
            <w:tcW w:w="1188" w:type="dxa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2508" w:type="dxa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992" w:type="dxa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704" w:type="dxa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848" w:type="dxa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2388" w:type="dxa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800" w:type="dxa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358" w:type="dxa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</w:tr>
    </w:tbl>
    <w:p w:rsidR="007D1FEF" w:rsidRPr="007D1FEF" w:rsidRDefault="007D1FEF" w:rsidP="007D1FEF"/>
    <w:p w:rsidR="007D1FEF" w:rsidRPr="007D1FEF" w:rsidRDefault="007D1FEF" w:rsidP="007D1FEF">
      <w:r w:rsidRPr="007D1FEF">
        <w:t>Раздел 2</w:t>
      </w:r>
    </w:p>
    <w:p w:rsidR="007D1FEF" w:rsidRPr="007D1FEF" w:rsidRDefault="007D1FEF" w:rsidP="007D1FEF">
      <w:pPr>
        <w:rPr>
          <w:sz w:val="20"/>
          <w:szCs w:val="20"/>
        </w:rPr>
      </w:pPr>
      <w:r w:rsidRPr="007D1FEF">
        <w:t xml:space="preserve">Кредиты </w:t>
      </w:r>
    </w:p>
    <w:tbl>
      <w:tblPr>
        <w:tblW w:w="14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413"/>
        <w:gridCol w:w="3314"/>
        <w:gridCol w:w="2188"/>
        <w:gridCol w:w="1560"/>
        <w:gridCol w:w="1654"/>
        <w:gridCol w:w="1800"/>
        <w:gridCol w:w="1445"/>
        <w:gridCol w:w="1417"/>
      </w:tblGrid>
      <w:tr w:rsidR="007D1FEF" w:rsidRPr="007D1FEF" w:rsidTr="00D3310A">
        <w:trPr>
          <w:cantSplit/>
          <w:trHeight w:val="852"/>
          <w:jc w:val="center"/>
        </w:trPr>
        <w:tc>
          <w:tcPr>
            <w:tcW w:w="1413" w:type="dxa"/>
            <w:vAlign w:val="center"/>
          </w:tcPr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Рег.код</w:t>
            </w:r>
          </w:p>
        </w:tc>
        <w:tc>
          <w:tcPr>
            <w:tcW w:w="3314" w:type="dxa"/>
            <w:vAlign w:val="center"/>
          </w:tcPr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Кредитор</w:t>
            </w:r>
          </w:p>
        </w:tc>
        <w:tc>
          <w:tcPr>
            <w:tcW w:w="2188" w:type="dxa"/>
            <w:vAlign w:val="center"/>
          </w:tcPr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 xml:space="preserve"> форма заимствования</w:t>
            </w:r>
          </w:p>
        </w:tc>
        <w:tc>
          <w:tcPr>
            <w:tcW w:w="1560" w:type="dxa"/>
            <w:vAlign w:val="center"/>
          </w:tcPr>
          <w:p w:rsidR="007D1FEF" w:rsidRPr="007D1FEF" w:rsidRDefault="007D1FEF" w:rsidP="007D1FEF">
            <w:pPr>
              <w:jc w:val="center"/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Дата получения кредита</w:t>
            </w:r>
          </w:p>
        </w:tc>
        <w:tc>
          <w:tcPr>
            <w:tcW w:w="1654" w:type="dxa"/>
            <w:vAlign w:val="center"/>
          </w:tcPr>
          <w:p w:rsidR="007D1FEF" w:rsidRPr="007D1FEF" w:rsidRDefault="007D1FEF" w:rsidP="007D1FEF">
            <w:pPr>
              <w:jc w:val="center"/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Сумма кредита по договору (руб.)</w:t>
            </w:r>
          </w:p>
        </w:tc>
        <w:tc>
          <w:tcPr>
            <w:tcW w:w="1800" w:type="dxa"/>
            <w:vAlign w:val="center"/>
          </w:tcPr>
          <w:p w:rsidR="007D1FEF" w:rsidRPr="007D1FEF" w:rsidRDefault="007D1FEF" w:rsidP="007D1FEF">
            <w:pPr>
              <w:jc w:val="center"/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Текущая задолженность на __________</w:t>
            </w:r>
          </w:p>
          <w:p w:rsidR="007D1FEF" w:rsidRPr="007D1FEF" w:rsidRDefault="007D1FEF" w:rsidP="007D1FEF">
            <w:pPr>
              <w:jc w:val="center"/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445" w:type="dxa"/>
            <w:vAlign w:val="center"/>
          </w:tcPr>
          <w:p w:rsidR="007D1FEF" w:rsidRPr="007D1FEF" w:rsidRDefault="007D1FEF" w:rsidP="007D1FEF">
            <w:pPr>
              <w:jc w:val="center"/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Срок действия кредита</w:t>
            </w:r>
          </w:p>
        </w:tc>
        <w:tc>
          <w:tcPr>
            <w:tcW w:w="1417" w:type="dxa"/>
            <w:vAlign w:val="center"/>
          </w:tcPr>
          <w:p w:rsidR="007D1FEF" w:rsidRPr="007D1FEF" w:rsidRDefault="007D1FEF" w:rsidP="007D1FEF">
            <w:pPr>
              <w:jc w:val="center"/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Процентная ставка %</w:t>
            </w:r>
          </w:p>
        </w:tc>
      </w:tr>
      <w:tr w:rsidR="007D1FEF" w:rsidRPr="007D1FEF" w:rsidTr="00D3310A">
        <w:trPr>
          <w:trHeight w:val="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jc w:val="center"/>
              <w:rPr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</w:tr>
      <w:tr w:rsidR="007D1FEF" w:rsidRPr="007D1FEF" w:rsidTr="00D3310A">
        <w:trPr>
          <w:trHeight w:val="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jc w:val="center"/>
              <w:rPr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</w:tr>
      <w:tr w:rsidR="007D1FEF" w:rsidRPr="007D1FEF" w:rsidTr="00D3310A">
        <w:trPr>
          <w:trHeight w:val="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jc w:val="center"/>
              <w:rPr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</w:tr>
      <w:tr w:rsidR="007D1FEF" w:rsidRPr="007D1FEF" w:rsidTr="00D3310A">
        <w:trPr>
          <w:trHeight w:val="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b/>
                <w:szCs w:val="20"/>
              </w:rPr>
            </w:pPr>
            <w:r w:rsidRPr="007D1FEF">
              <w:rPr>
                <w:szCs w:val="20"/>
              </w:rPr>
              <w:t xml:space="preserve">        </w:t>
            </w:r>
            <w:r w:rsidRPr="007D1FEF">
              <w:rPr>
                <w:b/>
                <w:szCs w:val="20"/>
              </w:rPr>
              <w:t>ИТОГО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jc w:val="center"/>
              <w:rPr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  <w:r w:rsidRPr="007D1FEF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F" w:rsidRPr="007D1FEF" w:rsidRDefault="007D1FEF" w:rsidP="007D1FEF">
            <w:pPr>
              <w:rPr>
                <w:szCs w:val="20"/>
              </w:rPr>
            </w:pPr>
          </w:p>
        </w:tc>
      </w:tr>
    </w:tbl>
    <w:p w:rsidR="007D1FEF" w:rsidRPr="007D1FEF" w:rsidRDefault="007D1FEF" w:rsidP="007D1FEF">
      <w:pPr>
        <w:rPr>
          <w:sz w:val="20"/>
          <w:szCs w:val="20"/>
        </w:rPr>
      </w:pPr>
      <w:r w:rsidRPr="007D1FEF">
        <w:rPr>
          <w:sz w:val="20"/>
          <w:szCs w:val="20"/>
        </w:rPr>
        <w:t xml:space="preserve">  </w:t>
      </w:r>
    </w:p>
    <w:p w:rsidR="007D1FEF" w:rsidRPr="007D1FEF" w:rsidRDefault="007D1FEF" w:rsidP="007D1FEF">
      <w:r w:rsidRPr="007D1FEF">
        <w:t xml:space="preserve">  Раздел 3</w:t>
      </w:r>
    </w:p>
    <w:p w:rsidR="007D1FEF" w:rsidRPr="007D1FEF" w:rsidRDefault="007D1FEF" w:rsidP="007D1FEF">
      <w:pPr>
        <w:tabs>
          <w:tab w:val="center" w:pos="7285"/>
        </w:tabs>
        <w:rPr>
          <w:sz w:val="20"/>
          <w:szCs w:val="20"/>
        </w:rPr>
      </w:pPr>
      <w:r w:rsidRPr="007D1FEF">
        <w:t xml:space="preserve">  Гарантии </w:t>
      </w:r>
      <w:r w:rsidRPr="007D1FEF">
        <w:tab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500"/>
        <w:gridCol w:w="2320"/>
        <w:gridCol w:w="1151"/>
        <w:gridCol w:w="1389"/>
        <w:gridCol w:w="1146"/>
        <w:gridCol w:w="1134"/>
        <w:gridCol w:w="1701"/>
      </w:tblGrid>
      <w:tr w:rsidR="007D1FEF" w:rsidRPr="007D1FEF" w:rsidTr="00D3310A">
        <w:tc>
          <w:tcPr>
            <w:tcW w:w="1260" w:type="dxa"/>
          </w:tcPr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Рег.код</w:t>
            </w:r>
          </w:p>
        </w:tc>
        <w:tc>
          <w:tcPr>
            <w:tcW w:w="4500" w:type="dxa"/>
          </w:tcPr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Наименование гаранта</w:t>
            </w:r>
          </w:p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принципала</w:t>
            </w:r>
          </w:p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бенефициара</w:t>
            </w:r>
          </w:p>
        </w:tc>
        <w:tc>
          <w:tcPr>
            <w:tcW w:w="2320" w:type="dxa"/>
          </w:tcPr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 xml:space="preserve">Дата и номер договора </w:t>
            </w:r>
          </w:p>
        </w:tc>
        <w:tc>
          <w:tcPr>
            <w:tcW w:w="1151" w:type="dxa"/>
          </w:tcPr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Валюта гарантии</w:t>
            </w:r>
          </w:p>
        </w:tc>
        <w:tc>
          <w:tcPr>
            <w:tcW w:w="1389" w:type="dxa"/>
          </w:tcPr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Дата вступления гарантии в силу</w:t>
            </w:r>
          </w:p>
        </w:tc>
        <w:tc>
          <w:tcPr>
            <w:tcW w:w="1146" w:type="dxa"/>
          </w:tcPr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Срок действия гарантии</w:t>
            </w:r>
          </w:p>
        </w:tc>
        <w:tc>
          <w:tcPr>
            <w:tcW w:w="1134" w:type="dxa"/>
          </w:tcPr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Объем обязательств по гарантии</w:t>
            </w:r>
          </w:p>
        </w:tc>
        <w:tc>
          <w:tcPr>
            <w:tcW w:w="1701" w:type="dxa"/>
          </w:tcPr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  <w:r w:rsidRPr="007D1FEF">
              <w:rPr>
                <w:b/>
                <w:sz w:val="20"/>
                <w:szCs w:val="20"/>
              </w:rPr>
              <w:t>Текущая задолженность</w:t>
            </w:r>
          </w:p>
        </w:tc>
      </w:tr>
      <w:tr w:rsidR="007D1FEF" w:rsidRPr="007D1FEF" w:rsidTr="00D3310A">
        <w:tc>
          <w:tcPr>
            <w:tcW w:w="1260" w:type="dxa"/>
          </w:tcPr>
          <w:p w:rsidR="007D1FEF" w:rsidRPr="007D1FEF" w:rsidRDefault="007D1FEF" w:rsidP="007D1FEF"/>
        </w:tc>
        <w:tc>
          <w:tcPr>
            <w:tcW w:w="4500" w:type="dxa"/>
          </w:tcPr>
          <w:p w:rsidR="007D1FEF" w:rsidRPr="007D1FEF" w:rsidRDefault="007D1FEF" w:rsidP="007D1FEF">
            <w:pPr>
              <w:rPr>
                <w:rFonts w:ascii="Arial" w:hAnsi="Arial" w:cs="Arial"/>
                <w:color w:val="000000"/>
                <w:sz w:val="20"/>
                <w:szCs w:val="28"/>
              </w:rPr>
            </w:pPr>
          </w:p>
        </w:tc>
        <w:tc>
          <w:tcPr>
            <w:tcW w:w="2320" w:type="dxa"/>
            <w:vAlign w:val="bottom"/>
          </w:tcPr>
          <w:p w:rsidR="007D1FEF" w:rsidRPr="007D1FEF" w:rsidRDefault="007D1FEF" w:rsidP="007D1F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1" w:type="dxa"/>
          </w:tcPr>
          <w:p w:rsidR="007D1FEF" w:rsidRPr="007D1FEF" w:rsidRDefault="007D1FEF" w:rsidP="007D1FEF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7D1FEF" w:rsidRPr="007D1FEF" w:rsidRDefault="007D1FEF" w:rsidP="007D1FE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7D1FEF" w:rsidRPr="007D1FEF" w:rsidRDefault="007D1FEF" w:rsidP="007D1F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1FEF" w:rsidRPr="007D1FEF" w:rsidRDefault="007D1FEF" w:rsidP="007D1F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1FEF" w:rsidRPr="007D1FEF" w:rsidRDefault="007D1FEF" w:rsidP="007D1FEF">
            <w:pPr>
              <w:rPr>
                <w:sz w:val="20"/>
                <w:szCs w:val="20"/>
              </w:rPr>
            </w:pPr>
          </w:p>
        </w:tc>
      </w:tr>
      <w:tr w:rsidR="007D1FEF" w:rsidRPr="007D1FEF" w:rsidTr="00D3310A">
        <w:tc>
          <w:tcPr>
            <w:tcW w:w="1260" w:type="dxa"/>
          </w:tcPr>
          <w:p w:rsidR="007D1FEF" w:rsidRPr="007D1FEF" w:rsidRDefault="007D1FEF" w:rsidP="007D1FEF"/>
        </w:tc>
        <w:tc>
          <w:tcPr>
            <w:tcW w:w="4500" w:type="dxa"/>
          </w:tcPr>
          <w:p w:rsidR="007D1FEF" w:rsidRPr="007D1FEF" w:rsidRDefault="007D1FEF" w:rsidP="007D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FEF">
              <w:rPr>
                <w:szCs w:val="20"/>
              </w:rPr>
              <w:t xml:space="preserve">        </w:t>
            </w:r>
            <w:r w:rsidRPr="007D1FEF">
              <w:rPr>
                <w:b/>
                <w:szCs w:val="20"/>
              </w:rPr>
              <w:t>ИТОГО</w:t>
            </w:r>
          </w:p>
        </w:tc>
        <w:tc>
          <w:tcPr>
            <w:tcW w:w="2320" w:type="dxa"/>
            <w:vAlign w:val="bottom"/>
          </w:tcPr>
          <w:p w:rsidR="007D1FEF" w:rsidRPr="007D1FEF" w:rsidRDefault="007D1FEF" w:rsidP="007D1F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1" w:type="dxa"/>
          </w:tcPr>
          <w:p w:rsidR="007D1FEF" w:rsidRPr="007D1FEF" w:rsidRDefault="007D1FEF" w:rsidP="007D1FEF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7D1FEF" w:rsidRPr="007D1FEF" w:rsidRDefault="007D1FEF" w:rsidP="007D1FE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7D1FEF" w:rsidRPr="007D1FEF" w:rsidRDefault="007D1FEF" w:rsidP="007D1F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FEF" w:rsidRPr="007D1FEF" w:rsidRDefault="007D1FEF" w:rsidP="007D1FEF">
            <w:pPr>
              <w:rPr>
                <w:b/>
                <w:sz w:val="20"/>
                <w:szCs w:val="20"/>
              </w:rPr>
            </w:pPr>
          </w:p>
        </w:tc>
      </w:tr>
    </w:tbl>
    <w:p w:rsidR="007D1FEF" w:rsidRPr="007D1FEF" w:rsidRDefault="007D1FEF" w:rsidP="007D1FEF"/>
    <w:p w:rsidR="007D1FEF" w:rsidRPr="007D1FEF" w:rsidRDefault="007D1FEF" w:rsidP="007D1FEF"/>
    <w:p w:rsidR="007D1FEF" w:rsidRPr="007D1FEF" w:rsidRDefault="007D1FEF" w:rsidP="007D1FEF">
      <w:r w:rsidRPr="007D1FEF">
        <w:t xml:space="preserve">  Начальник финансового управления                                                 </w:t>
      </w:r>
      <w:r w:rsidRPr="007D1FEF">
        <w:tab/>
        <w:t xml:space="preserve">        </w:t>
      </w:r>
      <w:r w:rsidRPr="007D1FEF">
        <w:tab/>
      </w:r>
      <w:r w:rsidRPr="007D1FEF">
        <w:tab/>
        <w:t xml:space="preserve">                                  ____________________</w:t>
      </w:r>
    </w:p>
    <w:p w:rsidR="007D1FEF" w:rsidRPr="007D1FEF" w:rsidRDefault="007D1FEF" w:rsidP="007D1FEF">
      <w:r w:rsidRPr="007D1FEF">
        <w:t xml:space="preserve">                                                                                                                                                                             </w:t>
      </w:r>
      <w:r w:rsidR="00CF637C">
        <w:t xml:space="preserve">  (расшифровка подписи)</w:t>
      </w:r>
      <w:bookmarkStart w:id="0" w:name="_GoBack"/>
      <w:bookmarkEnd w:id="0"/>
    </w:p>
    <w:sectPr w:rsidR="007D1FEF" w:rsidRPr="007D1FEF" w:rsidSect="00C0105A">
      <w:pgSz w:w="16838" w:h="11906" w:orient="landscape" w:code="9"/>
      <w:pgMar w:top="2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3F" w:rsidRDefault="0016093F" w:rsidP="00843665">
      <w:r>
        <w:separator/>
      </w:r>
    </w:p>
  </w:endnote>
  <w:endnote w:type="continuationSeparator" w:id="0">
    <w:p w:rsidR="0016093F" w:rsidRDefault="0016093F" w:rsidP="0084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3F" w:rsidRDefault="0016093F" w:rsidP="00843665">
      <w:r>
        <w:separator/>
      </w:r>
    </w:p>
  </w:footnote>
  <w:footnote w:type="continuationSeparator" w:id="0">
    <w:p w:rsidR="0016093F" w:rsidRDefault="0016093F" w:rsidP="00843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45709"/>
      <w:docPartObj>
        <w:docPartGallery w:val="Page Numbers (Top of Page)"/>
        <w:docPartUnique/>
      </w:docPartObj>
    </w:sdtPr>
    <w:sdtEndPr/>
    <w:sdtContent>
      <w:p w:rsidR="00377D7B" w:rsidRDefault="007D1FEF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F63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D7B" w:rsidRDefault="00377D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1607"/>
    <w:multiLevelType w:val="multilevel"/>
    <w:tmpl w:val="2E141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56B0BB0"/>
    <w:multiLevelType w:val="hybridMultilevel"/>
    <w:tmpl w:val="7EC6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46CE4"/>
    <w:multiLevelType w:val="hybridMultilevel"/>
    <w:tmpl w:val="3C7CD762"/>
    <w:lvl w:ilvl="0" w:tplc="646CDE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D7704F"/>
    <w:multiLevelType w:val="hybridMultilevel"/>
    <w:tmpl w:val="1340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4C7"/>
    <w:rsid w:val="00010F18"/>
    <w:rsid w:val="000158B7"/>
    <w:rsid w:val="00041AC1"/>
    <w:rsid w:val="00050EBA"/>
    <w:rsid w:val="00070968"/>
    <w:rsid w:val="000825CE"/>
    <w:rsid w:val="000D1D06"/>
    <w:rsid w:val="000D71CE"/>
    <w:rsid w:val="000E59BC"/>
    <w:rsid w:val="000F26E3"/>
    <w:rsid w:val="00100820"/>
    <w:rsid w:val="00104B5B"/>
    <w:rsid w:val="001071BC"/>
    <w:rsid w:val="00111F86"/>
    <w:rsid w:val="00114F9C"/>
    <w:rsid w:val="0011598C"/>
    <w:rsid w:val="00124A7E"/>
    <w:rsid w:val="00131D88"/>
    <w:rsid w:val="00142673"/>
    <w:rsid w:val="001457CC"/>
    <w:rsid w:val="00154809"/>
    <w:rsid w:val="00154AC3"/>
    <w:rsid w:val="0016093F"/>
    <w:rsid w:val="0016625E"/>
    <w:rsid w:val="00194E56"/>
    <w:rsid w:val="001959D8"/>
    <w:rsid w:val="001C7072"/>
    <w:rsid w:val="001E1A9D"/>
    <w:rsid w:val="001F610D"/>
    <w:rsid w:val="001F7A98"/>
    <w:rsid w:val="002019DC"/>
    <w:rsid w:val="0021779D"/>
    <w:rsid w:val="00227AB8"/>
    <w:rsid w:val="00227F9D"/>
    <w:rsid w:val="00273F79"/>
    <w:rsid w:val="0029740A"/>
    <w:rsid w:val="002A34B3"/>
    <w:rsid w:val="002A748B"/>
    <w:rsid w:val="002B35EA"/>
    <w:rsid w:val="002D1FB8"/>
    <w:rsid w:val="002E0075"/>
    <w:rsid w:val="002E15D2"/>
    <w:rsid w:val="002E4F5D"/>
    <w:rsid w:val="002F7CE0"/>
    <w:rsid w:val="003049E6"/>
    <w:rsid w:val="0031366F"/>
    <w:rsid w:val="0031406F"/>
    <w:rsid w:val="0033533C"/>
    <w:rsid w:val="00353EBF"/>
    <w:rsid w:val="003564C7"/>
    <w:rsid w:val="003609A0"/>
    <w:rsid w:val="00364C37"/>
    <w:rsid w:val="003653B7"/>
    <w:rsid w:val="00375CA4"/>
    <w:rsid w:val="00376CC8"/>
    <w:rsid w:val="00377D7B"/>
    <w:rsid w:val="0039700E"/>
    <w:rsid w:val="003A3A78"/>
    <w:rsid w:val="003A50CA"/>
    <w:rsid w:val="003A61AD"/>
    <w:rsid w:val="003B26FD"/>
    <w:rsid w:val="003B64BE"/>
    <w:rsid w:val="003D5FBC"/>
    <w:rsid w:val="003D7A65"/>
    <w:rsid w:val="003E519E"/>
    <w:rsid w:val="003F7110"/>
    <w:rsid w:val="003F769D"/>
    <w:rsid w:val="00405C21"/>
    <w:rsid w:val="004201BD"/>
    <w:rsid w:val="004273AB"/>
    <w:rsid w:val="00445AB8"/>
    <w:rsid w:val="00445D84"/>
    <w:rsid w:val="00462035"/>
    <w:rsid w:val="00463DD2"/>
    <w:rsid w:val="00480D3A"/>
    <w:rsid w:val="004A6CCC"/>
    <w:rsid w:val="004B137C"/>
    <w:rsid w:val="004C5470"/>
    <w:rsid w:val="004D38AD"/>
    <w:rsid w:val="004D41A6"/>
    <w:rsid w:val="004E35C8"/>
    <w:rsid w:val="004E4462"/>
    <w:rsid w:val="004E688C"/>
    <w:rsid w:val="004F6A0D"/>
    <w:rsid w:val="00513CF4"/>
    <w:rsid w:val="00525278"/>
    <w:rsid w:val="00526486"/>
    <w:rsid w:val="0052649B"/>
    <w:rsid w:val="00541664"/>
    <w:rsid w:val="00543FBE"/>
    <w:rsid w:val="0055737A"/>
    <w:rsid w:val="005621DF"/>
    <w:rsid w:val="00575EBA"/>
    <w:rsid w:val="005A62E5"/>
    <w:rsid w:val="005A69BE"/>
    <w:rsid w:val="005B5D4A"/>
    <w:rsid w:val="005C67C6"/>
    <w:rsid w:val="005D077E"/>
    <w:rsid w:val="005D2D0E"/>
    <w:rsid w:val="005F0F4E"/>
    <w:rsid w:val="005F198E"/>
    <w:rsid w:val="005F30FD"/>
    <w:rsid w:val="006052A7"/>
    <w:rsid w:val="00625E15"/>
    <w:rsid w:val="00631D69"/>
    <w:rsid w:val="0063230B"/>
    <w:rsid w:val="006441E3"/>
    <w:rsid w:val="0065029B"/>
    <w:rsid w:val="006502E1"/>
    <w:rsid w:val="00652CF7"/>
    <w:rsid w:val="00657F27"/>
    <w:rsid w:val="00664DCC"/>
    <w:rsid w:val="00680419"/>
    <w:rsid w:val="00693AC2"/>
    <w:rsid w:val="006A4EDD"/>
    <w:rsid w:val="006B13F8"/>
    <w:rsid w:val="006F15EE"/>
    <w:rsid w:val="00701089"/>
    <w:rsid w:val="0070272C"/>
    <w:rsid w:val="00702835"/>
    <w:rsid w:val="00705F6D"/>
    <w:rsid w:val="00706372"/>
    <w:rsid w:val="00713831"/>
    <w:rsid w:val="00726E06"/>
    <w:rsid w:val="007273AF"/>
    <w:rsid w:val="00735A9D"/>
    <w:rsid w:val="00754F4B"/>
    <w:rsid w:val="00764673"/>
    <w:rsid w:val="007721E0"/>
    <w:rsid w:val="00776FBF"/>
    <w:rsid w:val="00782E77"/>
    <w:rsid w:val="007856C1"/>
    <w:rsid w:val="007A74F3"/>
    <w:rsid w:val="007D1265"/>
    <w:rsid w:val="007D1FEF"/>
    <w:rsid w:val="007D7C7B"/>
    <w:rsid w:val="007F3154"/>
    <w:rsid w:val="007F59CC"/>
    <w:rsid w:val="00802E9A"/>
    <w:rsid w:val="00822819"/>
    <w:rsid w:val="00827302"/>
    <w:rsid w:val="008339EB"/>
    <w:rsid w:val="00841F72"/>
    <w:rsid w:val="0084288B"/>
    <w:rsid w:val="00843665"/>
    <w:rsid w:val="00866AA8"/>
    <w:rsid w:val="008707C8"/>
    <w:rsid w:val="00876113"/>
    <w:rsid w:val="00883A29"/>
    <w:rsid w:val="00895135"/>
    <w:rsid w:val="008A4E9D"/>
    <w:rsid w:val="008B3452"/>
    <w:rsid w:val="008B465A"/>
    <w:rsid w:val="008B5810"/>
    <w:rsid w:val="008D7CD9"/>
    <w:rsid w:val="008E6743"/>
    <w:rsid w:val="008E72B3"/>
    <w:rsid w:val="008F3978"/>
    <w:rsid w:val="008F56A0"/>
    <w:rsid w:val="00904AEA"/>
    <w:rsid w:val="0091662E"/>
    <w:rsid w:val="00920F82"/>
    <w:rsid w:val="00926627"/>
    <w:rsid w:val="00931C87"/>
    <w:rsid w:val="009405A2"/>
    <w:rsid w:val="009543BB"/>
    <w:rsid w:val="009571F1"/>
    <w:rsid w:val="00961A47"/>
    <w:rsid w:val="00985C0B"/>
    <w:rsid w:val="00992144"/>
    <w:rsid w:val="009A3325"/>
    <w:rsid w:val="009B7B0A"/>
    <w:rsid w:val="009D1C4E"/>
    <w:rsid w:val="009D1C8C"/>
    <w:rsid w:val="009D2CF5"/>
    <w:rsid w:val="009F0365"/>
    <w:rsid w:val="009F0D81"/>
    <w:rsid w:val="009F23C3"/>
    <w:rsid w:val="009F2587"/>
    <w:rsid w:val="009F4040"/>
    <w:rsid w:val="009F76FE"/>
    <w:rsid w:val="00A01098"/>
    <w:rsid w:val="00A06453"/>
    <w:rsid w:val="00A12D11"/>
    <w:rsid w:val="00A3520B"/>
    <w:rsid w:val="00A35C7E"/>
    <w:rsid w:val="00A37F2A"/>
    <w:rsid w:val="00A512E2"/>
    <w:rsid w:val="00A52B7E"/>
    <w:rsid w:val="00A64637"/>
    <w:rsid w:val="00A66F3C"/>
    <w:rsid w:val="00A8290E"/>
    <w:rsid w:val="00A87FAC"/>
    <w:rsid w:val="00AB0D7B"/>
    <w:rsid w:val="00AB1F21"/>
    <w:rsid w:val="00AC1EDA"/>
    <w:rsid w:val="00AC7395"/>
    <w:rsid w:val="00AD1B7C"/>
    <w:rsid w:val="00AD637E"/>
    <w:rsid w:val="00AF3E48"/>
    <w:rsid w:val="00AF4B9B"/>
    <w:rsid w:val="00AF54D2"/>
    <w:rsid w:val="00AF5A07"/>
    <w:rsid w:val="00B05682"/>
    <w:rsid w:val="00B05B78"/>
    <w:rsid w:val="00B11CEC"/>
    <w:rsid w:val="00B11EF6"/>
    <w:rsid w:val="00B21DBE"/>
    <w:rsid w:val="00B2646E"/>
    <w:rsid w:val="00B411FE"/>
    <w:rsid w:val="00B4562E"/>
    <w:rsid w:val="00B5660E"/>
    <w:rsid w:val="00B70D6C"/>
    <w:rsid w:val="00B97144"/>
    <w:rsid w:val="00BA1C8A"/>
    <w:rsid w:val="00BB1592"/>
    <w:rsid w:val="00BB5586"/>
    <w:rsid w:val="00BD2344"/>
    <w:rsid w:val="00BE25B1"/>
    <w:rsid w:val="00C0269F"/>
    <w:rsid w:val="00C21C43"/>
    <w:rsid w:val="00C27D71"/>
    <w:rsid w:val="00C414B5"/>
    <w:rsid w:val="00C43B54"/>
    <w:rsid w:val="00C50306"/>
    <w:rsid w:val="00C5334E"/>
    <w:rsid w:val="00C53BBC"/>
    <w:rsid w:val="00C54FD0"/>
    <w:rsid w:val="00C61816"/>
    <w:rsid w:val="00C84EBA"/>
    <w:rsid w:val="00C923C0"/>
    <w:rsid w:val="00CA4313"/>
    <w:rsid w:val="00CA4D49"/>
    <w:rsid w:val="00CA7555"/>
    <w:rsid w:val="00CB03BB"/>
    <w:rsid w:val="00CD53D3"/>
    <w:rsid w:val="00CF637C"/>
    <w:rsid w:val="00CF6F70"/>
    <w:rsid w:val="00D005BF"/>
    <w:rsid w:val="00D10154"/>
    <w:rsid w:val="00D248F7"/>
    <w:rsid w:val="00D33BD8"/>
    <w:rsid w:val="00D42162"/>
    <w:rsid w:val="00D43212"/>
    <w:rsid w:val="00D65A28"/>
    <w:rsid w:val="00D70A89"/>
    <w:rsid w:val="00D735B8"/>
    <w:rsid w:val="00DA7F70"/>
    <w:rsid w:val="00DB2136"/>
    <w:rsid w:val="00DB4A10"/>
    <w:rsid w:val="00DB64F9"/>
    <w:rsid w:val="00DC13B4"/>
    <w:rsid w:val="00DD2BB3"/>
    <w:rsid w:val="00DD66B1"/>
    <w:rsid w:val="00DE4B12"/>
    <w:rsid w:val="00DF22B9"/>
    <w:rsid w:val="00E03237"/>
    <w:rsid w:val="00E14C26"/>
    <w:rsid w:val="00E2274D"/>
    <w:rsid w:val="00E2467B"/>
    <w:rsid w:val="00E32BC5"/>
    <w:rsid w:val="00E628D4"/>
    <w:rsid w:val="00E65844"/>
    <w:rsid w:val="00E71DB5"/>
    <w:rsid w:val="00E83D4D"/>
    <w:rsid w:val="00E95AC7"/>
    <w:rsid w:val="00E95B51"/>
    <w:rsid w:val="00ED78CC"/>
    <w:rsid w:val="00EE0F32"/>
    <w:rsid w:val="00EF4530"/>
    <w:rsid w:val="00F129A2"/>
    <w:rsid w:val="00F21B03"/>
    <w:rsid w:val="00F221D8"/>
    <w:rsid w:val="00F24FCF"/>
    <w:rsid w:val="00F30DA5"/>
    <w:rsid w:val="00F609C1"/>
    <w:rsid w:val="00F6261F"/>
    <w:rsid w:val="00F62CF4"/>
    <w:rsid w:val="00F66D1D"/>
    <w:rsid w:val="00F82520"/>
    <w:rsid w:val="00F84861"/>
    <w:rsid w:val="00F85E80"/>
    <w:rsid w:val="00F86AE7"/>
    <w:rsid w:val="00F87301"/>
    <w:rsid w:val="00F931C9"/>
    <w:rsid w:val="00F943FA"/>
    <w:rsid w:val="00F972D7"/>
    <w:rsid w:val="00FC1EF8"/>
    <w:rsid w:val="00FC6B8D"/>
    <w:rsid w:val="00FC6F12"/>
    <w:rsid w:val="00FD3724"/>
    <w:rsid w:val="00FF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32E4D6-B829-46BD-A248-86954A94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6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2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22"/>
    <w:qFormat/>
    <w:locked/>
    <w:rsid w:val="000E59BC"/>
    <w:rPr>
      <w:b/>
      <w:bCs/>
    </w:rPr>
  </w:style>
  <w:style w:type="paragraph" w:styleId="a4">
    <w:name w:val="header"/>
    <w:basedOn w:val="a"/>
    <w:link w:val="a5"/>
    <w:uiPriority w:val="99"/>
    <w:unhideWhenUsed/>
    <w:rsid w:val="008436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366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436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3665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46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673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005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locked/>
    <w:rsid w:val="0033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F7CE0"/>
    <w:rPr>
      <w:color w:val="0000FF"/>
      <w:u w:val="single"/>
    </w:rPr>
  </w:style>
  <w:style w:type="paragraph" w:styleId="ad">
    <w:name w:val="No Spacing"/>
    <w:uiPriority w:val="1"/>
    <w:qFormat/>
    <w:rsid w:val="00A35C7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A7EB48230DD5EE21AF42BE85E961D469865CB4448B150200058417FD273B115F8A5CB0BB8F5AB63FBEFEAEE6D389A9159317E8062BY8c4O" TargetMode="External"/><Relationship Id="rId13" Type="http://schemas.openxmlformats.org/officeDocument/2006/relationships/hyperlink" Target="consultantplus://offline/ref=25D39936B28451D3678C69E5345284B5C213B2FFF41A1EE92D4D3DDB848CDCB695AF2E15B30DECAB997DACDECCD1D10DBD47C7084B4Cg2P8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5D39936B28451D3678C69E5345284B5C213B2FFF41A1EE92D4D3DDB848CDCB695AF2E15B30DE8AB997DACDECCD1D10DBD47C7084B4Cg2P8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ectrosta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5D39936B28451D3678C68EB215284B5C516B0FFF61C1EE92D4D3DDB848CDCB695AF2E15BA0BEAA1C927BCDA8586D811B858D80B554C2AF4gFP7I" TargetMode="External"/><Relationship Id="rId10" Type="http://schemas.openxmlformats.org/officeDocument/2006/relationships/hyperlink" Target="consultantplus://offline/ref=140E3FC064ADE686864AC62E9A96AB23465DC1EA277928184F6F4C725CK8r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A7EB48230DD5EE21AF42BE85E961D469865CB4448B150200058417FD273B115F8A5CB0BB8E5AB63FBEFEAEE6D389A9159317E8062BY8c4O" TargetMode="External"/><Relationship Id="rId14" Type="http://schemas.openxmlformats.org/officeDocument/2006/relationships/hyperlink" Target="consultantplus://offline/ref=25D39936B28451D3678C68EB215284B5C516B0FFF61C1EE92D4D3DDB848CDCB695AF2E15BA0BEBA7C927BCDA8586D811B858D80B554C2AF4gFP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</dc:creator>
  <cp:lastModifiedBy>Татьяна Побежимова</cp:lastModifiedBy>
  <cp:revision>65</cp:revision>
  <cp:lastPrinted>2022-11-30T05:37:00Z</cp:lastPrinted>
  <dcterms:created xsi:type="dcterms:W3CDTF">2020-04-28T09:22:00Z</dcterms:created>
  <dcterms:modified xsi:type="dcterms:W3CDTF">2022-12-05T12:29:00Z</dcterms:modified>
</cp:coreProperties>
</file>