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B9225E">
      <w:pPr>
        <w:jc w:val="center"/>
        <w:outlineLvl w:val="0"/>
      </w:pPr>
      <w:r w:rsidRPr="00537687">
        <w:t>_________________ № _____________</w:t>
      </w:r>
    </w:p>
    <w:p w:rsidR="00053A2F" w:rsidRDefault="00053A2F" w:rsidP="00A92250">
      <w:pPr>
        <w:outlineLvl w:val="0"/>
      </w:pPr>
    </w:p>
    <w:p w:rsidR="00371333" w:rsidRDefault="00371333" w:rsidP="006322FA">
      <w:pPr>
        <w:tabs>
          <w:tab w:val="left" w:pos="3675"/>
        </w:tabs>
        <w:spacing w:line="240" w:lineRule="exact"/>
        <w:jc w:val="center"/>
      </w:pPr>
      <w:bookmarkStart w:id="0" w:name="_GoBack"/>
      <w:r>
        <w:t>О внесении изменения в муниципальную программу</w:t>
      </w:r>
      <w:r w:rsidR="006322FA">
        <w:t xml:space="preserve"> </w:t>
      </w:r>
      <w:r w:rsidRPr="00C8377C">
        <w:t>«</w:t>
      </w:r>
      <w:r w:rsidRPr="00962D61">
        <w:t>Формирование современной комфортной городской среды городского округа Э</w:t>
      </w:r>
      <w:r>
        <w:t>лектросталь Московской области</w:t>
      </w:r>
      <w:r w:rsidRPr="00C8377C">
        <w:t xml:space="preserve">» </w:t>
      </w:r>
      <w:r w:rsidRPr="00962D61">
        <w:t>на 2018-2022</w:t>
      </w:r>
      <w:r>
        <w:t xml:space="preserve"> годы</w:t>
      </w:r>
      <w:bookmarkEnd w:id="0"/>
    </w:p>
    <w:p w:rsidR="00371333" w:rsidRPr="003977B7" w:rsidRDefault="00371333" w:rsidP="00007761">
      <w:pPr>
        <w:tabs>
          <w:tab w:val="left" w:pos="3675"/>
        </w:tabs>
        <w:rPr>
          <w:rFonts w:cs="Times New Roman"/>
        </w:rPr>
      </w:pPr>
    </w:p>
    <w:p w:rsidR="00371333" w:rsidRDefault="00053A2F" w:rsidP="00DA530A">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w:t>
      </w:r>
      <w:r w:rsidR="00371333">
        <w:t>г</w:t>
      </w:r>
      <w:r>
        <w:t>осударственной программой Московской области «</w:t>
      </w:r>
      <w:r w:rsidR="00F7795D">
        <w:t>Формирование современной комфортной городской среды</w:t>
      </w:r>
      <w:r>
        <w:t>» на 2018-2022 годы, утвержденн</w:t>
      </w:r>
      <w:r w:rsidR="00B93370">
        <w:t>ой</w:t>
      </w:r>
      <w:r>
        <w:t xml:space="preserve">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xml:space="preserve">, </w:t>
      </w:r>
      <w:r w:rsidR="00371333">
        <w:t>п</w:t>
      </w:r>
      <w:r w:rsidR="00AD56F6">
        <w:t xml:space="preserve">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5B6369">
        <w:t>п</w:t>
      </w:r>
      <w:r w:rsidR="00AD56F6">
        <w:t>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r w:rsidR="00AD56F6">
        <w:t xml:space="preserve"> </w:t>
      </w: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w:t>
      </w:r>
      <w:r w:rsidR="00BE4E87">
        <w:rPr>
          <w:rFonts w:cs="Times New Roman"/>
        </w:rPr>
        <w:t xml:space="preserve"> </w:t>
      </w:r>
      <w:r>
        <w:rPr>
          <w:rFonts w:cs="Times New Roman"/>
        </w:rPr>
        <w:t>(да</w:t>
      </w:r>
      <w:r w:rsidR="00936CD6">
        <w:rPr>
          <w:rFonts w:cs="Times New Roman"/>
        </w:rPr>
        <w:t>лее – Муниципальная программа), изложив Муниципальную программу в новой редакции согласно приложению к настоящему постановлению.</w:t>
      </w:r>
    </w:p>
    <w:p w:rsidR="005B6369" w:rsidRPr="005B6369" w:rsidRDefault="00007761" w:rsidP="005B6369">
      <w:pPr>
        <w:tabs>
          <w:tab w:val="left" w:pos="3675"/>
        </w:tabs>
        <w:ind w:firstLine="709"/>
        <w:jc w:val="both"/>
      </w:pPr>
      <w:r w:rsidRPr="00007761">
        <w:t>2</w:t>
      </w:r>
      <w:r w:rsidR="00053A2F">
        <w:t xml:space="preserve">. </w:t>
      </w:r>
      <w:r w:rsidR="005B6369">
        <w:t xml:space="preserve">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sidR="005B6369" w:rsidRPr="005B6369">
          <w:rPr>
            <w:rStyle w:val="aa"/>
            <w:color w:val="auto"/>
            <w:u w:val="none"/>
            <w:lang w:val="en-US"/>
          </w:rPr>
          <w:t>www</w:t>
        </w:r>
        <w:r w:rsidR="005B6369" w:rsidRPr="005B6369">
          <w:rPr>
            <w:rStyle w:val="aa"/>
            <w:color w:val="auto"/>
            <w:u w:val="none"/>
          </w:rPr>
          <w:t>.</w:t>
        </w:r>
        <w:r w:rsidR="005B6369" w:rsidRPr="005B6369">
          <w:rPr>
            <w:rStyle w:val="aa"/>
            <w:color w:val="auto"/>
            <w:u w:val="none"/>
            <w:lang w:val="en-US"/>
          </w:rPr>
          <w:t>electrostal</w:t>
        </w:r>
        <w:r w:rsidR="005B6369" w:rsidRPr="005B6369">
          <w:rPr>
            <w:rStyle w:val="aa"/>
            <w:color w:val="auto"/>
            <w:u w:val="none"/>
          </w:rPr>
          <w:t>.</w:t>
        </w:r>
        <w:r w:rsidR="005B6369" w:rsidRPr="005B6369">
          <w:rPr>
            <w:rStyle w:val="aa"/>
            <w:color w:val="auto"/>
            <w:u w:val="none"/>
            <w:lang w:val="en-US"/>
          </w:rPr>
          <w:t>ru</w:t>
        </w:r>
      </w:hyperlink>
      <w:r w:rsidR="005B6369" w:rsidRPr="005B6369">
        <w:t>.</w:t>
      </w:r>
    </w:p>
    <w:p w:rsidR="00053A2F" w:rsidRDefault="00007761" w:rsidP="005B6369">
      <w:pPr>
        <w:tabs>
          <w:tab w:val="left" w:pos="3675"/>
        </w:tabs>
        <w:ind w:firstLine="709"/>
        <w:jc w:val="both"/>
      </w:pPr>
      <w:r w:rsidRPr="00007761">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71333" w:rsidRDefault="00371333" w:rsidP="00053A2F">
      <w:pPr>
        <w:jc w:val="both"/>
      </w:pPr>
    </w:p>
    <w:p w:rsidR="00371333" w:rsidRDefault="00371333" w:rsidP="00053A2F">
      <w:pPr>
        <w:jc w:val="both"/>
      </w:pPr>
    </w:p>
    <w:p w:rsidR="00371333" w:rsidRDefault="00064F67" w:rsidP="00053A2F">
      <w:pPr>
        <w:jc w:val="both"/>
      </w:pPr>
      <w:r w:rsidRPr="009B1C75">
        <w:t>Глав</w:t>
      </w:r>
      <w:r w:rsidR="00EB7ADB">
        <w:t>а</w:t>
      </w:r>
      <w:r w:rsidR="002E086D">
        <w:t xml:space="preserve"> </w:t>
      </w:r>
      <w:r w:rsidRPr="009B1C75">
        <w:t xml:space="preserve">городского округа </w:t>
      </w:r>
      <w:r w:rsidR="00101841">
        <w:t xml:space="preserve">                  </w:t>
      </w:r>
      <w:r w:rsidR="002E086D">
        <w:t xml:space="preserve">                                                     </w:t>
      </w:r>
      <w:r w:rsidR="00EB7ADB">
        <w:t xml:space="preserve">                  В.Я</w:t>
      </w:r>
      <w:r w:rsidR="002E086D">
        <w:t xml:space="preserve">. </w:t>
      </w:r>
      <w:r w:rsidR="00EB7ADB">
        <w:t>Пекарев</w:t>
      </w:r>
      <w:r w:rsidR="00101841">
        <w:t xml:space="preserve">   </w:t>
      </w:r>
    </w:p>
    <w:p w:rsidR="00371333" w:rsidRDefault="00101841" w:rsidP="00053A2F">
      <w:pPr>
        <w:jc w:val="both"/>
      </w:pPr>
      <w:r>
        <w:t xml:space="preserve">      </w:t>
      </w:r>
    </w:p>
    <w:p w:rsidR="00053A2F" w:rsidRDefault="00101841" w:rsidP="00053A2F">
      <w:pPr>
        <w:jc w:val="both"/>
      </w:pPr>
      <w:r>
        <w:t xml:space="preserve">                                                         </w:t>
      </w:r>
    </w:p>
    <w:p w:rsidR="004C647C" w:rsidRPr="00DA530A" w:rsidRDefault="004C647C" w:rsidP="00DA530A">
      <w:pPr>
        <w:tabs>
          <w:tab w:val="left" w:pos="3675"/>
        </w:tabs>
        <w:spacing w:line="180" w:lineRule="exact"/>
        <w:jc w:val="both"/>
        <w:rPr>
          <w:sz w:val="22"/>
          <w:szCs w:val="22"/>
        </w:rPr>
      </w:pPr>
    </w:p>
    <w:p w:rsidR="00F87C0B" w:rsidRDefault="00F87C0B" w:rsidP="002673A5">
      <w:pPr>
        <w:tabs>
          <w:tab w:val="left" w:pos="3675"/>
        </w:tabs>
        <w:jc w:val="both"/>
        <w:rPr>
          <w:rFonts w:cs="Times New Roman"/>
        </w:rPr>
        <w:sectPr w:rsidR="00F87C0B" w:rsidSect="00371333">
          <w:headerReference w:type="default" r:id="rId10"/>
          <w:headerReference w:type="first" r:id="rId11"/>
          <w:pgSz w:w="11906" w:h="16838"/>
          <w:pgMar w:top="1134" w:right="851" w:bottom="567" w:left="1418"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Default="004C647C" w:rsidP="004C647C">
      <w:pPr>
        <w:tabs>
          <w:tab w:val="left" w:pos="3675"/>
        </w:tabs>
        <w:ind w:firstLine="10632"/>
        <w:jc w:val="both"/>
        <w:rPr>
          <w:sz w:val="18"/>
          <w:szCs w:val="18"/>
        </w:rPr>
      </w:pPr>
      <w:r w:rsidRPr="004C647C">
        <w:rPr>
          <w:sz w:val="18"/>
          <w:szCs w:val="18"/>
        </w:rPr>
        <w:t xml:space="preserve">Приложение </w:t>
      </w:r>
    </w:p>
    <w:p w:rsidR="004C647C" w:rsidRDefault="004C647C" w:rsidP="004C647C">
      <w:pPr>
        <w:tabs>
          <w:tab w:val="left" w:pos="3675"/>
        </w:tabs>
        <w:ind w:firstLine="10632"/>
        <w:jc w:val="both"/>
        <w:rPr>
          <w:sz w:val="18"/>
          <w:szCs w:val="18"/>
        </w:rPr>
      </w:pPr>
      <w:r w:rsidRPr="004C647C">
        <w:rPr>
          <w:sz w:val="18"/>
          <w:szCs w:val="18"/>
        </w:rPr>
        <w:t xml:space="preserve">к постановлению Администрации </w:t>
      </w:r>
    </w:p>
    <w:p w:rsidR="004C647C" w:rsidRDefault="004C647C" w:rsidP="004C647C">
      <w:pPr>
        <w:tabs>
          <w:tab w:val="left" w:pos="3675"/>
        </w:tabs>
        <w:ind w:firstLine="10632"/>
        <w:jc w:val="both"/>
        <w:rPr>
          <w:sz w:val="18"/>
          <w:szCs w:val="18"/>
        </w:rPr>
      </w:pPr>
      <w:r w:rsidRPr="004C647C">
        <w:rPr>
          <w:sz w:val="18"/>
          <w:szCs w:val="18"/>
        </w:rPr>
        <w:t xml:space="preserve">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w:t>
      </w:r>
    </w:p>
    <w:p w:rsidR="004C647C" w:rsidRDefault="004C647C" w:rsidP="004C647C">
      <w:pPr>
        <w:tabs>
          <w:tab w:val="left" w:pos="3675"/>
        </w:tabs>
        <w:ind w:firstLine="10632"/>
        <w:jc w:val="both"/>
        <w:rPr>
          <w:sz w:val="18"/>
          <w:szCs w:val="18"/>
        </w:rPr>
      </w:pPr>
      <w:r>
        <w:rPr>
          <w:sz w:val="18"/>
          <w:szCs w:val="18"/>
        </w:rPr>
        <w:t>№____________от______________</w:t>
      </w:r>
    </w:p>
    <w:p w:rsidR="004C647C" w:rsidRDefault="004C647C" w:rsidP="004C647C">
      <w:pPr>
        <w:tabs>
          <w:tab w:val="left" w:pos="3675"/>
        </w:tabs>
        <w:ind w:firstLine="10632"/>
        <w:jc w:val="both"/>
        <w:rPr>
          <w:sz w:val="18"/>
          <w:szCs w:val="18"/>
        </w:rPr>
      </w:pPr>
    </w:p>
    <w:p w:rsidR="004C647C" w:rsidRDefault="004C647C" w:rsidP="004C647C">
      <w:pPr>
        <w:tabs>
          <w:tab w:val="left" w:pos="3675"/>
        </w:tabs>
        <w:ind w:firstLine="10632"/>
        <w:jc w:val="both"/>
        <w:rPr>
          <w:sz w:val="18"/>
          <w:szCs w:val="18"/>
        </w:rPr>
      </w:pPr>
      <w:r w:rsidRPr="004C647C">
        <w:rPr>
          <w:sz w:val="18"/>
          <w:szCs w:val="18"/>
        </w:rPr>
        <w:t xml:space="preserve">«Утверждена постановлением </w:t>
      </w:r>
    </w:p>
    <w:p w:rsidR="004C647C" w:rsidRDefault="004C647C" w:rsidP="004C647C">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от 06.12.2017 №893/12 </w:t>
      </w:r>
    </w:p>
    <w:p w:rsidR="004C647C" w:rsidRPr="004C647C" w:rsidRDefault="004C647C" w:rsidP="004C647C">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sidR="00101841">
        <w:rPr>
          <w:rFonts w:cs="Times New Roman"/>
          <w:sz w:val="18"/>
          <w:szCs w:val="18"/>
        </w:rPr>
        <w:t>й</w:t>
      </w:r>
      <w:r w:rsidRPr="004C647C">
        <w:rPr>
          <w:rFonts w:cs="Times New Roman"/>
          <w:sz w:val="18"/>
          <w:szCs w:val="18"/>
        </w:rPr>
        <w:t xml:space="preserve"> Администрации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241EC" w:rsidRDefault="004C647C" w:rsidP="004C647C">
      <w:pPr>
        <w:tabs>
          <w:tab w:val="left" w:pos="3675"/>
        </w:tabs>
        <w:ind w:firstLine="10632"/>
        <w:jc w:val="both"/>
        <w:rPr>
          <w:rFonts w:cs="Times New Roman"/>
          <w:sz w:val="18"/>
          <w:szCs w:val="18"/>
        </w:rPr>
      </w:pPr>
      <w:r w:rsidRPr="004C647C">
        <w:rPr>
          <w:rFonts w:cs="Times New Roman"/>
          <w:sz w:val="18"/>
          <w:szCs w:val="18"/>
        </w:rPr>
        <w:t>от 16.02.2018 №118/2</w:t>
      </w:r>
      <w:r w:rsidR="00101841">
        <w:rPr>
          <w:rFonts w:cs="Times New Roman"/>
          <w:sz w:val="18"/>
          <w:szCs w:val="18"/>
        </w:rPr>
        <w:t>, от 16.04.2018 №310/4</w:t>
      </w:r>
      <w:r w:rsidR="00E241EC">
        <w:rPr>
          <w:rFonts w:cs="Times New Roman"/>
          <w:sz w:val="18"/>
          <w:szCs w:val="18"/>
        </w:rPr>
        <w:t xml:space="preserve">, </w:t>
      </w:r>
    </w:p>
    <w:p w:rsidR="004C647C" w:rsidRPr="004C647C" w:rsidRDefault="00E241EC" w:rsidP="004C647C">
      <w:pPr>
        <w:tabs>
          <w:tab w:val="left" w:pos="3675"/>
        </w:tabs>
        <w:ind w:firstLine="10632"/>
        <w:jc w:val="both"/>
        <w:rPr>
          <w:sz w:val="18"/>
          <w:szCs w:val="18"/>
        </w:rPr>
      </w:pPr>
      <w:r>
        <w:rPr>
          <w:rFonts w:cs="Times New Roman"/>
          <w:sz w:val="18"/>
          <w:szCs w:val="18"/>
        </w:rPr>
        <w:t>от 10.07.2018 №618/7</w:t>
      </w:r>
      <w:r w:rsidR="004C647C" w:rsidRPr="004C647C">
        <w:rPr>
          <w:rFonts w:cs="Times New Roman"/>
          <w:sz w:val="18"/>
          <w:szCs w:val="18"/>
        </w:rPr>
        <w:t>)</w:t>
      </w:r>
    </w:p>
    <w:p w:rsidR="007272EF" w:rsidRDefault="007272EF" w:rsidP="00A32E55">
      <w:pPr>
        <w:spacing w:line="240" w:lineRule="exact"/>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firstRow="1" w:lastRow="0" w:firstColumn="1" w:lastColumn="0" w:noHBand="0" w:noVBand="1"/>
      </w:tblPr>
      <w:tblGrid>
        <w:gridCol w:w="4183"/>
        <w:gridCol w:w="1971"/>
        <w:gridCol w:w="1797"/>
        <w:gridCol w:w="1797"/>
        <w:gridCol w:w="1797"/>
        <w:gridCol w:w="1797"/>
        <w:gridCol w:w="1797"/>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E612F3" w:rsidRPr="009B427B" w:rsidTr="0036393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E612F3" w:rsidRPr="009B427B" w:rsidRDefault="00E612F3" w:rsidP="00E612F3">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E612F3" w:rsidRDefault="00E612F3" w:rsidP="00E612F3">
            <w:pPr>
              <w:jc w:val="center"/>
              <w:rPr>
                <w:rFonts w:cs="Times New Roman"/>
                <w:color w:val="000000"/>
              </w:rPr>
            </w:pPr>
            <w:r>
              <w:rPr>
                <w:color w:val="000000"/>
              </w:rPr>
              <w:t>901 186,25</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440 985,18</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103 897,60</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pPr>
            <w:r>
              <w:t>109 964,90</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119 133,35</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127 205,22</w:t>
            </w:r>
          </w:p>
        </w:tc>
      </w:tr>
      <w:tr w:rsidR="00E612F3"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612F3" w:rsidRPr="009B427B" w:rsidRDefault="00E612F3" w:rsidP="00E612F3">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223 930,35</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218 532,35</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2 699,00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pPr>
            <w:r>
              <w:t>2 699,00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r>
      <w:tr w:rsidR="00E612F3" w:rsidRPr="009B427B" w:rsidTr="0036393F">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E612F3" w:rsidRPr="009B427B" w:rsidRDefault="00E612F3" w:rsidP="00E612F3">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E612F3" w:rsidRDefault="00E612F3" w:rsidP="00E612F3">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E612F3" w:rsidRDefault="00E612F3" w:rsidP="00E612F3">
            <w:pPr>
              <w:jc w:val="center"/>
            </w:pPr>
            <w:r>
              <w:t>0,00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r>
      <w:tr w:rsidR="00E612F3" w:rsidRPr="009B427B" w:rsidTr="0036393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E612F3" w:rsidRPr="009B427B" w:rsidRDefault="00E612F3" w:rsidP="00E612F3">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pPr>
            <w:r>
              <w:t>0,00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r>
      <w:tr w:rsidR="00E612F3"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612F3" w:rsidRPr="009B427B" w:rsidRDefault="00E612F3" w:rsidP="00E612F3">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1 151 949,98</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686 350,91</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106 596,60</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112 663,90</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119 133,35</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127 205,22</w:t>
            </w:r>
          </w:p>
        </w:tc>
      </w:tr>
    </w:tbl>
    <w:p w:rsidR="00936CD6" w:rsidRDefault="00007761" w:rsidP="004C647C">
      <w:pPr>
        <w:spacing w:line="240" w:lineRule="exact"/>
        <w:jc w:val="right"/>
      </w:pPr>
      <w:r>
        <w:lastRenderedPageBreak/>
        <w:t xml:space="preserve">                                                                                                                                                                                                                                                      </w:t>
      </w: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lastRenderedPageBreak/>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Количество благоустроенных общественных территорий (в разрезе видов территорий), в том числе:</w:t>
            </w:r>
            <w:r>
              <w:t xml:space="preserve"> </w:t>
            </w:r>
            <w:r w:rsidRPr="00917DE4">
              <w:t>-зоны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BD7E6A" w:rsidRPr="00BD7E6A" w:rsidTr="00BD7E6A">
        <w:trPr>
          <w:trHeight w:val="936"/>
        </w:trPr>
        <w:tc>
          <w:tcPr>
            <w:tcW w:w="0" w:type="auto"/>
            <w:shd w:val="clear" w:color="auto" w:fill="auto"/>
            <w:tcMar>
              <w:left w:w="28" w:type="dxa"/>
              <w:right w:w="28" w:type="dxa"/>
            </w:tcMar>
          </w:tcPr>
          <w:p w:rsidR="00BD7E6A" w:rsidRPr="00BD7E6A" w:rsidRDefault="00BD7E6A" w:rsidP="00BD7E6A">
            <w:pPr>
              <w:rPr>
                <w:color w:val="000000"/>
              </w:rPr>
            </w:pPr>
            <w:r w:rsidRPr="00BD7E6A">
              <w:rPr>
                <w:color w:val="000000"/>
              </w:rPr>
              <w:t>1.8</w:t>
            </w:r>
          </w:p>
        </w:tc>
        <w:tc>
          <w:tcPr>
            <w:tcW w:w="0" w:type="auto"/>
            <w:shd w:val="clear" w:color="auto" w:fill="auto"/>
            <w:tcMar>
              <w:left w:w="28" w:type="dxa"/>
              <w:right w:w="28" w:type="dxa"/>
            </w:tcMar>
          </w:tcPr>
          <w:p w:rsidR="00BD7E6A" w:rsidRPr="00BD7E6A" w:rsidRDefault="00BD7E6A" w:rsidP="00BD7E6A">
            <w:r w:rsidRPr="00BD7E6A">
              <w:t>Доля качелей с жестким подвесом переоборудованных на гибкие подвесы</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годовой</w:t>
            </w:r>
          </w:p>
        </w:tc>
        <w:tc>
          <w:tcPr>
            <w:tcW w:w="0" w:type="auto"/>
            <w:shd w:val="clear" w:color="auto" w:fill="auto"/>
            <w:tcMar>
              <w:left w:w="28" w:type="dxa"/>
              <w:right w:w="28" w:type="dxa"/>
            </w:tcMar>
          </w:tcPr>
          <w:p w:rsidR="00BD7E6A" w:rsidRPr="00BD7E6A" w:rsidRDefault="00BD7E6A" w:rsidP="00BD7E6A">
            <w:pPr>
              <w:autoSpaceDE w:val="0"/>
              <w:autoSpaceDN w:val="0"/>
              <w:adjustRightInd w:val="0"/>
              <w:jc w:val="both"/>
            </w:pPr>
            <w:r w:rsidRPr="00BD7E6A">
              <w:t>Определяется как отношение общего количества качелей с жестким подвесом к количеству качелей, переоборудованных на гибкие подвесы</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Доля современных энергоэффективных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Досв=Посв/Побщ*100%,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Посв- протяжённость освещённых улиц, проездов, набережных, с уровнем освещённости, соответствующему нормативным значениям,км; </w:t>
            </w:r>
          </w:p>
          <w:p w:rsidR="00477D8E" w:rsidRPr="001E7D25" w:rsidRDefault="00477D8E" w:rsidP="00477D8E">
            <w:pPr>
              <w:shd w:val="clear" w:color="auto" w:fill="FFFFFF" w:themeFill="background1"/>
              <w:ind w:firstLine="539"/>
              <w:jc w:val="both"/>
            </w:pPr>
            <w:r w:rsidRPr="001E7D25">
              <w:t>Побщ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г.г., после проведения которого данные многоквартирные дома стали соответствовать нормальному классу энергоэффективности и выше (А,В,С,D).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г.г.</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36393F"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p>
    <w:p w:rsidR="00D3058E"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DB0D7F">
        <w:rPr>
          <w:rFonts w:cs="Times New Roman"/>
          <w:color w:val="000000"/>
          <w:sz w:val="20"/>
          <w:szCs w:val="20"/>
        </w:rPr>
        <w:t xml:space="preserve">                        </w:t>
      </w: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0" w:type="auto"/>
        <w:tblInd w:w="113" w:type="dxa"/>
        <w:tblLook w:val="04A0" w:firstRow="1" w:lastRow="0" w:firstColumn="1" w:lastColumn="0" w:noHBand="0" w:noVBand="1"/>
      </w:tblPr>
      <w:tblGrid>
        <w:gridCol w:w="2830"/>
        <w:gridCol w:w="2410"/>
        <w:gridCol w:w="2835"/>
        <w:gridCol w:w="1418"/>
        <w:gridCol w:w="1134"/>
        <w:gridCol w:w="1148"/>
        <w:gridCol w:w="966"/>
        <w:gridCol w:w="966"/>
        <w:gridCol w:w="966"/>
      </w:tblGrid>
      <w:tr w:rsidR="00B96BE3" w:rsidRPr="00B96BE3" w:rsidTr="00B96BE3">
        <w:trPr>
          <w:trHeight w:val="307"/>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Муниципальный заказчик подпрограммы</w:t>
            </w:r>
          </w:p>
        </w:tc>
        <w:tc>
          <w:tcPr>
            <w:tcW w:w="11843" w:type="dxa"/>
            <w:gridSpan w:val="8"/>
            <w:tcBorders>
              <w:top w:val="single" w:sz="4" w:space="0" w:color="auto"/>
              <w:left w:val="nil"/>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96BE3" w:rsidRPr="00B96BE3" w:rsidTr="00B96BE3">
        <w:trPr>
          <w:trHeight w:val="130"/>
        </w:trPr>
        <w:tc>
          <w:tcPr>
            <w:tcW w:w="2830"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Borders>
              <w:top w:val="nil"/>
              <w:left w:val="nil"/>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Главный распорядитель бюджетных средств</w:t>
            </w:r>
          </w:p>
        </w:tc>
        <w:tc>
          <w:tcPr>
            <w:tcW w:w="2835"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Источник финансирования</w:t>
            </w:r>
          </w:p>
        </w:tc>
        <w:tc>
          <w:tcPr>
            <w:tcW w:w="6598" w:type="dxa"/>
            <w:gridSpan w:val="6"/>
            <w:tcBorders>
              <w:top w:val="single" w:sz="4" w:space="0" w:color="auto"/>
              <w:left w:val="nil"/>
              <w:bottom w:val="single" w:sz="4" w:space="0" w:color="auto"/>
              <w:right w:val="single" w:sz="4" w:space="0" w:color="000000"/>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Расходы (тыс. рублей)</w:t>
            </w:r>
          </w:p>
        </w:tc>
      </w:tr>
      <w:tr w:rsidR="00B96BE3" w:rsidRPr="00B96BE3" w:rsidTr="00B96BE3">
        <w:trPr>
          <w:trHeight w:val="540"/>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nil"/>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2018</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2022</w:t>
            </w:r>
          </w:p>
        </w:tc>
      </w:tr>
      <w:tr w:rsidR="00E612F3" w:rsidRPr="00B96BE3" w:rsidTr="00B96BE3">
        <w:trPr>
          <w:trHeight w:val="183"/>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2F3" w:rsidRPr="00B96BE3" w:rsidRDefault="00E612F3" w:rsidP="00E612F3">
            <w:pPr>
              <w:jc w:val="center"/>
              <w:rPr>
                <w:rFonts w:cs="Times New Roman"/>
                <w:color w:val="000000"/>
                <w:sz w:val="20"/>
                <w:szCs w:val="20"/>
              </w:rPr>
            </w:pPr>
            <w:r w:rsidRPr="00B96BE3">
              <w:rPr>
                <w:rFonts w:cs="Times New Roman"/>
                <w:color w:val="000000"/>
                <w:sz w:val="20"/>
                <w:szCs w:val="20"/>
              </w:rPr>
              <w:t>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E612F3" w:rsidRPr="00B96BE3" w:rsidRDefault="00E612F3" w:rsidP="00E612F3">
            <w:pPr>
              <w:rPr>
                <w:rFonts w:cs="Times New Roman"/>
                <w:color w:val="000000"/>
                <w:sz w:val="20"/>
                <w:szCs w:val="20"/>
              </w:rPr>
            </w:pPr>
            <w:r>
              <w:rPr>
                <w:rFonts w:cs="Times New Roman"/>
                <w:color w:val="000000"/>
                <w:sz w:val="20"/>
                <w:szCs w:val="20"/>
              </w:rPr>
              <w:t xml:space="preserve">Всего: </w:t>
            </w:r>
            <w:r w:rsidRPr="00B96BE3">
              <w:rPr>
                <w:rFonts w:cs="Times New Roman"/>
                <w:color w:val="000000"/>
                <w:sz w:val="20"/>
                <w:szCs w:val="20"/>
              </w:rPr>
              <w:t>в том числе: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rFonts w:cs="Times New Roman"/>
                <w:color w:val="000000"/>
                <w:sz w:val="20"/>
                <w:szCs w:val="20"/>
              </w:rPr>
            </w:pPr>
            <w:r w:rsidRPr="00E612F3">
              <w:rPr>
                <w:color w:val="000000"/>
                <w:sz w:val="20"/>
                <w:szCs w:val="20"/>
              </w:rPr>
              <w:t>587997,46</w:t>
            </w:r>
          </w:p>
        </w:tc>
        <w:tc>
          <w:tcPr>
            <w:tcW w:w="1134"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388575,21</w:t>
            </w:r>
          </w:p>
        </w:tc>
        <w:tc>
          <w:tcPr>
            <w:tcW w:w="114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46900,50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48627,40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53587,91</w:t>
            </w:r>
          </w:p>
        </w:tc>
      </w:tr>
      <w:tr w:rsidR="00E612F3" w:rsidRPr="00B96BE3" w:rsidTr="00B96BE3">
        <w:trPr>
          <w:trHeight w:val="370"/>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612F3" w:rsidRPr="00B96BE3" w:rsidRDefault="00E612F3" w:rsidP="00E612F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hideMark/>
          </w:tcPr>
          <w:p w:rsidR="00E612F3" w:rsidRPr="00B96BE3" w:rsidRDefault="00E612F3" w:rsidP="00E612F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482565,43</w:t>
            </w:r>
          </w:p>
        </w:tc>
        <w:tc>
          <w:tcPr>
            <w:tcW w:w="1134"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288541,18</w:t>
            </w:r>
          </w:p>
        </w:tc>
        <w:tc>
          <w:tcPr>
            <w:tcW w:w="114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44201,50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45928,40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53587,91</w:t>
            </w:r>
          </w:p>
        </w:tc>
      </w:tr>
      <w:tr w:rsidR="00E612F3" w:rsidRPr="00B96BE3" w:rsidTr="00B96BE3">
        <w:trPr>
          <w:trHeight w:val="226"/>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612F3" w:rsidRPr="00B96BE3" w:rsidRDefault="00E612F3" w:rsidP="00E612F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E612F3" w:rsidRPr="00B96BE3" w:rsidRDefault="00E612F3" w:rsidP="00E612F3">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78598,65</w:t>
            </w:r>
          </w:p>
        </w:tc>
        <w:tc>
          <w:tcPr>
            <w:tcW w:w="1134"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73200,65</w:t>
            </w:r>
          </w:p>
        </w:tc>
        <w:tc>
          <w:tcPr>
            <w:tcW w:w="114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r>
      <w:tr w:rsidR="00E612F3" w:rsidRPr="00B96BE3" w:rsidTr="00B96BE3">
        <w:trPr>
          <w:trHeight w:val="189"/>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612F3" w:rsidRPr="00B96BE3" w:rsidRDefault="00E612F3" w:rsidP="00E612F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E612F3" w:rsidRPr="00B96BE3" w:rsidRDefault="00E612F3" w:rsidP="00E612F3">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26833,38</w:t>
            </w:r>
          </w:p>
        </w:tc>
        <w:tc>
          <w:tcPr>
            <w:tcW w:w="1134"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26833,38</w:t>
            </w:r>
          </w:p>
        </w:tc>
        <w:tc>
          <w:tcPr>
            <w:tcW w:w="114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r>
      <w:tr w:rsidR="00E612F3" w:rsidRPr="00B96BE3" w:rsidTr="00B96BE3">
        <w:trPr>
          <w:trHeight w:val="578"/>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612F3" w:rsidRPr="00B96BE3" w:rsidRDefault="00E612F3" w:rsidP="00E612F3">
            <w:pPr>
              <w:jc w:val="center"/>
              <w:rPr>
                <w:rFonts w:cs="Times New Roman"/>
                <w:color w:val="000000"/>
                <w:sz w:val="20"/>
                <w:szCs w:val="20"/>
              </w:rPr>
            </w:pPr>
            <w:r w:rsidRPr="00B96BE3">
              <w:rPr>
                <w:rFonts w:cs="Times New Roman"/>
                <w:color w:val="000000"/>
                <w:sz w:val="20"/>
                <w:szCs w:val="20"/>
              </w:rPr>
              <w:t>УГЖКХ</w:t>
            </w:r>
          </w:p>
        </w:tc>
        <w:tc>
          <w:tcPr>
            <w:tcW w:w="2835" w:type="dxa"/>
            <w:tcBorders>
              <w:top w:val="nil"/>
              <w:left w:val="nil"/>
              <w:bottom w:val="single" w:sz="4" w:space="0" w:color="auto"/>
              <w:right w:val="single" w:sz="4" w:space="0" w:color="auto"/>
            </w:tcBorders>
            <w:shd w:val="clear" w:color="auto" w:fill="auto"/>
            <w:hideMark/>
          </w:tcPr>
          <w:p w:rsidR="00E612F3" w:rsidRPr="00B96BE3" w:rsidRDefault="00E612F3" w:rsidP="00E612F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337823,64</w:t>
            </w:r>
          </w:p>
        </w:tc>
        <w:tc>
          <w:tcPr>
            <w:tcW w:w="1134"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143799,39</w:t>
            </w:r>
          </w:p>
        </w:tc>
        <w:tc>
          <w:tcPr>
            <w:tcW w:w="1148"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44201,50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45928,40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50306,44</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53587,91</w:t>
            </w:r>
          </w:p>
        </w:tc>
      </w:tr>
      <w:tr w:rsidR="00E612F3" w:rsidRPr="00B96BE3" w:rsidTr="00B96BE3">
        <w:trPr>
          <w:trHeight w:val="305"/>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612F3" w:rsidRPr="00B96BE3" w:rsidRDefault="00E612F3" w:rsidP="00E612F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E612F3" w:rsidRPr="00B96BE3" w:rsidRDefault="00E612F3" w:rsidP="00E612F3">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78598,65</w:t>
            </w:r>
          </w:p>
        </w:tc>
        <w:tc>
          <w:tcPr>
            <w:tcW w:w="1134"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73200,65</w:t>
            </w:r>
          </w:p>
        </w:tc>
        <w:tc>
          <w:tcPr>
            <w:tcW w:w="1148"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r>
      <w:tr w:rsidR="00E612F3" w:rsidRPr="00B96BE3" w:rsidTr="00B96BE3">
        <w:trPr>
          <w:trHeight w:val="255"/>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612F3" w:rsidRPr="00B96BE3" w:rsidRDefault="00E612F3" w:rsidP="00E612F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E612F3" w:rsidRPr="00B96BE3" w:rsidRDefault="00E612F3" w:rsidP="00E612F3">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26833,38</w:t>
            </w:r>
          </w:p>
        </w:tc>
        <w:tc>
          <w:tcPr>
            <w:tcW w:w="1134"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26833,38</w:t>
            </w:r>
          </w:p>
        </w:tc>
        <w:tc>
          <w:tcPr>
            <w:tcW w:w="1148"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r>
      <w:tr w:rsidR="00E612F3" w:rsidRPr="00B96BE3" w:rsidTr="00B96BE3">
        <w:trPr>
          <w:trHeight w:val="697"/>
        </w:trPr>
        <w:tc>
          <w:tcPr>
            <w:tcW w:w="2830" w:type="dxa"/>
            <w:vMerge/>
            <w:tcBorders>
              <w:top w:val="nil"/>
              <w:left w:val="single" w:sz="4" w:space="0" w:color="auto"/>
              <w:bottom w:val="single" w:sz="4" w:space="0" w:color="auto"/>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E612F3" w:rsidRPr="00B96BE3" w:rsidRDefault="00E612F3" w:rsidP="00E612F3">
            <w:pPr>
              <w:jc w:val="center"/>
              <w:rPr>
                <w:rFonts w:cs="Times New Roman"/>
                <w:color w:val="000000"/>
                <w:sz w:val="20"/>
                <w:szCs w:val="20"/>
              </w:rPr>
            </w:pPr>
            <w:r w:rsidRPr="00B96BE3">
              <w:rPr>
                <w:rFonts w:cs="Times New Roman"/>
                <w:color w:val="000000"/>
                <w:sz w:val="20"/>
                <w:szCs w:val="20"/>
              </w:rPr>
              <w:t>Комитета по строительству, архитектуре и жилищной политике</w:t>
            </w:r>
          </w:p>
        </w:tc>
        <w:tc>
          <w:tcPr>
            <w:tcW w:w="2835" w:type="dxa"/>
            <w:tcBorders>
              <w:top w:val="nil"/>
              <w:left w:val="nil"/>
              <w:bottom w:val="single" w:sz="4" w:space="0" w:color="auto"/>
              <w:right w:val="single" w:sz="4" w:space="0" w:color="auto"/>
            </w:tcBorders>
            <w:shd w:val="clear" w:color="auto" w:fill="auto"/>
            <w:hideMark/>
          </w:tcPr>
          <w:p w:rsidR="00E612F3" w:rsidRPr="00B96BE3" w:rsidRDefault="00E612F3" w:rsidP="00E612F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144 741,79</w:t>
            </w:r>
          </w:p>
        </w:tc>
        <w:tc>
          <w:tcPr>
            <w:tcW w:w="1134"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144 741,79</w:t>
            </w:r>
          </w:p>
        </w:tc>
        <w:tc>
          <w:tcPr>
            <w:tcW w:w="1148"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r>
    </w:tbl>
    <w:p w:rsidR="00B63A8F" w:rsidRDefault="00B63A8F" w:rsidP="00006935">
      <w:pPr>
        <w:rPr>
          <w:sz w:val="20"/>
          <w:szCs w:val="20"/>
        </w:rPr>
        <w:sectPr w:rsidR="00B63A8F" w:rsidSect="00A32E55">
          <w:headerReference w:type="default" r:id="rId12"/>
          <w:pgSz w:w="16838" w:h="11906" w:orient="landscape"/>
          <w:pgMar w:top="284"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tbl>
      <w:tblPr>
        <w:tblW w:w="16302" w:type="dxa"/>
        <w:tblInd w:w="-743" w:type="dxa"/>
        <w:tblLayout w:type="fixed"/>
        <w:tblLook w:val="04A0" w:firstRow="1" w:lastRow="0" w:firstColumn="1" w:lastColumn="0" w:noHBand="0" w:noVBand="1"/>
      </w:tblPr>
      <w:tblGrid>
        <w:gridCol w:w="662"/>
        <w:gridCol w:w="2093"/>
        <w:gridCol w:w="1172"/>
        <w:gridCol w:w="1446"/>
        <w:gridCol w:w="1148"/>
        <w:gridCol w:w="1276"/>
        <w:gridCol w:w="1134"/>
        <w:gridCol w:w="992"/>
        <w:gridCol w:w="993"/>
        <w:gridCol w:w="992"/>
        <w:gridCol w:w="1134"/>
        <w:gridCol w:w="1276"/>
        <w:gridCol w:w="1984"/>
      </w:tblGrid>
      <w:tr w:rsidR="00994664" w:rsidRPr="00994664" w:rsidTr="00994664">
        <w:trPr>
          <w:trHeight w:val="420"/>
        </w:trPr>
        <w:tc>
          <w:tcPr>
            <w:tcW w:w="6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N п/п</w:t>
            </w:r>
          </w:p>
        </w:tc>
        <w:tc>
          <w:tcPr>
            <w:tcW w:w="20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Мероприятия по реализации подпрограммы</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Срок исполнения мероприятия</w:t>
            </w:r>
          </w:p>
        </w:tc>
        <w:tc>
          <w:tcPr>
            <w:tcW w:w="14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Источники финансирования</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Ответственный за выполнение мероприятия подпрограммы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Результаты выполнения мероприятий подпрограммы</w:t>
            </w:r>
          </w:p>
        </w:tc>
      </w:tr>
      <w:tr w:rsidR="00994664" w:rsidRPr="00994664" w:rsidTr="00994664">
        <w:trPr>
          <w:trHeight w:val="2970"/>
        </w:trPr>
        <w:tc>
          <w:tcPr>
            <w:tcW w:w="66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w:t>
            </w:r>
          </w:p>
        </w:tc>
        <w:tc>
          <w:tcPr>
            <w:tcW w:w="20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117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w:t>
            </w:r>
          </w:p>
        </w:tc>
        <w:tc>
          <w:tcPr>
            <w:tcW w:w="144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198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w:t>
            </w:r>
          </w:p>
        </w:tc>
      </w:tr>
      <w:tr w:rsidR="00994664" w:rsidRPr="00994664" w:rsidTr="00994664">
        <w:trPr>
          <w:trHeight w:val="54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1</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117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Благоустройство общественной территории городского округа</w:t>
            </w:r>
          </w:p>
        </w:tc>
      </w:tr>
      <w:tr w:rsidR="00994664" w:rsidRPr="00994664" w:rsidTr="00994664">
        <w:trPr>
          <w:trHeight w:val="1517"/>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50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2"/>
        </w:trPr>
        <w:tc>
          <w:tcPr>
            <w:tcW w:w="66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 </w:t>
            </w:r>
          </w:p>
        </w:tc>
        <w:tc>
          <w:tcPr>
            <w:tcW w:w="2093" w:type="dxa"/>
            <w:tcBorders>
              <w:top w:val="nil"/>
              <w:left w:val="nil"/>
              <w:bottom w:val="nil"/>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 </w:t>
            </w: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15"/>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Подготовка к празднованию юбилея городского округа </w:t>
            </w:r>
          </w:p>
        </w:tc>
      </w:tr>
      <w:tr w:rsidR="00994664" w:rsidRPr="00994664" w:rsidTr="00994664">
        <w:trPr>
          <w:trHeight w:val="66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8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8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65"/>
        </w:trPr>
        <w:tc>
          <w:tcPr>
            <w:tcW w:w="66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8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2.  Благоустройство зоны отдыха и пешеходной зоны по проспекту Ленина от ул. Корешкова до проезда Чернышевского</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Комитет по строительству</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Благоустройство зоны отдыха и пешеходной зоны по проспекту Ленина от ул. Корешкова до проезда Чернышевского</w:t>
            </w:r>
          </w:p>
        </w:tc>
      </w:tr>
      <w:tr w:rsidR="00994664" w:rsidRPr="00994664" w:rsidTr="00994664">
        <w:trPr>
          <w:trHeight w:val="157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юджета городского округа 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67"/>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Наличие проектно-сметной документации.</w:t>
            </w:r>
          </w:p>
        </w:tc>
      </w:tr>
      <w:tr w:rsidR="00994664" w:rsidRPr="00994664" w:rsidTr="00994664">
        <w:trPr>
          <w:trHeight w:val="1413"/>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w:t>
            </w:r>
            <w:r>
              <w:rPr>
                <w:rFonts w:cs="Times New Roman"/>
                <w:color w:val="000000"/>
                <w:sz w:val="20"/>
                <w:szCs w:val="20"/>
              </w:rPr>
              <w:t>уга 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single" w:sz="4" w:space="0" w:color="auto"/>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09"/>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4. Благоустройство общественной городской территории около Ледового дворца спорта "Кристалл"</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комитета по строительству, архитектуре и жилищной политике</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Благоустройство общественной городской территории около Ледового дворца спорта "Кристалл"</w:t>
            </w:r>
          </w:p>
        </w:tc>
      </w:tr>
      <w:tr w:rsidR="00994664" w:rsidRPr="00994664" w:rsidTr="00994664">
        <w:trPr>
          <w:trHeight w:val="201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Установка детских игровых площадок</w:t>
            </w:r>
          </w:p>
        </w:tc>
      </w:tr>
      <w:tr w:rsidR="00994664" w:rsidRPr="00994664" w:rsidTr="00994664">
        <w:trPr>
          <w:trHeight w:val="102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юджета городского округа 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4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2.1</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                Установка детских игровых площадок в рамках </w:t>
            </w:r>
            <w:r>
              <w:rPr>
                <w:rFonts w:cs="Times New Roman"/>
                <w:color w:val="000000"/>
                <w:sz w:val="20"/>
                <w:szCs w:val="20"/>
              </w:rPr>
              <w:t>Губернаторской программы "Наше П</w:t>
            </w:r>
            <w:r w:rsidRPr="00994664">
              <w:rPr>
                <w:rFonts w:cs="Times New Roman"/>
                <w:color w:val="000000"/>
                <w:sz w:val="20"/>
                <w:szCs w:val="20"/>
              </w:rPr>
              <w:t>одмосковье"</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Установка детских игровых площадок</w:t>
            </w:r>
          </w:p>
        </w:tc>
      </w:tr>
      <w:tr w:rsidR="00994664" w:rsidRPr="00994664" w:rsidTr="00994664">
        <w:trPr>
          <w:trHeight w:val="127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юджета городского округа Электрост</w:t>
            </w:r>
            <w:r w:rsidRPr="00994664">
              <w:rPr>
                <w:rFonts w:cs="Times New Roman"/>
                <w:color w:val="000000"/>
                <w:sz w:val="20"/>
                <w:szCs w:val="20"/>
              </w:rPr>
              <w:t>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40"/>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24335,30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365733,49</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191278,44</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38834,10</w:t>
            </w:r>
          </w:p>
        </w:tc>
        <w:tc>
          <w:tcPr>
            <w:tcW w:w="993"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42106,60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45166,44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48347,91</w:t>
            </w:r>
          </w:p>
        </w:tc>
        <w:tc>
          <w:tcPr>
            <w:tcW w:w="127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Благоустройство дворовых территорий городского округа </w:t>
            </w:r>
          </w:p>
        </w:tc>
      </w:tr>
      <w:tr w:rsidR="00994664" w:rsidRPr="00994664" w:rsidTr="00994664">
        <w:trPr>
          <w:trHeight w:val="70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21636,30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274330,46</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105273,41</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36135,10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39407,60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45166,44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48347,91</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1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54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2699,00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64569,65</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59171,65</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24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федерального бюджета</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26833,38</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26833,38</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11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969"/>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1.Обустройство и ремонт асфальтового  покрытия дворовых территорий в рамках комплексного благоустройства</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62192,04</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62192,04</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ул. Карла Маркса, д. 46. 46-а, 48; ул. Корнеева, д. 27                                     ул. Жулябина. д. 4, 6, 8; ул. Первомайская, д. 18, 20, 20-а. пр. Ленина, д. 17, 19, 19-а ул. Победы, д. 13 корпуса 3, 4,  5             ул. Мира, д. 18, 18а,  Тевосяна, д. 24-а, 24-б, 24в, ул. Николаева, д. 58                   ул. Мира, д. 20, 20а, 20б, 22, 22а, 24      ул. Победы, д. 1 корп. 1, 2; д. 3 корп.  1, 5; д. 5 корп. 1                                       ул. Радио, д.38, 40,  44, 42, 42а; ул. 1-ая Поселковая, д. 1а, 3, 3а 4, 4б                 ул. Западная, д. 25, 29, 31                      ул. Победы, д. 18 корп.2;  д. 20 корпус  2, 3,  4,  5                                                ул. Западная, д. д. 2, 2а, 2б, 2в, 4б, 6б    ул. Пушкина, д. 19/16, 21, 23, ул. Жулябина, д. 18, 20, 22                          пр. Ленина, д. 02,  д. 02  к. 1, 2, 3               ул. Юбилейная,  д. 7, 9, 11, 13, 15, 17    ул. Победы,  д. 2 корпус  3, 4,  5; д. 4 корпус  3, 5, д. 6 корпус  4                     ул. Мира, д. 32, 34, 34а; ул. Победы, д. 22 корп. 4                                                 ул. Юбилейная, д. 1, 1а, 3,  3а, 5, 5а           пр. Ленина, д. 03, 05, 07; Второва, д. 2, 4,  6,  8, 8 к. 1,  д. 10; ул. Первомайская, 010, 012                                                Ногинск-5 д. 1, 2, 3, 4, 5,  6, 7, 8*</w:t>
            </w:r>
          </w:p>
        </w:tc>
      </w:tr>
      <w:tr w:rsidR="00994664" w:rsidRPr="00994664" w:rsidTr="00994664">
        <w:trPr>
          <w:trHeight w:val="123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12500,60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12500,60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54"/>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22858,06</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22858,06</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62"/>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федерального бюджета</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26833,38</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26833,38</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93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5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2.                Содержание территорий общего пользования городского округа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12700,00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102605,47</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27395,12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15453,00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16872,50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20778,24</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22106,61</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Содержание территорий общего пользования </w:t>
            </w:r>
          </w:p>
        </w:tc>
      </w:tr>
      <w:tr w:rsidR="00994664" w:rsidRPr="00994664" w:rsidTr="00994664">
        <w:trPr>
          <w:trHeight w:val="112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12700,00</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102605,47</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27395,12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15453,00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16872,50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20778,24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22106,61</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54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5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3.3</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3.                          Защита территорий городского округа  от неблагоприятного воздействия безнадзорных животных</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8097,00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3" w:type="dxa"/>
            <w:tcBorders>
              <w:top w:val="nil"/>
              <w:left w:val="nil"/>
              <w:bottom w:val="nil"/>
              <w:right w:val="nil"/>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single" w:sz="4" w:space="0" w:color="auto"/>
              <w:bottom w:val="nil"/>
              <w:right w:val="nil"/>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nil"/>
              <w:right w:val="nil"/>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отлов и содержание безнадзорных животных </w:t>
            </w:r>
          </w:p>
        </w:tc>
      </w:tr>
      <w:tr w:rsidR="00994664" w:rsidRPr="00994664" w:rsidTr="00994664">
        <w:trPr>
          <w:trHeight w:val="144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2699,00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06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8097,00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4.                                       Оплата потребленного газа на городском мемориальном комплексе </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38,30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134"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3" w:type="dxa"/>
            <w:tcBorders>
              <w:top w:val="single" w:sz="4" w:space="0" w:color="auto"/>
              <w:left w:val="nil"/>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nil"/>
              <w:left w:val="single" w:sz="4" w:space="0" w:color="auto"/>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134" w:type="dxa"/>
            <w:tcBorders>
              <w:top w:val="nil"/>
              <w:left w:val="single" w:sz="4" w:space="0" w:color="auto"/>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Оплата газа</w:t>
            </w:r>
          </w:p>
        </w:tc>
      </w:tr>
      <w:tr w:rsidR="00994664" w:rsidRPr="00994664" w:rsidTr="00994664">
        <w:trPr>
          <w:trHeight w:val="141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134"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3"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134"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38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3.5</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8898,00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128899,40</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36252,70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20382,10</w:t>
            </w:r>
          </w:p>
        </w:tc>
        <w:tc>
          <w:tcPr>
            <w:tcW w:w="993"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22235,10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24088,20</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25941,30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Устройство и содержание</w:t>
            </w:r>
          </w:p>
        </w:tc>
      </w:tr>
      <w:tr w:rsidR="00994664" w:rsidRPr="00994664" w:rsidTr="00994664">
        <w:trPr>
          <w:trHeight w:val="138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3.6</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6. Борьба с борщевиком</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1250,00</w:t>
            </w:r>
          </w:p>
        </w:tc>
        <w:tc>
          <w:tcPr>
            <w:tcW w:w="1134"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134"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27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Уничтожение борщевика</w:t>
            </w:r>
          </w:p>
        </w:tc>
      </w:tr>
      <w:tr w:rsidR="00994664" w:rsidRPr="00994664" w:rsidTr="00994664">
        <w:trPr>
          <w:trHeight w:val="276"/>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7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3.7</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7. Приоритетный проект "Качели в каждый двор"</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48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2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92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8. Замена на качелях жестких подвесов на гибкие, в том числе громоздких и массивных сидений на легкие.</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273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336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3.10</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8500,00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8500,00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43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3.11</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26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8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85"/>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3.12</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12. Обустройство контейнерных площадок для раздельного сбора мусора</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15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10"/>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3.13</w:t>
            </w:r>
          </w:p>
        </w:tc>
        <w:tc>
          <w:tcPr>
            <w:tcW w:w="20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13. Ремонт асфальтового  покрытия дворовых территорий в рамках комплексного благоустройства</w:t>
            </w:r>
          </w:p>
        </w:tc>
        <w:tc>
          <w:tcPr>
            <w:tcW w:w="1172"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18430,03</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18430,03</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15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18430,03</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18430,03</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10"/>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14. Устранение деформаций дворовых территорий</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12515,64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12515,64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15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2515,64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2515,64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10000,00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10000,00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9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3.15</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15. Ликвидация несанкционированных свалок и навалов мусора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4127,87</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4127,87</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12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41,28</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41,28</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4086,59</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4086,59</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00"/>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3.16</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16. Благоустройство общественных  территорий в военных городках</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130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88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315"/>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16858,99</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276"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и уход за зелеными насаждениями</w:t>
            </w:r>
          </w:p>
        </w:tc>
      </w:tr>
      <w:tr w:rsidR="00994664" w:rsidRPr="00994664" w:rsidTr="00994664">
        <w:trPr>
          <w:trHeight w:val="97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276"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2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75"/>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w:t>
            </w:r>
          </w:p>
        </w:tc>
        <w:tc>
          <w:tcPr>
            <w:tcW w:w="2093"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1172"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16858,99</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и уход за зелеными насаждениями</w:t>
            </w:r>
          </w:p>
        </w:tc>
      </w:tr>
      <w:tr w:rsidR="00994664" w:rsidRPr="00994664" w:rsidTr="00994664">
        <w:trPr>
          <w:trHeight w:val="181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5.               Содержание мест  массового отдыха населения городского округа</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single" w:sz="4" w:space="0" w:color="auto"/>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134" w:type="dxa"/>
            <w:tcBorders>
              <w:top w:val="nil"/>
              <w:left w:val="single" w:sz="4" w:space="0" w:color="auto"/>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Содержание мест  массового отдыха населения </w:t>
            </w:r>
          </w:p>
        </w:tc>
      </w:tr>
      <w:tr w:rsidR="00994664" w:rsidRPr="00994664" w:rsidTr="00994664">
        <w:trPr>
          <w:trHeight w:val="157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3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5.1</w:t>
            </w:r>
          </w:p>
        </w:tc>
        <w:tc>
          <w:tcPr>
            <w:tcW w:w="2093"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                            Содержание  водоемов </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ОЖИ УГЖКХ  </w:t>
            </w:r>
          </w:p>
        </w:tc>
        <w:tc>
          <w:tcPr>
            <w:tcW w:w="1984"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водоемов "Южный","Лазурный", "Юбилейный"</w:t>
            </w:r>
          </w:p>
        </w:tc>
      </w:tr>
      <w:tr w:rsidR="00994664" w:rsidRPr="00994664" w:rsidTr="00994664">
        <w:trPr>
          <w:trHeight w:val="1365"/>
        </w:trPr>
        <w:tc>
          <w:tcPr>
            <w:tcW w:w="66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1276"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6.                                 Обновление и увеличение парка техники</w:t>
            </w:r>
          </w:p>
        </w:tc>
        <w:tc>
          <w:tcPr>
            <w:tcW w:w="117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276"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24710,62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21263,42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1966,40 </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276" w:type="dxa"/>
            <w:vMerge w:val="restart"/>
            <w:tcBorders>
              <w:top w:val="nil"/>
              <w:left w:val="single" w:sz="4" w:space="0" w:color="auto"/>
              <w:bottom w:val="single" w:sz="4" w:space="0" w:color="000000"/>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ОЖИ УГЖКХ  </w:t>
            </w:r>
          </w:p>
        </w:tc>
        <w:tc>
          <w:tcPr>
            <w:tcW w:w="198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Покупка техники</w:t>
            </w:r>
          </w:p>
        </w:tc>
      </w:tr>
      <w:tr w:rsidR="00994664" w:rsidRPr="00994664" w:rsidTr="00994664">
        <w:trPr>
          <w:trHeight w:val="322"/>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26270,00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14029,00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14029,00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276"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9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22"/>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26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8159,89 </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10681,62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7234,42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1966,40 </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276"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6.1</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Приобретение техники для нужд благоустройства</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34429,89</w:t>
            </w:r>
          </w:p>
        </w:tc>
        <w:tc>
          <w:tcPr>
            <w:tcW w:w="127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17558,42</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17558,42</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984"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63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Средства бюджета Московской области </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26270,00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14029,00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14029,00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984"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26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8159,89</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3529,42</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3529,42</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984"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315"/>
        </w:trPr>
        <w:tc>
          <w:tcPr>
            <w:tcW w:w="662"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6.2</w:t>
            </w:r>
          </w:p>
        </w:tc>
        <w:tc>
          <w:tcPr>
            <w:tcW w:w="2093"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2. Приобретение транспортных средств для нужд муниципальных учреждений</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7152,20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3705,00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1966,40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26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7152,20</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3705,00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1966,40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по Подпрограмме</w:t>
            </w:r>
          </w:p>
        </w:tc>
        <w:tc>
          <w:tcPr>
            <w:tcW w:w="2618" w:type="dxa"/>
            <w:gridSpan w:val="2"/>
            <w:tcBorders>
              <w:top w:val="single" w:sz="4" w:space="0" w:color="auto"/>
              <w:left w:val="nil"/>
              <w:bottom w:val="single" w:sz="4" w:space="0" w:color="auto"/>
              <w:right w:val="single" w:sz="4" w:space="0" w:color="000000"/>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587997,46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388575,21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46900,50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48627,40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50306,44</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53587,91</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000000"/>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Средства бюджета городского округа Электросталь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482565,43</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288541,18</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44201,50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45928,40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50306,44</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53587,91</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 xml:space="preserve">Средства бюджета Московской области </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78598,65</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73200,65</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2699,00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000000"/>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Средства федерального бюджета</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26833,38</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Внебюджетные источники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00"/>
        </w:trPr>
        <w:tc>
          <w:tcPr>
            <w:tcW w:w="66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093"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7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44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48"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3"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984"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3420"/>
        </w:trPr>
        <w:tc>
          <w:tcPr>
            <w:tcW w:w="16302" w:type="dxa"/>
            <w:gridSpan w:val="13"/>
            <w:tcBorders>
              <w:top w:val="nil"/>
              <w:left w:val="nil"/>
              <w:bottom w:val="nil"/>
              <w:right w:val="nil"/>
            </w:tcBorders>
            <w:shd w:val="clear" w:color="000000" w:fill="FFFFFF"/>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*-перечень видов работ по благоустройству:                                                                                                                                                                                                                                                                                                                                                                                                                                                                                                                                                                                                                                                                     1. Обустройство детских игровых площадок                                                                                                                                                                                                                                                                                                            2. Озеленение                                                                                                                                                                                                                                                                                                                                                                   3. Освещение                                                                                                                                                                                                                                                                                                                                                                         4. Обустройство информационных щитов                                                                                                                                                                                                                                                                                                                                5. Ремонт асфальтового покрытия                                                                                                                                                                                                                                                                                                                                         6. Обустройство контейнерных площадок                                                                                                                                                                                                                                                                                                                        7. Обустройство общественных пространств.                 </w:t>
            </w:r>
          </w:p>
        </w:tc>
      </w:tr>
    </w:tbl>
    <w:p w:rsidR="00936CD6" w:rsidRDefault="00936CD6" w:rsidP="00127D96">
      <w:pPr>
        <w:spacing w:line="240" w:lineRule="exact"/>
      </w:pPr>
    </w:p>
    <w:p w:rsidR="00127D96" w:rsidRDefault="00127D96" w:rsidP="00952711">
      <w:pPr>
        <w:spacing w:line="240" w:lineRule="exact"/>
        <w:jc w:val="right"/>
        <w:rPr>
          <w:rFonts w:cs="Times New Roman"/>
          <w:color w:val="000000"/>
          <w:sz w:val="20"/>
          <w:szCs w:val="20"/>
        </w:rPr>
      </w:pPr>
    </w:p>
    <w:p w:rsidR="00127D96" w:rsidRDefault="00127D96"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494AB9"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Приложение№2</w:t>
      </w:r>
    </w:p>
    <w:p w:rsidR="00952711" w:rsidRDefault="00952711" w:rsidP="00952711">
      <w:pPr>
        <w:ind w:left="-349"/>
        <w:jc w:val="right"/>
        <w:rPr>
          <w:rFonts w:cs="Times New Roman"/>
          <w:color w:val="000000"/>
          <w:sz w:val="20"/>
          <w:szCs w:val="20"/>
        </w:rPr>
      </w:pPr>
      <w:r>
        <w:rPr>
          <w:rFonts w:cs="Times New Roman"/>
          <w:color w:val="000000"/>
          <w:sz w:val="20"/>
          <w:szCs w:val="20"/>
        </w:rPr>
        <w:t xml:space="preserve">             к Муниципальной</w:t>
      </w:r>
    </w:p>
    <w:p w:rsidR="00952711"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программе</w:t>
      </w:r>
    </w:p>
    <w:p w:rsidR="00952711" w:rsidRDefault="00952711" w:rsidP="00952711">
      <w:pPr>
        <w:spacing w:line="240" w:lineRule="exact"/>
        <w:jc w:val="center"/>
        <w:rPr>
          <w:rFonts w:cs="Times New Roman"/>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841"/>
        <w:gridCol w:w="2078"/>
        <w:gridCol w:w="1402"/>
        <w:gridCol w:w="1402"/>
        <w:gridCol w:w="1266"/>
        <w:gridCol w:w="1266"/>
        <w:gridCol w:w="1266"/>
        <w:gridCol w:w="1266"/>
      </w:tblGrid>
      <w:tr w:rsidR="00952711" w:rsidRPr="00616928" w:rsidTr="00952711">
        <w:trPr>
          <w:trHeight w:val="705"/>
          <w:jc w:val="center"/>
        </w:trPr>
        <w:tc>
          <w:tcPr>
            <w:tcW w:w="0" w:type="auto"/>
            <w:gridSpan w:val="2"/>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Pr>
          <w:p w:rsidR="00952711" w:rsidRPr="00616928" w:rsidRDefault="00952711" w:rsidP="00616928">
            <w:pPr>
              <w:jc w:val="center"/>
              <w:rPr>
                <w:rFonts w:cs="Times New Roman"/>
                <w:color w:val="000000"/>
                <w:sz w:val="20"/>
                <w:szCs w:val="20"/>
              </w:rPr>
            </w:pPr>
          </w:p>
        </w:tc>
        <w:tc>
          <w:tcPr>
            <w:tcW w:w="0" w:type="auto"/>
            <w:gridSpan w:val="6"/>
            <w:shd w:val="clear" w:color="auto" w:fill="auto"/>
            <w:vAlign w:val="bottom"/>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52711" w:rsidRPr="00616928" w:rsidTr="00952711">
        <w:trPr>
          <w:trHeight w:val="399"/>
          <w:jc w:val="center"/>
        </w:trPr>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Pr>
          <w:p w:rsidR="00952711" w:rsidRPr="00616928" w:rsidRDefault="00952711" w:rsidP="00616928">
            <w:pPr>
              <w:jc w:val="center"/>
              <w:rPr>
                <w:rFonts w:cs="Times New Roman"/>
                <w:color w:val="000000"/>
                <w:sz w:val="20"/>
                <w:szCs w:val="20"/>
              </w:rPr>
            </w:pPr>
          </w:p>
        </w:tc>
        <w:tc>
          <w:tcPr>
            <w:tcW w:w="0" w:type="auto"/>
            <w:gridSpan w:val="5"/>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Расходы (тыс. рублей)</w:t>
            </w:r>
          </w:p>
        </w:tc>
      </w:tr>
      <w:tr w:rsidR="00952711" w:rsidRPr="00616928" w:rsidTr="00952711">
        <w:trPr>
          <w:trHeight w:val="359"/>
          <w:jc w:val="center"/>
        </w:trPr>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ИТОГО</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2018</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2019</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2020</w:t>
            </w:r>
          </w:p>
        </w:tc>
        <w:tc>
          <w:tcPr>
            <w:tcW w:w="0" w:type="auto"/>
            <w:vAlign w:val="center"/>
          </w:tcPr>
          <w:p w:rsidR="00952711" w:rsidRPr="00616928" w:rsidRDefault="00952711" w:rsidP="00952711">
            <w:pPr>
              <w:jc w:val="center"/>
              <w:rPr>
                <w:rFonts w:cs="Times New Roman"/>
                <w:color w:val="000000"/>
                <w:sz w:val="20"/>
                <w:szCs w:val="20"/>
              </w:rPr>
            </w:pPr>
            <w:r w:rsidRPr="00616928">
              <w:rPr>
                <w:rFonts w:cs="Times New Roman"/>
                <w:color w:val="000000"/>
                <w:sz w:val="20"/>
                <w:szCs w:val="20"/>
              </w:rPr>
              <w:t>2021</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2022</w:t>
            </w:r>
          </w:p>
        </w:tc>
      </w:tr>
      <w:tr w:rsidR="00994664" w:rsidRPr="00616928" w:rsidTr="00952711">
        <w:trPr>
          <w:trHeight w:val="265"/>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restart"/>
            <w:shd w:val="clear" w:color="auto" w:fill="auto"/>
            <w:vAlign w:val="center"/>
            <w:hideMark/>
          </w:tcPr>
          <w:p w:rsidR="00994664" w:rsidRPr="00616928" w:rsidRDefault="00994664" w:rsidP="00994664">
            <w:pPr>
              <w:jc w:val="center"/>
              <w:rPr>
                <w:rFonts w:cs="Times New Roman"/>
                <w:color w:val="000000"/>
                <w:sz w:val="20"/>
                <w:szCs w:val="20"/>
              </w:rPr>
            </w:pPr>
            <w:r w:rsidRPr="00616928">
              <w:rPr>
                <w:rFonts w:cs="Times New Roman"/>
                <w:color w:val="000000"/>
                <w:sz w:val="20"/>
                <w:szCs w:val="20"/>
              </w:rPr>
              <w:t>УЖКХ</w:t>
            </w:r>
          </w:p>
        </w:tc>
        <w:tc>
          <w:tcPr>
            <w:tcW w:w="0" w:type="auto"/>
            <w:shd w:val="clear" w:color="auto" w:fill="auto"/>
            <w:vAlign w:val="bottom"/>
            <w:hideMark/>
          </w:tcPr>
          <w:p w:rsidR="00994664" w:rsidRPr="00616928" w:rsidRDefault="00994664" w:rsidP="00994664">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shd w:val="clear" w:color="auto" w:fill="auto"/>
            <w:noWrap/>
            <w:vAlign w:val="center"/>
            <w:hideMark/>
          </w:tcPr>
          <w:p w:rsidR="00994664" w:rsidRDefault="00994664" w:rsidP="00994664">
            <w:pPr>
              <w:jc w:val="center"/>
              <w:rPr>
                <w:rFonts w:cs="Times New Roman"/>
                <w:color w:val="000000"/>
              </w:rPr>
            </w:pPr>
            <w:r>
              <w:rPr>
                <w:color w:val="000000"/>
              </w:rPr>
              <w:t>420137,23</w:t>
            </w:r>
          </w:p>
        </w:tc>
        <w:tc>
          <w:tcPr>
            <w:tcW w:w="0" w:type="auto"/>
            <w:shd w:val="clear" w:color="auto" w:fill="auto"/>
            <w:noWrap/>
            <w:vAlign w:val="center"/>
            <w:hideMark/>
          </w:tcPr>
          <w:p w:rsidR="00994664" w:rsidRDefault="00994664" w:rsidP="00994664">
            <w:pPr>
              <w:jc w:val="center"/>
              <w:rPr>
                <w:color w:val="000000"/>
              </w:rPr>
            </w:pPr>
            <w:r>
              <w:rPr>
                <w:color w:val="000000"/>
              </w:rPr>
              <w:t>178160,41</w:t>
            </w:r>
          </w:p>
        </w:tc>
        <w:tc>
          <w:tcPr>
            <w:tcW w:w="0" w:type="auto"/>
            <w:shd w:val="clear" w:color="auto" w:fill="auto"/>
            <w:noWrap/>
            <w:vAlign w:val="center"/>
            <w:hideMark/>
          </w:tcPr>
          <w:p w:rsidR="00994664" w:rsidRDefault="00994664" w:rsidP="00994664">
            <w:pPr>
              <w:jc w:val="center"/>
              <w:rPr>
                <w:color w:val="000000"/>
              </w:rPr>
            </w:pPr>
            <w:r>
              <w:rPr>
                <w:color w:val="000000"/>
              </w:rPr>
              <w:t>54021,10</w:t>
            </w:r>
          </w:p>
        </w:tc>
        <w:tc>
          <w:tcPr>
            <w:tcW w:w="0" w:type="auto"/>
            <w:shd w:val="clear" w:color="auto" w:fill="auto"/>
            <w:noWrap/>
            <w:vAlign w:val="center"/>
            <w:hideMark/>
          </w:tcPr>
          <w:p w:rsidR="00994664" w:rsidRDefault="00994664" w:rsidP="00994664">
            <w:pPr>
              <w:jc w:val="center"/>
              <w:rPr>
                <w:color w:val="000000"/>
              </w:rPr>
            </w:pPr>
            <w:r>
              <w:rPr>
                <w:color w:val="000000"/>
              </w:rPr>
              <w:t>58336,50</w:t>
            </w:r>
          </w:p>
        </w:tc>
        <w:tc>
          <w:tcPr>
            <w:tcW w:w="0" w:type="auto"/>
            <w:vAlign w:val="center"/>
          </w:tcPr>
          <w:p w:rsidR="00994664" w:rsidRDefault="00994664" w:rsidP="00994664">
            <w:pPr>
              <w:jc w:val="center"/>
              <w:rPr>
                <w:color w:val="000000"/>
              </w:rPr>
            </w:pPr>
            <w:r>
              <w:rPr>
                <w:color w:val="000000"/>
              </w:rPr>
              <w:t>62651,91</w:t>
            </w:r>
          </w:p>
        </w:tc>
        <w:tc>
          <w:tcPr>
            <w:tcW w:w="0" w:type="auto"/>
            <w:shd w:val="clear" w:color="auto" w:fill="auto"/>
            <w:noWrap/>
            <w:vAlign w:val="center"/>
            <w:hideMark/>
          </w:tcPr>
          <w:p w:rsidR="00994664" w:rsidRDefault="00994664" w:rsidP="00994664">
            <w:pPr>
              <w:jc w:val="center"/>
              <w:rPr>
                <w:color w:val="000000"/>
              </w:rPr>
            </w:pPr>
            <w:r>
              <w:rPr>
                <w:color w:val="000000"/>
              </w:rPr>
              <w:t>66967,31</w:t>
            </w:r>
          </w:p>
        </w:tc>
      </w:tr>
      <w:tr w:rsidR="00994664" w:rsidRPr="00616928" w:rsidTr="00952711">
        <w:trPr>
          <w:trHeight w:val="449"/>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hideMark/>
          </w:tcPr>
          <w:p w:rsidR="00994664" w:rsidRPr="00616928" w:rsidRDefault="00994664" w:rsidP="00994664">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shd w:val="clear" w:color="auto" w:fill="auto"/>
            <w:noWrap/>
            <w:vAlign w:val="center"/>
            <w:hideMark/>
          </w:tcPr>
          <w:p w:rsidR="00994664" w:rsidRDefault="00994664" w:rsidP="00994664">
            <w:pPr>
              <w:jc w:val="center"/>
              <w:rPr>
                <w:color w:val="000000"/>
              </w:rPr>
            </w:pPr>
            <w:r>
              <w:rPr>
                <w:color w:val="000000"/>
              </w:rPr>
              <w:t>316547,59</w:t>
            </w:r>
          </w:p>
        </w:tc>
        <w:tc>
          <w:tcPr>
            <w:tcW w:w="0" w:type="auto"/>
            <w:shd w:val="clear" w:color="auto" w:fill="auto"/>
            <w:vAlign w:val="center"/>
            <w:hideMark/>
          </w:tcPr>
          <w:p w:rsidR="00994664" w:rsidRDefault="00994664" w:rsidP="00994664">
            <w:pPr>
              <w:jc w:val="center"/>
              <w:rPr>
                <w:color w:val="000000"/>
              </w:rPr>
            </w:pPr>
            <w:r>
              <w:rPr>
                <w:color w:val="000000"/>
              </w:rPr>
              <w:t>74570,77</w:t>
            </w:r>
          </w:p>
        </w:tc>
        <w:tc>
          <w:tcPr>
            <w:tcW w:w="0" w:type="auto"/>
            <w:shd w:val="clear" w:color="auto" w:fill="auto"/>
            <w:vAlign w:val="center"/>
            <w:hideMark/>
          </w:tcPr>
          <w:p w:rsidR="00994664" w:rsidRDefault="00994664" w:rsidP="00994664">
            <w:pPr>
              <w:jc w:val="center"/>
              <w:rPr>
                <w:color w:val="000000"/>
              </w:rPr>
            </w:pPr>
            <w:r>
              <w:rPr>
                <w:color w:val="000000"/>
              </w:rPr>
              <w:t>54021,10</w:t>
            </w:r>
          </w:p>
        </w:tc>
        <w:tc>
          <w:tcPr>
            <w:tcW w:w="0" w:type="auto"/>
            <w:shd w:val="clear" w:color="auto" w:fill="auto"/>
            <w:vAlign w:val="center"/>
            <w:hideMark/>
          </w:tcPr>
          <w:p w:rsidR="00994664" w:rsidRDefault="00994664" w:rsidP="00994664">
            <w:pPr>
              <w:jc w:val="center"/>
              <w:rPr>
                <w:color w:val="000000"/>
              </w:rPr>
            </w:pPr>
            <w:r>
              <w:rPr>
                <w:color w:val="000000"/>
              </w:rPr>
              <w:t>58336,50</w:t>
            </w:r>
          </w:p>
        </w:tc>
        <w:tc>
          <w:tcPr>
            <w:tcW w:w="0" w:type="auto"/>
            <w:vAlign w:val="center"/>
          </w:tcPr>
          <w:p w:rsidR="00994664" w:rsidRDefault="00994664" w:rsidP="00994664">
            <w:pPr>
              <w:jc w:val="center"/>
              <w:rPr>
                <w:color w:val="000000"/>
              </w:rPr>
            </w:pPr>
            <w:r>
              <w:rPr>
                <w:color w:val="000000"/>
              </w:rPr>
              <w:t>62651,91</w:t>
            </w:r>
          </w:p>
        </w:tc>
        <w:tc>
          <w:tcPr>
            <w:tcW w:w="0" w:type="auto"/>
            <w:shd w:val="clear" w:color="auto" w:fill="auto"/>
            <w:vAlign w:val="center"/>
            <w:hideMark/>
          </w:tcPr>
          <w:p w:rsidR="00994664" w:rsidRDefault="00994664" w:rsidP="00994664">
            <w:pPr>
              <w:jc w:val="center"/>
              <w:rPr>
                <w:color w:val="000000"/>
              </w:rPr>
            </w:pPr>
            <w:r>
              <w:rPr>
                <w:color w:val="000000"/>
              </w:rPr>
              <w:t>66967,31</w:t>
            </w:r>
          </w:p>
        </w:tc>
      </w:tr>
      <w:tr w:rsidR="00994664" w:rsidRPr="00616928" w:rsidTr="00952711">
        <w:trPr>
          <w:trHeight w:val="522"/>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vAlign w:val="bottom"/>
            <w:hideMark/>
          </w:tcPr>
          <w:p w:rsidR="00994664" w:rsidRPr="00616928" w:rsidRDefault="00994664" w:rsidP="00994664">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shd w:val="clear" w:color="auto" w:fill="auto"/>
            <w:noWrap/>
            <w:vAlign w:val="center"/>
            <w:hideMark/>
          </w:tcPr>
          <w:p w:rsidR="00994664" w:rsidRDefault="00994664" w:rsidP="00994664">
            <w:pPr>
              <w:jc w:val="center"/>
              <w:rPr>
                <w:color w:val="000000"/>
              </w:rPr>
            </w:pPr>
            <w:r>
              <w:rPr>
                <w:color w:val="000000"/>
              </w:rPr>
              <w:t>103589,64</w:t>
            </w:r>
          </w:p>
        </w:tc>
        <w:tc>
          <w:tcPr>
            <w:tcW w:w="0" w:type="auto"/>
            <w:shd w:val="clear" w:color="auto" w:fill="auto"/>
            <w:vAlign w:val="center"/>
            <w:hideMark/>
          </w:tcPr>
          <w:p w:rsidR="00994664" w:rsidRDefault="00994664" w:rsidP="00994664">
            <w:pPr>
              <w:jc w:val="center"/>
              <w:rPr>
                <w:color w:val="000000"/>
              </w:rPr>
            </w:pPr>
            <w:r>
              <w:rPr>
                <w:color w:val="000000"/>
              </w:rPr>
              <w:t>103589,64</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vAlign w:val="center"/>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r>
      <w:tr w:rsidR="00994664" w:rsidRPr="00616928" w:rsidTr="00952711">
        <w:trPr>
          <w:trHeight w:val="518"/>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vAlign w:val="bottom"/>
            <w:hideMark/>
          </w:tcPr>
          <w:p w:rsidR="00994664" w:rsidRPr="00616928" w:rsidRDefault="00994664" w:rsidP="00994664">
            <w:pPr>
              <w:rPr>
                <w:rFonts w:cs="Times New Roman"/>
                <w:color w:val="000000"/>
                <w:sz w:val="20"/>
                <w:szCs w:val="20"/>
              </w:rPr>
            </w:pPr>
            <w:r w:rsidRPr="00616928">
              <w:rPr>
                <w:rFonts w:cs="Times New Roman"/>
                <w:color w:val="000000"/>
                <w:sz w:val="20"/>
                <w:szCs w:val="20"/>
              </w:rPr>
              <w:t>Внебюджетные источники</w:t>
            </w:r>
          </w:p>
        </w:tc>
        <w:tc>
          <w:tcPr>
            <w:tcW w:w="0" w:type="auto"/>
            <w:shd w:val="clear" w:color="auto" w:fill="auto"/>
            <w:noWrap/>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vAlign w:val="center"/>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3"/>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15876" w:type="dxa"/>
        <w:tblInd w:w="-459" w:type="dxa"/>
        <w:tblLayout w:type="fixed"/>
        <w:tblLook w:val="04A0" w:firstRow="1" w:lastRow="0" w:firstColumn="1" w:lastColumn="0" w:noHBand="0" w:noVBand="1"/>
      </w:tblPr>
      <w:tblGrid>
        <w:gridCol w:w="532"/>
        <w:gridCol w:w="1746"/>
        <w:gridCol w:w="1212"/>
        <w:gridCol w:w="1497"/>
        <w:gridCol w:w="1392"/>
        <w:gridCol w:w="1179"/>
        <w:gridCol w:w="1089"/>
        <w:gridCol w:w="992"/>
        <w:gridCol w:w="993"/>
        <w:gridCol w:w="992"/>
        <w:gridCol w:w="1134"/>
        <w:gridCol w:w="1417"/>
        <w:gridCol w:w="1701"/>
      </w:tblGrid>
      <w:tr w:rsidR="00994664" w:rsidRPr="00994664" w:rsidTr="00994664">
        <w:trPr>
          <w:trHeight w:val="420"/>
        </w:trPr>
        <w:tc>
          <w:tcPr>
            <w:tcW w:w="53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N п/п</w:t>
            </w:r>
          </w:p>
        </w:tc>
        <w:tc>
          <w:tcPr>
            <w:tcW w:w="1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Мероприятия по реализации подпрограммы</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Срок исполнения мероприятия</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Источники финансирования</w:t>
            </w:r>
          </w:p>
        </w:tc>
        <w:tc>
          <w:tcPr>
            <w:tcW w:w="13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(тыс. руб.)</w:t>
            </w:r>
          </w:p>
        </w:tc>
        <w:tc>
          <w:tcPr>
            <w:tcW w:w="520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Результаты выполнения мероприятий подпрограммы</w:t>
            </w:r>
          </w:p>
        </w:tc>
      </w:tr>
      <w:tr w:rsidR="00994664" w:rsidRPr="00994664" w:rsidTr="00994664">
        <w:trPr>
          <w:trHeight w:val="23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53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w:t>
            </w:r>
          </w:p>
        </w:tc>
        <w:tc>
          <w:tcPr>
            <w:tcW w:w="174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121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w:t>
            </w:r>
          </w:p>
        </w:tc>
        <w:tc>
          <w:tcPr>
            <w:tcW w:w="1497"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w:t>
            </w:r>
          </w:p>
        </w:tc>
      </w:tr>
      <w:tr w:rsidR="00994664" w:rsidRPr="00994664" w:rsidTr="00994664">
        <w:trPr>
          <w:trHeight w:val="37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266094,56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290447,59</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48470,77</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58336,50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62651,91</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66967,31</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Повышение энергетической эффективности систем наружного освещения</w:t>
            </w:r>
          </w:p>
        </w:tc>
      </w:tr>
      <w:tr w:rsidR="00994664" w:rsidRPr="00994664" w:rsidTr="00994664">
        <w:trPr>
          <w:trHeight w:val="1688"/>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266094,56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290447,59</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48470,77</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58336,50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62651,91</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66967,31</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7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06"/>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15"/>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Содержание и ремонт объектов наружного освещения</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7622,86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84464,57</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11464,57</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16060,00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17520,00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18980,00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20440,00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и ремонт объектов наружного освещения</w:t>
            </w:r>
          </w:p>
        </w:tc>
      </w:tr>
      <w:tr w:rsidR="00994664" w:rsidRPr="00994664" w:rsidTr="00994664">
        <w:trPr>
          <w:trHeight w:val="66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7622,86</w:t>
            </w:r>
          </w:p>
        </w:tc>
        <w:tc>
          <w:tcPr>
            <w:tcW w:w="11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84464,57</w:t>
            </w:r>
          </w:p>
        </w:tc>
        <w:tc>
          <w:tcPr>
            <w:tcW w:w="10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11464,57</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16060,00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17520,00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18980,00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20440,00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042"/>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33"/>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1.2</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2. Проведение светотехнического обследования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Проведение светотехнического обследования</w:t>
            </w:r>
          </w:p>
        </w:tc>
      </w:tr>
      <w:tr w:rsidR="00994664" w:rsidRPr="00994664" w:rsidTr="00994664">
        <w:trPr>
          <w:trHeight w:val="1684"/>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юджета городского округа 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19"/>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95"/>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1.3</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3.                          Плата за потребленную электроэнергию</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244457,73</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171324,12</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31409,40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34264,80</w:t>
            </w:r>
          </w:p>
        </w:tc>
        <w:tc>
          <w:tcPr>
            <w:tcW w:w="992" w:type="dxa"/>
            <w:tcBorders>
              <w:top w:val="nil"/>
              <w:left w:val="single" w:sz="4" w:space="0" w:color="auto"/>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37120,21</w:t>
            </w:r>
          </w:p>
        </w:tc>
        <w:tc>
          <w:tcPr>
            <w:tcW w:w="1134" w:type="dxa"/>
            <w:tcBorders>
              <w:top w:val="nil"/>
              <w:left w:val="single" w:sz="4" w:space="0" w:color="auto"/>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39975,61</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Плата за потребленную электроэнергию</w:t>
            </w:r>
          </w:p>
        </w:tc>
      </w:tr>
      <w:tr w:rsidR="00994664" w:rsidRPr="00994664" w:rsidTr="00994664">
        <w:trPr>
          <w:trHeight w:val="268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244457,73</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171324,12</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31409,40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34264,80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37120,21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39975,61</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63"/>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20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1.4</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w:t>
            </w:r>
            <w:r>
              <w:rPr>
                <w:rFonts w:cs="Times New Roman"/>
                <w:color w:val="000000"/>
                <w:sz w:val="20"/>
                <w:szCs w:val="20"/>
              </w:rPr>
              <w:t>ро</w:t>
            </w:r>
            <w:r w:rsidRPr="00994664">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Замена существующих светильников на энергосберегающие</w:t>
            </w:r>
          </w:p>
        </w:tc>
      </w:tr>
      <w:tr w:rsidR="00994664" w:rsidRPr="00994664" w:rsidTr="00994664">
        <w:trPr>
          <w:trHeight w:val="1531"/>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6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4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1.5</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5.</w:t>
            </w:r>
            <w:r w:rsidRPr="00994664">
              <w:rPr>
                <w:rFonts w:cs="Times New Roman"/>
                <w:color w:val="000000"/>
                <w:sz w:val="20"/>
                <w:szCs w:val="20"/>
              </w:rPr>
              <w:br/>
              <w:t>Строительство новых сетей наружного освещени</w:t>
            </w:r>
            <w:r>
              <w:rPr>
                <w:rFonts w:cs="Times New Roman"/>
                <w:color w:val="000000"/>
                <w:sz w:val="20"/>
                <w:szCs w:val="20"/>
              </w:rPr>
              <w:t>я</w:t>
            </w:r>
            <w:r w:rsidRPr="00994664">
              <w:rPr>
                <w:rFonts w:cs="Times New Roman"/>
                <w:color w:val="000000"/>
                <w:sz w:val="20"/>
                <w:szCs w:val="20"/>
              </w:rPr>
              <w:t xml:space="preserve"> на территории городского округа </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13913,97</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34658,90</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8452,10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Строительство новых сетей наружного освещени</w:t>
            </w:r>
          </w:p>
        </w:tc>
      </w:tr>
      <w:tr w:rsidR="00994664" w:rsidRPr="00994664" w:rsidTr="00994664">
        <w:trPr>
          <w:trHeight w:val="130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13913,97</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34658,90</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8452,10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38"/>
        </w:trPr>
        <w:tc>
          <w:tcPr>
            <w:tcW w:w="53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w:t>
            </w:r>
          </w:p>
        </w:tc>
        <w:tc>
          <w:tcPr>
            <w:tcW w:w="17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21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vMerge w:val="restart"/>
            <w:tcBorders>
              <w:top w:val="single" w:sz="4" w:space="0" w:color="auto"/>
              <w:left w:val="single" w:sz="4" w:space="0" w:color="auto"/>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33682,00</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129689,64</w:t>
            </w:r>
          </w:p>
        </w:tc>
        <w:tc>
          <w:tcPr>
            <w:tcW w:w="1089"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129689,64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994664" w:rsidRPr="00994664" w:rsidTr="00994664">
        <w:trPr>
          <w:trHeight w:val="70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26100,00</w:t>
            </w:r>
          </w:p>
        </w:tc>
        <w:tc>
          <w:tcPr>
            <w:tcW w:w="10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26100,00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05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656"/>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397"/>
        </w:trPr>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2.1</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121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FFFFFF"/>
                <w:sz w:val="20"/>
                <w:szCs w:val="20"/>
              </w:rPr>
            </w:pPr>
            <w:r w:rsidRPr="00994664">
              <w:rPr>
                <w:rFonts w:cs="Times New Roman"/>
                <w:color w:val="FFFFFF"/>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20381,72</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20381,72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994664" w:rsidRPr="00994664" w:rsidTr="00994664">
        <w:trPr>
          <w:trHeight w:val="12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4096,72</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4096,72</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2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16285,00</w:t>
            </w:r>
          </w:p>
        </w:tc>
        <w:tc>
          <w:tcPr>
            <w:tcW w:w="1089"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16285,00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83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251"/>
        </w:trPr>
        <w:tc>
          <w:tcPr>
            <w:tcW w:w="53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2.2</w:t>
            </w:r>
          </w:p>
        </w:tc>
        <w:tc>
          <w:tcPr>
            <w:tcW w:w="17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2.                            Устройство  архитектурно-художественной подсветки в рамках проекта "Светлый город" </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79618,28</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79618,28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пр-т Ленина д.26, пр-т Ленина д.28, пр-т Ленина д.32а КЦ "Октябрь", пр-т Ленина д.41, пр-т Ленина 44/14, пр-т Ленина 47/12,  ул. Радио, д3 "ЛДС"Кристалл"</w:t>
            </w:r>
          </w:p>
        </w:tc>
      </w:tr>
      <w:tr w:rsidR="00994664" w:rsidRPr="00994664" w:rsidTr="00994664">
        <w:trPr>
          <w:trHeight w:val="103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3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16003,28</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16003,28</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3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63615,00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63615,00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tcBorders>
              <w:top w:val="single" w:sz="4" w:space="0" w:color="auto"/>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2.3</w:t>
            </w:r>
          </w:p>
        </w:tc>
        <w:tc>
          <w:tcPr>
            <w:tcW w:w="17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3. Кредиторская задолженность по проекту "Светлый город" за 2017 год</w:t>
            </w:r>
          </w:p>
        </w:tc>
        <w:tc>
          <w:tcPr>
            <w:tcW w:w="121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23689,64</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23689,64</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1410"/>
        </w:trPr>
        <w:tc>
          <w:tcPr>
            <w:tcW w:w="53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2.4</w:t>
            </w:r>
          </w:p>
        </w:tc>
        <w:tc>
          <w:tcPr>
            <w:tcW w:w="17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4.Разработка  проектно-сметной документации к проекту "светлый город"</w:t>
            </w:r>
          </w:p>
        </w:tc>
        <w:tc>
          <w:tcPr>
            <w:tcW w:w="121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6000,00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6000,00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tcBorders>
              <w:top w:val="nil"/>
              <w:left w:val="nil"/>
              <w:bottom w:val="nil"/>
              <w:right w:val="nil"/>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315"/>
        </w:trPr>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по Подпрограмме</w:t>
            </w:r>
          </w:p>
        </w:tc>
        <w:tc>
          <w:tcPr>
            <w:tcW w:w="2709" w:type="dxa"/>
            <w:gridSpan w:val="2"/>
            <w:tcBorders>
              <w:top w:val="single" w:sz="4" w:space="0" w:color="auto"/>
              <w:left w:val="nil"/>
              <w:bottom w:val="single" w:sz="4" w:space="0" w:color="auto"/>
              <w:right w:val="single" w:sz="4" w:space="0" w:color="000000"/>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Итого:</w:t>
            </w:r>
          </w:p>
        </w:tc>
        <w:tc>
          <w:tcPr>
            <w:tcW w:w="13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420137,23</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178160,41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54021,10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58336,50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62651,91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66967,31</w:t>
            </w:r>
          </w:p>
        </w:tc>
        <w:tc>
          <w:tcPr>
            <w:tcW w:w="1417" w:type="dxa"/>
            <w:tcBorders>
              <w:top w:val="single" w:sz="4" w:space="0" w:color="auto"/>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single" w:sz="4" w:space="0" w:color="auto"/>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000000"/>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Средства бюджета городского округа Электросталь Московской области</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316547,59</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74570,77</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58336,50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62651,91</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66967,31</w:t>
            </w:r>
          </w:p>
        </w:tc>
        <w:tc>
          <w:tcPr>
            <w:tcW w:w="1417" w:type="dxa"/>
            <w:tcBorders>
              <w:top w:val="nil"/>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 xml:space="preserve">Средства бюджета Московской области </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103589,64</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417" w:type="dxa"/>
            <w:tcBorders>
              <w:top w:val="nil"/>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Внебюджетные источники</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417" w:type="dxa"/>
            <w:tcBorders>
              <w:top w:val="nil"/>
              <w:left w:val="nil"/>
              <w:bottom w:val="single" w:sz="4" w:space="0" w:color="auto"/>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bl>
    <w:p w:rsidR="005C7172" w:rsidRDefault="005C7172" w:rsidP="00725A79">
      <w:pPr>
        <w:spacing w:line="240" w:lineRule="exact"/>
        <w:jc w:val="both"/>
        <w:rPr>
          <w:rFonts w:cs="Times New Roman"/>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CD6CE8" w:rsidRDefault="00CD6CE8" w:rsidP="00920DD6">
      <w:pPr>
        <w:spacing w:line="240" w:lineRule="exac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920DD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920DD6" w:rsidRPr="00240280" w:rsidRDefault="00920DD6" w:rsidP="00920DD6">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920DD6" w:rsidRPr="00240280" w:rsidRDefault="00920DD6" w:rsidP="00920DD6">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920DD6" w:rsidRPr="00240280" w:rsidRDefault="00920DD6" w:rsidP="00920DD6">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rFonts w:cs="Times New Roman"/>
                <w:color w:val="000000"/>
                <w:sz w:val="20"/>
                <w:szCs w:val="20"/>
              </w:rPr>
            </w:pPr>
            <w:r w:rsidRPr="00920DD6">
              <w:rPr>
                <w:color w:val="000000"/>
                <w:sz w:val="20"/>
                <w:szCs w:val="20"/>
              </w:rPr>
              <w:t>143 815,29</w:t>
            </w:r>
          </w:p>
        </w:tc>
        <w:tc>
          <w:tcPr>
            <w:tcW w:w="1241"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119 615,29</w:t>
            </w:r>
          </w:p>
        </w:tc>
        <w:tc>
          <w:tcPr>
            <w:tcW w:w="114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6 650,00</w:t>
            </w:r>
          </w:p>
        </w:tc>
      </w:tr>
      <w:tr w:rsidR="00920DD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920DD6" w:rsidRPr="00240280" w:rsidRDefault="00920DD6" w:rsidP="00920DD6">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920DD6" w:rsidRPr="00240280" w:rsidRDefault="00920DD6" w:rsidP="00920DD6">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920DD6" w:rsidRPr="00240280" w:rsidRDefault="00920DD6" w:rsidP="00920DD6">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102 073,23</w:t>
            </w:r>
          </w:p>
        </w:tc>
        <w:tc>
          <w:tcPr>
            <w:tcW w:w="1241"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77 873,23</w:t>
            </w:r>
          </w:p>
        </w:tc>
        <w:tc>
          <w:tcPr>
            <w:tcW w:w="114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6 650,00</w:t>
            </w:r>
          </w:p>
        </w:tc>
      </w:tr>
      <w:tr w:rsidR="00920DD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920DD6" w:rsidRPr="00240280" w:rsidRDefault="00920DD6" w:rsidP="00920DD6">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920DD6" w:rsidRPr="00240280" w:rsidRDefault="00920DD6" w:rsidP="00920DD6">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920DD6" w:rsidRPr="00240280" w:rsidRDefault="00920DD6" w:rsidP="00920DD6">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41 742,06</w:t>
            </w:r>
          </w:p>
        </w:tc>
        <w:tc>
          <w:tcPr>
            <w:tcW w:w="1241"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41 742,06</w:t>
            </w:r>
          </w:p>
        </w:tc>
        <w:tc>
          <w:tcPr>
            <w:tcW w:w="114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r>
      <w:tr w:rsidR="00920DD6"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920DD6" w:rsidRPr="00240280" w:rsidRDefault="00920DD6" w:rsidP="00920DD6">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920DD6" w:rsidRPr="00240280" w:rsidRDefault="00920DD6" w:rsidP="00920DD6">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920DD6" w:rsidRPr="00240280" w:rsidRDefault="00920DD6" w:rsidP="00920DD6">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241"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14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софинансированием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16371" w:type="dxa"/>
        <w:tblInd w:w="-743" w:type="dxa"/>
        <w:tblLayout w:type="fixed"/>
        <w:tblLook w:val="04A0" w:firstRow="1" w:lastRow="0" w:firstColumn="1" w:lastColumn="0" w:noHBand="0" w:noVBand="1"/>
      </w:tblPr>
      <w:tblGrid>
        <w:gridCol w:w="536"/>
        <w:gridCol w:w="2014"/>
        <w:gridCol w:w="1391"/>
        <w:gridCol w:w="1641"/>
        <w:gridCol w:w="1746"/>
        <w:gridCol w:w="1066"/>
        <w:gridCol w:w="1066"/>
        <w:gridCol w:w="866"/>
        <w:gridCol w:w="866"/>
        <w:gridCol w:w="866"/>
        <w:gridCol w:w="1267"/>
        <w:gridCol w:w="1418"/>
        <w:gridCol w:w="1628"/>
      </w:tblGrid>
      <w:tr w:rsidR="00920DD6" w:rsidRPr="00920DD6" w:rsidTr="00920DD6">
        <w:trPr>
          <w:trHeight w:val="300"/>
        </w:trPr>
        <w:tc>
          <w:tcPr>
            <w:tcW w:w="5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N п/п</w:t>
            </w:r>
          </w:p>
        </w:tc>
        <w:tc>
          <w:tcPr>
            <w:tcW w:w="20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Мероприятия по реализации подпрограммы</w:t>
            </w:r>
          </w:p>
        </w:tc>
        <w:tc>
          <w:tcPr>
            <w:tcW w:w="13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Сроки исполнения мероприятия</w:t>
            </w:r>
          </w:p>
        </w:tc>
        <w:tc>
          <w:tcPr>
            <w:tcW w:w="16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Источники финансирования</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0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Всего (тыс. руб.)</w:t>
            </w:r>
          </w:p>
        </w:tc>
        <w:tc>
          <w:tcPr>
            <w:tcW w:w="4931"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Ответственный за выполнение мероприятия подпрограммы</w:t>
            </w:r>
          </w:p>
        </w:tc>
        <w:tc>
          <w:tcPr>
            <w:tcW w:w="16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Результаты выполнения мероприятий подпрограммы</w:t>
            </w:r>
          </w:p>
        </w:tc>
      </w:tr>
      <w:tr w:rsidR="00920DD6" w:rsidRPr="00920DD6" w:rsidTr="00920DD6">
        <w:trPr>
          <w:trHeight w:val="2550"/>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0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 год</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 xml:space="preserve">2019 год </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2020 год</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2021 год</w:t>
            </w:r>
          </w:p>
        </w:tc>
        <w:tc>
          <w:tcPr>
            <w:tcW w:w="1267"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2022 год</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31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w:t>
            </w:r>
          </w:p>
        </w:tc>
        <w:tc>
          <w:tcPr>
            <w:tcW w:w="2014"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w:t>
            </w:r>
          </w:p>
        </w:tc>
        <w:tc>
          <w:tcPr>
            <w:tcW w:w="1391"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w:t>
            </w:r>
          </w:p>
        </w:tc>
        <w:tc>
          <w:tcPr>
            <w:tcW w:w="1641"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4</w:t>
            </w:r>
          </w:p>
        </w:tc>
        <w:tc>
          <w:tcPr>
            <w:tcW w:w="174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w:t>
            </w:r>
          </w:p>
        </w:tc>
        <w:tc>
          <w:tcPr>
            <w:tcW w:w="10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6</w:t>
            </w:r>
          </w:p>
        </w:tc>
        <w:tc>
          <w:tcPr>
            <w:tcW w:w="10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9</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10</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11</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 </w:t>
            </w:r>
          </w:p>
        </w:tc>
        <w:tc>
          <w:tcPr>
            <w:tcW w:w="1267"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12</w:t>
            </w:r>
          </w:p>
        </w:tc>
        <w:tc>
          <w:tcPr>
            <w:tcW w:w="1628"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13</w:t>
            </w:r>
          </w:p>
        </w:tc>
      </w:tr>
      <w:tr w:rsidR="00920DD6" w:rsidRPr="00920DD6" w:rsidTr="00920DD6">
        <w:trPr>
          <w:trHeight w:val="450"/>
        </w:trPr>
        <w:tc>
          <w:tcPr>
            <w:tcW w:w="536" w:type="dxa"/>
            <w:vMerge w:val="restart"/>
            <w:tcBorders>
              <w:top w:val="nil"/>
              <w:left w:val="single" w:sz="4" w:space="0" w:color="auto"/>
              <w:bottom w:val="nil"/>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1</w:t>
            </w:r>
          </w:p>
        </w:tc>
        <w:tc>
          <w:tcPr>
            <w:tcW w:w="2014" w:type="dxa"/>
            <w:vMerge w:val="restart"/>
            <w:tcBorders>
              <w:top w:val="nil"/>
              <w:left w:val="single" w:sz="4" w:space="0" w:color="auto"/>
              <w:bottom w:val="nil"/>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Основное мероприятие 1. Приведение в надлежащее состояние подъездов МКД</w:t>
            </w:r>
          </w:p>
        </w:tc>
        <w:tc>
          <w:tcPr>
            <w:tcW w:w="1391" w:type="dxa"/>
            <w:vMerge w:val="restart"/>
            <w:tcBorders>
              <w:top w:val="nil"/>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w:t>
            </w:r>
          </w:p>
        </w:tc>
        <w:tc>
          <w:tcPr>
            <w:tcW w:w="1641"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74 562,00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55 914,36</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55 914,36</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Приведение в надлежащее состояние подъездов МКД</w:t>
            </w:r>
          </w:p>
        </w:tc>
      </w:tr>
      <w:tr w:rsidR="00920DD6" w:rsidRPr="00920DD6" w:rsidTr="00920DD6">
        <w:trPr>
          <w:trHeight w:val="1350"/>
        </w:trPr>
        <w:tc>
          <w:tcPr>
            <w:tcW w:w="536"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17 671,00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14 172,30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14 172,30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795"/>
        </w:trPr>
        <w:tc>
          <w:tcPr>
            <w:tcW w:w="536"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56 891,00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41 742,06</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41 742,06</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96"/>
        </w:trPr>
        <w:tc>
          <w:tcPr>
            <w:tcW w:w="536"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390"/>
        </w:trPr>
        <w:tc>
          <w:tcPr>
            <w:tcW w:w="536"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1.1</w:t>
            </w:r>
          </w:p>
        </w:tc>
        <w:tc>
          <w:tcPr>
            <w:tcW w:w="20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Мероприятие 1. Ремонт подъездов многоквартирных домов</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w:t>
            </w:r>
          </w:p>
        </w:tc>
        <w:tc>
          <w:tcPr>
            <w:tcW w:w="1641"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74 562,00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55 914,36</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55 914,36</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Ремонт подъездов МКД</w:t>
            </w:r>
          </w:p>
        </w:tc>
      </w:tr>
      <w:tr w:rsidR="00920DD6" w:rsidRPr="00920DD6" w:rsidTr="00920DD6">
        <w:trPr>
          <w:trHeight w:val="1425"/>
        </w:trPr>
        <w:tc>
          <w:tcPr>
            <w:tcW w:w="536"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17 671,00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14 172,30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14 172,30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990"/>
        </w:trPr>
        <w:tc>
          <w:tcPr>
            <w:tcW w:w="536"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56 891,00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41 742,06</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41 742,06</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22"/>
        </w:trPr>
        <w:tc>
          <w:tcPr>
            <w:tcW w:w="536"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231"/>
        </w:trPr>
        <w:tc>
          <w:tcPr>
            <w:tcW w:w="53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2</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250,00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61 250,00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60 000,00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275,00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300,00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325,00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350,00</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Создание благоприятных условий для проживания граждан в МКД</w:t>
            </w:r>
          </w:p>
        </w:tc>
      </w:tr>
      <w:tr w:rsidR="00920DD6" w:rsidRPr="00920DD6" w:rsidTr="00920DD6">
        <w:trPr>
          <w:trHeight w:val="1305"/>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250,00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61 250,00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60 000,00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275,00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300,00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325,00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350,00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720"/>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561"/>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37"/>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2.1</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Мероприятие 1. Оказание муницип</w:t>
            </w:r>
            <w:r>
              <w:rPr>
                <w:rFonts w:cs="Times New Roman"/>
                <w:color w:val="000000"/>
                <w:sz w:val="20"/>
                <w:szCs w:val="20"/>
              </w:rPr>
              <w:t xml:space="preserve">альной поддержки по проведению </w:t>
            </w:r>
            <w:r w:rsidRPr="00920DD6">
              <w:rPr>
                <w:rFonts w:cs="Times New Roman"/>
                <w:color w:val="000000"/>
                <w:sz w:val="20"/>
                <w:szCs w:val="20"/>
              </w:rPr>
              <w:t>капитального ремонта лифтов многоквартирных домах</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Проведение капитального ремонта лифтов МКД</w:t>
            </w:r>
          </w:p>
        </w:tc>
      </w:tr>
      <w:tr w:rsidR="00920DD6" w:rsidRPr="00920DD6" w:rsidTr="00920DD6">
        <w:trPr>
          <w:trHeight w:val="138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88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56"/>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525"/>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2.2</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60000,00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60000,00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Проведение капитального ремонта МКД</w:t>
            </w:r>
          </w:p>
        </w:tc>
      </w:tr>
      <w:tr w:rsidR="00920DD6" w:rsidRPr="00920DD6" w:rsidTr="00920DD6">
        <w:trPr>
          <w:trHeight w:val="154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60000,00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60000,00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06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46"/>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59"/>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2.3</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Мероприятие 3. Капитальный ремонт фасадов многоквартирных домов</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Проведение капитального ремонта фасадов МКД</w:t>
            </w: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223"/>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2.4</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250,00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1250,00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275,00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325,00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350,00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Установка пандусов</w:t>
            </w: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250,00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1250,00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275,00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325,00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350,00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38"/>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05"/>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2.5</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Мероприятие 5. Ремонт кровли многоквартирных домов.</w:t>
            </w:r>
          </w:p>
        </w:tc>
        <w:tc>
          <w:tcPr>
            <w:tcW w:w="139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tcBorders>
              <w:top w:val="nil"/>
              <w:left w:val="nil"/>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c>
          <w:tcPr>
            <w:tcW w:w="1628" w:type="dxa"/>
            <w:tcBorders>
              <w:top w:val="nil"/>
              <w:left w:val="nil"/>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tcBorders>
              <w:top w:val="nil"/>
              <w:left w:val="nil"/>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c>
          <w:tcPr>
            <w:tcW w:w="1628" w:type="dxa"/>
            <w:tcBorders>
              <w:top w:val="nil"/>
              <w:left w:val="nil"/>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r>
      <w:tr w:rsidR="00920DD6" w:rsidRPr="00920DD6" w:rsidTr="00920DD6">
        <w:trPr>
          <w:trHeight w:val="108"/>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3</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Основное мероприятие 3.  Ремонт жилых помещений муниципального жилищного фонда</w:t>
            </w:r>
          </w:p>
        </w:tc>
        <w:tc>
          <w:tcPr>
            <w:tcW w:w="1391" w:type="dxa"/>
            <w:vMerge w:val="restart"/>
            <w:tcBorders>
              <w:top w:val="nil"/>
              <w:left w:val="single" w:sz="4" w:space="0" w:color="auto"/>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4463,55</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26650,93</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3700,93</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5400,00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5400,00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5850,00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6300,00</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Ремонт муниц. жил. Фонда</w:t>
            </w:r>
          </w:p>
        </w:tc>
      </w:tr>
      <w:tr w:rsidR="00920DD6" w:rsidRPr="00920DD6" w:rsidTr="00920DD6">
        <w:trPr>
          <w:trHeight w:val="12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4463,55</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26650,93</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3700,93</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5400,00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5400,00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5850,00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6300,00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97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78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287"/>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3.1</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Pr>
                <w:rFonts w:cs="Times New Roman"/>
                <w:color w:val="000000"/>
                <w:sz w:val="20"/>
                <w:szCs w:val="20"/>
              </w:rPr>
              <w:t xml:space="preserve">Меропиятие1.  Выполнение работ </w:t>
            </w:r>
            <w:r w:rsidRPr="00920DD6">
              <w:rPr>
                <w:rFonts w:cs="Times New Roman"/>
                <w:color w:val="000000"/>
                <w:sz w:val="20"/>
                <w:szCs w:val="20"/>
              </w:rPr>
              <w:t xml:space="preserve">по ремонту жилых помещений муниципального жилищного фонда  </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2879,49</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14650,93</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1900,93</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3250,00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3500,00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Ремонт жилых помещений муниц. жил. Фонда</w:t>
            </w:r>
          </w:p>
        </w:tc>
      </w:tr>
      <w:tr w:rsidR="00920DD6" w:rsidRPr="00920DD6" w:rsidTr="00920DD6">
        <w:trPr>
          <w:trHeight w:val="150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2879,49</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14650,93</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1900,93</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3250,00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3500,00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94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58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70"/>
        </w:trPr>
        <w:tc>
          <w:tcPr>
            <w:tcW w:w="53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3.2</w:t>
            </w:r>
          </w:p>
        </w:tc>
        <w:tc>
          <w:tcPr>
            <w:tcW w:w="201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2018-2022</w:t>
            </w:r>
          </w:p>
        </w:tc>
        <w:tc>
          <w:tcPr>
            <w:tcW w:w="1641" w:type="dxa"/>
            <w:tcBorders>
              <w:top w:val="single" w:sz="4" w:space="0" w:color="auto"/>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1314,78</w:t>
            </w:r>
          </w:p>
        </w:tc>
        <w:tc>
          <w:tcPr>
            <w:tcW w:w="106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7900,00</w:t>
            </w:r>
          </w:p>
        </w:tc>
        <w:tc>
          <w:tcPr>
            <w:tcW w:w="106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1300,00</w:t>
            </w:r>
          </w:p>
        </w:tc>
        <w:tc>
          <w:tcPr>
            <w:tcW w:w="86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1530,00</w:t>
            </w:r>
          </w:p>
        </w:tc>
        <w:tc>
          <w:tcPr>
            <w:tcW w:w="86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1560,00</w:t>
            </w:r>
          </w:p>
        </w:tc>
        <w:tc>
          <w:tcPr>
            <w:tcW w:w="86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1690,00</w:t>
            </w:r>
          </w:p>
        </w:tc>
        <w:tc>
          <w:tcPr>
            <w:tcW w:w="1267"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1820,00</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Замена газоиспользующего оборудования</w:t>
            </w:r>
          </w:p>
        </w:tc>
      </w:tr>
      <w:tr w:rsidR="00920DD6" w:rsidRPr="00920DD6" w:rsidTr="00920DD6">
        <w:trPr>
          <w:trHeight w:val="133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1314,78</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7900,00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1300,00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1530,00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1560,00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1690,00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1820,00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09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37"/>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17"/>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3.3</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269,28</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4100,00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500,00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870,00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840,00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910,00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980,00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Установка ИПУ</w:t>
            </w:r>
          </w:p>
        </w:tc>
      </w:tr>
      <w:tr w:rsidR="00920DD6" w:rsidRPr="00920DD6" w:rsidTr="00920DD6">
        <w:trPr>
          <w:trHeight w:val="147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269,28</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4100,00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870,00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840,00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910,00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980,00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60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41"/>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22"/>
        </w:trPr>
        <w:tc>
          <w:tcPr>
            <w:tcW w:w="394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Итого по подпрограмме:</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79 275,55</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143815,29</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119615,29</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5675,00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5700,00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6175,00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6650,00</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c>
          <w:tcPr>
            <w:tcW w:w="162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r>
      <w:tr w:rsidR="00920DD6" w:rsidRPr="00920DD6" w:rsidTr="00920DD6">
        <w:trPr>
          <w:trHeight w:val="1350"/>
        </w:trPr>
        <w:tc>
          <w:tcPr>
            <w:tcW w:w="3941" w:type="dxa"/>
            <w:gridSpan w:val="3"/>
            <w:vMerge/>
            <w:tcBorders>
              <w:top w:val="single" w:sz="4" w:space="0" w:color="auto"/>
              <w:left w:val="single" w:sz="4" w:space="0" w:color="auto"/>
              <w:bottom w:val="single" w:sz="4" w:space="0" w:color="000000"/>
              <w:right w:val="single" w:sz="4" w:space="0" w:color="000000"/>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22 384,55</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102073,23</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77873,23</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5675,00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5700,00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6175,00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6650,00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960"/>
        </w:trPr>
        <w:tc>
          <w:tcPr>
            <w:tcW w:w="3941" w:type="dxa"/>
            <w:gridSpan w:val="3"/>
            <w:vMerge/>
            <w:tcBorders>
              <w:top w:val="single" w:sz="4" w:space="0" w:color="auto"/>
              <w:left w:val="single" w:sz="4" w:space="0" w:color="auto"/>
              <w:bottom w:val="single" w:sz="4" w:space="0" w:color="000000"/>
              <w:right w:val="single" w:sz="4" w:space="0" w:color="000000"/>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56 891,00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41742,06</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41742,06</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735"/>
        </w:trPr>
        <w:tc>
          <w:tcPr>
            <w:tcW w:w="3941" w:type="dxa"/>
            <w:gridSpan w:val="3"/>
            <w:vMerge/>
            <w:tcBorders>
              <w:top w:val="single" w:sz="4" w:space="0" w:color="auto"/>
              <w:left w:val="single" w:sz="4" w:space="0" w:color="auto"/>
              <w:bottom w:val="single" w:sz="4" w:space="0" w:color="000000"/>
              <w:right w:val="single" w:sz="4" w:space="0" w:color="000000"/>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bl>
    <w:p w:rsidR="005E6676" w:rsidRDefault="005E6676" w:rsidP="00725A79">
      <w:pPr>
        <w:spacing w:line="240" w:lineRule="exact"/>
        <w:jc w:val="both"/>
        <w:rPr>
          <w:rFonts w:cs="Times New Roman"/>
          <w:lang w:val="en-US"/>
        </w:rPr>
      </w:pPr>
    </w:p>
    <w:tbl>
      <w:tblPr>
        <w:tblW w:w="0" w:type="auto"/>
        <w:tblInd w:w="113" w:type="dxa"/>
        <w:tblLook w:val="04A0" w:firstRow="1" w:lastRow="0" w:firstColumn="1" w:lastColumn="0" w:noHBand="0" w:noVBand="1"/>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Количество благоустроенных общественных территорий (в разрезе видов территорий), в том числе:</w:t>
            </w:r>
            <w:r>
              <w:rPr>
                <w:rFonts w:cs="Times New Roman"/>
                <w:color w:val="000000"/>
                <w:sz w:val="22"/>
                <w:szCs w:val="22"/>
              </w:rPr>
              <w:t xml:space="preserve"> </w:t>
            </w:r>
            <w:r w:rsidRPr="00BE4E87">
              <w:rPr>
                <w:rFonts w:cs="Times New Roman"/>
                <w:color w:val="000000"/>
                <w:sz w:val="22"/>
                <w:szCs w:val="22"/>
              </w:rPr>
              <w:t>-зоны отдыха; пешеходные зоны; набережные; -скверы;</w:t>
            </w:r>
            <w:r>
              <w:rPr>
                <w:rFonts w:cs="Times New Roman"/>
                <w:color w:val="000000"/>
                <w:sz w:val="22"/>
                <w:szCs w:val="22"/>
              </w:rPr>
              <w:t xml:space="preserve"> </w:t>
            </w:r>
            <w:r w:rsidRPr="00BE4E87">
              <w:rPr>
                <w:rFonts w:cs="Times New Roman"/>
                <w:color w:val="000000"/>
                <w:sz w:val="22"/>
                <w:szCs w:val="22"/>
              </w:rPr>
              <w:t>-площади</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BD7E6A" w:rsidRPr="00F32A38" w:rsidTr="00BD7E6A">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BD7E6A" w:rsidRDefault="00BD7E6A" w:rsidP="00BD7E6A">
            <w:pPr>
              <w:jc w:val="right"/>
              <w:rPr>
                <w:rFonts w:ascii="Calibri" w:hAnsi="Calibri" w:cs="Times New Roman"/>
                <w:color w:val="000000"/>
                <w:sz w:val="22"/>
                <w:szCs w:val="22"/>
              </w:rPr>
            </w:pPr>
            <w:r>
              <w:rPr>
                <w:rFonts w:ascii="Calibri" w:hAnsi="Calibri"/>
                <w:color w:val="000000"/>
                <w:sz w:val="22"/>
                <w:szCs w:val="22"/>
              </w:rPr>
              <w:t>8</w:t>
            </w:r>
          </w:p>
        </w:tc>
        <w:tc>
          <w:tcPr>
            <w:tcW w:w="0" w:type="auto"/>
            <w:tcBorders>
              <w:top w:val="single" w:sz="4" w:space="0" w:color="auto"/>
              <w:left w:val="nil"/>
              <w:bottom w:val="nil"/>
              <w:right w:val="nil"/>
            </w:tcBorders>
            <w:shd w:val="clear" w:color="000000" w:fill="FFFFFF"/>
          </w:tcPr>
          <w:p w:rsidR="00BD7E6A" w:rsidRDefault="00BD7E6A" w:rsidP="00BD7E6A">
            <w:pPr>
              <w:rPr>
                <w:color w:val="000000"/>
                <w:sz w:val="22"/>
                <w:szCs w:val="22"/>
              </w:rPr>
            </w:pPr>
            <w:r>
              <w:rPr>
                <w:color w:val="000000"/>
                <w:sz w:val="22"/>
                <w:szCs w:val="22"/>
              </w:rPr>
              <w:t>Доля качелей с жестким подвесом переоборудованных на гибкие подвесы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E6A" w:rsidRDefault="00586FCD" w:rsidP="00BD7E6A">
            <w:pPr>
              <w:jc w:val="center"/>
              <w:rPr>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color w:val="000000"/>
                <w:sz w:val="22"/>
                <w:szCs w:val="22"/>
              </w:rPr>
            </w:pPr>
            <w:r>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3</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современных энергоэффективных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BD7E6A">
            <w:pPr>
              <w:jc w:val="center"/>
              <w:rPr>
                <w:rFonts w:cs="Times New Roman"/>
                <w:color w:val="000000"/>
                <w:sz w:val="22"/>
                <w:szCs w:val="22"/>
              </w:rPr>
            </w:pPr>
            <w:r w:rsidRPr="00F32A38">
              <w:rPr>
                <w:rFonts w:cs="Times New Roman"/>
                <w:color w:val="000000"/>
                <w:sz w:val="22"/>
                <w:szCs w:val="22"/>
              </w:rPr>
              <w:t>7</w:t>
            </w:r>
            <w:r w:rsidR="00BD7E6A">
              <w:rPr>
                <w:rFonts w:cs="Times New Roman"/>
                <w:color w:val="000000"/>
                <w:sz w:val="22"/>
                <w:szCs w:val="22"/>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2673A5" w:rsidRDefault="00D3058E" w:rsidP="00725A79">
      <w:pPr>
        <w:spacing w:line="240" w:lineRule="exact"/>
        <w:jc w:val="both"/>
        <w:rPr>
          <w:rFonts w:cs="Times New Roman"/>
        </w:rPr>
      </w:pPr>
      <w:r>
        <w:rPr>
          <w:rFonts w:cs="Times New Roman"/>
        </w:rPr>
        <w:t xml:space="preserve">                                                                                                                                                                                                                                               ».</w:t>
      </w:r>
    </w:p>
    <w:sectPr w:rsidR="002673A5"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FA" w:rsidRDefault="006322FA" w:rsidP="00C103BD">
      <w:r>
        <w:separator/>
      </w:r>
    </w:p>
  </w:endnote>
  <w:endnote w:type="continuationSeparator" w:id="0">
    <w:p w:rsidR="006322FA" w:rsidRDefault="006322FA"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FA" w:rsidRDefault="006322FA" w:rsidP="00C103BD">
      <w:r>
        <w:separator/>
      </w:r>
    </w:p>
  </w:footnote>
  <w:footnote w:type="continuationSeparator" w:id="0">
    <w:p w:rsidR="006322FA" w:rsidRDefault="006322FA"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36103"/>
      <w:docPartObj>
        <w:docPartGallery w:val="Page Numbers (Top of Page)"/>
        <w:docPartUnique/>
      </w:docPartObj>
    </w:sdtPr>
    <w:sdtContent>
      <w:p w:rsidR="006322FA" w:rsidRDefault="006322FA">
        <w:pPr>
          <w:pStyle w:val="ab"/>
          <w:jc w:val="center"/>
        </w:pPr>
        <w:r>
          <w:fldChar w:fldCharType="begin"/>
        </w:r>
        <w:r>
          <w:instrText>PAGE   \* MERGEFORMAT</w:instrText>
        </w:r>
        <w:r>
          <w:fldChar w:fldCharType="separate"/>
        </w:r>
        <w:r>
          <w:rPr>
            <w:noProof/>
          </w:rPr>
          <w:t>2</w:t>
        </w:r>
        <w:r>
          <w:fldChar w:fldCharType="end"/>
        </w:r>
      </w:p>
    </w:sdtContent>
  </w:sdt>
  <w:p w:rsidR="006322FA" w:rsidRDefault="006322FA" w:rsidP="00053A2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FA" w:rsidRDefault="006322FA">
    <w:pPr>
      <w:pStyle w:val="ab"/>
      <w:jc w:val="center"/>
    </w:pPr>
  </w:p>
  <w:p w:rsidR="006322FA" w:rsidRDefault="006322F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61182"/>
      <w:docPartObj>
        <w:docPartGallery w:val="Page Numbers (Top of Page)"/>
        <w:docPartUnique/>
      </w:docPartObj>
    </w:sdtPr>
    <w:sdtContent>
      <w:p w:rsidR="006322FA" w:rsidRDefault="006322FA">
        <w:pPr>
          <w:pStyle w:val="ab"/>
          <w:jc w:val="center"/>
        </w:pPr>
        <w:r>
          <w:fldChar w:fldCharType="begin"/>
        </w:r>
        <w:r>
          <w:instrText>PAGE   \* MERGEFORMAT</w:instrText>
        </w:r>
        <w:r>
          <w:fldChar w:fldCharType="separate"/>
        </w:r>
        <w:r w:rsidR="005B307E">
          <w:rPr>
            <w:noProof/>
          </w:rPr>
          <w:t>18</w:t>
        </w:r>
        <w:r>
          <w:fldChar w:fldCharType="end"/>
        </w:r>
      </w:p>
    </w:sdtContent>
  </w:sdt>
  <w:p w:rsidR="006322FA" w:rsidRDefault="006322FA" w:rsidP="00C103BD">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04687"/>
      <w:docPartObj>
        <w:docPartGallery w:val="Page Numbers (Top of Page)"/>
        <w:docPartUnique/>
      </w:docPartObj>
    </w:sdtPr>
    <w:sdtContent>
      <w:p w:rsidR="006322FA" w:rsidRDefault="006322FA">
        <w:pPr>
          <w:pStyle w:val="ab"/>
          <w:jc w:val="center"/>
        </w:pPr>
        <w:r>
          <w:fldChar w:fldCharType="begin"/>
        </w:r>
        <w:r>
          <w:instrText>PAGE   \* MERGEFORMAT</w:instrText>
        </w:r>
        <w:r>
          <w:fldChar w:fldCharType="separate"/>
        </w:r>
        <w:r w:rsidR="005B307E">
          <w:rPr>
            <w:noProof/>
          </w:rPr>
          <w:t>41</w:t>
        </w:r>
        <w:r>
          <w:fldChar w:fldCharType="end"/>
        </w:r>
      </w:p>
    </w:sdtContent>
  </w:sdt>
  <w:p w:rsidR="006322FA" w:rsidRDefault="006322FA"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F4FA3"/>
    <w:rsid w:val="00006935"/>
    <w:rsid w:val="00007761"/>
    <w:rsid w:val="0001333E"/>
    <w:rsid w:val="00020166"/>
    <w:rsid w:val="0002134C"/>
    <w:rsid w:val="0003023F"/>
    <w:rsid w:val="00033604"/>
    <w:rsid w:val="00040E68"/>
    <w:rsid w:val="00053A2F"/>
    <w:rsid w:val="000608A4"/>
    <w:rsid w:val="00061FFD"/>
    <w:rsid w:val="00064DFA"/>
    <w:rsid w:val="00064F67"/>
    <w:rsid w:val="00067B44"/>
    <w:rsid w:val="000716F8"/>
    <w:rsid w:val="00083CF3"/>
    <w:rsid w:val="0008445F"/>
    <w:rsid w:val="00084F1B"/>
    <w:rsid w:val="0008686E"/>
    <w:rsid w:val="00095468"/>
    <w:rsid w:val="00095CC7"/>
    <w:rsid w:val="0009606D"/>
    <w:rsid w:val="000979FA"/>
    <w:rsid w:val="000A0941"/>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1841"/>
    <w:rsid w:val="00104DD0"/>
    <w:rsid w:val="0011058A"/>
    <w:rsid w:val="00114C2B"/>
    <w:rsid w:val="00116238"/>
    <w:rsid w:val="00127D96"/>
    <w:rsid w:val="00130002"/>
    <w:rsid w:val="001303AE"/>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92DC2"/>
    <w:rsid w:val="001A4CB1"/>
    <w:rsid w:val="001A4FE4"/>
    <w:rsid w:val="001A56C7"/>
    <w:rsid w:val="001A6448"/>
    <w:rsid w:val="001C0CC8"/>
    <w:rsid w:val="001C160A"/>
    <w:rsid w:val="001D0DD7"/>
    <w:rsid w:val="001D3E86"/>
    <w:rsid w:val="001E29A5"/>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086D"/>
    <w:rsid w:val="002E1796"/>
    <w:rsid w:val="002E61BD"/>
    <w:rsid w:val="002E796F"/>
    <w:rsid w:val="002F02C5"/>
    <w:rsid w:val="002F78A3"/>
    <w:rsid w:val="003034FA"/>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6393F"/>
    <w:rsid w:val="00370948"/>
    <w:rsid w:val="00371333"/>
    <w:rsid w:val="00373DEB"/>
    <w:rsid w:val="003753DB"/>
    <w:rsid w:val="003809BF"/>
    <w:rsid w:val="0038504F"/>
    <w:rsid w:val="003875D0"/>
    <w:rsid w:val="00387D77"/>
    <w:rsid w:val="003A00FC"/>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16C0"/>
    <w:rsid w:val="00423F67"/>
    <w:rsid w:val="0043417A"/>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33F1"/>
    <w:rsid w:val="004D41CE"/>
    <w:rsid w:val="004F1750"/>
    <w:rsid w:val="004F2E3A"/>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6DCB"/>
    <w:rsid w:val="00586FCD"/>
    <w:rsid w:val="00587F82"/>
    <w:rsid w:val="0059063F"/>
    <w:rsid w:val="00595E20"/>
    <w:rsid w:val="005A1CF2"/>
    <w:rsid w:val="005A3747"/>
    <w:rsid w:val="005B307E"/>
    <w:rsid w:val="005B3E9A"/>
    <w:rsid w:val="005B50C8"/>
    <w:rsid w:val="005B5223"/>
    <w:rsid w:val="005B6369"/>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22FA"/>
    <w:rsid w:val="00636D70"/>
    <w:rsid w:val="0064322A"/>
    <w:rsid w:val="00645DD3"/>
    <w:rsid w:val="00652025"/>
    <w:rsid w:val="00654D06"/>
    <w:rsid w:val="00660932"/>
    <w:rsid w:val="006663EE"/>
    <w:rsid w:val="00667038"/>
    <w:rsid w:val="00670A4F"/>
    <w:rsid w:val="0067518B"/>
    <w:rsid w:val="00682BF7"/>
    <w:rsid w:val="00684760"/>
    <w:rsid w:val="0069081F"/>
    <w:rsid w:val="00691D64"/>
    <w:rsid w:val="006A095A"/>
    <w:rsid w:val="006A1C1B"/>
    <w:rsid w:val="006B11EE"/>
    <w:rsid w:val="006C2164"/>
    <w:rsid w:val="006C4431"/>
    <w:rsid w:val="006C4446"/>
    <w:rsid w:val="006C62BC"/>
    <w:rsid w:val="006D7808"/>
    <w:rsid w:val="006E165D"/>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23D1"/>
    <w:rsid w:val="00783C7D"/>
    <w:rsid w:val="0079367E"/>
    <w:rsid w:val="00796BAA"/>
    <w:rsid w:val="007A1FCB"/>
    <w:rsid w:val="007A613E"/>
    <w:rsid w:val="007A6CA7"/>
    <w:rsid w:val="007B7E94"/>
    <w:rsid w:val="007D121F"/>
    <w:rsid w:val="007D589B"/>
    <w:rsid w:val="007E2EA3"/>
    <w:rsid w:val="007E33B6"/>
    <w:rsid w:val="007E4442"/>
    <w:rsid w:val="007E455B"/>
    <w:rsid w:val="007F0BE2"/>
    <w:rsid w:val="007F2F19"/>
    <w:rsid w:val="007F698B"/>
    <w:rsid w:val="00802FDD"/>
    <w:rsid w:val="00810633"/>
    <w:rsid w:val="0082228C"/>
    <w:rsid w:val="00822D44"/>
    <w:rsid w:val="00825B97"/>
    <w:rsid w:val="00831FBB"/>
    <w:rsid w:val="00832CFD"/>
    <w:rsid w:val="008331B2"/>
    <w:rsid w:val="00833A1E"/>
    <w:rsid w:val="00833B8E"/>
    <w:rsid w:val="008432C6"/>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3C8"/>
    <w:rsid w:val="008D3991"/>
    <w:rsid w:val="008D3EE0"/>
    <w:rsid w:val="008E4499"/>
    <w:rsid w:val="008E64F2"/>
    <w:rsid w:val="008E676A"/>
    <w:rsid w:val="008E7AFB"/>
    <w:rsid w:val="008F16B7"/>
    <w:rsid w:val="008F1DCD"/>
    <w:rsid w:val="00901412"/>
    <w:rsid w:val="009166F9"/>
    <w:rsid w:val="00917DE4"/>
    <w:rsid w:val="00920DD6"/>
    <w:rsid w:val="009223DF"/>
    <w:rsid w:val="009254CD"/>
    <w:rsid w:val="00931546"/>
    <w:rsid w:val="009321E1"/>
    <w:rsid w:val="00935870"/>
    <w:rsid w:val="00936CD6"/>
    <w:rsid w:val="0093711C"/>
    <w:rsid w:val="00946DDE"/>
    <w:rsid w:val="00952711"/>
    <w:rsid w:val="00952F32"/>
    <w:rsid w:val="00957940"/>
    <w:rsid w:val="00962D61"/>
    <w:rsid w:val="00965A03"/>
    <w:rsid w:val="009671F3"/>
    <w:rsid w:val="00970649"/>
    <w:rsid w:val="00971F45"/>
    <w:rsid w:val="00976654"/>
    <w:rsid w:val="00977582"/>
    <w:rsid w:val="00985317"/>
    <w:rsid w:val="009853C7"/>
    <w:rsid w:val="00986268"/>
    <w:rsid w:val="00991B5E"/>
    <w:rsid w:val="00992B90"/>
    <w:rsid w:val="00994664"/>
    <w:rsid w:val="009949CF"/>
    <w:rsid w:val="009962B6"/>
    <w:rsid w:val="009974C0"/>
    <w:rsid w:val="00997870"/>
    <w:rsid w:val="00997F60"/>
    <w:rsid w:val="009A19A1"/>
    <w:rsid w:val="009A3240"/>
    <w:rsid w:val="009A6D16"/>
    <w:rsid w:val="009B427B"/>
    <w:rsid w:val="009C2126"/>
    <w:rsid w:val="009C589A"/>
    <w:rsid w:val="009C7BD7"/>
    <w:rsid w:val="009D15FD"/>
    <w:rsid w:val="009D5383"/>
    <w:rsid w:val="009D6575"/>
    <w:rsid w:val="009E0391"/>
    <w:rsid w:val="009E26AD"/>
    <w:rsid w:val="009E5861"/>
    <w:rsid w:val="009E63D5"/>
    <w:rsid w:val="009E6B51"/>
    <w:rsid w:val="009E7AEB"/>
    <w:rsid w:val="009F46CD"/>
    <w:rsid w:val="00A03C2C"/>
    <w:rsid w:val="00A04241"/>
    <w:rsid w:val="00A042C4"/>
    <w:rsid w:val="00A11DF4"/>
    <w:rsid w:val="00A158C3"/>
    <w:rsid w:val="00A1596E"/>
    <w:rsid w:val="00A237DE"/>
    <w:rsid w:val="00A25106"/>
    <w:rsid w:val="00A26A25"/>
    <w:rsid w:val="00A32E55"/>
    <w:rsid w:val="00A368A9"/>
    <w:rsid w:val="00A37D17"/>
    <w:rsid w:val="00A37DA0"/>
    <w:rsid w:val="00A42E13"/>
    <w:rsid w:val="00A4533E"/>
    <w:rsid w:val="00A50464"/>
    <w:rsid w:val="00A52AA8"/>
    <w:rsid w:val="00A64943"/>
    <w:rsid w:val="00A71CAA"/>
    <w:rsid w:val="00A814C6"/>
    <w:rsid w:val="00A81DED"/>
    <w:rsid w:val="00A8672E"/>
    <w:rsid w:val="00A92250"/>
    <w:rsid w:val="00A97352"/>
    <w:rsid w:val="00AB5532"/>
    <w:rsid w:val="00AC66D1"/>
    <w:rsid w:val="00AC7B16"/>
    <w:rsid w:val="00AD56F6"/>
    <w:rsid w:val="00AD5D78"/>
    <w:rsid w:val="00AE7C9A"/>
    <w:rsid w:val="00B01245"/>
    <w:rsid w:val="00B140A6"/>
    <w:rsid w:val="00B164BF"/>
    <w:rsid w:val="00B34A52"/>
    <w:rsid w:val="00B351DF"/>
    <w:rsid w:val="00B3567B"/>
    <w:rsid w:val="00B36A62"/>
    <w:rsid w:val="00B46AA3"/>
    <w:rsid w:val="00B5624B"/>
    <w:rsid w:val="00B57A88"/>
    <w:rsid w:val="00B63A8F"/>
    <w:rsid w:val="00B65971"/>
    <w:rsid w:val="00B741DD"/>
    <w:rsid w:val="00B75C77"/>
    <w:rsid w:val="00B774BA"/>
    <w:rsid w:val="00B77C34"/>
    <w:rsid w:val="00B82519"/>
    <w:rsid w:val="00B9225E"/>
    <w:rsid w:val="00B93370"/>
    <w:rsid w:val="00B96BE3"/>
    <w:rsid w:val="00B97EC6"/>
    <w:rsid w:val="00BA0111"/>
    <w:rsid w:val="00BA2F5A"/>
    <w:rsid w:val="00BA67AC"/>
    <w:rsid w:val="00BB4C34"/>
    <w:rsid w:val="00BB5959"/>
    <w:rsid w:val="00BB798C"/>
    <w:rsid w:val="00BC30B4"/>
    <w:rsid w:val="00BC52D4"/>
    <w:rsid w:val="00BD0981"/>
    <w:rsid w:val="00BD1C0E"/>
    <w:rsid w:val="00BD7E6A"/>
    <w:rsid w:val="00BD7F5E"/>
    <w:rsid w:val="00BE2441"/>
    <w:rsid w:val="00BE2569"/>
    <w:rsid w:val="00BE292E"/>
    <w:rsid w:val="00BE2FC5"/>
    <w:rsid w:val="00BE4E87"/>
    <w:rsid w:val="00BE595B"/>
    <w:rsid w:val="00BE6505"/>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75A46"/>
    <w:rsid w:val="00C80C1E"/>
    <w:rsid w:val="00C83608"/>
    <w:rsid w:val="00C84271"/>
    <w:rsid w:val="00C92573"/>
    <w:rsid w:val="00C96343"/>
    <w:rsid w:val="00C97E4C"/>
    <w:rsid w:val="00CA1982"/>
    <w:rsid w:val="00CA4D74"/>
    <w:rsid w:val="00CB37BC"/>
    <w:rsid w:val="00CB5037"/>
    <w:rsid w:val="00CB5CFF"/>
    <w:rsid w:val="00CD112B"/>
    <w:rsid w:val="00CD5338"/>
    <w:rsid w:val="00CD5426"/>
    <w:rsid w:val="00CD6CE8"/>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A530A"/>
    <w:rsid w:val="00DB0D7F"/>
    <w:rsid w:val="00DB5098"/>
    <w:rsid w:val="00DB594A"/>
    <w:rsid w:val="00DC1249"/>
    <w:rsid w:val="00DC2509"/>
    <w:rsid w:val="00DC32AC"/>
    <w:rsid w:val="00DE7A1B"/>
    <w:rsid w:val="00DF3B56"/>
    <w:rsid w:val="00DF5AB1"/>
    <w:rsid w:val="00DF62A1"/>
    <w:rsid w:val="00E02482"/>
    <w:rsid w:val="00E2042B"/>
    <w:rsid w:val="00E241EC"/>
    <w:rsid w:val="00E30739"/>
    <w:rsid w:val="00E3399A"/>
    <w:rsid w:val="00E34405"/>
    <w:rsid w:val="00E3761B"/>
    <w:rsid w:val="00E418E4"/>
    <w:rsid w:val="00E43347"/>
    <w:rsid w:val="00E4639D"/>
    <w:rsid w:val="00E47AF6"/>
    <w:rsid w:val="00E52785"/>
    <w:rsid w:val="00E55892"/>
    <w:rsid w:val="00E60AEF"/>
    <w:rsid w:val="00E612F3"/>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B7ADB"/>
    <w:rsid w:val="00EC434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51CD9"/>
    <w:rsid w:val="00F5504B"/>
    <w:rsid w:val="00F71CB9"/>
    <w:rsid w:val="00F736AE"/>
    <w:rsid w:val="00F73718"/>
    <w:rsid w:val="00F73E98"/>
    <w:rsid w:val="00F750E5"/>
    <w:rsid w:val="00F7795D"/>
    <w:rsid w:val="00F87C0B"/>
    <w:rsid w:val="00F911DE"/>
    <w:rsid w:val="00F9517A"/>
    <w:rsid w:val="00F95399"/>
    <w:rsid w:val="00FA0E62"/>
    <w:rsid w:val="00FA79EA"/>
    <w:rsid w:val="00FC520F"/>
    <w:rsid w:val="00FC62B4"/>
    <w:rsid w:val="00FD0913"/>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76A91833-4AAF-4598-A6E1-7BCD205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 w:type="paragraph" w:customStyle="1" w:styleId="xl64">
    <w:name w:val="xl64"/>
    <w:basedOn w:val="a"/>
    <w:rsid w:val="00A81DED"/>
    <w:pPr>
      <w:shd w:val="clear" w:color="000000" w:fill="FFFFFF"/>
      <w:spacing w:before="100" w:beforeAutospacing="1" w:after="100" w:afterAutospacing="1"/>
    </w:pPr>
    <w:rPr>
      <w:rFonts w:cs="Times New Roman"/>
    </w:rPr>
  </w:style>
  <w:style w:type="paragraph" w:customStyle="1" w:styleId="xl65">
    <w:name w:val="xl6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66">
    <w:name w:val="xl66"/>
    <w:basedOn w:val="a"/>
    <w:rsid w:val="00A81DED"/>
    <w:pPr>
      <w:shd w:val="clear" w:color="000000" w:fill="FFFFFF"/>
      <w:spacing w:before="100" w:beforeAutospacing="1" w:after="100" w:afterAutospacing="1"/>
    </w:pPr>
    <w:rPr>
      <w:rFonts w:cs="Times New Roman"/>
    </w:rPr>
  </w:style>
  <w:style w:type="paragraph" w:customStyle="1" w:styleId="xl67">
    <w:name w:val="xl6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8">
    <w:name w:val="xl6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9">
    <w:name w:val="xl6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0">
    <w:name w:val="xl7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1">
    <w:name w:val="xl7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2">
    <w:name w:val="xl7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3">
    <w:name w:val="xl7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4">
    <w:name w:val="xl74"/>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5">
    <w:name w:val="xl7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6">
    <w:name w:val="xl7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7">
    <w:name w:val="xl7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8">
    <w:name w:val="xl7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9">
    <w:name w:val="xl7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0">
    <w:name w:val="xl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81">
    <w:name w:val="xl8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2">
    <w:name w:val="xl8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3">
    <w:name w:val="xl8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4">
    <w:name w:val="xl8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5">
    <w:name w:val="xl8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6">
    <w:name w:val="xl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87">
    <w:name w:val="xl8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8">
    <w:name w:val="xl8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89">
    <w:name w:val="xl89"/>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0">
    <w:name w:val="xl9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91">
    <w:name w:val="xl9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3">
    <w:name w:val="xl9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4">
    <w:name w:val="xl9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5">
    <w:name w:val="xl9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6">
    <w:name w:val="xl9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7">
    <w:name w:val="xl9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8">
    <w:name w:val="xl98"/>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9">
    <w:name w:val="xl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00">
    <w:name w:val="xl1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101">
    <w:name w:val="xl101"/>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2">
    <w:name w:val="xl102"/>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3">
    <w:name w:val="xl10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4">
    <w:name w:val="xl104"/>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5">
    <w:name w:val="xl10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6">
    <w:name w:val="xl10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09">
    <w:name w:val="xl10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0">
    <w:name w:val="xl11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1">
    <w:name w:val="xl11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2">
    <w:name w:val="xl112"/>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3">
    <w:name w:val="xl11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4">
    <w:name w:val="xl114"/>
    <w:basedOn w:val="a"/>
    <w:rsid w:val="00A81DED"/>
    <w:pPr>
      <w:pBdr>
        <w:left w:val="single" w:sz="4" w:space="0" w:color="auto"/>
      </w:pBdr>
      <w:shd w:val="clear" w:color="000000" w:fill="FFFFFF"/>
      <w:spacing w:before="100" w:beforeAutospacing="1" w:after="100" w:afterAutospacing="1"/>
      <w:textAlignment w:val="top"/>
    </w:pPr>
    <w:rPr>
      <w:rFonts w:cs="Times New Roman"/>
    </w:rPr>
  </w:style>
  <w:style w:type="paragraph" w:customStyle="1" w:styleId="xl115">
    <w:name w:val="xl11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16">
    <w:name w:val="xl11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7">
    <w:name w:val="xl11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8">
    <w:name w:val="xl11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9">
    <w:name w:val="xl11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20">
    <w:name w:val="xl12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1">
    <w:name w:val="xl12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2">
    <w:name w:val="xl12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23">
    <w:name w:val="xl12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4">
    <w:name w:val="xl12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5">
    <w:name w:val="xl12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6">
    <w:name w:val="xl126"/>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7">
    <w:name w:val="xl12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8">
    <w:name w:val="xl12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29">
    <w:name w:val="xl12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30">
    <w:name w:val="xl13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1">
    <w:name w:val="xl13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2">
    <w:name w:val="xl13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3">
    <w:name w:val="xl13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4">
    <w:name w:val="xl13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5">
    <w:name w:val="xl13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6">
    <w:name w:val="xl13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7">
    <w:name w:val="xl137"/>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8">
    <w:name w:val="xl13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9">
    <w:name w:val="xl13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0">
    <w:name w:val="xl140"/>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1">
    <w:name w:val="xl14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2">
    <w:name w:val="xl142"/>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3">
    <w:name w:val="xl14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4">
    <w:name w:val="xl14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5">
    <w:name w:val="xl14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6">
    <w:name w:val="xl14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7">
    <w:name w:val="xl14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8">
    <w:name w:val="xl14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9">
    <w:name w:val="xl14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0">
    <w:name w:val="xl15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1">
    <w:name w:val="xl151"/>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2">
    <w:name w:val="xl15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3">
    <w:name w:val="xl15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54">
    <w:name w:val="xl154"/>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5">
    <w:name w:val="xl15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6">
    <w:name w:val="xl15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57">
    <w:name w:val="xl15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8">
    <w:name w:val="xl158"/>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9">
    <w:name w:val="xl15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0">
    <w:name w:val="xl160"/>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1">
    <w:name w:val="xl16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2">
    <w:name w:val="xl162"/>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3">
    <w:name w:val="xl16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4">
    <w:name w:val="xl16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5">
    <w:name w:val="xl165"/>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6">
    <w:name w:val="xl16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7">
    <w:name w:val="xl16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8">
    <w:name w:val="xl16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69">
    <w:name w:val="xl16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0">
    <w:name w:val="xl170"/>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1">
    <w:name w:val="xl17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2">
    <w:name w:val="xl17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3">
    <w:name w:val="xl17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74">
    <w:name w:val="xl17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5">
    <w:name w:val="xl17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6">
    <w:name w:val="xl17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7">
    <w:name w:val="xl17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8">
    <w:name w:val="xl178"/>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9">
    <w:name w:val="xl17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80">
    <w:name w:val="xl1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1">
    <w:name w:val="xl181"/>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2">
    <w:name w:val="xl18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3">
    <w:name w:val="xl18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4">
    <w:name w:val="xl184"/>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5">
    <w:name w:val="xl18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6">
    <w:name w:val="xl1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7">
    <w:name w:val="xl18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8">
    <w:name w:val="xl18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9">
    <w:name w:val="xl189"/>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90">
    <w:name w:val="xl19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1">
    <w:name w:val="xl191"/>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2">
    <w:name w:val="xl192"/>
    <w:basedOn w:val="a"/>
    <w:rsid w:val="00A81DED"/>
    <w:pPr>
      <w:pBdr>
        <w:top w:val="single" w:sz="4" w:space="0" w:color="auto"/>
        <w:left w:val="single" w:sz="4" w:space="0" w:color="auto"/>
      </w:pBdr>
      <w:shd w:val="clear" w:color="000000" w:fill="FFFFFF"/>
      <w:spacing w:before="100" w:beforeAutospacing="1" w:after="100" w:afterAutospacing="1"/>
      <w:textAlignment w:val="top"/>
    </w:pPr>
    <w:rPr>
      <w:rFonts w:cs="Times New Roman"/>
    </w:rPr>
  </w:style>
  <w:style w:type="paragraph" w:customStyle="1" w:styleId="xl193">
    <w:name w:val="xl193"/>
    <w:basedOn w:val="a"/>
    <w:rsid w:val="00A81DED"/>
    <w:pPr>
      <w:pBdr>
        <w:left w:val="single" w:sz="4" w:space="0" w:color="auto"/>
        <w:bottom w:val="single" w:sz="4" w:space="0" w:color="auto"/>
      </w:pBdr>
      <w:shd w:val="clear" w:color="000000" w:fill="FFFFFF"/>
      <w:spacing w:before="100" w:beforeAutospacing="1" w:after="100" w:afterAutospacing="1"/>
      <w:textAlignment w:val="top"/>
    </w:pPr>
    <w:rPr>
      <w:rFonts w:cs="Times New Roman"/>
    </w:rPr>
  </w:style>
  <w:style w:type="paragraph" w:customStyle="1" w:styleId="xl194">
    <w:name w:val="xl19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5">
    <w:name w:val="xl19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6">
    <w:name w:val="xl19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7">
    <w:name w:val="xl197"/>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8">
    <w:name w:val="xl19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9">
    <w:name w:val="xl1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0">
    <w:name w:val="xl2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1">
    <w:name w:val="xl20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2">
    <w:name w:val="xl202"/>
    <w:basedOn w:val="a"/>
    <w:rsid w:val="00A81DED"/>
    <w:pPr>
      <w:pBdr>
        <w:top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3">
    <w:name w:val="xl20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204">
    <w:name w:val="xl20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5">
    <w:name w:val="xl20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6">
    <w:name w:val="xl206"/>
    <w:basedOn w:val="a"/>
    <w:rsid w:val="00A81DED"/>
    <w:pPr>
      <w:pBdr>
        <w:top w:val="single" w:sz="4" w:space="0" w:color="auto"/>
        <w:lef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7">
    <w:name w:val="xl2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8">
    <w:name w:val="xl20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9">
    <w:name w:val="xl209"/>
    <w:basedOn w:val="a"/>
    <w:rsid w:val="00A81DED"/>
    <w:pPr>
      <w:pBdr>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10">
    <w:name w:val="xl210"/>
    <w:basedOn w:val="a"/>
    <w:rsid w:val="00A81DED"/>
    <w:pPr>
      <w:pBdr>
        <w:top w:val="single" w:sz="4" w:space="0" w:color="auto"/>
        <w:lef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211">
    <w:name w:val="xl21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2">
    <w:name w:val="xl212"/>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3">
    <w:name w:val="xl21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4">
    <w:name w:val="xl214"/>
    <w:basedOn w:val="a"/>
    <w:rsid w:val="00A81DED"/>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0565433">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43206409">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185364362">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39654157">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08383811">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746684374">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4783278">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2440358">
      <w:bodyDiv w:val="1"/>
      <w:marLeft w:val="0"/>
      <w:marRight w:val="0"/>
      <w:marTop w:val="0"/>
      <w:marBottom w:val="0"/>
      <w:divBdr>
        <w:top w:val="none" w:sz="0" w:space="0" w:color="auto"/>
        <w:left w:val="none" w:sz="0" w:space="0" w:color="auto"/>
        <w:bottom w:val="none" w:sz="0" w:space="0" w:color="auto"/>
        <w:right w:val="none" w:sz="0" w:space="0" w:color="auto"/>
      </w:divBdr>
    </w:div>
    <w:div w:id="1008218134">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457605771">
      <w:bodyDiv w:val="1"/>
      <w:marLeft w:val="0"/>
      <w:marRight w:val="0"/>
      <w:marTop w:val="0"/>
      <w:marBottom w:val="0"/>
      <w:divBdr>
        <w:top w:val="none" w:sz="0" w:space="0" w:color="auto"/>
        <w:left w:val="none" w:sz="0" w:space="0" w:color="auto"/>
        <w:bottom w:val="none" w:sz="0" w:space="0" w:color="auto"/>
        <w:right w:val="none" w:sz="0" w:space="0" w:color="auto"/>
      </w:divBdr>
    </w:div>
    <w:div w:id="1526867841">
      <w:bodyDiv w:val="1"/>
      <w:marLeft w:val="0"/>
      <w:marRight w:val="0"/>
      <w:marTop w:val="0"/>
      <w:marBottom w:val="0"/>
      <w:divBdr>
        <w:top w:val="none" w:sz="0" w:space="0" w:color="auto"/>
        <w:left w:val="none" w:sz="0" w:space="0" w:color="auto"/>
        <w:bottom w:val="none" w:sz="0" w:space="0" w:color="auto"/>
        <w:right w:val="none" w:sz="0" w:space="0" w:color="auto"/>
      </w:divBdr>
    </w:div>
    <w:div w:id="1535774881">
      <w:bodyDiv w:val="1"/>
      <w:marLeft w:val="0"/>
      <w:marRight w:val="0"/>
      <w:marTop w:val="0"/>
      <w:marBottom w:val="0"/>
      <w:divBdr>
        <w:top w:val="none" w:sz="0" w:space="0" w:color="auto"/>
        <w:left w:val="none" w:sz="0" w:space="0" w:color="auto"/>
        <w:bottom w:val="none" w:sz="0" w:space="0" w:color="auto"/>
        <w:right w:val="none" w:sz="0" w:space="0" w:color="auto"/>
      </w:divBdr>
    </w:div>
    <w:div w:id="1558974466">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599677805">
      <w:bodyDiv w:val="1"/>
      <w:marLeft w:val="0"/>
      <w:marRight w:val="0"/>
      <w:marTop w:val="0"/>
      <w:marBottom w:val="0"/>
      <w:divBdr>
        <w:top w:val="none" w:sz="0" w:space="0" w:color="auto"/>
        <w:left w:val="none" w:sz="0" w:space="0" w:color="auto"/>
        <w:bottom w:val="none" w:sz="0" w:space="0" w:color="auto"/>
        <w:right w:val="none" w:sz="0" w:space="0" w:color="auto"/>
      </w:divBdr>
    </w:div>
    <w:div w:id="1642151261">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658529591">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07971848">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1839836">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 w:id="20824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BE1C-B8E3-4E4F-AC6C-DB22EB91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49</Pages>
  <Words>12424</Words>
  <Characters>70823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83081</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A. Побежимова</cp:lastModifiedBy>
  <cp:revision>89</cp:revision>
  <cp:lastPrinted>2018-10-18T10:51:00Z</cp:lastPrinted>
  <dcterms:created xsi:type="dcterms:W3CDTF">2017-12-01T10:16:00Z</dcterms:created>
  <dcterms:modified xsi:type="dcterms:W3CDTF">2018-11-28T06:40:00Z</dcterms:modified>
</cp:coreProperties>
</file>