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DDAFF" w14:textId="54E2DE5F" w:rsidR="00947986" w:rsidRPr="00790BA3" w:rsidRDefault="00947986" w:rsidP="00DB51D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0685111" w14:textId="77777777" w:rsidR="006612DC" w:rsidRPr="006612DC" w:rsidRDefault="006612DC" w:rsidP="006612DC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12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Вступают в силу новые положения о законодательных, исполнительных, иных государственных органах, формируемых в субъекте РФ, а также о высшем должностном лице субъекта РФ</w:t>
      </w:r>
    </w:p>
    <w:p w14:paraId="0CFAB652" w14:textId="77777777" w:rsidR="006612DC" w:rsidRPr="006612DC" w:rsidRDefault="006612DC" w:rsidP="006612DC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12DC">
        <w:rPr>
          <w:rFonts w:ascii="Times New Roman" w:eastAsia="Times New Roman" w:hAnsi="Times New Roman" w:cs="Times New Roman"/>
          <w:sz w:val="28"/>
          <w:szCs w:val="28"/>
          <w:lang w:val="ru-RU"/>
        </w:rPr>
        <w:t>Закреплено, что срок полномочий депутатов законодательного органа субъекта РФ одного созыва составляет 5 лет.</w:t>
      </w:r>
    </w:p>
    <w:p w14:paraId="093123A9" w14:textId="77777777" w:rsidR="006612DC" w:rsidRPr="006612DC" w:rsidRDefault="006612DC" w:rsidP="006612DC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12D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Устанавливаются основы правового статуса высшего должностного лица субъекта РФ. Исключается положение, согласно которому высшее должностное лицо субъекта РФ не может замещать указанную должность более двух сроков подряд.</w:t>
      </w:r>
    </w:p>
    <w:p w14:paraId="3D31C2E4" w14:textId="77777777" w:rsidR="006612DC" w:rsidRPr="006612DC" w:rsidRDefault="006612DC" w:rsidP="006612DC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12DC">
        <w:rPr>
          <w:rFonts w:ascii="Times New Roman" w:eastAsia="Times New Roman" w:hAnsi="Times New Roman" w:cs="Times New Roman"/>
          <w:sz w:val="28"/>
          <w:szCs w:val="28"/>
          <w:lang w:val="ru-RU"/>
        </w:rPr>
        <w:t>Наименованием должности высшего должностного лица субъекта РФ является в соответствии с конституцией (уставом) субъекта РФ наименование "Глава" или "Губернатор" с дальнейшим указанием наименования субъекта РФ. При этом конституцией (уставом) субъекта РФ с учетом национальных и иных традиций может быть предусмотрено дополнительное наименование, которое может указываться в региональных нормативных правовых актах после закрепленного законом наименования. Такое наименование не может содержать слов и словосочетаний, составляющих наименование должности главы государства - Президента РФ.</w:t>
      </w:r>
    </w:p>
    <w:p w14:paraId="390E7D05" w14:textId="77777777" w:rsidR="006612DC" w:rsidRPr="006612DC" w:rsidRDefault="006612DC" w:rsidP="006612DC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12DC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Определены основные полномочия, основания и порядок досрочного прекращения полномочий законодательного органа и высшего должностного лица субъекта РФ.</w:t>
      </w:r>
    </w:p>
    <w:p w14:paraId="7BDEFAA3" w14:textId="77777777" w:rsidR="006612DC" w:rsidRPr="006612DC" w:rsidRDefault="006612DC" w:rsidP="006612DC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12DC">
        <w:rPr>
          <w:rFonts w:ascii="Times New Roman" w:eastAsia="Times New Roman" w:hAnsi="Times New Roman" w:cs="Times New Roman"/>
          <w:sz w:val="28"/>
          <w:szCs w:val="28"/>
          <w:lang w:val="ru-RU"/>
        </w:rPr>
        <w:t>Предусматриваются меры ответственности в отношении депутатов законодательного органа субъекта РФ и высшего должностного лица субъекта РФ.</w:t>
      </w:r>
    </w:p>
    <w:p w14:paraId="3442268B" w14:textId="77777777" w:rsidR="006612DC" w:rsidRPr="006612DC" w:rsidRDefault="006612DC" w:rsidP="006612DC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12DC">
        <w:rPr>
          <w:rFonts w:ascii="Times New Roman" w:eastAsia="Times New Roman" w:hAnsi="Times New Roman" w:cs="Times New Roman"/>
          <w:sz w:val="28"/>
          <w:szCs w:val="28"/>
          <w:lang w:val="ru-RU"/>
        </w:rPr>
        <w:t>Закреплено, что в систему исполнительных органов субъекта РФ входят высшее должностное лицо субъекта РФ, высший исполнительный орган субъекта РФ, иные исполнительные органы субъекта РФ.</w:t>
      </w:r>
    </w:p>
    <w:p w14:paraId="68CD688D" w14:textId="77777777" w:rsidR="006612DC" w:rsidRPr="006612DC" w:rsidRDefault="006612DC" w:rsidP="006612DC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12DC">
        <w:rPr>
          <w:rFonts w:ascii="Times New Roman" w:eastAsia="Times New Roman" w:hAnsi="Times New Roman" w:cs="Times New Roman"/>
          <w:sz w:val="28"/>
          <w:szCs w:val="28"/>
          <w:lang w:val="ru-RU"/>
        </w:rPr>
        <w:t>Предусмотрены особенности осуществления публичной власти на территориях городов федерального значения, на федеральных территориях, на территориях административных центров (столиц) субъектов РФ.</w:t>
      </w:r>
    </w:p>
    <w:p w14:paraId="62FCDE28" w14:textId="6AE94844" w:rsidR="00752E79" w:rsidRDefault="006612DC" w:rsidP="006612DC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12DC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Признаны утратившими силу главы II, II.1, III, IV, статья 26.3-2, главы V и VI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14:paraId="518557B4" w14:textId="1286552A" w:rsidR="005B46D1" w:rsidRDefault="005B46D1" w:rsidP="00E73A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467DD47F" w14:textId="77777777" w:rsidR="006612DC" w:rsidRPr="008124E8" w:rsidRDefault="006612DC" w:rsidP="00E73A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3A8687DD" w14:textId="3D061E01" w:rsidR="00712984" w:rsidRDefault="00FB32BA" w:rsidP="0071298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Помощник</w:t>
      </w:r>
      <w:r w:rsidR="00A741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2984">
        <w:rPr>
          <w:rFonts w:ascii="Times New Roman" w:hAnsi="Times New Roman" w:cs="Times New Roman"/>
          <w:sz w:val="28"/>
          <w:szCs w:val="28"/>
          <w:lang w:val="ru-RU"/>
        </w:rPr>
        <w:t>прокурора</w:t>
      </w:r>
    </w:p>
    <w:p w14:paraId="00000006" w14:textId="3E4B4ADB" w:rsidR="009E42E9" w:rsidRPr="00DB51D4" w:rsidRDefault="00712984" w:rsidP="00DB51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города Электростали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</w:t>
      </w:r>
      <w:r w:rsidR="00FB32BA">
        <w:rPr>
          <w:rFonts w:ascii="Times New Roman" w:hAnsi="Times New Roman" w:cs="Times New Roman"/>
          <w:sz w:val="28"/>
          <w:szCs w:val="28"/>
          <w:lang w:val="ru-RU"/>
        </w:rPr>
        <w:t>О.С. Зернов</w:t>
      </w:r>
    </w:p>
    <w:sectPr w:rsidR="009E42E9" w:rsidRPr="00DB51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E9"/>
    <w:rsid w:val="000053F5"/>
    <w:rsid w:val="00085D27"/>
    <w:rsid w:val="00086654"/>
    <w:rsid w:val="000D26A2"/>
    <w:rsid w:val="000F2811"/>
    <w:rsid w:val="000F5778"/>
    <w:rsid w:val="00102313"/>
    <w:rsid w:val="001520B7"/>
    <w:rsid w:val="001612C3"/>
    <w:rsid w:val="00196C11"/>
    <w:rsid w:val="001A3193"/>
    <w:rsid w:val="001B2245"/>
    <w:rsid w:val="001D0CA6"/>
    <w:rsid w:val="002022BC"/>
    <w:rsid w:val="002051C0"/>
    <w:rsid w:val="002117BB"/>
    <w:rsid w:val="00235C9C"/>
    <w:rsid w:val="002373FA"/>
    <w:rsid w:val="002648EF"/>
    <w:rsid w:val="00274C9A"/>
    <w:rsid w:val="00284BC5"/>
    <w:rsid w:val="002A54A8"/>
    <w:rsid w:val="002C53DE"/>
    <w:rsid w:val="002E1194"/>
    <w:rsid w:val="00307D27"/>
    <w:rsid w:val="003242D1"/>
    <w:rsid w:val="003312AB"/>
    <w:rsid w:val="00346961"/>
    <w:rsid w:val="003703F9"/>
    <w:rsid w:val="00394B0C"/>
    <w:rsid w:val="003A6ADF"/>
    <w:rsid w:val="003E0F70"/>
    <w:rsid w:val="003E59A9"/>
    <w:rsid w:val="00424024"/>
    <w:rsid w:val="00441987"/>
    <w:rsid w:val="00451508"/>
    <w:rsid w:val="00493744"/>
    <w:rsid w:val="004B7AD2"/>
    <w:rsid w:val="00522B4C"/>
    <w:rsid w:val="00543FF3"/>
    <w:rsid w:val="00544CAD"/>
    <w:rsid w:val="00561C4B"/>
    <w:rsid w:val="0056280C"/>
    <w:rsid w:val="005B46D1"/>
    <w:rsid w:val="005C559C"/>
    <w:rsid w:val="005D4031"/>
    <w:rsid w:val="006612DC"/>
    <w:rsid w:val="00684B97"/>
    <w:rsid w:val="006B155B"/>
    <w:rsid w:val="006E0DBA"/>
    <w:rsid w:val="00712984"/>
    <w:rsid w:val="00726DC4"/>
    <w:rsid w:val="00746BE4"/>
    <w:rsid w:val="00752E79"/>
    <w:rsid w:val="00757C35"/>
    <w:rsid w:val="00766E09"/>
    <w:rsid w:val="00790BA3"/>
    <w:rsid w:val="007B6FF2"/>
    <w:rsid w:val="007D0BC2"/>
    <w:rsid w:val="007E6E7E"/>
    <w:rsid w:val="008124E8"/>
    <w:rsid w:val="008374A2"/>
    <w:rsid w:val="00853C7D"/>
    <w:rsid w:val="008541A0"/>
    <w:rsid w:val="008611FE"/>
    <w:rsid w:val="00874478"/>
    <w:rsid w:val="008A64DA"/>
    <w:rsid w:val="008E3668"/>
    <w:rsid w:val="00947986"/>
    <w:rsid w:val="00977681"/>
    <w:rsid w:val="00983084"/>
    <w:rsid w:val="0098326B"/>
    <w:rsid w:val="009B186B"/>
    <w:rsid w:val="009B5942"/>
    <w:rsid w:val="009B7E84"/>
    <w:rsid w:val="009E42E9"/>
    <w:rsid w:val="009F2FC5"/>
    <w:rsid w:val="00A732BE"/>
    <w:rsid w:val="00A741B1"/>
    <w:rsid w:val="00A7629E"/>
    <w:rsid w:val="00A8104E"/>
    <w:rsid w:val="00AA4201"/>
    <w:rsid w:val="00B120A0"/>
    <w:rsid w:val="00B61B4E"/>
    <w:rsid w:val="00B862AF"/>
    <w:rsid w:val="00B900C5"/>
    <w:rsid w:val="00C00B03"/>
    <w:rsid w:val="00C11321"/>
    <w:rsid w:val="00C81916"/>
    <w:rsid w:val="00D42988"/>
    <w:rsid w:val="00D76679"/>
    <w:rsid w:val="00DA737F"/>
    <w:rsid w:val="00DB51D4"/>
    <w:rsid w:val="00DD1E47"/>
    <w:rsid w:val="00DE4D85"/>
    <w:rsid w:val="00DF61D3"/>
    <w:rsid w:val="00E12724"/>
    <w:rsid w:val="00E36D03"/>
    <w:rsid w:val="00E73AEB"/>
    <w:rsid w:val="00E80236"/>
    <w:rsid w:val="00EB0596"/>
    <w:rsid w:val="00F40A04"/>
    <w:rsid w:val="00F532DD"/>
    <w:rsid w:val="00F618CD"/>
    <w:rsid w:val="00F63933"/>
    <w:rsid w:val="00F758FB"/>
    <w:rsid w:val="00FB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07E0"/>
  <w15:docId w15:val="{E403C253-502E-4B52-B727-29B6D77B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B6F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Кирьянова Татьяна Борисовна</dc:creator>
  <cp:lastModifiedBy>Зернов Олег Сергеевич</cp:lastModifiedBy>
  <cp:revision>2</cp:revision>
  <cp:lastPrinted>2022-02-25T09:37:00Z</cp:lastPrinted>
  <dcterms:created xsi:type="dcterms:W3CDTF">2022-03-24T12:43:00Z</dcterms:created>
  <dcterms:modified xsi:type="dcterms:W3CDTF">2022-03-24T12:43:00Z</dcterms:modified>
</cp:coreProperties>
</file>