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D6B" w:rsidRDefault="007E4D6B" w:rsidP="007E4D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5 сентября 2015 года № 1738-р утвержден Стандарт развития конкуренции в субъектах Российской Федерации (далее – Стандарт). Данный документ принят в целях установления системного и единообразного подхода к мероприятиям, направленным на развитие конкуренции, как на региональном, так и на муниципальном уровнях.</w:t>
      </w:r>
    </w:p>
    <w:p w:rsidR="007E4D6B" w:rsidRDefault="007E4D6B" w:rsidP="007E4D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 содержит широкий перечень требований по проведению мероприятий по содействию развитию конкуренции на всех социально значимых и приоритетных рынках. Реализация Стандарта способствует формированию прозрачной и эффективной работы по развитию конкуренции на рынках городского округа Электросталь.</w:t>
      </w:r>
    </w:p>
    <w:p w:rsidR="007E4D6B" w:rsidRDefault="007E4D6B"/>
    <w:p w:rsidR="00D325A5" w:rsidRPr="007E4D6B" w:rsidRDefault="00D325A5">
      <w:pPr>
        <w:rPr>
          <w:rFonts w:ascii="Times New Roman" w:hAnsi="Times New Roman" w:cs="Times New Roman"/>
          <w:sz w:val="28"/>
          <w:szCs w:val="28"/>
        </w:rPr>
      </w:pPr>
      <w:r w:rsidRPr="007E4D6B">
        <w:rPr>
          <w:rFonts w:ascii="Times New Roman" w:hAnsi="Times New Roman" w:cs="Times New Roman"/>
          <w:sz w:val="28"/>
          <w:szCs w:val="28"/>
        </w:rPr>
        <w:t>Мероприятия проводимые в ходе реализации Стандарта развития конкуренции</w:t>
      </w:r>
    </w:p>
    <w:p w:rsidR="00390876" w:rsidRPr="007E4D6B" w:rsidRDefault="007E4D6B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D325A5" w:rsidRPr="007E4D6B">
          <w:rPr>
            <w:rStyle w:val="a3"/>
            <w:rFonts w:ascii="Times New Roman" w:hAnsi="Times New Roman" w:cs="Times New Roman"/>
            <w:sz w:val="28"/>
            <w:szCs w:val="28"/>
          </w:rPr>
          <w:t>http://el-zakupki.ru/standart-razvitiya-konkurentsii</w:t>
        </w:r>
      </w:hyperlink>
    </w:p>
    <w:p w:rsidR="00D325A5" w:rsidRPr="007E4D6B" w:rsidRDefault="00D325A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25A5" w:rsidRPr="007E4D6B" w:rsidRDefault="00D325A5">
      <w:pPr>
        <w:rPr>
          <w:rFonts w:ascii="Times New Roman" w:hAnsi="Times New Roman" w:cs="Times New Roman"/>
          <w:sz w:val="28"/>
          <w:szCs w:val="28"/>
        </w:rPr>
      </w:pPr>
    </w:p>
    <w:p w:rsidR="00D325A5" w:rsidRPr="007E4D6B" w:rsidRDefault="00D325A5">
      <w:pPr>
        <w:rPr>
          <w:rFonts w:ascii="Times New Roman" w:hAnsi="Times New Roman" w:cs="Times New Roman"/>
          <w:sz w:val="28"/>
          <w:szCs w:val="28"/>
        </w:rPr>
      </w:pPr>
      <w:r w:rsidRPr="007E4D6B">
        <w:rPr>
          <w:rFonts w:ascii="Times New Roman" w:hAnsi="Times New Roman" w:cs="Times New Roman"/>
          <w:sz w:val="28"/>
          <w:szCs w:val="28"/>
        </w:rPr>
        <w:t>Нормативно-правовая база по реализации Стандарта развития конкуренции</w:t>
      </w:r>
    </w:p>
    <w:p w:rsidR="00D325A5" w:rsidRPr="007E4D6B" w:rsidRDefault="007E4D6B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D325A5" w:rsidRPr="007E4D6B">
          <w:rPr>
            <w:rStyle w:val="a3"/>
            <w:rFonts w:ascii="Times New Roman" w:hAnsi="Times New Roman" w:cs="Times New Roman"/>
            <w:sz w:val="28"/>
            <w:szCs w:val="28"/>
          </w:rPr>
          <w:t>http://el-zakupki.ru/normativnye-dokumenty/standart-razvitiya</w:t>
        </w:r>
      </w:hyperlink>
    </w:p>
    <w:p w:rsidR="00D325A5" w:rsidRPr="007E4D6B" w:rsidRDefault="00D325A5">
      <w:pPr>
        <w:rPr>
          <w:rFonts w:ascii="Times New Roman" w:hAnsi="Times New Roman" w:cs="Times New Roman"/>
          <w:sz w:val="28"/>
          <w:szCs w:val="28"/>
        </w:rPr>
      </w:pPr>
    </w:p>
    <w:sectPr w:rsidR="00D325A5" w:rsidRPr="007E4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73"/>
    <w:rsid w:val="00390876"/>
    <w:rsid w:val="004421B9"/>
    <w:rsid w:val="007E4D6B"/>
    <w:rsid w:val="00D325A5"/>
    <w:rsid w:val="00E2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2EFA8-9AC6-4541-9F3A-E4DD8552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5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l-zakupki.ru/normativnye-dokumenty/standart-razvitiya" TargetMode="External"/><Relationship Id="rId4" Type="http://schemas.openxmlformats.org/officeDocument/2006/relationships/hyperlink" Target="http://el-zakupki.ru/standart-razvitiya-konkuren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2018-05-10T10:38:00Z</dcterms:created>
  <dcterms:modified xsi:type="dcterms:W3CDTF">2018-05-14T14:45:00Z</dcterms:modified>
</cp:coreProperties>
</file>