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7F" w:rsidRPr="00004D0F" w:rsidRDefault="00004D0F" w:rsidP="00554A7F">
      <w:pPr>
        <w:jc w:val="center"/>
        <w:rPr>
          <w:sz w:val="28"/>
          <w:szCs w:val="28"/>
        </w:rPr>
      </w:pPr>
      <w:r w:rsidRPr="00004D0F">
        <w:rPr>
          <w:sz w:val="28"/>
          <w:szCs w:val="28"/>
        </w:rPr>
        <w:t xml:space="preserve">АДМИНИСТРАЦИЯ </w:t>
      </w:r>
      <w:r w:rsidR="00554A7F" w:rsidRPr="00004D0F">
        <w:rPr>
          <w:sz w:val="28"/>
          <w:szCs w:val="28"/>
        </w:rPr>
        <w:t>ГОРОДСКОГО ОКРУГА ЭЛЕКТРОСТАЛЬ</w:t>
      </w:r>
    </w:p>
    <w:p w:rsidR="00554A7F" w:rsidRPr="00004D0F" w:rsidRDefault="00554A7F" w:rsidP="00554A7F">
      <w:pPr>
        <w:jc w:val="center"/>
        <w:rPr>
          <w:sz w:val="28"/>
          <w:szCs w:val="28"/>
        </w:rPr>
      </w:pPr>
    </w:p>
    <w:p w:rsidR="00554A7F" w:rsidRPr="00004D0F" w:rsidRDefault="00004D0F" w:rsidP="00554A7F">
      <w:pPr>
        <w:jc w:val="center"/>
        <w:rPr>
          <w:sz w:val="28"/>
          <w:szCs w:val="28"/>
        </w:rPr>
      </w:pPr>
      <w:r w:rsidRPr="00004D0F">
        <w:rPr>
          <w:sz w:val="28"/>
          <w:szCs w:val="28"/>
        </w:rPr>
        <w:t xml:space="preserve">МОСКОВСКОЙ </w:t>
      </w:r>
      <w:r w:rsidR="00554A7F" w:rsidRPr="00004D0F">
        <w:rPr>
          <w:sz w:val="28"/>
          <w:szCs w:val="28"/>
        </w:rPr>
        <w:t>ОБЛАСТИ</w:t>
      </w:r>
    </w:p>
    <w:p w:rsidR="00554A7F" w:rsidRPr="00004D0F" w:rsidRDefault="00554A7F" w:rsidP="00554A7F">
      <w:pPr>
        <w:jc w:val="center"/>
        <w:rPr>
          <w:sz w:val="28"/>
          <w:szCs w:val="28"/>
        </w:rPr>
      </w:pPr>
    </w:p>
    <w:p w:rsidR="00554A7F" w:rsidRPr="00004D0F" w:rsidRDefault="00004D0F" w:rsidP="00004D0F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</w:t>
      </w:r>
      <w:r w:rsidR="00554A7F" w:rsidRPr="00004D0F">
        <w:rPr>
          <w:sz w:val="44"/>
          <w:szCs w:val="44"/>
        </w:rPr>
        <w:t>Н</w:t>
      </w:r>
      <w:r>
        <w:rPr>
          <w:sz w:val="44"/>
          <w:szCs w:val="44"/>
        </w:rPr>
        <w:t>ОВЛЕНИ</w:t>
      </w:r>
      <w:r w:rsidR="00554A7F" w:rsidRPr="00004D0F">
        <w:rPr>
          <w:sz w:val="44"/>
          <w:szCs w:val="44"/>
        </w:rPr>
        <w:t>Е</w:t>
      </w:r>
    </w:p>
    <w:p w:rsidR="007A5EEB" w:rsidRPr="00004D0F" w:rsidRDefault="007A5EEB" w:rsidP="00004D0F">
      <w:pPr>
        <w:jc w:val="center"/>
        <w:outlineLvl w:val="0"/>
        <w:rPr>
          <w:rFonts w:cs="Times New Roman"/>
          <w:sz w:val="44"/>
          <w:szCs w:val="44"/>
        </w:rPr>
      </w:pPr>
    </w:p>
    <w:p w:rsidR="00986B5F" w:rsidRDefault="00004D0F" w:rsidP="00554A7F">
      <w:pPr>
        <w:outlineLvl w:val="0"/>
        <w:rPr>
          <w:rFonts w:cs="Times New Roman"/>
        </w:rPr>
      </w:pPr>
      <w:r>
        <w:rPr>
          <w:rFonts w:cs="Times New Roman"/>
        </w:rPr>
        <w:t>о</w:t>
      </w:r>
      <w:r w:rsidR="007A5EEB" w:rsidRPr="006F03DF">
        <w:rPr>
          <w:rFonts w:cs="Times New Roman"/>
        </w:rPr>
        <w:t xml:space="preserve">т </w:t>
      </w:r>
      <w:r w:rsidR="00C70A04" w:rsidRPr="00004D0F">
        <w:rPr>
          <w:rFonts w:cs="Times New Roman"/>
        </w:rPr>
        <w:t>05.07.2017</w:t>
      </w:r>
      <w:r w:rsidR="007A5EEB">
        <w:rPr>
          <w:rFonts w:cs="Times New Roman"/>
        </w:rPr>
        <w:t xml:space="preserve"> № </w:t>
      </w:r>
      <w:r w:rsidR="00C70A04" w:rsidRPr="00004D0F">
        <w:rPr>
          <w:rFonts w:cs="Times New Roman"/>
        </w:rPr>
        <w:t>452/7</w:t>
      </w:r>
    </w:p>
    <w:p w:rsidR="00004D0F" w:rsidRDefault="00004D0F" w:rsidP="00554A7F">
      <w:pPr>
        <w:outlineLvl w:val="0"/>
        <w:rPr>
          <w:rFonts w:cs="Times New Roman"/>
        </w:rPr>
      </w:pPr>
    </w:p>
    <w:p w:rsidR="00554A7F" w:rsidRPr="006F03DF" w:rsidRDefault="007A5EEB" w:rsidP="00004D0F">
      <w:pPr>
        <w:ind w:right="4534"/>
      </w:pPr>
      <w: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rFonts w:cs="Times New Roman"/>
        </w:rPr>
        <w:t>06.03.2017 № 125/3 «</w:t>
      </w:r>
      <w:r w:rsidR="00554A7F" w:rsidRPr="006F03DF">
        <w:t xml:space="preserve">Об утверждении </w:t>
      </w:r>
      <w:r w:rsidR="00554A7F" w:rsidRPr="006F03DF">
        <w:rPr>
          <w:rFonts w:cs="Times New Roman"/>
        </w:rPr>
        <w:t xml:space="preserve">Положения о проведении </w:t>
      </w:r>
      <w:r w:rsidR="00E8789F" w:rsidRPr="006F03DF">
        <w:rPr>
          <w:rFonts w:cs="Times New Roman"/>
        </w:rPr>
        <w:t xml:space="preserve">открытого </w:t>
      </w:r>
      <w:r w:rsidR="00554A7F" w:rsidRPr="006F03DF">
        <w:rPr>
          <w:rFonts w:cs="Times New Roman"/>
        </w:rPr>
        <w:t>аукциона на право размещения 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>»</w:t>
      </w:r>
      <w:bookmarkEnd w:id="0"/>
    </w:p>
    <w:p w:rsidR="00554A7F" w:rsidRDefault="00554A7F" w:rsidP="00554A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4D0F" w:rsidRPr="006F03DF" w:rsidRDefault="00004D0F" w:rsidP="00554A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EEB" w:rsidRPr="00004D0F" w:rsidRDefault="00554A7F" w:rsidP="00004D0F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3DF">
        <w:tab/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от 06.10.2003 №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131-ФЗ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общих принципах организации местного самоуп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равления в Российской Федерации»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законом </w:t>
      </w:r>
      <w:r w:rsidR="00B1740A" w:rsidRPr="006F03DF">
        <w:rPr>
          <w:rFonts w:ascii="Times New Roman" w:hAnsi="Times New Roman" w:cs="Times New Roman"/>
          <w:sz w:val="24"/>
          <w:szCs w:val="24"/>
        </w:rPr>
        <w:t xml:space="preserve">от 28.12.2009 № 381-ФЗ «Об основах государственного регулирования торговой  деятельности в Российской Федерации», </w:t>
      </w:r>
      <w:r w:rsidR="001C291E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законом </w:t>
      </w:r>
      <w:r w:rsidR="00B1740A" w:rsidRPr="006F03DF">
        <w:rPr>
          <w:rFonts w:ascii="Times New Roman" w:hAnsi="Times New Roman" w:cs="Times New Roman"/>
          <w:sz w:val="24"/>
          <w:szCs w:val="24"/>
        </w:rPr>
        <w:t>от 26.07.2006 № 135-ФЗ «О защите конкуренции»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учитывая распоряжение Министерства потребительского рынка и услуг Московской области от 02.06.2014 № 16РВ-34 «Об утверждении методических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="00E8214A" w:rsidRPr="006F03D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рекомендаци</w:t>
        </w:r>
      </w:hyperlink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размещению нестационарных торговых объектов на территории муниципальных образований Московской области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C00D3D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редакции распоряжений от 17.12.2014 № 16РВ-61, от 27.02.2015 № 16РВ-11, от 15.06.2015 № 16РВ-27, от 01.11.2016 № 17РВ-41)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распоряжение Министерства потребительского рынка и услуг Московской области от 01.11.2016 № 17РВ-42 «О примерном положении о проведении открытого аукциона на право размещения нестационарного торгового объекта»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дминистрация городского округа Электросталь Московской области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21C3A" w:rsidRPr="00004D0F" w:rsidRDefault="00E75D6F" w:rsidP="00E75D6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1. Внести в </w:t>
      </w:r>
      <w:r>
        <w:t xml:space="preserve">постановление Администрации городского округа Электросталь Московской области от </w:t>
      </w:r>
      <w:r>
        <w:rPr>
          <w:rFonts w:cs="Times New Roman"/>
        </w:rPr>
        <w:t>06.03.2017 № 125/3 «</w:t>
      </w:r>
      <w:r w:rsidRPr="006F03DF">
        <w:t xml:space="preserve">Об утверждении </w:t>
      </w:r>
      <w:r w:rsidRPr="006F03DF">
        <w:rPr>
          <w:rFonts w:cs="Times New Roman"/>
        </w:rPr>
        <w:t>Положения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>» (далее – Постановление) следующее изменение:</w:t>
      </w:r>
    </w:p>
    <w:p w:rsidR="00E75D6F" w:rsidRDefault="00E75D6F" w:rsidP="00E75D6F">
      <w:pPr>
        <w:jc w:val="both"/>
        <w:rPr>
          <w:rFonts w:cs="Times New Roman"/>
        </w:rPr>
      </w:pPr>
      <w:r>
        <w:rPr>
          <w:rFonts w:cs="Times New Roman"/>
        </w:rPr>
        <w:tab/>
        <w:t>1.1. Пункт 1 Постановления изложить в новой редакции:</w:t>
      </w:r>
    </w:p>
    <w:p w:rsidR="00C21C3A" w:rsidRPr="00004D0F" w:rsidRDefault="00E75D6F" w:rsidP="00E75D6F">
      <w:pPr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  <w:t>«</w:t>
      </w:r>
      <w:r w:rsidRPr="006F03DF">
        <w:rPr>
          <w:rFonts w:eastAsiaTheme="minorHAnsi" w:cs="Times New Roman"/>
          <w:lang w:eastAsia="en-US"/>
        </w:rPr>
        <w:t xml:space="preserve">1. Утвердить </w:t>
      </w:r>
      <w:r w:rsidRPr="006F03DF">
        <w:rPr>
          <w:rFonts w:cs="Times New Roman"/>
        </w:rPr>
        <w:t xml:space="preserve">Положение о </w:t>
      </w:r>
      <w:r>
        <w:rPr>
          <w:rFonts w:cs="Times New Roman"/>
        </w:rPr>
        <w:t xml:space="preserve">порядке размещения </w:t>
      </w:r>
      <w:r w:rsidRPr="006F03DF">
        <w:rPr>
          <w:rFonts w:cs="Times New Roman"/>
        </w:rPr>
        <w:t xml:space="preserve">нестационарных торговых объектов на территории городского округа Электросталь Московской области </w:t>
      </w:r>
      <w:r w:rsidRPr="006F03DF">
        <w:rPr>
          <w:rFonts w:eastAsiaTheme="minorHAnsi" w:cs="Times New Roman"/>
          <w:lang w:eastAsia="en-US"/>
        </w:rPr>
        <w:t>(прилагается).</w:t>
      </w:r>
      <w:r>
        <w:rPr>
          <w:rFonts w:eastAsiaTheme="minorHAnsi" w:cs="Times New Roman"/>
          <w:lang w:eastAsia="en-US"/>
        </w:rPr>
        <w:t>».</w:t>
      </w:r>
    </w:p>
    <w:p w:rsidR="00E75D6F" w:rsidRDefault="00E75D6F" w:rsidP="00E75D6F">
      <w:pPr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ab/>
        <w:t xml:space="preserve">2. Внести в </w:t>
      </w:r>
      <w:r>
        <w:rPr>
          <w:rFonts w:cs="Times New Roman"/>
        </w:rPr>
        <w:t>Положение</w:t>
      </w:r>
      <w:r w:rsidRPr="006F03DF">
        <w:rPr>
          <w:rFonts w:cs="Times New Roman"/>
        </w:rPr>
        <w:t xml:space="preserve">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 xml:space="preserve">, утвержденное постановлением Администрации </w:t>
      </w:r>
      <w:r>
        <w:t xml:space="preserve">городского округа Электросталь Московской области от </w:t>
      </w:r>
      <w:r>
        <w:rPr>
          <w:rFonts w:cs="Times New Roman"/>
        </w:rPr>
        <w:t>06.03.2017 № 125/3</w:t>
      </w:r>
      <w:r w:rsidR="009C055F">
        <w:rPr>
          <w:rFonts w:cs="Times New Roman"/>
        </w:rPr>
        <w:t>, (далее – Положение)</w:t>
      </w:r>
      <w:r>
        <w:rPr>
          <w:rFonts w:cs="Times New Roman"/>
        </w:rPr>
        <w:t xml:space="preserve"> следующие изменения:</w:t>
      </w:r>
    </w:p>
    <w:p w:rsidR="00B777B7" w:rsidRDefault="00B777B7" w:rsidP="00E75D6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2.1. </w:t>
      </w:r>
      <w:r w:rsidR="009C055F">
        <w:rPr>
          <w:rFonts w:cs="Times New Roman"/>
        </w:rPr>
        <w:t xml:space="preserve">Наименование Положения изложить в </w:t>
      </w:r>
      <w:r w:rsidR="00573227">
        <w:rPr>
          <w:rFonts w:cs="Times New Roman"/>
        </w:rPr>
        <w:t>новой</w:t>
      </w:r>
      <w:r w:rsidR="009C055F">
        <w:rPr>
          <w:rFonts w:cs="Times New Roman"/>
        </w:rPr>
        <w:t xml:space="preserve"> редакции:</w:t>
      </w:r>
    </w:p>
    <w:p w:rsidR="00C21C3A" w:rsidRPr="00004D0F" w:rsidRDefault="009C055F" w:rsidP="00E75D6F">
      <w:pPr>
        <w:jc w:val="both"/>
        <w:rPr>
          <w:rFonts w:cs="Times New Roman"/>
        </w:rPr>
      </w:pPr>
      <w:r>
        <w:rPr>
          <w:rFonts w:cs="Times New Roman"/>
        </w:rPr>
        <w:tab/>
        <w:t>«</w:t>
      </w:r>
      <w:r w:rsidRPr="006F03DF">
        <w:rPr>
          <w:rFonts w:cs="Times New Roman"/>
        </w:rPr>
        <w:t xml:space="preserve">Положение о </w:t>
      </w:r>
      <w:r>
        <w:rPr>
          <w:rFonts w:cs="Times New Roman"/>
        </w:rPr>
        <w:t xml:space="preserve">порядке размещения </w:t>
      </w:r>
      <w:r w:rsidRPr="006F03DF">
        <w:rPr>
          <w:rFonts w:cs="Times New Roman"/>
        </w:rPr>
        <w:t>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>»;</w:t>
      </w:r>
    </w:p>
    <w:p w:rsidR="009C055F" w:rsidRDefault="009C055F" w:rsidP="00E75D6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2.2. Пункт 1.1. Положения изложить в </w:t>
      </w:r>
      <w:r w:rsidR="00573227">
        <w:rPr>
          <w:rFonts w:cs="Times New Roman"/>
        </w:rPr>
        <w:t>новой</w:t>
      </w:r>
      <w:r>
        <w:rPr>
          <w:rFonts w:cs="Times New Roman"/>
        </w:rPr>
        <w:t xml:space="preserve"> редакции:</w:t>
      </w:r>
    </w:p>
    <w:p w:rsidR="009C055F" w:rsidRDefault="009C055F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  <w:t>«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 xml:space="preserve">1.1.  </w:t>
      </w:r>
      <w:r w:rsidRPr="009C055F">
        <w:rPr>
          <w:rFonts w:ascii="Times New Roman" w:hAnsi="Times New Roman" w:cs="Times New Roman"/>
          <w:b w:val="0"/>
          <w:sz w:val="24"/>
          <w:szCs w:val="24"/>
        </w:rPr>
        <w:t>Настоящее Положение о порядке размещения нестационарных торговых объектов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 xml:space="preserve">(далее - Положение)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определяет 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>порядок  организации  и  проведения открытого аукциона на право размещения  нестационарных  торговых  объектов  на  земельных  участках,  в зданиях, строениях, сооружениях, находящихся в муниципальной собственности, а  также на земельных участках, государственная собственность на которые не разграничена, находящихся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Электросталь Московской области.</w:t>
      </w:r>
    </w:p>
    <w:p w:rsidR="009C055F" w:rsidRDefault="009C055F" w:rsidP="005732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Размещение нестационарных торговых объектов на </w:t>
      </w:r>
      <w:r w:rsidRPr="009C055F">
        <w:rPr>
          <w:rFonts w:eastAsiaTheme="minorHAnsi" w:cs="Times New Roman"/>
          <w:lang w:eastAsia="en-US"/>
        </w:rPr>
        <w:t xml:space="preserve">территории </w:t>
      </w:r>
      <w:r w:rsidRPr="009C055F">
        <w:rPr>
          <w:rFonts w:cs="Times New Roman"/>
        </w:rPr>
        <w:t xml:space="preserve">городского округа Электросталь </w:t>
      </w:r>
      <w:r w:rsidRPr="009C055F">
        <w:rPr>
          <w:rFonts w:eastAsiaTheme="minorHAnsi" w:cs="Times New Roman"/>
          <w:lang w:eastAsia="en-US"/>
        </w:rPr>
        <w:t>Московской области осуществляется по результатам проведения аукциона на право размещения н</w:t>
      </w:r>
      <w:r w:rsidR="00573227">
        <w:rPr>
          <w:rFonts w:eastAsiaTheme="minorHAnsi" w:cs="Times New Roman"/>
          <w:lang w:eastAsia="en-US"/>
        </w:rPr>
        <w:t xml:space="preserve">естационарных торговых объектов, </w:t>
      </w:r>
      <w:r>
        <w:rPr>
          <w:rFonts w:eastAsiaTheme="minorHAnsi" w:cs="Times New Roman"/>
          <w:lang w:eastAsia="en-US"/>
        </w:rPr>
        <w:t xml:space="preserve">который проводится после утверждения схемы </w:t>
      </w:r>
      <w:r w:rsidR="00573227">
        <w:rPr>
          <w:rFonts w:eastAsiaTheme="minorHAnsi" w:cs="Times New Roman"/>
          <w:lang w:eastAsia="en-US"/>
        </w:rPr>
        <w:t xml:space="preserve">размещения нестационарных торговых объектов </w:t>
      </w:r>
      <w:r>
        <w:rPr>
          <w:rFonts w:eastAsiaTheme="minorHAnsi" w:cs="Times New Roman"/>
          <w:lang w:eastAsia="en-US"/>
        </w:rPr>
        <w:t>в установленном порядке в соответствии с законодательством Российской Федерации и Московской области.</w:t>
      </w:r>
    </w:p>
    <w:p w:rsidR="00C21C3A" w:rsidRPr="00004D0F" w:rsidRDefault="009C055F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b w:val="0"/>
          <w:sz w:val="24"/>
          <w:szCs w:val="24"/>
        </w:rPr>
        <w:t>Настоящее Положение применяется и в целях проведения</w:t>
      </w:r>
      <w:r w:rsidR="00004D0F">
        <w:rPr>
          <w:rFonts w:ascii="Times New Roman" w:hAnsi="Times New Roman" w:cs="Times New Roman"/>
          <w:b w:val="0"/>
          <w:sz w:val="24"/>
          <w:szCs w:val="24"/>
        </w:rPr>
        <w:t xml:space="preserve"> аукционов на право размещения нестационарных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объектов, предназначенных для сезонной торговли, с учетом сроков их размещения.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5732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73227" w:rsidRDefault="00573227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2.3. Пункт 1.5 Положения изложить в новой редакции:</w:t>
      </w:r>
    </w:p>
    <w:p w:rsidR="00C21C3A" w:rsidRPr="00004D0F" w:rsidRDefault="00573227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 xml:space="preserve">1.5. Контроль за исполнением условий договора в части исполнения обязательств второй стороны, осуществляет Администрация городского округа Электросталь </w:t>
      </w:r>
      <w:r w:rsidR="00B74852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0A551A">
        <w:rPr>
          <w:rFonts w:ascii="Times New Roman" w:hAnsi="Times New Roman" w:cs="Times New Roman"/>
          <w:sz w:val="24"/>
          <w:szCs w:val="24"/>
        </w:rPr>
        <w:t>Управления по</w:t>
      </w:r>
      <w:r w:rsidR="00B74852" w:rsidRPr="000A551A">
        <w:rPr>
          <w:rFonts w:ascii="Times New Roman" w:hAnsi="Times New Roman" w:cs="Times New Roman"/>
          <w:sz w:val="24"/>
          <w:szCs w:val="24"/>
        </w:rPr>
        <w:t xml:space="preserve"> торговле, предпринимательству и международным связям </w:t>
      </w:r>
      <w:r w:rsidRPr="000A551A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986B5F">
        <w:rPr>
          <w:rFonts w:ascii="Times New Roman" w:hAnsi="Times New Roman" w:cs="Times New Roman"/>
          <w:sz w:val="24"/>
          <w:szCs w:val="24"/>
        </w:rPr>
        <w:t>, за исключением пунктов 4.3.5 и 4.3.9. договора на размещение нестационарного торгового объекта</w:t>
      </w:r>
      <w:r w:rsidRPr="000A551A">
        <w:rPr>
          <w:rFonts w:ascii="Times New Roman" w:hAnsi="Times New Roman" w:cs="Times New Roman"/>
          <w:sz w:val="24"/>
          <w:szCs w:val="24"/>
        </w:rPr>
        <w:t>.»</w:t>
      </w:r>
      <w:r w:rsidR="00B74852" w:rsidRPr="000A551A">
        <w:rPr>
          <w:rFonts w:ascii="Times New Roman" w:hAnsi="Times New Roman" w:cs="Times New Roman"/>
          <w:sz w:val="24"/>
          <w:szCs w:val="24"/>
        </w:rPr>
        <w:t>.</w:t>
      </w:r>
    </w:p>
    <w:p w:rsidR="00B74852" w:rsidRDefault="000D773E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Подпункт 4 пункта 2.1. Положения изложить в новой редакции:</w:t>
      </w:r>
    </w:p>
    <w:p w:rsidR="000D773E" w:rsidRDefault="000D773E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«4) </w:t>
      </w:r>
      <w:r w:rsidRPr="000B70D6">
        <w:rPr>
          <w:rFonts w:ascii="Times New Roman" w:hAnsi="Times New Roman" w:cs="Times New Roman"/>
          <w:sz w:val="24"/>
          <w:szCs w:val="24"/>
        </w:rPr>
        <w:t>устанавливает «шаг аукциона», требование о задатке (размере денежных средств, вносимых заявителем в качестве обеспечения заявки на участие в аукционе), размер задатка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0D773E" w:rsidRDefault="000D773E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Подпункт 6 пункта 7.2. Положения изложить в новой редакции:</w:t>
      </w:r>
    </w:p>
    <w:p w:rsidR="009C055F" w:rsidRPr="00004D0F" w:rsidRDefault="000D773E" w:rsidP="00004D0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«6) </w:t>
      </w:r>
      <w:r w:rsidRPr="000D773E">
        <w:rPr>
          <w:rFonts w:ascii="Times New Roman" w:hAnsi="Times New Roman" w:cs="Times New Roman"/>
          <w:b w:val="0"/>
          <w:sz w:val="24"/>
          <w:szCs w:val="24"/>
        </w:rPr>
        <w:t>форма заявки, место (адрес), порядок и сроки подачи заявок на участие в аукционе (дата и время начала/окончания подачи заявок на участие в аукционе);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срок подачи </w:t>
      </w:r>
      <w:r w:rsidRPr="000D773E">
        <w:rPr>
          <w:rFonts w:ascii="Times New Roman" w:hAnsi="Times New Roman" w:cs="Times New Roman"/>
          <w:b w:val="0"/>
          <w:sz w:val="24"/>
          <w:szCs w:val="24"/>
        </w:rPr>
        <w:t>заявок на участие в аукционе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должен составлять не менее двадцати календарных дней</w:t>
      </w:r>
      <w:r w:rsidR="00C21C3A">
        <w:rPr>
          <w:rFonts w:ascii="Times New Roman" w:hAnsi="Times New Roman" w:cs="Times New Roman"/>
          <w:b w:val="0"/>
          <w:sz w:val="24"/>
          <w:szCs w:val="24"/>
        </w:rPr>
        <w:t>;».</w:t>
      </w:r>
    </w:p>
    <w:p w:rsidR="00C21C3A" w:rsidRPr="00004D0F" w:rsidRDefault="00C00D3D" w:rsidP="00004D0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F03DF">
        <w:rPr>
          <w:rFonts w:eastAsiaTheme="minorHAnsi" w:cs="Times New Roman"/>
          <w:lang w:eastAsia="en-US"/>
        </w:rPr>
        <w:tab/>
      </w:r>
      <w:r w:rsidR="00E8214A" w:rsidRPr="006F03DF">
        <w:rPr>
          <w:rFonts w:eastAsiaTheme="minorHAnsi" w:cs="Times New Roman"/>
          <w:lang w:eastAsia="en-US"/>
        </w:rPr>
        <w:t>3. Опубликовать на</w:t>
      </w:r>
      <w:r w:rsidRPr="006F03DF">
        <w:rPr>
          <w:rFonts w:eastAsiaTheme="minorHAnsi" w:cs="Times New Roman"/>
          <w:lang w:eastAsia="en-US"/>
        </w:rPr>
        <w:t>стоящее постановление в газете «Официальный вестник»</w:t>
      </w:r>
      <w:r w:rsidR="00E8214A" w:rsidRPr="006F03DF">
        <w:rPr>
          <w:rFonts w:eastAsiaTheme="minorHAnsi" w:cs="Times New Roman"/>
          <w:lang w:eastAsia="en-US"/>
        </w:rPr>
        <w:t xml:space="preserve"> и разместить на официальном сайте городского округа Электросталь Московской области в сети Интернет </w:t>
      </w:r>
      <w:hyperlink r:id="rId8" w:history="1">
        <w:r w:rsidR="00004D0F" w:rsidRPr="002E01B6">
          <w:rPr>
            <w:rStyle w:val="aa"/>
            <w:rFonts w:eastAsiaTheme="minorHAnsi" w:cs="Times New Roman"/>
            <w:lang w:eastAsia="en-US"/>
          </w:rPr>
          <w:t>www.electrostal.ru</w:t>
        </w:r>
      </w:hyperlink>
      <w:r w:rsidR="00004D0F">
        <w:rPr>
          <w:rFonts w:eastAsiaTheme="minorHAnsi" w:cs="Times New Roman"/>
          <w:lang w:eastAsia="en-US"/>
        </w:rPr>
        <w:t xml:space="preserve"> </w:t>
      </w:r>
      <w:r w:rsidR="00E8214A" w:rsidRPr="006F03DF">
        <w:rPr>
          <w:rFonts w:eastAsiaTheme="minorHAnsi" w:cs="Times New Roman"/>
          <w:lang w:eastAsia="en-US"/>
        </w:rPr>
        <w:t>.</w:t>
      </w:r>
    </w:p>
    <w:p w:rsidR="00E8214A" w:rsidRPr="006F03DF" w:rsidRDefault="00C00D3D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F03DF">
        <w:rPr>
          <w:rFonts w:eastAsiaTheme="minorHAnsi" w:cs="Times New Roman"/>
          <w:lang w:eastAsia="en-US"/>
        </w:rPr>
        <w:tab/>
      </w:r>
      <w:r w:rsidR="00E8214A" w:rsidRPr="006F03DF">
        <w:rPr>
          <w:rFonts w:eastAsiaTheme="minorHAnsi" w:cs="Times New Roman"/>
          <w:lang w:eastAsia="en-US"/>
        </w:rPr>
        <w:t xml:space="preserve">4.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 w:rsidR="00E8789F" w:rsidRPr="006F03DF">
        <w:rPr>
          <w:rFonts w:eastAsiaTheme="minorHAnsi" w:cs="Times New Roman"/>
          <w:lang w:eastAsia="en-US"/>
        </w:rPr>
        <w:t>«</w:t>
      </w:r>
      <w:r w:rsidR="00E8214A" w:rsidRPr="006F03DF">
        <w:rPr>
          <w:rFonts w:eastAsiaTheme="minorHAnsi" w:cs="Times New Roman"/>
          <w:lang w:eastAsia="en-US"/>
        </w:rPr>
        <w:t>Другие общегосударственные вопросы</w:t>
      </w:r>
      <w:r w:rsidR="00E8789F" w:rsidRPr="006F03DF">
        <w:rPr>
          <w:rFonts w:eastAsiaTheme="minorHAnsi" w:cs="Times New Roman"/>
          <w:lang w:eastAsia="en-US"/>
        </w:rPr>
        <w:t>»</w:t>
      </w:r>
      <w:r w:rsidR="00E8214A" w:rsidRPr="006F03DF">
        <w:rPr>
          <w:rFonts w:eastAsiaTheme="minorHAnsi" w:cs="Times New Roman"/>
          <w:lang w:eastAsia="en-US"/>
        </w:rPr>
        <w:t>.</w:t>
      </w:r>
    </w:p>
    <w:p w:rsidR="00C21C3A" w:rsidRDefault="00C21C3A" w:rsidP="00004D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04D0F" w:rsidRDefault="00004D0F" w:rsidP="00004D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04D0F" w:rsidRDefault="00004D0F" w:rsidP="00004D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04D0F" w:rsidRDefault="00004D0F" w:rsidP="00004D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04D0F" w:rsidRPr="006F03DF" w:rsidRDefault="00004D0F" w:rsidP="00004D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554A7F" w:rsidRPr="006F03DF" w:rsidRDefault="00E8789F" w:rsidP="00554A7F">
      <w:pPr>
        <w:ind w:right="-2"/>
        <w:jc w:val="both"/>
        <w:rPr>
          <w:rFonts w:cs="Times New Roman"/>
        </w:rPr>
      </w:pPr>
      <w:r w:rsidRPr="006F03DF">
        <w:rPr>
          <w:rFonts w:cs="Times New Roman"/>
        </w:rPr>
        <w:t xml:space="preserve">Глава городского округа                                                         </w:t>
      </w:r>
      <w:r w:rsidR="00004D0F">
        <w:rPr>
          <w:rFonts w:cs="Times New Roman"/>
        </w:rPr>
        <w:t xml:space="preserve">                            </w:t>
      </w:r>
      <w:r w:rsidR="00374CEB">
        <w:rPr>
          <w:rFonts w:cs="Times New Roman"/>
        </w:rPr>
        <w:t xml:space="preserve"> </w:t>
      </w:r>
      <w:r w:rsidRPr="006F03DF">
        <w:rPr>
          <w:rFonts w:cs="Times New Roman"/>
        </w:rPr>
        <w:t xml:space="preserve">   </w:t>
      </w:r>
      <w:r w:rsidR="00986B5F">
        <w:rPr>
          <w:rFonts w:cs="Times New Roman"/>
        </w:rPr>
        <w:t xml:space="preserve">  </w:t>
      </w:r>
      <w:r w:rsidRPr="006F03DF">
        <w:rPr>
          <w:rFonts w:cs="Times New Roman"/>
        </w:rPr>
        <w:t>В.Я. Пекарев</w:t>
      </w:r>
    </w:p>
    <w:sectPr w:rsidR="00554A7F" w:rsidRPr="006F03DF" w:rsidSect="00004D0F">
      <w:pgSz w:w="11905" w:h="16838" w:code="9"/>
      <w:pgMar w:top="1134" w:right="850" w:bottom="1134" w:left="1701" w:header="56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7F" w:rsidRDefault="008B377F" w:rsidP="00295D83">
      <w:r>
        <w:separator/>
      </w:r>
    </w:p>
  </w:endnote>
  <w:endnote w:type="continuationSeparator" w:id="0">
    <w:p w:rsidR="008B377F" w:rsidRDefault="008B377F" w:rsidP="0029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7F" w:rsidRDefault="008B377F" w:rsidP="00295D83">
      <w:r>
        <w:separator/>
      </w:r>
    </w:p>
  </w:footnote>
  <w:footnote w:type="continuationSeparator" w:id="0">
    <w:p w:rsidR="008B377F" w:rsidRDefault="008B377F" w:rsidP="0029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5D3"/>
    <w:rsid w:val="00004D0F"/>
    <w:rsid w:val="0003291E"/>
    <w:rsid w:val="0005238E"/>
    <w:rsid w:val="000771A1"/>
    <w:rsid w:val="000A551A"/>
    <w:rsid w:val="000A58BE"/>
    <w:rsid w:val="000B70D6"/>
    <w:rsid w:val="000C27F7"/>
    <w:rsid w:val="000D773E"/>
    <w:rsid w:val="000F05D3"/>
    <w:rsid w:val="00126B83"/>
    <w:rsid w:val="001769CC"/>
    <w:rsid w:val="001B3951"/>
    <w:rsid w:val="001B4678"/>
    <w:rsid w:val="001C22BB"/>
    <w:rsid w:val="001C291E"/>
    <w:rsid w:val="001D7850"/>
    <w:rsid w:val="00225EB4"/>
    <w:rsid w:val="00295D83"/>
    <w:rsid w:val="00296C9E"/>
    <w:rsid w:val="002A7B63"/>
    <w:rsid w:val="002E3A75"/>
    <w:rsid w:val="00307D28"/>
    <w:rsid w:val="00312186"/>
    <w:rsid w:val="00374CEB"/>
    <w:rsid w:val="0037716E"/>
    <w:rsid w:val="003F7309"/>
    <w:rsid w:val="0041023E"/>
    <w:rsid w:val="00437A84"/>
    <w:rsid w:val="00474D9B"/>
    <w:rsid w:val="004A3CA0"/>
    <w:rsid w:val="004B33EF"/>
    <w:rsid w:val="004B4851"/>
    <w:rsid w:val="004E7E6C"/>
    <w:rsid w:val="004F6808"/>
    <w:rsid w:val="00554A7F"/>
    <w:rsid w:val="00554EAA"/>
    <w:rsid w:val="005604A4"/>
    <w:rsid w:val="00563335"/>
    <w:rsid w:val="00573227"/>
    <w:rsid w:val="005C331B"/>
    <w:rsid w:val="006827FF"/>
    <w:rsid w:val="0068450C"/>
    <w:rsid w:val="00684F55"/>
    <w:rsid w:val="006B5132"/>
    <w:rsid w:val="006C4E2E"/>
    <w:rsid w:val="006E61D7"/>
    <w:rsid w:val="006F03DF"/>
    <w:rsid w:val="006F11AD"/>
    <w:rsid w:val="00703766"/>
    <w:rsid w:val="00713ACE"/>
    <w:rsid w:val="00766B03"/>
    <w:rsid w:val="007A5EEB"/>
    <w:rsid w:val="007C2022"/>
    <w:rsid w:val="008113C9"/>
    <w:rsid w:val="00815A0C"/>
    <w:rsid w:val="00841CF5"/>
    <w:rsid w:val="008B377F"/>
    <w:rsid w:val="008E2F50"/>
    <w:rsid w:val="008F0467"/>
    <w:rsid w:val="009004BA"/>
    <w:rsid w:val="00927DCB"/>
    <w:rsid w:val="00986B5F"/>
    <w:rsid w:val="00987719"/>
    <w:rsid w:val="009A101B"/>
    <w:rsid w:val="009B57C0"/>
    <w:rsid w:val="009C055F"/>
    <w:rsid w:val="00A14520"/>
    <w:rsid w:val="00A32624"/>
    <w:rsid w:val="00A43D64"/>
    <w:rsid w:val="00A5262F"/>
    <w:rsid w:val="00A624C1"/>
    <w:rsid w:val="00AA024E"/>
    <w:rsid w:val="00B037BC"/>
    <w:rsid w:val="00B1740A"/>
    <w:rsid w:val="00B22456"/>
    <w:rsid w:val="00B74852"/>
    <w:rsid w:val="00B777B7"/>
    <w:rsid w:val="00B940E5"/>
    <w:rsid w:val="00B973E9"/>
    <w:rsid w:val="00BE6525"/>
    <w:rsid w:val="00C00D3D"/>
    <w:rsid w:val="00C21C3A"/>
    <w:rsid w:val="00C536E8"/>
    <w:rsid w:val="00C6780A"/>
    <w:rsid w:val="00C70A04"/>
    <w:rsid w:val="00C822C9"/>
    <w:rsid w:val="00CB54F1"/>
    <w:rsid w:val="00CD2210"/>
    <w:rsid w:val="00D8196F"/>
    <w:rsid w:val="00D845E2"/>
    <w:rsid w:val="00DC725E"/>
    <w:rsid w:val="00E44A6D"/>
    <w:rsid w:val="00E75D6F"/>
    <w:rsid w:val="00E8214A"/>
    <w:rsid w:val="00E8789F"/>
    <w:rsid w:val="00EB2A2F"/>
    <w:rsid w:val="00EC00F4"/>
    <w:rsid w:val="00FC4543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0D759-A369-4232-85F9-58D0A7D3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F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554A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95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D8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5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5D8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04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A2F3A7C5EF0222814030F2E9D953683059CCF7ECCB95061FAD995CDE95DEE56F6FEFC32D1241DDd5I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7D86-BD64-424B-BE33-0C852A0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A. Побежимова</cp:lastModifiedBy>
  <cp:revision>26</cp:revision>
  <cp:lastPrinted>2017-06-15T06:21:00Z</cp:lastPrinted>
  <dcterms:created xsi:type="dcterms:W3CDTF">2016-11-29T13:43:00Z</dcterms:created>
  <dcterms:modified xsi:type="dcterms:W3CDTF">2017-07-10T12:19:00Z</dcterms:modified>
</cp:coreProperties>
</file>