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66" w:rsidRPr="00EE7866" w:rsidRDefault="00EE7866" w:rsidP="00C65CD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E7866">
        <w:rPr>
          <w:rFonts w:ascii="Times New Roman" w:hAnsi="Times New Roman"/>
          <w:b/>
          <w:sz w:val="24"/>
          <w:szCs w:val="24"/>
        </w:rPr>
        <w:t xml:space="preserve">Порядок обращения за накопительной пенсией </w:t>
      </w:r>
    </w:p>
    <w:p w:rsidR="00C65CDD" w:rsidRDefault="00C65CDD" w:rsidP="00C65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4FF1">
        <w:rPr>
          <w:rFonts w:ascii="Times New Roman" w:hAnsi="Times New Roman"/>
          <w:sz w:val="24"/>
          <w:szCs w:val="24"/>
        </w:rPr>
        <w:t xml:space="preserve">Для назначения накопительной пенсии </w:t>
      </w:r>
      <w:r>
        <w:rPr>
          <w:rFonts w:ascii="Times New Roman" w:hAnsi="Times New Roman"/>
          <w:sz w:val="24"/>
          <w:szCs w:val="24"/>
        </w:rPr>
        <w:t xml:space="preserve">в государственном Пенсионном фонде России необходимо наличие </w:t>
      </w:r>
      <w:r w:rsidRPr="00404FF1"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z w:val="24"/>
          <w:szCs w:val="24"/>
        </w:rPr>
        <w:t>ух</w:t>
      </w:r>
      <w:r w:rsidRPr="00404FF1">
        <w:rPr>
          <w:rFonts w:ascii="Times New Roman" w:hAnsi="Times New Roman"/>
          <w:sz w:val="24"/>
          <w:szCs w:val="24"/>
        </w:rPr>
        <w:t xml:space="preserve"> фактор</w:t>
      </w:r>
      <w:r>
        <w:rPr>
          <w:rFonts w:ascii="Times New Roman" w:hAnsi="Times New Roman"/>
          <w:sz w:val="24"/>
          <w:szCs w:val="24"/>
        </w:rPr>
        <w:t>ов</w:t>
      </w:r>
      <w:r w:rsidRPr="00404FF1">
        <w:rPr>
          <w:rFonts w:ascii="Times New Roman" w:hAnsi="Times New Roman"/>
          <w:sz w:val="24"/>
          <w:szCs w:val="24"/>
        </w:rPr>
        <w:t xml:space="preserve">: человек должен иметь право на назначение страховой пенсии и иметь средства пенсионных накоплений. </w:t>
      </w:r>
    </w:p>
    <w:p w:rsidR="00C65CDD" w:rsidRPr="00762A86" w:rsidRDefault="00C65CDD" w:rsidP="00C65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2A86">
        <w:rPr>
          <w:rFonts w:ascii="Times New Roman" w:eastAsia="Times New Roman" w:hAnsi="Times New Roman"/>
          <w:sz w:val="24"/>
          <w:szCs w:val="24"/>
          <w:lang w:eastAsia="ru-RU"/>
        </w:rPr>
        <w:t>Средства пенсионных накоплений формируются главным образом за счет страховых взносов, которые работодатели выплачивали за своих работников до 2014 года. Поступление новых взносов работодателей на пенсионные накопления в системе ОПС было приостановлено по решению государства на период 2014–2019 годов. Однако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62A86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конца 2015 года гражданам, у которых подобным образом накапливалась пенсия, было предоставлено право выбора: направлять всю сумму страховых взносов работодателя на формирование страховой пенсии или распределить их между страховой и накопительной пенсиями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762A86">
        <w:rPr>
          <w:rFonts w:ascii="Times New Roman" w:eastAsia="Times New Roman" w:hAnsi="Times New Roman"/>
          <w:sz w:val="24"/>
          <w:szCs w:val="24"/>
          <w:lang w:eastAsia="ru-RU"/>
        </w:rPr>
        <w:t xml:space="preserve">Такая возможность все еще есть у тех, кто только вступил в трудовые отношения и отчисления за них впервые начали поступать после 1 января 2014 года. </w:t>
      </w:r>
    </w:p>
    <w:p w:rsidR="00C65CDD" w:rsidRPr="00404FF1" w:rsidRDefault="00C65CDD" w:rsidP="00C65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5CDD" w:rsidRPr="00404FF1" w:rsidRDefault="00C65CDD" w:rsidP="00C65C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кого </w:t>
      </w:r>
      <w:r w:rsidRPr="00404FF1">
        <w:rPr>
          <w:rFonts w:ascii="Times New Roman" w:hAnsi="Times New Roman"/>
          <w:b/>
          <w:sz w:val="24"/>
          <w:szCs w:val="24"/>
        </w:rPr>
        <w:t xml:space="preserve">формируются </w:t>
      </w:r>
      <w:r>
        <w:rPr>
          <w:rFonts w:ascii="Times New Roman" w:hAnsi="Times New Roman"/>
          <w:b/>
          <w:sz w:val="24"/>
          <w:szCs w:val="24"/>
        </w:rPr>
        <w:t>п</w:t>
      </w:r>
      <w:r w:rsidRPr="00404FF1">
        <w:rPr>
          <w:rFonts w:ascii="Times New Roman" w:hAnsi="Times New Roman"/>
          <w:b/>
          <w:sz w:val="24"/>
          <w:szCs w:val="24"/>
        </w:rPr>
        <w:t>енсионные накопления:</w:t>
      </w:r>
    </w:p>
    <w:p w:rsidR="00C65CDD" w:rsidRPr="0067398D" w:rsidRDefault="00C65CDD" w:rsidP="005937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8D">
        <w:rPr>
          <w:rFonts w:ascii="Times New Roman" w:eastAsia="Times New Roman" w:hAnsi="Times New Roman"/>
          <w:sz w:val="24"/>
          <w:szCs w:val="24"/>
          <w:lang w:eastAsia="ru-RU"/>
        </w:rPr>
        <w:t>у работающих граждан 1967 года рождения и моложе за счет того, что их работодатели уплачивают страховые взносы на финансирование накопительной пенсии;</w:t>
      </w:r>
    </w:p>
    <w:p w:rsidR="00C65CDD" w:rsidRPr="0067398D" w:rsidRDefault="00C65CDD" w:rsidP="005937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8D">
        <w:rPr>
          <w:rFonts w:ascii="Times New Roman" w:eastAsia="Times New Roman" w:hAnsi="Times New Roman"/>
          <w:sz w:val="24"/>
          <w:szCs w:val="24"/>
          <w:lang w:eastAsia="ru-RU"/>
        </w:rPr>
        <w:t>у мужчин 1953–1966 года рождения и женщин 1957–1966 года рождения, в пользу которых в период с 2002 по 2004 год работодатели уплачивали страховые взносы на накопительную часть трудовой пенсии. С 2005 года эти отчисления были прекращены в связи с изменениями законодательства;</w:t>
      </w:r>
    </w:p>
    <w:p w:rsidR="00C65CDD" w:rsidRPr="0067398D" w:rsidRDefault="00C65CDD" w:rsidP="005937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8D">
        <w:rPr>
          <w:rFonts w:ascii="Times New Roman" w:eastAsia="Times New Roman" w:hAnsi="Times New Roman"/>
          <w:sz w:val="24"/>
          <w:szCs w:val="24"/>
          <w:lang w:eastAsia="ru-RU"/>
        </w:rPr>
        <w:t>у участников Программы государственного софинансирования пенсий;</w:t>
      </w:r>
    </w:p>
    <w:p w:rsidR="00C65CDD" w:rsidRDefault="00C65CDD" w:rsidP="005937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98D">
        <w:rPr>
          <w:rFonts w:ascii="Times New Roman" w:eastAsia="Times New Roman" w:hAnsi="Times New Roman"/>
          <w:sz w:val="24"/>
          <w:szCs w:val="24"/>
          <w:lang w:eastAsia="ru-RU"/>
        </w:rPr>
        <w:t xml:space="preserve">у тех, кто направил средства материнского (семейного) капитала на формирование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накопительной пенсии</w:t>
      </w:r>
      <w:r w:rsidRPr="006739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5CDD" w:rsidRPr="00404FF1" w:rsidRDefault="00C65CDD" w:rsidP="00C65CD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CDD" w:rsidRPr="00404FF1" w:rsidRDefault="00C65CDD" w:rsidP="00C65CDD">
      <w:pPr>
        <w:pStyle w:val="3"/>
        <w:spacing w:before="0"/>
        <w:ind w:firstLine="709"/>
        <w:jc w:val="both"/>
        <w:rPr>
          <w:sz w:val="24"/>
          <w:szCs w:val="24"/>
        </w:rPr>
      </w:pPr>
      <w:r w:rsidRPr="00C65CDD">
        <w:rPr>
          <w:color w:val="auto"/>
          <w:sz w:val="24"/>
          <w:szCs w:val="24"/>
        </w:rPr>
        <w:t xml:space="preserve">Существует </w:t>
      </w:r>
      <w:hyperlink r:id="rId8" w:history="1">
        <w:r w:rsidRPr="00404FF1">
          <w:rPr>
            <w:color w:val="000000" w:themeColor="text1"/>
            <w:sz w:val="24"/>
            <w:szCs w:val="24"/>
          </w:rPr>
          <w:t xml:space="preserve">три вида выплат средств пенсионных накоплений: </w:t>
        </w:r>
      </w:hyperlink>
    </w:p>
    <w:p w:rsidR="00C65CDD" w:rsidRPr="00D76C93" w:rsidRDefault="00C65CDD" w:rsidP="00C65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FF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Накопительная пенсия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. </w:t>
      </w:r>
      <w:r w:rsidRPr="00C65CD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C65CDD">
        <w:rPr>
          <w:rFonts w:ascii="Times New Roman" w:eastAsia="Times New Roman" w:hAnsi="Times New Roman"/>
          <w:sz w:val="24"/>
          <w:szCs w:val="24"/>
          <w:lang w:eastAsia="ru-RU"/>
        </w:rPr>
        <w:t>су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>ществляется ежемесячно и пожизненно</w:t>
      </w:r>
      <w:r w:rsidRPr="00404FF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> Ее размер в 2017 году рассчитывается исходя из ожидаемого периода выплаты – 20 лет (240 месяцев). Чтобы рассчитать ежемесячный размер выплаты, надо общую сумму пенсионных накоплений, учтенную в специальной части индивидуального лицевого счета застрахованного лица, по состоянию на день, с которого назначается выплата, разделить на 240 месяцев.</w:t>
      </w:r>
    </w:p>
    <w:p w:rsidR="00C65CDD" w:rsidRPr="00D76C93" w:rsidRDefault="00C65CDD" w:rsidP="00C65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FF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Единовременная выплата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.  </w:t>
      </w:r>
      <w:r w:rsidRPr="00C65CD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Когда 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>все пенсионные нако</w:t>
      </w:r>
      <w:r w:rsidRPr="00404FF1">
        <w:rPr>
          <w:rFonts w:ascii="Times New Roman" w:eastAsia="Times New Roman" w:hAnsi="Times New Roman"/>
          <w:sz w:val="24"/>
          <w:szCs w:val="24"/>
          <w:lang w:eastAsia="ru-RU"/>
        </w:rPr>
        <w:t xml:space="preserve">пления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 xml:space="preserve">ыплачиваются сразу </w:t>
      </w:r>
      <w:r w:rsidRPr="00404FF1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суммой. Получателями такой выплаты являются 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>граждане, у которых размер накопительной пенсии составляет 5 процентов и менее по отношению к сумме размера страховой пенсии по старости,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фиксированной выплаты и размера накопительной пенсии, рассчитанных по состоянию на день </w:t>
      </w:r>
      <w:r w:rsidRPr="00404FF1">
        <w:rPr>
          <w:rFonts w:ascii="Times New Roman" w:eastAsia="Times New Roman" w:hAnsi="Times New Roman"/>
          <w:sz w:val="24"/>
          <w:szCs w:val="24"/>
          <w:lang w:eastAsia="ru-RU"/>
        </w:rPr>
        <w:t>назначения накопительной пенсии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Получателями единовременной выплаты также являются </w:t>
      </w:r>
      <w:r w:rsidRPr="00404FF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>раждане, получающие страховую пенсию по инвалидности или по случаю потери кормильца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получающие пенсию по государственному пенсионному обеспечению,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 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>при достижении общеустановленного пенсионного возраста не приобрел право на страховую пенсию по старости из-за отсутствия необходимого страхового стажа или необходимого количества пенсионных баллов.</w:t>
      </w:r>
    </w:p>
    <w:p w:rsidR="00C65CDD" w:rsidRPr="00404FF1" w:rsidRDefault="00C65CDD" w:rsidP="00C65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FF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Срочная пенсионная выплата.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 xml:space="preserve"> Ее продолжительность определяет сам гражданин, но она не может быть меньше 10 лет. Выплачивается при возникновении права на пенсию по старости лицам, сформировавшим пенсионные накопления за счет взносов в рамках Программы государственного софинансирования пенсий, в 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 xml:space="preserve"> взносов 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работодателя, взносов государства на софинансирование и дохода от их инвестирования, а также за счет средств мат</w:t>
      </w:r>
      <w:r w:rsidRPr="00404FF1">
        <w:rPr>
          <w:rFonts w:ascii="Times New Roman" w:eastAsia="Times New Roman" w:hAnsi="Times New Roman"/>
          <w:sz w:val="24"/>
          <w:szCs w:val="24"/>
          <w:lang w:eastAsia="ru-RU"/>
        </w:rPr>
        <w:t xml:space="preserve">еринского (семейного) капитала </w:t>
      </w:r>
      <w:r w:rsidRPr="00D76C93">
        <w:rPr>
          <w:rFonts w:ascii="Times New Roman" w:eastAsia="Times New Roman" w:hAnsi="Times New Roman"/>
          <w:sz w:val="24"/>
          <w:szCs w:val="24"/>
          <w:lang w:eastAsia="ru-RU"/>
        </w:rPr>
        <w:t>и дохода от их инвестирования.</w:t>
      </w:r>
    </w:p>
    <w:p w:rsidR="00C65CDD" w:rsidRDefault="00C65CDD" w:rsidP="00C65CDD">
      <w:pPr>
        <w:pStyle w:val="a8"/>
        <w:spacing w:before="0" w:beforeAutospacing="0" w:after="0" w:afterAutospacing="0"/>
        <w:ind w:firstLine="709"/>
        <w:jc w:val="both"/>
      </w:pPr>
    </w:p>
    <w:p w:rsidR="00C65CDD" w:rsidRPr="00404FF1" w:rsidRDefault="00C65CDD" w:rsidP="00C65CDD">
      <w:pPr>
        <w:pStyle w:val="a8"/>
        <w:spacing w:before="0" w:beforeAutospacing="0" w:after="0" w:afterAutospacing="0"/>
        <w:ind w:firstLine="709"/>
        <w:jc w:val="both"/>
      </w:pPr>
      <w:r>
        <w:t>Порядок обращения за накопительной пенси</w:t>
      </w:r>
      <w:r w:rsidR="00AF5A63">
        <w:t>е</w:t>
      </w:r>
      <w:r>
        <w:t xml:space="preserve">й таков. </w:t>
      </w:r>
      <w:r w:rsidRPr="00404FF1">
        <w:t xml:space="preserve">Заявление о назначении </w:t>
      </w:r>
      <w:r>
        <w:t xml:space="preserve">накопительной пенсии или срочной пенсионной выплаты </w:t>
      </w:r>
      <w:r w:rsidRPr="00404FF1">
        <w:t xml:space="preserve">подается в территориальный орган Пенсионного фонда России по месту жительства, по месту пребывания или по месту фактического проживания гражданина, в МФЦ или в форме электронного документа через «Личный кабинет гражданина» на официальном сайте ПФР. </w:t>
      </w:r>
      <w:r>
        <w:t xml:space="preserve">Заявление </w:t>
      </w:r>
      <w:r w:rsidRPr="00404FF1">
        <w:t xml:space="preserve">можно подать лично, через законного представителя по почте или через работодателя. </w:t>
      </w:r>
    </w:p>
    <w:p w:rsidR="00C65CDD" w:rsidRPr="00404FF1" w:rsidRDefault="00C65CDD" w:rsidP="00C65CDD">
      <w:pPr>
        <w:pStyle w:val="a8"/>
        <w:spacing w:before="0" w:beforeAutospacing="0" w:after="0" w:afterAutospacing="0"/>
        <w:ind w:firstLine="709"/>
        <w:jc w:val="both"/>
      </w:pPr>
      <w:r w:rsidRPr="00404FF1">
        <w:t xml:space="preserve">За назначением накопительной пенсии можно обратиться в любое время после возникновения права на нее без каких-либо ограничений по времени, выплату можно назначить как одновременно со страховой пенсией, так и отдельно. Если пенсионер, у которого формировались пенсионные накопления, не обращался за их установлением, то он может обратиться с заявлением об установлении соответствующей выплаты в любое удобное для него время. </w:t>
      </w:r>
    </w:p>
    <w:p w:rsidR="00C65CDD" w:rsidRDefault="00C65CDD" w:rsidP="00C65CDD">
      <w:pPr>
        <w:pStyle w:val="a8"/>
        <w:spacing w:before="0" w:beforeAutospacing="0" w:after="0" w:afterAutospacing="0"/>
        <w:ind w:firstLine="709"/>
        <w:jc w:val="both"/>
      </w:pPr>
      <w:r w:rsidRPr="00404FF1">
        <w:t>С собой необходимо иметь паспорт и СНИЛС (свидетельство обязательного пенсионного страхования).</w:t>
      </w:r>
    </w:p>
    <w:p w:rsidR="00C65CDD" w:rsidRPr="00404FF1" w:rsidRDefault="00C65CDD" w:rsidP="00C65CDD">
      <w:pPr>
        <w:pStyle w:val="a8"/>
        <w:spacing w:before="0" w:beforeAutospacing="0" w:after="0" w:afterAutospacing="0"/>
        <w:ind w:firstLine="709"/>
        <w:jc w:val="both"/>
      </w:pPr>
      <w:r w:rsidRPr="00404FF1">
        <w:t>Заявление о назначении накопительной пенсии или срочной пенсионной выплаты рассматривается не более 10 рабочих дней со дня приема заявления со всеми необходимыми документами. Заявление о назначении единовременной выплаты рассматривается в течение месяца со дня представления последнего необходимого документа, представленного в течение трех месяцев со дня получения соответствующих разъяснений от территориального органа ПФР. По результатам рассмотрения выносится решение о назначении соответствующей выплаты или об отказе в ее назначении с обоснованием причин.</w:t>
      </w:r>
    </w:p>
    <w:p w:rsidR="00C65CDD" w:rsidRPr="00404FF1" w:rsidRDefault="00C65CDD" w:rsidP="00C65C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FF1">
        <w:rPr>
          <w:rFonts w:ascii="Times New Roman" w:hAnsi="Times New Roman"/>
          <w:sz w:val="24"/>
          <w:szCs w:val="24"/>
        </w:rPr>
        <w:t>Единовременная выплата средств пенсионных накоплений производится в срок, не превышающий дв</w:t>
      </w:r>
      <w:r>
        <w:rPr>
          <w:rFonts w:ascii="Times New Roman" w:hAnsi="Times New Roman"/>
          <w:sz w:val="24"/>
          <w:szCs w:val="24"/>
        </w:rPr>
        <w:t>ух</w:t>
      </w:r>
      <w:r w:rsidRPr="00404FF1">
        <w:rPr>
          <w:rFonts w:ascii="Times New Roman" w:hAnsi="Times New Roman"/>
          <w:sz w:val="24"/>
          <w:szCs w:val="24"/>
        </w:rPr>
        <w:t xml:space="preserve"> месяц</w:t>
      </w:r>
      <w:r>
        <w:rPr>
          <w:rFonts w:ascii="Times New Roman" w:hAnsi="Times New Roman"/>
          <w:sz w:val="24"/>
          <w:szCs w:val="24"/>
        </w:rPr>
        <w:t>ев</w:t>
      </w:r>
      <w:r w:rsidRPr="00404FF1">
        <w:rPr>
          <w:rFonts w:ascii="Times New Roman" w:hAnsi="Times New Roman"/>
          <w:sz w:val="24"/>
          <w:szCs w:val="24"/>
        </w:rPr>
        <w:t xml:space="preserve"> со дня принятия решения.</w:t>
      </w:r>
    </w:p>
    <w:p w:rsidR="00C65CDD" w:rsidRDefault="00C65CDD" w:rsidP="00C65CDD"/>
    <w:p w:rsidR="00AB0B78" w:rsidRPr="00AB0B78" w:rsidRDefault="00AB0B78" w:rsidP="006072E0">
      <w:pPr>
        <w:rPr>
          <w:rFonts w:ascii="Times New Roman" w:hAnsi="Times New Roman"/>
          <w:b/>
          <w:sz w:val="28"/>
          <w:szCs w:val="28"/>
        </w:rPr>
      </w:pPr>
    </w:p>
    <w:sectPr w:rsidR="00AB0B78" w:rsidRPr="00AB0B78" w:rsidSect="00BA21E3">
      <w:headerReference w:type="default" r:id="rId9"/>
      <w:footerReference w:type="default" r:id="rId10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62" w:rsidRDefault="00AD4762" w:rsidP="00E60B04">
      <w:pPr>
        <w:spacing w:after="0" w:line="240" w:lineRule="auto"/>
      </w:pPr>
      <w:r>
        <w:separator/>
      </w:r>
    </w:p>
  </w:endnote>
  <w:endnote w:type="continuationSeparator" w:id="0">
    <w:p w:rsidR="00AD4762" w:rsidRDefault="00AD476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62" w:rsidRDefault="00AD4762" w:rsidP="00E60B04">
      <w:pPr>
        <w:spacing w:after="0" w:line="240" w:lineRule="auto"/>
      </w:pPr>
      <w:r>
        <w:separator/>
      </w:r>
    </w:p>
  </w:footnote>
  <w:footnote w:type="continuationSeparator" w:id="0">
    <w:p w:rsidR="00AD4762" w:rsidRDefault="00AD476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07B" w:rsidRDefault="00CB59FA">
    <w:pPr>
      <w:pStyle w:val="a3"/>
    </w:pPr>
    <w:r>
      <w:rPr>
        <w:noProof/>
        <w:lang w:eastAsia="ru-RU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-297180</wp:posOffset>
          </wp:positionV>
          <wp:extent cx="742950" cy="74993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99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-60960</wp:posOffset>
              </wp:positionH>
              <wp:positionV relativeFrom="paragraph">
                <wp:posOffset>-297180</wp:posOffset>
              </wp:positionV>
              <wp:extent cx="5612130" cy="1009650"/>
              <wp:effectExtent l="5715" t="762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07B" w:rsidRDefault="00B9607B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  <w:t>Пенсионный фонд Российской Федерации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ГУ – Отделение ПФ РФ по г. Москве и Московской области</w:t>
                          </w:r>
                        </w:p>
                        <w:p w:rsidR="00B9607B" w:rsidRDefault="00B9607B" w:rsidP="00C903D2">
                          <w:pPr>
                            <w:pStyle w:val="1"/>
                            <w:jc w:val="center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b w:val="0"/>
                              <w:sz w:val="24"/>
                              <w:szCs w:val="24"/>
                            </w:rPr>
                            <w:t>Отдел по взаимодействию со средствами массовой информации</w:t>
                          </w:r>
                        </w:p>
                        <w:p w:rsidR="00B9607B" w:rsidRDefault="00AD4762" w:rsidP="00E60B04">
                          <w: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  <w:p w:rsidR="00B9607B" w:rsidRDefault="00B9607B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.8pt;margin-top:-23.4pt;width:441.9pt;height:79.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MJig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" stroked="f">
              <v:fill opacity="0"/>
              <v:textbox inset="0,0,0,0">
                <w:txbxContent>
                  <w:p w:rsidR="00B9607B" w:rsidRDefault="00B9607B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  <w:r>
                      <w:rPr>
                        <w:spacing w:val="30"/>
                        <w:w w:val="120"/>
                        <w:sz w:val="26"/>
                        <w:szCs w:val="26"/>
                      </w:rPr>
                      <w:t>Пенсионный фонд Российской Федерации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ГУ – Отделение ПФ РФ по г. Москве и Московской области</w:t>
                    </w:r>
                  </w:p>
                  <w:p w:rsidR="00B9607B" w:rsidRDefault="00B9607B" w:rsidP="00C903D2">
                    <w:pPr>
                      <w:pStyle w:val="1"/>
                      <w:jc w:val="center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Отдел по взаимодействию со средствами массовой информации</w:t>
                    </w:r>
                  </w:p>
                  <w:p w:rsidR="00B9607B" w:rsidRDefault="00AD4762" w:rsidP="00E60B04">
                    <w: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  <w:p w:rsidR="00B9607B" w:rsidRDefault="00B9607B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 w15:restartNumberingAfterBreak="0">
    <w:nsid w:val="11DD74D8"/>
    <w:multiLevelType w:val="multilevel"/>
    <w:tmpl w:val="BFE6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019C"/>
    <w:rsid w:val="00000E9A"/>
    <w:rsid w:val="00001C30"/>
    <w:rsid w:val="0000245A"/>
    <w:rsid w:val="00011795"/>
    <w:rsid w:val="00012E4F"/>
    <w:rsid w:val="00015CEB"/>
    <w:rsid w:val="00021DB6"/>
    <w:rsid w:val="0002557B"/>
    <w:rsid w:val="00030A02"/>
    <w:rsid w:val="00031382"/>
    <w:rsid w:val="000349BF"/>
    <w:rsid w:val="00037781"/>
    <w:rsid w:val="00041395"/>
    <w:rsid w:val="0004327D"/>
    <w:rsid w:val="00044A40"/>
    <w:rsid w:val="00044F90"/>
    <w:rsid w:val="00047C95"/>
    <w:rsid w:val="00051514"/>
    <w:rsid w:val="00051727"/>
    <w:rsid w:val="00054262"/>
    <w:rsid w:val="00056338"/>
    <w:rsid w:val="00057312"/>
    <w:rsid w:val="00062149"/>
    <w:rsid w:val="000659E3"/>
    <w:rsid w:val="00065C47"/>
    <w:rsid w:val="00071922"/>
    <w:rsid w:val="000727FB"/>
    <w:rsid w:val="00075ACA"/>
    <w:rsid w:val="00083733"/>
    <w:rsid w:val="00091B61"/>
    <w:rsid w:val="00096293"/>
    <w:rsid w:val="000A01D0"/>
    <w:rsid w:val="000A052C"/>
    <w:rsid w:val="000A2867"/>
    <w:rsid w:val="000A2B05"/>
    <w:rsid w:val="000A72B7"/>
    <w:rsid w:val="000B2C8F"/>
    <w:rsid w:val="000B43C9"/>
    <w:rsid w:val="000B4D43"/>
    <w:rsid w:val="000B63DF"/>
    <w:rsid w:val="000C02D5"/>
    <w:rsid w:val="000C4795"/>
    <w:rsid w:val="000C4F0D"/>
    <w:rsid w:val="000C59F5"/>
    <w:rsid w:val="000D2944"/>
    <w:rsid w:val="000E0F1E"/>
    <w:rsid w:val="000E22FC"/>
    <w:rsid w:val="000E6E0C"/>
    <w:rsid w:val="000F392A"/>
    <w:rsid w:val="0010145E"/>
    <w:rsid w:val="00103B26"/>
    <w:rsid w:val="001056F0"/>
    <w:rsid w:val="00106994"/>
    <w:rsid w:val="001113C4"/>
    <w:rsid w:val="0012416A"/>
    <w:rsid w:val="00126225"/>
    <w:rsid w:val="00126F3B"/>
    <w:rsid w:val="00127FBC"/>
    <w:rsid w:val="00132429"/>
    <w:rsid w:val="00135DB2"/>
    <w:rsid w:val="001403BA"/>
    <w:rsid w:val="001451BF"/>
    <w:rsid w:val="00146F6C"/>
    <w:rsid w:val="0015121B"/>
    <w:rsid w:val="00151C7D"/>
    <w:rsid w:val="00153741"/>
    <w:rsid w:val="00157918"/>
    <w:rsid w:val="00157A99"/>
    <w:rsid w:val="00163676"/>
    <w:rsid w:val="00166E4C"/>
    <w:rsid w:val="001734CB"/>
    <w:rsid w:val="00174578"/>
    <w:rsid w:val="001752DD"/>
    <w:rsid w:val="0017544E"/>
    <w:rsid w:val="00175D32"/>
    <w:rsid w:val="00176833"/>
    <w:rsid w:val="001847BF"/>
    <w:rsid w:val="00187167"/>
    <w:rsid w:val="00194D48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3DC0"/>
    <w:rsid w:val="001B44B5"/>
    <w:rsid w:val="001B52EC"/>
    <w:rsid w:val="001B6600"/>
    <w:rsid w:val="001B68EC"/>
    <w:rsid w:val="001C33BE"/>
    <w:rsid w:val="001C45E8"/>
    <w:rsid w:val="001C4964"/>
    <w:rsid w:val="001C7247"/>
    <w:rsid w:val="001D24D4"/>
    <w:rsid w:val="001D40A5"/>
    <w:rsid w:val="001D49CB"/>
    <w:rsid w:val="001D4FCD"/>
    <w:rsid w:val="001D7812"/>
    <w:rsid w:val="001E4E10"/>
    <w:rsid w:val="001F2997"/>
    <w:rsid w:val="001F4028"/>
    <w:rsid w:val="0020493A"/>
    <w:rsid w:val="00205126"/>
    <w:rsid w:val="00206500"/>
    <w:rsid w:val="00215B73"/>
    <w:rsid w:val="00216D74"/>
    <w:rsid w:val="00217F13"/>
    <w:rsid w:val="0022232F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35A1"/>
    <w:rsid w:val="0024498D"/>
    <w:rsid w:val="002456B6"/>
    <w:rsid w:val="00245954"/>
    <w:rsid w:val="00245F19"/>
    <w:rsid w:val="00246819"/>
    <w:rsid w:val="0025023E"/>
    <w:rsid w:val="00250F30"/>
    <w:rsid w:val="002512EC"/>
    <w:rsid w:val="00253B69"/>
    <w:rsid w:val="00255EA4"/>
    <w:rsid w:val="002566CC"/>
    <w:rsid w:val="002630C9"/>
    <w:rsid w:val="00265651"/>
    <w:rsid w:val="00272034"/>
    <w:rsid w:val="002723FB"/>
    <w:rsid w:val="002764F4"/>
    <w:rsid w:val="0028130C"/>
    <w:rsid w:val="0028457F"/>
    <w:rsid w:val="002920A6"/>
    <w:rsid w:val="002A1B6A"/>
    <w:rsid w:val="002B429F"/>
    <w:rsid w:val="002C0B23"/>
    <w:rsid w:val="002C1027"/>
    <w:rsid w:val="002C2AC1"/>
    <w:rsid w:val="002C3542"/>
    <w:rsid w:val="002C7CEE"/>
    <w:rsid w:val="002D2077"/>
    <w:rsid w:val="002D2D76"/>
    <w:rsid w:val="002D3F8B"/>
    <w:rsid w:val="002D4787"/>
    <w:rsid w:val="002E3226"/>
    <w:rsid w:val="002E4BF1"/>
    <w:rsid w:val="002E641A"/>
    <w:rsid w:val="002F2B7E"/>
    <w:rsid w:val="002F5379"/>
    <w:rsid w:val="002F72A6"/>
    <w:rsid w:val="00301BDD"/>
    <w:rsid w:val="00310C1D"/>
    <w:rsid w:val="0031146A"/>
    <w:rsid w:val="00311F7C"/>
    <w:rsid w:val="0031668A"/>
    <w:rsid w:val="0031748F"/>
    <w:rsid w:val="003178E9"/>
    <w:rsid w:val="00321D73"/>
    <w:rsid w:val="00323456"/>
    <w:rsid w:val="00324078"/>
    <w:rsid w:val="003274E2"/>
    <w:rsid w:val="00330904"/>
    <w:rsid w:val="00331622"/>
    <w:rsid w:val="003317B4"/>
    <w:rsid w:val="00331E05"/>
    <w:rsid w:val="00333CBF"/>
    <w:rsid w:val="00340017"/>
    <w:rsid w:val="00340932"/>
    <w:rsid w:val="00340CA8"/>
    <w:rsid w:val="0034298A"/>
    <w:rsid w:val="00344344"/>
    <w:rsid w:val="00344F04"/>
    <w:rsid w:val="00350EA7"/>
    <w:rsid w:val="003530BA"/>
    <w:rsid w:val="003535BD"/>
    <w:rsid w:val="00357B51"/>
    <w:rsid w:val="00361900"/>
    <w:rsid w:val="003666BD"/>
    <w:rsid w:val="00367F24"/>
    <w:rsid w:val="0037081F"/>
    <w:rsid w:val="003839FC"/>
    <w:rsid w:val="00390439"/>
    <w:rsid w:val="003968B1"/>
    <w:rsid w:val="003A0E66"/>
    <w:rsid w:val="003A1DBB"/>
    <w:rsid w:val="003A610C"/>
    <w:rsid w:val="003A71DB"/>
    <w:rsid w:val="003B062C"/>
    <w:rsid w:val="003B3D91"/>
    <w:rsid w:val="003B4134"/>
    <w:rsid w:val="003B5389"/>
    <w:rsid w:val="003B6D94"/>
    <w:rsid w:val="003D11F8"/>
    <w:rsid w:val="003D1BA0"/>
    <w:rsid w:val="003D3127"/>
    <w:rsid w:val="003D4D5E"/>
    <w:rsid w:val="003D5DCD"/>
    <w:rsid w:val="003D7DA0"/>
    <w:rsid w:val="003E24F4"/>
    <w:rsid w:val="003E4459"/>
    <w:rsid w:val="003E499A"/>
    <w:rsid w:val="003E4E54"/>
    <w:rsid w:val="003E788D"/>
    <w:rsid w:val="003F1AF2"/>
    <w:rsid w:val="003F517A"/>
    <w:rsid w:val="00400981"/>
    <w:rsid w:val="00400FF0"/>
    <w:rsid w:val="00403A35"/>
    <w:rsid w:val="00403A83"/>
    <w:rsid w:val="0040412D"/>
    <w:rsid w:val="00405406"/>
    <w:rsid w:val="004073E9"/>
    <w:rsid w:val="00407BD8"/>
    <w:rsid w:val="00410C6B"/>
    <w:rsid w:val="00414CD3"/>
    <w:rsid w:val="0041512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5174"/>
    <w:rsid w:val="004427AF"/>
    <w:rsid w:val="00443144"/>
    <w:rsid w:val="00443569"/>
    <w:rsid w:val="00446A8E"/>
    <w:rsid w:val="00451AFF"/>
    <w:rsid w:val="004571AB"/>
    <w:rsid w:val="004576E3"/>
    <w:rsid w:val="00457E26"/>
    <w:rsid w:val="00464400"/>
    <w:rsid w:val="004726F2"/>
    <w:rsid w:val="00473104"/>
    <w:rsid w:val="0048185D"/>
    <w:rsid w:val="004821E1"/>
    <w:rsid w:val="00482A90"/>
    <w:rsid w:val="00483160"/>
    <w:rsid w:val="00483BA7"/>
    <w:rsid w:val="004842F4"/>
    <w:rsid w:val="00484612"/>
    <w:rsid w:val="00485C84"/>
    <w:rsid w:val="0049349F"/>
    <w:rsid w:val="004A1583"/>
    <w:rsid w:val="004A3DB5"/>
    <w:rsid w:val="004A5048"/>
    <w:rsid w:val="004A6112"/>
    <w:rsid w:val="004A6BCF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55DE"/>
    <w:rsid w:val="004E1A36"/>
    <w:rsid w:val="004E2BEF"/>
    <w:rsid w:val="004F11FF"/>
    <w:rsid w:val="004F4DF6"/>
    <w:rsid w:val="004F5599"/>
    <w:rsid w:val="004F6325"/>
    <w:rsid w:val="004F792C"/>
    <w:rsid w:val="004F7978"/>
    <w:rsid w:val="005001A1"/>
    <w:rsid w:val="005029F4"/>
    <w:rsid w:val="0050328A"/>
    <w:rsid w:val="00503C45"/>
    <w:rsid w:val="00503EA6"/>
    <w:rsid w:val="00512ADF"/>
    <w:rsid w:val="00513F0D"/>
    <w:rsid w:val="00514428"/>
    <w:rsid w:val="005145C0"/>
    <w:rsid w:val="00515AE7"/>
    <w:rsid w:val="0052097F"/>
    <w:rsid w:val="00521FA2"/>
    <w:rsid w:val="0053475C"/>
    <w:rsid w:val="00534BF3"/>
    <w:rsid w:val="00543D76"/>
    <w:rsid w:val="00546DD4"/>
    <w:rsid w:val="0055221F"/>
    <w:rsid w:val="005545E9"/>
    <w:rsid w:val="0056043F"/>
    <w:rsid w:val="00561FC1"/>
    <w:rsid w:val="005627E1"/>
    <w:rsid w:val="00571C96"/>
    <w:rsid w:val="0057721E"/>
    <w:rsid w:val="00580788"/>
    <w:rsid w:val="00581639"/>
    <w:rsid w:val="005816E7"/>
    <w:rsid w:val="00593793"/>
    <w:rsid w:val="00595997"/>
    <w:rsid w:val="00597073"/>
    <w:rsid w:val="00597F07"/>
    <w:rsid w:val="005A041F"/>
    <w:rsid w:val="005A562E"/>
    <w:rsid w:val="005A6E32"/>
    <w:rsid w:val="005A6E4C"/>
    <w:rsid w:val="005B111A"/>
    <w:rsid w:val="005B18C8"/>
    <w:rsid w:val="005B4A8A"/>
    <w:rsid w:val="005B5592"/>
    <w:rsid w:val="005C10C5"/>
    <w:rsid w:val="005C279B"/>
    <w:rsid w:val="005C512A"/>
    <w:rsid w:val="005C6142"/>
    <w:rsid w:val="005D7963"/>
    <w:rsid w:val="005E095E"/>
    <w:rsid w:val="005E1ACC"/>
    <w:rsid w:val="005E2336"/>
    <w:rsid w:val="005E33B9"/>
    <w:rsid w:val="005E3B6C"/>
    <w:rsid w:val="005E7C7A"/>
    <w:rsid w:val="005F0D67"/>
    <w:rsid w:val="005F399C"/>
    <w:rsid w:val="005F66AE"/>
    <w:rsid w:val="005F677D"/>
    <w:rsid w:val="005F70F0"/>
    <w:rsid w:val="005F7FD1"/>
    <w:rsid w:val="006000F7"/>
    <w:rsid w:val="00604696"/>
    <w:rsid w:val="006057FB"/>
    <w:rsid w:val="0060607E"/>
    <w:rsid w:val="006072E0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3D4C"/>
    <w:rsid w:val="0062444C"/>
    <w:rsid w:val="00624D1A"/>
    <w:rsid w:val="00625C9F"/>
    <w:rsid w:val="00632DD2"/>
    <w:rsid w:val="00634D23"/>
    <w:rsid w:val="00636710"/>
    <w:rsid w:val="006373BC"/>
    <w:rsid w:val="0064163E"/>
    <w:rsid w:val="006427CB"/>
    <w:rsid w:val="006427D4"/>
    <w:rsid w:val="00642C1F"/>
    <w:rsid w:val="006477F4"/>
    <w:rsid w:val="00647D8D"/>
    <w:rsid w:val="006504F7"/>
    <w:rsid w:val="00654E33"/>
    <w:rsid w:val="00656D7D"/>
    <w:rsid w:val="006600CA"/>
    <w:rsid w:val="00660127"/>
    <w:rsid w:val="00660283"/>
    <w:rsid w:val="00661444"/>
    <w:rsid w:val="006626E7"/>
    <w:rsid w:val="00662CCA"/>
    <w:rsid w:val="00663055"/>
    <w:rsid w:val="006661D4"/>
    <w:rsid w:val="006671A0"/>
    <w:rsid w:val="00667F2A"/>
    <w:rsid w:val="0067094D"/>
    <w:rsid w:val="00675A01"/>
    <w:rsid w:val="006762D7"/>
    <w:rsid w:val="00682E30"/>
    <w:rsid w:val="00684DB6"/>
    <w:rsid w:val="006855CC"/>
    <w:rsid w:val="00693A16"/>
    <w:rsid w:val="0069413E"/>
    <w:rsid w:val="006943AF"/>
    <w:rsid w:val="006957B7"/>
    <w:rsid w:val="006968DE"/>
    <w:rsid w:val="00696B43"/>
    <w:rsid w:val="006A3108"/>
    <w:rsid w:val="006A416B"/>
    <w:rsid w:val="006A6C22"/>
    <w:rsid w:val="006A7740"/>
    <w:rsid w:val="006A7A14"/>
    <w:rsid w:val="006B12A1"/>
    <w:rsid w:val="006B266B"/>
    <w:rsid w:val="006B4822"/>
    <w:rsid w:val="006B68DF"/>
    <w:rsid w:val="006C3BE7"/>
    <w:rsid w:val="006C474C"/>
    <w:rsid w:val="006C62AC"/>
    <w:rsid w:val="006D2C08"/>
    <w:rsid w:val="006D3B2C"/>
    <w:rsid w:val="006D4724"/>
    <w:rsid w:val="006D4D28"/>
    <w:rsid w:val="006D6333"/>
    <w:rsid w:val="006E06A5"/>
    <w:rsid w:val="006E2A06"/>
    <w:rsid w:val="006E3277"/>
    <w:rsid w:val="006E3527"/>
    <w:rsid w:val="006E357B"/>
    <w:rsid w:val="006F1137"/>
    <w:rsid w:val="00704828"/>
    <w:rsid w:val="007051B1"/>
    <w:rsid w:val="0071352B"/>
    <w:rsid w:val="007156A3"/>
    <w:rsid w:val="00720D17"/>
    <w:rsid w:val="0072554D"/>
    <w:rsid w:val="00727689"/>
    <w:rsid w:val="00732DCD"/>
    <w:rsid w:val="00734606"/>
    <w:rsid w:val="00742B24"/>
    <w:rsid w:val="00751ED9"/>
    <w:rsid w:val="00751FCD"/>
    <w:rsid w:val="00755782"/>
    <w:rsid w:val="007564CE"/>
    <w:rsid w:val="00762E88"/>
    <w:rsid w:val="00763A34"/>
    <w:rsid w:val="00765C4D"/>
    <w:rsid w:val="00765FE6"/>
    <w:rsid w:val="007701F9"/>
    <w:rsid w:val="00773D33"/>
    <w:rsid w:val="00774BB3"/>
    <w:rsid w:val="00774DE1"/>
    <w:rsid w:val="00783DD0"/>
    <w:rsid w:val="00786186"/>
    <w:rsid w:val="007871B7"/>
    <w:rsid w:val="007876C1"/>
    <w:rsid w:val="00792063"/>
    <w:rsid w:val="007948F9"/>
    <w:rsid w:val="00796C54"/>
    <w:rsid w:val="007A3344"/>
    <w:rsid w:val="007A389C"/>
    <w:rsid w:val="007B54C1"/>
    <w:rsid w:val="007B5CA8"/>
    <w:rsid w:val="007B67F4"/>
    <w:rsid w:val="007C02FD"/>
    <w:rsid w:val="007C6C43"/>
    <w:rsid w:val="007D0805"/>
    <w:rsid w:val="007D3D2C"/>
    <w:rsid w:val="007D4E20"/>
    <w:rsid w:val="007D737E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121BC"/>
    <w:rsid w:val="00817987"/>
    <w:rsid w:val="0082231A"/>
    <w:rsid w:val="00825D70"/>
    <w:rsid w:val="00825E2A"/>
    <w:rsid w:val="00830831"/>
    <w:rsid w:val="00831D05"/>
    <w:rsid w:val="00834890"/>
    <w:rsid w:val="00841CC7"/>
    <w:rsid w:val="00843BA6"/>
    <w:rsid w:val="0084622A"/>
    <w:rsid w:val="00847394"/>
    <w:rsid w:val="00856BC1"/>
    <w:rsid w:val="00861495"/>
    <w:rsid w:val="00861B9F"/>
    <w:rsid w:val="00861F9C"/>
    <w:rsid w:val="00862CB6"/>
    <w:rsid w:val="008656E6"/>
    <w:rsid w:val="00871273"/>
    <w:rsid w:val="00871563"/>
    <w:rsid w:val="008721B1"/>
    <w:rsid w:val="00875EA8"/>
    <w:rsid w:val="00877512"/>
    <w:rsid w:val="00880AF7"/>
    <w:rsid w:val="00881A1E"/>
    <w:rsid w:val="00883328"/>
    <w:rsid w:val="00883C40"/>
    <w:rsid w:val="00885B37"/>
    <w:rsid w:val="00885E9C"/>
    <w:rsid w:val="00892416"/>
    <w:rsid w:val="00893029"/>
    <w:rsid w:val="008A01F9"/>
    <w:rsid w:val="008A1587"/>
    <w:rsid w:val="008A325F"/>
    <w:rsid w:val="008A560F"/>
    <w:rsid w:val="008A685E"/>
    <w:rsid w:val="008A774F"/>
    <w:rsid w:val="008B1410"/>
    <w:rsid w:val="008B2DEE"/>
    <w:rsid w:val="008B3EDB"/>
    <w:rsid w:val="008B59E3"/>
    <w:rsid w:val="008B5C59"/>
    <w:rsid w:val="008C11D0"/>
    <w:rsid w:val="008C257D"/>
    <w:rsid w:val="008D1A0F"/>
    <w:rsid w:val="008D1A82"/>
    <w:rsid w:val="008D35BF"/>
    <w:rsid w:val="008D54CF"/>
    <w:rsid w:val="008E24F8"/>
    <w:rsid w:val="008E2D88"/>
    <w:rsid w:val="008E42B7"/>
    <w:rsid w:val="008E585F"/>
    <w:rsid w:val="008E5E7E"/>
    <w:rsid w:val="008E6261"/>
    <w:rsid w:val="008F02E7"/>
    <w:rsid w:val="008F1D40"/>
    <w:rsid w:val="008F5DE3"/>
    <w:rsid w:val="008F63A3"/>
    <w:rsid w:val="008F65B8"/>
    <w:rsid w:val="00901ACB"/>
    <w:rsid w:val="00901B36"/>
    <w:rsid w:val="00902265"/>
    <w:rsid w:val="00904C16"/>
    <w:rsid w:val="0091005A"/>
    <w:rsid w:val="0091328F"/>
    <w:rsid w:val="0091406E"/>
    <w:rsid w:val="00914956"/>
    <w:rsid w:val="00915A02"/>
    <w:rsid w:val="00915D62"/>
    <w:rsid w:val="00925960"/>
    <w:rsid w:val="009276D1"/>
    <w:rsid w:val="0092781F"/>
    <w:rsid w:val="00930E5C"/>
    <w:rsid w:val="00933324"/>
    <w:rsid w:val="00933414"/>
    <w:rsid w:val="00933655"/>
    <w:rsid w:val="009340D0"/>
    <w:rsid w:val="009364D4"/>
    <w:rsid w:val="00937821"/>
    <w:rsid w:val="0094032D"/>
    <w:rsid w:val="009452EC"/>
    <w:rsid w:val="00952A48"/>
    <w:rsid w:val="0095432C"/>
    <w:rsid w:val="00957A35"/>
    <w:rsid w:val="00957AC9"/>
    <w:rsid w:val="00964638"/>
    <w:rsid w:val="009651B2"/>
    <w:rsid w:val="009665DC"/>
    <w:rsid w:val="009778CB"/>
    <w:rsid w:val="00982D89"/>
    <w:rsid w:val="00992F10"/>
    <w:rsid w:val="0099418F"/>
    <w:rsid w:val="00995093"/>
    <w:rsid w:val="00995984"/>
    <w:rsid w:val="0099750D"/>
    <w:rsid w:val="009A3A3D"/>
    <w:rsid w:val="009A4396"/>
    <w:rsid w:val="009A6221"/>
    <w:rsid w:val="009B11EB"/>
    <w:rsid w:val="009B4C25"/>
    <w:rsid w:val="009B6449"/>
    <w:rsid w:val="009B6DE5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5F9B"/>
    <w:rsid w:val="00A00EF2"/>
    <w:rsid w:val="00A02C44"/>
    <w:rsid w:val="00A034F0"/>
    <w:rsid w:val="00A060CE"/>
    <w:rsid w:val="00A062D3"/>
    <w:rsid w:val="00A125D5"/>
    <w:rsid w:val="00A226E5"/>
    <w:rsid w:val="00A2307D"/>
    <w:rsid w:val="00A34D04"/>
    <w:rsid w:val="00A36711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9D3"/>
    <w:rsid w:val="00A75766"/>
    <w:rsid w:val="00A760E5"/>
    <w:rsid w:val="00A76490"/>
    <w:rsid w:val="00A80F98"/>
    <w:rsid w:val="00A86AAE"/>
    <w:rsid w:val="00A909B2"/>
    <w:rsid w:val="00A90FD7"/>
    <w:rsid w:val="00A923AF"/>
    <w:rsid w:val="00A9431C"/>
    <w:rsid w:val="00A96713"/>
    <w:rsid w:val="00A976F0"/>
    <w:rsid w:val="00AA3158"/>
    <w:rsid w:val="00AA4F05"/>
    <w:rsid w:val="00AB0B78"/>
    <w:rsid w:val="00AB4E29"/>
    <w:rsid w:val="00AC114E"/>
    <w:rsid w:val="00AC4D5D"/>
    <w:rsid w:val="00AC7844"/>
    <w:rsid w:val="00AD1AFB"/>
    <w:rsid w:val="00AD2477"/>
    <w:rsid w:val="00AD4757"/>
    <w:rsid w:val="00AD4762"/>
    <w:rsid w:val="00AD5086"/>
    <w:rsid w:val="00AE0F98"/>
    <w:rsid w:val="00AE27AB"/>
    <w:rsid w:val="00AE28F8"/>
    <w:rsid w:val="00AE2B44"/>
    <w:rsid w:val="00AE3B4B"/>
    <w:rsid w:val="00AE57B3"/>
    <w:rsid w:val="00AE79EA"/>
    <w:rsid w:val="00AF096A"/>
    <w:rsid w:val="00AF3231"/>
    <w:rsid w:val="00AF33E2"/>
    <w:rsid w:val="00AF4719"/>
    <w:rsid w:val="00AF5255"/>
    <w:rsid w:val="00AF5A63"/>
    <w:rsid w:val="00AF6DD2"/>
    <w:rsid w:val="00AF761E"/>
    <w:rsid w:val="00B02F3E"/>
    <w:rsid w:val="00B03090"/>
    <w:rsid w:val="00B14064"/>
    <w:rsid w:val="00B2018B"/>
    <w:rsid w:val="00B26022"/>
    <w:rsid w:val="00B2723A"/>
    <w:rsid w:val="00B272D6"/>
    <w:rsid w:val="00B30528"/>
    <w:rsid w:val="00B30779"/>
    <w:rsid w:val="00B309C6"/>
    <w:rsid w:val="00B372FE"/>
    <w:rsid w:val="00B42819"/>
    <w:rsid w:val="00B44F16"/>
    <w:rsid w:val="00B46314"/>
    <w:rsid w:val="00B46E75"/>
    <w:rsid w:val="00B47922"/>
    <w:rsid w:val="00B52E9F"/>
    <w:rsid w:val="00B548D8"/>
    <w:rsid w:val="00B626CE"/>
    <w:rsid w:val="00B62B5E"/>
    <w:rsid w:val="00B65F70"/>
    <w:rsid w:val="00B65FA9"/>
    <w:rsid w:val="00B6601E"/>
    <w:rsid w:val="00B67A4C"/>
    <w:rsid w:val="00B70627"/>
    <w:rsid w:val="00B72065"/>
    <w:rsid w:val="00B728C7"/>
    <w:rsid w:val="00B728E7"/>
    <w:rsid w:val="00B73E5D"/>
    <w:rsid w:val="00B77840"/>
    <w:rsid w:val="00B86A1B"/>
    <w:rsid w:val="00B87C7F"/>
    <w:rsid w:val="00B925A8"/>
    <w:rsid w:val="00B932F9"/>
    <w:rsid w:val="00B9607B"/>
    <w:rsid w:val="00B961B7"/>
    <w:rsid w:val="00B97602"/>
    <w:rsid w:val="00BA1C92"/>
    <w:rsid w:val="00BA21E3"/>
    <w:rsid w:val="00BA308A"/>
    <w:rsid w:val="00BA7401"/>
    <w:rsid w:val="00BC1055"/>
    <w:rsid w:val="00BC5781"/>
    <w:rsid w:val="00BC6389"/>
    <w:rsid w:val="00BD099C"/>
    <w:rsid w:val="00BD17FF"/>
    <w:rsid w:val="00BD3406"/>
    <w:rsid w:val="00BD4572"/>
    <w:rsid w:val="00BD61E2"/>
    <w:rsid w:val="00BE42CC"/>
    <w:rsid w:val="00BE5E75"/>
    <w:rsid w:val="00BF0D8A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88D"/>
    <w:rsid w:val="00C06AED"/>
    <w:rsid w:val="00C10873"/>
    <w:rsid w:val="00C112CC"/>
    <w:rsid w:val="00C17E4E"/>
    <w:rsid w:val="00C215AE"/>
    <w:rsid w:val="00C22CC8"/>
    <w:rsid w:val="00C22F4B"/>
    <w:rsid w:val="00C26D53"/>
    <w:rsid w:val="00C272E0"/>
    <w:rsid w:val="00C35622"/>
    <w:rsid w:val="00C42977"/>
    <w:rsid w:val="00C42A1D"/>
    <w:rsid w:val="00C455EC"/>
    <w:rsid w:val="00C476CD"/>
    <w:rsid w:val="00C52F21"/>
    <w:rsid w:val="00C57C42"/>
    <w:rsid w:val="00C60C2C"/>
    <w:rsid w:val="00C62176"/>
    <w:rsid w:val="00C64EE9"/>
    <w:rsid w:val="00C65CDD"/>
    <w:rsid w:val="00C65FC4"/>
    <w:rsid w:val="00C71F04"/>
    <w:rsid w:val="00C72DD7"/>
    <w:rsid w:val="00C76728"/>
    <w:rsid w:val="00C8088E"/>
    <w:rsid w:val="00C85402"/>
    <w:rsid w:val="00C874AE"/>
    <w:rsid w:val="00C87981"/>
    <w:rsid w:val="00C903D2"/>
    <w:rsid w:val="00C964DA"/>
    <w:rsid w:val="00C96E09"/>
    <w:rsid w:val="00CA17A6"/>
    <w:rsid w:val="00CA20CF"/>
    <w:rsid w:val="00CA2A0F"/>
    <w:rsid w:val="00CA6F3E"/>
    <w:rsid w:val="00CB2A15"/>
    <w:rsid w:val="00CB34ED"/>
    <w:rsid w:val="00CB59FA"/>
    <w:rsid w:val="00CB71A7"/>
    <w:rsid w:val="00CC1D9A"/>
    <w:rsid w:val="00CC490F"/>
    <w:rsid w:val="00CD1BA7"/>
    <w:rsid w:val="00CD1DE5"/>
    <w:rsid w:val="00CD4F2D"/>
    <w:rsid w:val="00CD5F39"/>
    <w:rsid w:val="00CE0956"/>
    <w:rsid w:val="00CE154D"/>
    <w:rsid w:val="00CE220B"/>
    <w:rsid w:val="00CE4883"/>
    <w:rsid w:val="00CF0687"/>
    <w:rsid w:val="00CF4BC8"/>
    <w:rsid w:val="00CF4D23"/>
    <w:rsid w:val="00CF7E53"/>
    <w:rsid w:val="00D01E7C"/>
    <w:rsid w:val="00D05DDC"/>
    <w:rsid w:val="00D06B80"/>
    <w:rsid w:val="00D074D2"/>
    <w:rsid w:val="00D1181F"/>
    <w:rsid w:val="00D225A3"/>
    <w:rsid w:val="00D22657"/>
    <w:rsid w:val="00D235BA"/>
    <w:rsid w:val="00D24335"/>
    <w:rsid w:val="00D30720"/>
    <w:rsid w:val="00D32CC1"/>
    <w:rsid w:val="00D33C75"/>
    <w:rsid w:val="00D33FAD"/>
    <w:rsid w:val="00D433B5"/>
    <w:rsid w:val="00D439C8"/>
    <w:rsid w:val="00D46786"/>
    <w:rsid w:val="00D67287"/>
    <w:rsid w:val="00D73F00"/>
    <w:rsid w:val="00D75CB5"/>
    <w:rsid w:val="00D7636C"/>
    <w:rsid w:val="00D77B0B"/>
    <w:rsid w:val="00D77D71"/>
    <w:rsid w:val="00D82033"/>
    <w:rsid w:val="00D82AEA"/>
    <w:rsid w:val="00D83B08"/>
    <w:rsid w:val="00D86A0C"/>
    <w:rsid w:val="00D8701D"/>
    <w:rsid w:val="00D91FDF"/>
    <w:rsid w:val="00DA28FC"/>
    <w:rsid w:val="00DA51BF"/>
    <w:rsid w:val="00DA75FE"/>
    <w:rsid w:val="00DB0D02"/>
    <w:rsid w:val="00DB36F6"/>
    <w:rsid w:val="00DB408D"/>
    <w:rsid w:val="00DB40BF"/>
    <w:rsid w:val="00DB43E7"/>
    <w:rsid w:val="00DB685C"/>
    <w:rsid w:val="00DC1B2F"/>
    <w:rsid w:val="00DC5BA8"/>
    <w:rsid w:val="00DD3BDB"/>
    <w:rsid w:val="00DD3CC7"/>
    <w:rsid w:val="00DE70BF"/>
    <w:rsid w:val="00DF4BD6"/>
    <w:rsid w:val="00DF7A39"/>
    <w:rsid w:val="00E05582"/>
    <w:rsid w:val="00E14931"/>
    <w:rsid w:val="00E16602"/>
    <w:rsid w:val="00E166B4"/>
    <w:rsid w:val="00E23568"/>
    <w:rsid w:val="00E3303E"/>
    <w:rsid w:val="00E355A4"/>
    <w:rsid w:val="00E42538"/>
    <w:rsid w:val="00E47A01"/>
    <w:rsid w:val="00E538B9"/>
    <w:rsid w:val="00E549B1"/>
    <w:rsid w:val="00E55A53"/>
    <w:rsid w:val="00E56302"/>
    <w:rsid w:val="00E56A5D"/>
    <w:rsid w:val="00E60B04"/>
    <w:rsid w:val="00E67121"/>
    <w:rsid w:val="00E67237"/>
    <w:rsid w:val="00E67481"/>
    <w:rsid w:val="00E72B17"/>
    <w:rsid w:val="00E738E8"/>
    <w:rsid w:val="00E75CCC"/>
    <w:rsid w:val="00E7622C"/>
    <w:rsid w:val="00E842D2"/>
    <w:rsid w:val="00E948F0"/>
    <w:rsid w:val="00EA088A"/>
    <w:rsid w:val="00EA2213"/>
    <w:rsid w:val="00EA2FBF"/>
    <w:rsid w:val="00EA4C00"/>
    <w:rsid w:val="00EA4F2D"/>
    <w:rsid w:val="00EA7E59"/>
    <w:rsid w:val="00EC17D3"/>
    <w:rsid w:val="00EC1F1B"/>
    <w:rsid w:val="00ED57D2"/>
    <w:rsid w:val="00ED6590"/>
    <w:rsid w:val="00EE19B0"/>
    <w:rsid w:val="00EE19EE"/>
    <w:rsid w:val="00EE5D1A"/>
    <w:rsid w:val="00EE65E7"/>
    <w:rsid w:val="00EE7866"/>
    <w:rsid w:val="00EF2B7C"/>
    <w:rsid w:val="00EF2F72"/>
    <w:rsid w:val="00EF43A4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36435"/>
    <w:rsid w:val="00F379C1"/>
    <w:rsid w:val="00F4211F"/>
    <w:rsid w:val="00F4294C"/>
    <w:rsid w:val="00F42C9C"/>
    <w:rsid w:val="00F437D0"/>
    <w:rsid w:val="00F462A4"/>
    <w:rsid w:val="00F50CFE"/>
    <w:rsid w:val="00F53286"/>
    <w:rsid w:val="00F56C33"/>
    <w:rsid w:val="00F579C0"/>
    <w:rsid w:val="00F60859"/>
    <w:rsid w:val="00F62BA2"/>
    <w:rsid w:val="00F72AC1"/>
    <w:rsid w:val="00F736ED"/>
    <w:rsid w:val="00F737F4"/>
    <w:rsid w:val="00F75DF7"/>
    <w:rsid w:val="00F8426C"/>
    <w:rsid w:val="00F874E2"/>
    <w:rsid w:val="00F87D93"/>
    <w:rsid w:val="00F92922"/>
    <w:rsid w:val="00F94B02"/>
    <w:rsid w:val="00FA125E"/>
    <w:rsid w:val="00FA1522"/>
    <w:rsid w:val="00FA193F"/>
    <w:rsid w:val="00FA1A2A"/>
    <w:rsid w:val="00FA2EFC"/>
    <w:rsid w:val="00FA620E"/>
    <w:rsid w:val="00FA7930"/>
    <w:rsid w:val="00FA7E87"/>
    <w:rsid w:val="00FB31DC"/>
    <w:rsid w:val="00FB5561"/>
    <w:rsid w:val="00FC05D7"/>
    <w:rsid w:val="00FC0BC3"/>
    <w:rsid w:val="00FC2476"/>
    <w:rsid w:val="00FC74FC"/>
    <w:rsid w:val="00FD214E"/>
    <w:rsid w:val="00FD3296"/>
    <w:rsid w:val="00FD3EF6"/>
    <w:rsid w:val="00FD5002"/>
    <w:rsid w:val="00FE052E"/>
    <w:rsid w:val="00FE1C80"/>
    <w:rsid w:val="00FE24AD"/>
    <w:rsid w:val="00FE2C4C"/>
    <w:rsid w:val="00FE4E4D"/>
    <w:rsid w:val="00FE6459"/>
    <w:rsid w:val="00FF0AAF"/>
    <w:rsid w:val="00FF1379"/>
    <w:rsid w:val="00FF29AA"/>
    <w:rsid w:val="00FF2F98"/>
    <w:rsid w:val="00FF382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950113-5289-4301-85CD-5EA5B7D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iPriority w:val="99"/>
    <w:semiHidden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iPriority w:val="99"/>
    <w:semiHidden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knopki/zhizn/%7E4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EDF48-B70E-4B2B-9A1B-86EAB683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Рубцова</cp:lastModifiedBy>
  <cp:revision>2</cp:revision>
  <cp:lastPrinted>2017-01-25T12:09:00Z</cp:lastPrinted>
  <dcterms:created xsi:type="dcterms:W3CDTF">2018-11-29T12:14:00Z</dcterms:created>
  <dcterms:modified xsi:type="dcterms:W3CDTF">2018-11-29T12:14:00Z</dcterms:modified>
</cp:coreProperties>
</file>