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88" w:rsidRPr="00E24F30" w:rsidRDefault="006A1B88" w:rsidP="006A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30">
        <w:rPr>
          <w:rFonts w:ascii="Times New Roman" w:hAnsi="Times New Roman" w:cs="Times New Roman"/>
          <w:b/>
          <w:sz w:val="28"/>
          <w:szCs w:val="28"/>
        </w:rPr>
        <w:t>Введена статья за уничтожение (повреждение) воинских захоронений, памятников, стел, обелисков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24F30">
        <w:rPr>
          <w:rFonts w:ascii="Times New Roman" w:hAnsi="Times New Roman" w:cs="Times New Roman"/>
          <w:b/>
          <w:sz w:val="28"/>
          <w:szCs w:val="28"/>
        </w:rPr>
        <w:t xml:space="preserve"> увековечивающих память погибших при защите Отечества</w:t>
      </w:r>
    </w:p>
    <w:p w:rsidR="006A1B88" w:rsidRPr="00E24F30" w:rsidRDefault="006A1B88" w:rsidP="006A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F30">
        <w:rPr>
          <w:rFonts w:ascii="Times New Roman" w:hAnsi="Times New Roman" w:cs="Times New Roman"/>
          <w:sz w:val="28"/>
          <w:szCs w:val="28"/>
        </w:rPr>
        <w:t>Федеральным законом от 7 апреля 2020 г. N 112-ФЗ внесены изменения в Уголовный кодекс Российской Федерации, который дополнен статьей 243.4, предусматривающей ответственность за 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интересов, либо посвященных дням воинской славы России.</w:t>
      </w:r>
      <w:proofErr w:type="gramEnd"/>
    </w:p>
    <w:p w:rsidR="006A1B88" w:rsidRPr="00E24F30" w:rsidRDefault="006A1B88" w:rsidP="006A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 Санкция статьи предусматривает наказание в виде штрафа до 3 млн. руб. или в размере дохода, осужденного за период до 3 лет, либо принудительные работы до 3 лет, либо лишение свободы на тот же срок.</w:t>
      </w:r>
    </w:p>
    <w:p w:rsidR="006A1B88" w:rsidRPr="00E24F30" w:rsidRDefault="006A1B88" w:rsidP="006A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 Также предусмотрено более строгое наказание при совершении деяния группой лиц, группой лиц по предварительному сговору или организованной группой, с применением насилия, а также при уничтожении или повреждении объектов, связанных с Великой Отечественной войной.</w:t>
      </w:r>
    </w:p>
    <w:p w:rsidR="006A1B88" w:rsidRPr="00E24F30" w:rsidRDefault="006A1B88" w:rsidP="006A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Указанные изменения вступили в силу с 07 апреля 2020 года.</w:t>
      </w:r>
    </w:p>
    <w:p w:rsidR="00000000" w:rsidRDefault="006A1B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B88"/>
    <w:rsid w:val="006A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2020-06-15T08:53:00Z</dcterms:created>
  <dcterms:modified xsi:type="dcterms:W3CDTF">2020-06-15T08:54:00Z</dcterms:modified>
</cp:coreProperties>
</file>