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54" w:rsidRPr="00817954" w:rsidRDefault="00817954" w:rsidP="00817954">
      <w:pPr>
        <w:spacing w:before="100" w:beforeAutospacing="1" w:after="100" w:afterAutospacing="1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Пенсионный фонд расширил</w:t>
      </w:r>
      <w:r w:rsidRPr="00817954">
        <w:rPr>
          <w:b/>
          <w:sz w:val="28"/>
          <w:szCs w:val="28"/>
        </w:rPr>
        <w:t xml:space="preserve"> перечень предоставляемых мер соцподдержки</w:t>
      </w:r>
    </w:p>
    <w:p w:rsidR="005200F6" w:rsidRPr="00486AAF" w:rsidRDefault="0092112C" w:rsidP="00F34686">
      <w:pPr>
        <w:spacing w:before="100" w:beforeAutospacing="1" w:after="100" w:afterAutospacing="1" w:line="360" w:lineRule="auto"/>
        <w:ind w:firstLine="709"/>
        <w:jc w:val="both"/>
        <w:rPr>
          <w:i/>
          <w:sz w:val="28"/>
          <w:szCs w:val="28"/>
        </w:rPr>
      </w:pPr>
      <w:r w:rsidRPr="00486AAF">
        <w:rPr>
          <w:sz w:val="28"/>
          <w:szCs w:val="28"/>
        </w:rPr>
        <w:t>ГУ – Главное управление ПФР № 7 по г. Москве и Московской области напоминает, что</w:t>
      </w:r>
      <w:r w:rsidRPr="00486AAF">
        <w:rPr>
          <w:i/>
          <w:sz w:val="28"/>
          <w:szCs w:val="28"/>
        </w:rPr>
        <w:t xml:space="preserve"> </w:t>
      </w:r>
      <w:r w:rsidR="00486AAF" w:rsidRPr="00486AAF">
        <w:rPr>
          <w:rStyle w:val="ab"/>
          <w:i w:val="0"/>
          <w:sz w:val="28"/>
          <w:szCs w:val="28"/>
        </w:rPr>
        <w:t>с</w:t>
      </w:r>
      <w:r w:rsidR="005200F6" w:rsidRPr="00486AAF">
        <w:rPr>
          <w:rStyle w:val="ab"/>
          <w:i w:val="0"/>
          <w:sz w:val="28"/>
          <w:szCs w:val="28"/>
        </w:rPr>
        <w:t xml:space="preserve"> 2022 года ПФР предоставля</w:t>
      </w:r>
      <w:r w:rsidR="00817954">
        <w:rPr>
          <w:rStyle w:val="ab"/>
          <w:i w:val="0"/>
          <w:sz w:val="28"/>
          <w:szCs w:val="28"/>
        </w:rPr>
        <w:t>ет</w:t>
      </w:r>
      <w:r w:rsidR="005200F6" w:rsidRPr="00486AAF">
        <w:rPr>
          <w:rStyle w:val="ab"/>
          <w:i w:val="0"/>
          <w:sz w:val="28"/>
          <w:szCs w:val="28"/>
        </w:rPr>
        <w:t xml:space="preserve"> </w:t>
      </w:r>
      <w:r w:rsidR="00817954">
        <w:rPr>
          <w:rStyle w:val="ab"/>
          <w:i w:val="0"/>
          <w:sz w:val="28"/>
          <w:szCs w:val="28"/>
        </w:rPr>
        <w:t>р</w:t>
      </w:r>
      <w:r w:rsidR="005200F6" w:rsidRPr="00486AAF">
        <w:rPr>
          <w:rStyle w:val="ab"/>
          <w:i w:val="0"/>
          <w:sz w:val="28"/>
          <w:szCs w:val="28"/>
        </w:rPr>
        <w:t xml:space="preserve">яд выплат, компенсаций и пособий, которые прежде назначали и выплачивали органы социальной защиты и </w:t>
      </w:r>
      <w:proofErr w:type="spellStart"/>
      <w:r w:rsidR="005200F6" w:rsidRPr="00486AAF">
        <w:rPr>
          <w:rStyle w:val="ab"/>
          <w:i w:val="0"/>
          <w:sz w:val="28"/>
          <w:szCs w:val="28"/>
        </w:rPr>
        <w:t>Роструд</w:t>
      </w:r>
      <w:proofErr w:type="spellEnd"/>
      <w:r w:rsidR="005200F6" w:rsidRPr="00486AAF">
        <w:rPr>
          <w:rStyle w:val="ab"/>
          <w:i w:val="0"/>
          <w:sz w:val="28"/>
          <w:szCs w:val="28"/>
        </w:rPr>
        <w:t>.</w:t>
      </w:r>
    </w:p>
    <w:p w:rsidR="005200F6" w:rsidRPr="005200F6" w:rsidRDefault="005200F6" w:rsidP="00F3468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200F6">
        <w:rPr>
          <w:sz w:val="28"/>
          <w:szCs w:val="28"/>
        </w:rPr>
        <w:t>В соответствии с </w:t>
      </w:r>
      <w:hyperlink r:id="rId7" w:history="1">
        <w:r w:rsidRPr="005200F6">
          <w:rPr>
            <w:rStyle w:val="aa"/>
            <w:sz w:val="28"/>
            <w:szCs w:val="28"/>
          </w:rPr>
          <w:t>принятыми поправками</w:t>
        </w:r>
      </w:hyperlink>
      <w:r w:rsidRPr="005200F6">
        <w:rPr>
          <w:sz w:val="28"/>
          <w:szCs w:val="28"/>
        </w:rPr>
        <w:t xml:space="preserve"> в федеральное законодательство на ПФР </w:t>
      </w:r>
      <w:r w:rsidR="00F0283A">
        <w:rPr>
          <w:sz w:val="28"/>
          <w:szCs w:val="28"/>
        </w:rPr>
        <w:t>возложены</w:t>
      </w:r>
      <w:r w:rsidRPr="00BD75AD">
        <w:rPr>
          <w:sz w:val="28"/>
          <w:szCs w:val="28"/>
        </w:rPr>
        <w:t xml:space="preserve"> </w:t>
      </w:r>
      <w:r w:rsidRPr="00BD75AD">
        <w:rPr>
          <w:rStyle w:val="a7"/>
          <w:b w:val="0"/>
          <w:sz w:val="28"/>
          <w:szCs w:val="28"/>
        </w:rPr>
        <w:t>новые дополнительные функции и бюджетные полномочия</w:t>
      </w:r>
      <w:r w:rsidRPr="005200F6">
        <w:rPr>
          <w:sz w:val="28"/>
          <w:szCs w:val="28"/>
        </w:rPr>
        <w:t xml:space="preserve"> по осуществлению некоторых мер социальной поддержки, которые </w:t>
      </w:r>
      <w:r w:rsidR="00095793">
        <w:rPr>
          <w:sz w:val="28"/>
          <w:szCs w:val="28"/>
        </w:rPr>
        <w:t>ранее исполняли</w:t>
      </w:r>
      <w:r w:rsidRPr="005200F6">
        <w:rPr>
          <w:sz w:val="28"/>
          <w:szCs w:val="28"/>
        </w:rPr>
        <w:t xml:space="preserve"> региональные органы соцзащиты и </w:t>
      </w:r>
      <w:proofErr w:type="spellStart"/>
      <w:r w:rsidRPr="005200F6">
        <w:rPr>
          <w:sz w:val="28"/>
          <w:szCs w:val="28"/>
        </w:rPr>
        <w:t>Роструд</w:t>
      </w:r>
      <w:proofErr w:type="spellEnd"/>
      <w:r w:rsidRPr="005200F6">
        <w:rPr>
          <w:sz w:val="28"/>
          <w:szCs w:val="28"/>
        </w:rPr>
        <w:t>.</w:t>
      </w:r>
      <w:r w:rsidR="00861897">
        <w:rPr>
          <w:sz w:val="28"/>
          <w:szCs w:val="28"/>
        </w:rPr>
        <w:t xml:space="preserve"> </w:t>
      </w:r>
    </w:p>
    <w:p w:rsidR="005200F6" w:rsidRPr="005200F6" w:rsidRDefault="005200F6" w:rsidP="00F3468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D75AD">
        <w:rPr>
          <w:sz w:val="28"/>
          <w:szCs w:val="28"/>
        </w:rPr>
        <w:t>Речь идет</w:t>
      </w:r>
      <w:r w:rsidRPr="00BD75AD">
        <w:rPr>
          <w:b/>
          <w:sz w:val="28"/>
          <w:szCs w:val="28"/>
        </w:rPr>
        <w:t> </w:t>
      </w:r>
      <w:r w:rsidRPr="00BD75AD">
        <w:rPr>
          <w:rStyle w:val="a7"/>
          <w:b w:val="0"/>
          <w:sz w:val="28"/>
          <w:szCs w:val="28"/>
        </w:rPr>
        <w:t>о пособиях, выплатах, компенсациях</w:t>
      </w:r>
      <w:r w:rsidR="00F0283A">
        <w:rPr>
          <w:rStyle w:val="a7"/>
          <w:b w:val="0"/>
          <w:sz w:val="28"/>
          <w:szCs w:val="28"/>
        </w:rPr>
        <w:t>:</w:t>
      </w:r>
      <w:r w:rsidRPr="00BD75AD">
        <w:rPr>
          <w:b/>
          <w:sz w:val="28"/>
          <w:szCs w:val="28"/>
        </w:rPr>
        <w:t> </w:t>
      </w:r>
    </w:p>
    <w:p w:rsidR="005701BF" w:rsidRDefault="005200F6" w:rsidP="00F34686">
      <w:pPr>
        <w:numPr>
          <w:ilvl w:val="0"/>
          <w:numId w:val="45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5200F6">
        <w:rPr>
          <w:sz w:val="28"/>
          <w:szCs w:val="28"/>
        </w:rPr>
        <w:t>неработающим гражданам, имеющим детей;</w:t>
      </w:r>
    </w:p>
    <w:p w:rsidR="005701BF" w:rsidRDefault="005200F6" w:rsidP="00F34686">
      <w:pPr>
        <w:numPr>
          <w:ilvl w:val="0"/>
          <w:numId w:val="45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5200F6">
        <w:rPr>
          <w:sz w:val="28"/>
          <w:szCs w:val="28"/>
        </w:rPr>
        <w:t>лицам, подвергшимся воздействию радиации;</w:t>
      </w:r>
    </w:p>
    <w:p w:rsidR="005200F6" w:rsidRPr="005200F6" w:rsidRDefault="005200F6" w:rsidP="00F34686">
      <w:pPr>
        <w:numPr>
          <w:ilvl w:val="0"/>
          <w:numId w:val="45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5200F6">
        <w:rPr>
          <w:sz w:val="28"/>
          <w:szCs w:val="28"/>
        </w:rPr>
        <w:t>реабилитированным лицам;</w:t>
      </w:r>
    </w:p>
    <w:p w:rsidR="005701BF" w:rsidRDefault="005200F6" w:rsidP="00F34686">
      <w:pPr>
        <w:numPr>
          <w:ilvl w:val="0"/>
          <w:numId w:val="45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5200F6">
        <w:rPr>
          <w:sz w:val="28"/>
          <w:szCs w:val="28"/>
        </w:rPr>
        <w:t>инвалидам (детям-инвалидам), имеющим транспортные средства по медицинским показаниям;</w:t>
      </w:r>
    </w:p>
    <w:p w:rsidR="005200F6" w:rsidRPr="005200F6" w:rsidRDefault="005200F6" w:rsidP="00F34686">
      <w:pPr>
        <w:numPr>
          <w:ilvl w:val="0"/>
          <w:numId w:val="45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5200F6">
        <w:rPr>
          <w:sz w:val="28"/>
          <w:szCs w:val="28"/>
        </w:rPr>
        <w:t>военнослужащим и членам их семей, пенсионное обеспечение которых осуществляет ПФР.</w:t>
      </w:r>
    </w:p>
    <w:p w:rsidR="005701BF" w:rsidRDefault="005200F6" w:rsidP="00F3468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200F6">
        <w:rPr>
          <w:sz w:val="28"/>
          <w:szCs w:val="28"/>
        </w:rPr>
        <w:t xml:space="preserve">Так, к примеру, через Пенсионный фонд РФ </w:t>
      </w:r>
      <w:r w:rsidR="00F0283A">
        <w:rPr>
          <w:sz w:val="28"/>
          <w:szCs w:val="28"/>
        </w:rPr>
        <w:t>теперь назначают</w:t>
      </w:r>
      <w:r w:rsidRPr="005200F6">
        <w:rPr>
          <w:sz w:val="28"/>
          <w:szCs w:val="28"/>
        </w:rPr>
        <w:t>ся следующие виды пособий для граждан, имеющих детей:</w:t>
      </w:r>
    </w:p>
    <w:p w:rsidR="005701BF" w:rsidRDefault="005200F6" w:rsidP="00F34686">
      <w:pPr>
        <w:pStyle w:val="a8"/>
        <w:numPr>
          <w:ilvl w:val="0"/>
          <w:numId w:val="46"/>
        </w:numPr>
        <w:spacing w:line="360" w:lineRule="auto"/>
        <w:ind w:firstLine="709"/>
        <w:jc w:val="both"/>
        <w:rPr>
          <w:sz w:val="28"/>
          <w:szCs w:val="28"/>
        </w:rPr>
      </w:pPr>
      <w:r w:rsidRPr="005200F6">
        <w:rPr>
          <w:sz w:val="28"/>
          <w:szCs w:val="28"/>
        </w:rPr>
        <w:t xml:space="preserve">ежемесячное пособие неработающим гражданам по уходу за ребенком до 1,5 лет; </w:t>
      </w:r>
    </w:p>
    <w:p w:rsidR="005701BF" w:rsidRDefault="005200F6" w:rsidP="00F34686">
      <w:pPr>
        <w:pStyle w:val="a8"/>
        <w:numPr>
          <w:ilvl w:val="0"/>
          <w:numId w:val="46"/>
        </w:numPr>
        <w:spacing w:line="360" w:lineRule="auto"/>
        <w:ind w:firstLine="709"/>
        <w:jc w:val="both"/>
        <w:rPr>
          <w:sz w:val="28"/>
          <w:szCs w:val="28"/>
        </w:rPr>
      </w:pPr>
      <w:r w:rsidRPr="005200F6">
        <w:rPr>
          <w:sz w:val="28"/>
          <w:szCs w:val="28"/>
        </w:rPr>
        <w:t>пособие по беременности и родам женщинам, уволенным в связи с ликвидацией организации;</w:t>
      </w:r>
    </w:p>
    <w:p w:rsidR="005701BF" w:rsidRDefault="005200F6" w:rsidP="00F34686">
      <w:pPr>
        <w:pStyle w:val="a8"/>
        <w:numPr>
          <w:ilvl w:val="0"/>
          <w:numId w:val="46"/>
        </w:numPr>
        <w:spacing w:line="360" w:lineRule="auto"/>
        <w:ind w:firstLine="709"/>
        <w:jc w:val="both"/>
        <w:rPr>
          <w:sz w:val="28"/>
          <w:szCs w:val="28"/>
        </w:rPr>
      </w:pPr>
      <w:r w:rsidRPr="005200F6">
        <w:rPr>
          <w:sz w:val="28"/>
          <w:szCs w:val="28"/>
        </w:rPr>
        <w:t xml:space="preserve">единовременное пособие при рождении ребенка; </w:t>
      </w:r>
    </w:p>
    <w:p w:rsidR="005701BF" w:rsidRDefault="005200F6" w:rsidP="00F34686">
      <w:pPr>
        <w:pStyle w:val="a8"/>
        <w:numPr>
          <w:ilvl w:val="0"/>
          <w:numId w:val="46"/>
        </w:numPr>
        <w:spacing w:line="360" w:lineRule="auto"/>
        <w:ind w:firstLine="709"/>
        <w:jc w:val="both"/>
        <w:rPr>
          <w:sz w:val="28"/>
          <w:szCs w:val="28"/>
        </w:rPr>
      </w:pPr>
      <w:r w:rsidRPr="005200F6">
        <w:rPr>
          <w:sz w:val="28"/>
          <w:szCs w:val="28"/>
        </w:rPr>
        <w:lastRenderedPageBreak/>
        <w:t>единовременное пособие при передаче ребенка на воспитание в семью;</w:t>
      </w:r>
    </w:p>
    <w:p w:rsidR="005701BF" w:rsidRDefault="005200F6" w:rsidP="00F34686">
      <w:pPr>
        <w:pStyle w:val="a8"/>
        <w:numPr>
          <w:ilvl w:val="0"/>
          <w:numId w:val="46"/>
        </w:numPr>
        <w:spacing w:line="360" w:lineRule="auto"/>
        <w:ind w:firstLine="709"/>
        <w:jc w:val="both"/>
        <w:rPr>
          <w:sz w:val="28"/>
          <w:szCs w:val="28"/>
        </w:rPr>
      </w:pPr>
      <w:r w:rsidRPr="005200F6">
        <w:rPr>
          <w:sz w:val="28"/>
          <w:szCs w:val="28"/>
        </w:rPr>
        <w:t xml:space="preserve">единовременное пособие беременной жене военнослужащего, проходящего военную службу по призыву; </w:t>
      </w:r>
    </w:p>
    <w:p w:rsidR="005200F6" w:rsidRPr="005200F6" w:rsidRDefault="005200F6" w:rsidP="00F34686">
      <w:pPr>
        <w:pStyle w:val="a8"/>
        <w:numPr>
          <w:ilvl w:val="0"/>
          <w:numId w:val="46"/>
        </w:numPr>
        <w:spacing w:line="360" w:lineRule="auto"/>
        <w:ind w:firstLine="709"/>
        <w:jc w:val="both"/>
        <w:rPr>
          <w:sz w:val="28"/>
          <w:szCs w:val="28"/>
        </w:rPr>
      </w:pPr>
      <w:r w:rsidRPr="005200F6">
        <w:rPr>
          <w:sz w:val="28"/>
          <w:szCs w:val="28"/>
        </w:rPr>
        <w:t>ежемесячное пособие на ребенка военнослужащего, проходящего военную службу по призыву.</w:t>
      </w:r>
    </w:p>
    <w:p w:rsidR="005200F6" w:rsidRPr="005200F6" w:rsidRDefault="005200F6" w:rsidP="00F3468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200F6">
        <w:rPr>
          <w:sz w:val="28"/>
          <w:szCs w:val="28"/>
        </w:rPr>
        <w:t>С полным перечнем </w:t>
      </w:r>
      <w:r w:rsidR="00062FC5">
        <w:rPr>
          <w:sz w:val="28"/>
          <w:szCs w:val="28"/>
        </w:rPr>
        <w:t>переданных</w:t>
      </w:r>
      <w:r w:rsidRPr="005200F6">
        <w:rPr>
          <w:sz w:val="28"/>
          <w:szCs w:val="28"/>
        </w:rPr>
        <w:t xml:space="preserve"> мер можно ознакомиться в специальном разделе на сайте ПФР</w:t>
      </w:r>
      <w:r w:rsidR="00F0283A">
        <w:rPr>
          <w:sz w:val="28"/>
          <w:szCs w:val="28"/>
        </w:rPr>
        <w:t xml:space="preserve"> </w:t>
      </w:r>
      <w:hyperlink r:id="rId8" w:history="1">
        <w:r w:rsidR="00F0283A" w:rsidRPr="0077419E">
          <w:rPr>
            <w:rStyle w:val="aa"/>
            <w:sz w:val="28"/>
            <w:szCs w:val="28"/>
          </w:rPr>
          <w:t>https://pfr.gov.ru/grazhdanam/mery_podderzhki</w:t>
        </w:r>
      </w:hyperlink>
      <w:r w:rsidRPr="005200F6">
        <w:rPr>
          <w:sz w:val="28"/>
          <w:szCs w:val="28"/>
        </w:rPr>
        <w:t>.</w:t>
      </w:r>
    </w:p>
    <w:p w:rsidR="005200F6" w:rsidRPr="005200F6" w:rsidRDefault="00F0283A" w:rsidP="00F3468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новых выплат, компенсаций и пособий</w:t>
      </w:r>
      <w:r w:rsidR="005200F6" w:rsidRPr="005200F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Пенсионным</w:t>
      </w:r>
      <w:r w:rsidR="005200F6" w:rsidRPr="005200F6">
        <w:rPr>
          <w:sz w:val="28"/>
          <w:szCs w:val="28"/>
        </w:rPr>
        <w:t xml:space="preserve"> фонд</w:t>
      </w:r>
      <w:r>
        <w:rPr>
          <w:sz w:val="28"/>
          <w:szCs w:val="28"/>
        </w:rPr>
        <w:t xml:space="preserve">ом </w:t>
      </w:r>
      <w:r w:rsidR="005200F6" w:rsidRPr="005200F6">
        <w:rPr>
          <w:sz w:val="28"/>
          <w:szCs w:val="28"/>
        </w:rPr>
        <w:t>за счет межведомственного взаимодействия, то ес</w:t>
      </w:r>
      <w:r w:rsidR="000B7483">
        <w:rPr>
          <w:sz w:val="28"/>
          <w:szCs w:val="28"/>
        </w:rPr>
        <w:t>ть граж</w:t>
      </w:r>
      <w:r w:rsidR="004563CE">
        <w:rPr>
          <w:sz w:val="28"/>
          <w:szCs w:val="28"/>
        </w:rPr>
        <w:t xml:space="preserve">данам, уже получающим данные </w:t>
      </w:r>
      <w:r w:rsidR="005200F6" w:rsidRPr="005200F6">
        <w:rPr>
          <w:sz w:val="28"/>
          <w:szCs w:val="28"/>
        </w:rPr>
        <w:t xml:space="preserve">меры соцподдержки, назначенные выплаты </w:t>
      </w:r>
      <w:r w:rsidR="004563CE">
        <w:rPr>
          <w:sz w:val="28"/>
          <w:szCs w:val="28"/>
        </w:rPr>
        <w:t>производят</w:t>
      </w:r>
      <w:r w:rsidR="005200F6" w:rsidRPr="005200F6">
        <w:rPr>
          <w:sz w:val="28"/>
          <w:szCs w:val="28"/>
        </w:rPr>
        <w:t xml:space="preserve">ся Пенсионным фондом автоматически на реквизиты, указанные ранее. </w:t>
      </w:r>
      <w:r w:rsidR="005200F6" w:rsidRPr="005200F6">
        <w:rPr>
          <w:rStyle w:val="a7"/>
          <w:sz w:val="28"/>
          <w:szCs w:val="28"/>
        </w:rPr>
        <w:t>В этом случае обращаться в ПФР не требуется.</w:t>
      </w:r>
    </w:p>
    <w:p w:rsidR="005200F6" w:rsidRPr="005200F6" w:rsidRDefault="005200F6" w:rsidP="00F3468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200F6">
        <w:rPr>
          <w:sz w:val="28"/>
          <w:szCs w:val="28"/>
        </w:rPr>
        <w:t xml:space="preserve">Если же гражданин имеет право на эти пособия, </w:t>
      </w:r>
      <w:r w:rsidR="004563CE">
        <w:rPr>
          <w:sz w:val="28"/>
          <w:szCs w:val="28"/>
        </w:rPr>
        <w:t xml:space="preserve">но еще не воспользовался им, </w:t>
      </w:r>
      <w:r w:rsidRPr="005200F6">
        <w:rPr>
          <w:sz w:val="28"/>
          <w:szCs w:val="28"/>
        </w:rPr>
        <w:t xml:space="preserve">ему необходимо </w:t>
      </w:r>
      <w:r w:rsidRPr="005200F6">
        <w:rPr>
          <w:rStyle w:val="a7"/>
          <w:sz w:val="28"/>
          <w:szCs w:val="28"/>
        </w:rPr>
        <w:t>обратиться в клиентскую службу ПФР или МФЦ по месту жительства.</w:t>
      </w:r>
    </w:p>
    <w:p w:rsidR="005200F6" w:rsidRPr="005200F6" w:rsidRDefault="005200F6" w:rsidP="00F3468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200F6">
        <w:rPr>
          <w:sz w:val="28"/>
          <w:szCs w:val="28"/>
        </w:rPr>
        <w:t xml:space="preserve">Получить ответы на вопросы об отдельных мерах поддержки можно по телефону Единого контакт-центра взаимодействия с гражданами – </w:t>
      </w:r>
      <w:r w:rsidRPr="005200F6">
        <w:rPr>
          <w:rStyle w:val="a7"/>
          <w:sz w:val="28"/>
          <w:szCs w:val="28"/>
        </w:rPr>
        <w:t xml:space="preserve">8 800 600 00 </w:t>
      </w:r>
      <w:proofErr w:type="spellStart"/>
      <w:r w:rsidRPr="005200F6">
        <w:rPr>
          <w:rStyle w:val="a7"/>
          <w:sz w:val="28"/>
          <w:szCs w:val="28"/>
        </w:rPr>
        <w:t>00</w:t>
      </w:r>
      <w:proofErr w:type="spellEnd"/>
      <w:r w:rsidRPr="005200F6">
        <w:rPr>
          <w:sz w:val="28"/>
          <w:szCs w:val="28"/>
        </w:rPr>
        <w:t xml:space="preserve"> (звонок бесплатный).</w:t>
      </w:r>
    </w:p>
    <w:p w:rsidR="005200F6" w:rsidRPr="005200F6" w:rsidRDefault="005200F6" w:rsidP="005513FA">
      <w:pPr>
        <w:spacing w:line="360" w:lineRule="auto"/>
        <w:ind w:firstLine="709"/>
        <w:jc w:val="both"/>
        <w:rPr>
          <w:sz w:val="28"/>
          <w:szCs w:val="28"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9"/>
      <w:footerReference w:type="even" r:id="rId10"/>
      <w:footerReference w:type="default" r:id="rId11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8F" w:rsidRDefault="0015188F">
      <w:r>
        <w:separator/>
      </w:r>
    </w:p>
  </w:endnote>
  <w:endnote w:type="continuationSeparator" w:id="0">
    <w:p w:rsidR="0015188F" w:rsidRDefault="00151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5AD" w:rsidRDefault="00352F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75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5AD" w:rsidRDefault="00BD75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5AD" w:rsidRDefault="00352FC6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8F" w:rsidRDefault="0015188F">
      <w:r>
        <w:separator/>
      </w:r>
    </w:p>
  </w:footnote>
  <w:footnote w:type="continuationSeparator" w:id="0">
    <w:p w:rsidR="0015188F" w:rsidRDefault="00151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5AD" w:rsidRDefault="00352FC6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BD75AD" w:rsidRDefault="00BD75AD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BD75AD" w:rsidRPr="00197A7E" w:rsidRDefault="00BD75AD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BD75AD" w:rsidRPr="00197A7E" w:rsidRDefault="00BD75AD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D73BF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51329"/>
    <w:multiLevelType w:val="hybridMultilevel"/>
    <w:tmpl w:val="89C6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050105"/>
    <w:multiLevelType w:val="multilevel"/>
    <w:tmpl w:val="583A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2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5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6"/>
  </w:num>
  <w:num w:numId="3">
    <w:abstractNumId w:val="45"/>
  </w:num>
  <w:num w:numId="4">
    <w:abstractNumId w:val="42"/>
  </w:num>
  <w:num w:numId="5">
    <w:abstractNumId w:val="36"/>
  </w:num>
  <w:num w:numId="6">
    <w:abstractNumId w:val="12"/>
  </w:num>
  <w:num w:numId="7">
    <w:abstractNumId w:val="14"/>
  </w:num>
  <w:num w:numId="8">
    <w:abstractNumId w:val="13"/>
  </w:num>
  <w:num w:numId="9">
    <w:abstractNumId w:val="43"/>
  </w:num>
  <w:num w:numId="10">
    <w:abstractNumId w:val="3"/>
  </w:num>
  <w:num w:numId="11">
    <w:abstractNumId w:val="2"/>
  </w:num>
  <w:num w:numId="12">
    <w:abstractNumId w:val="17"/>
  </w:num>
  <w:num w:numId="13">
    <w:abstractNumId w:val="5"/>
  </w:num>
  <w:num w:numId="14">
    <w:abstractNumId w:val="44"/>
  </w:num>
  <w:num w:numId="15">
    <w:abstractNumId w:val="40"/>
  </w:num>
  <w:num w:numId="16">
    <w:abstractNumId w:val="28"/>
  </w:num>
  <w:num w:numId="17">
    <w:abstractNumId w:val="16"/>
  </w:num>
  <w:num w:numId="18">
    <w:abstractNumId w:val="38"/>
  </w:num>
  <w:num w:numId="19">
    <w:abstractNumId w:val="37"/>
  </w:num>
  <w:num w:numId="20">
    <w:abstractNumId w:val="8"/>
  </w:num>
  <w:num w:numId="21">
    <w:abstractNumId w:val="25"/>
  </w:num>
  <w:num w:numId="22">
    <w:abstractNumId w:val="29"/>
  </w:num>
  <w:num w:numId="23">
    <w:abstractNumId w:val="1"/>
  </w:num>
  <w:num w:numId="24">
    <w:abstractNumId w:val="10"/>
  </w:num>
  <w:num w:numId="25">
    <w:abstractNumId w:val="41"/>
  </w:num>
  <w:num w:numId="26">
    <w:abstractNumId w:val="0"/>
  </w:num>
  <w:num w:numId="27">
    <w:abstractNumId w:val="31"/>
  </w:num>
  <w:num w:numId="28">
    <w:abstractNumId w:val="39"/>
  </w:num>
  <w:num w:numId="29">
    <w:abstractNumId w:val="19"/>
  </w:num>
  <w:num w:numId="30">
    <w:abstractNumId w:val="9"/>
  </w:num>
  <w:num w:numId="31">
    <w:abstractNumId w:val="4"/>
  </w:num>
  <w:num w:numId="32">
    <w:abstractNumId w:val="26"/>
  </w:num>
  <w:num w:numId="33">
    <w:abstractNumId w:val="23"/>
  </w:num>
  <w:num w:numId="34">
    <w:abstractNumId w:val="34"/>
  </w:num>
  <w:num w:numId="35">
    <w:abstractNumId w:val="18"/>
  </w:num>
  <w:num w:numId="36">
    <w:abstractNumId w:val="20"/>
  </w:num>
  <w:num w:numId="37">
    <w:abstractNumId w:val="27"/>
  </w:num>
  <w:num w:numId="38">
    <w:abstractNumId w:val="21"/>
  </w:num>
  <w:num w:numId="39">
    <w:abstractNumId w:val="32"/>
  </w:num>
  <w:num w:numId="40">
    <w:abstractNumId w:val="35"/>
  </w:num>
  <w:num w:numId="41">
    <w:abstractNumId w:val="11"/>
  </w:num>
  <w:num w:numId="42">
    <w:abstractNumId w:val="24"/>
  </w:num>
  <w:num w:numId="43">
    <w:abstractNumId w:val="15"/>
  </w:num>
  <w:num w:numId="44">
    <w:abstractNumId w:val="33"/>
  </w:num>
  <w:num w:numId="45">
    <w:abstractNumId w:val="30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2FC5"/>
    <w:rsid w:val="000639A8"/>
    <w:rsid w:val="00063F28"/>
    <w:rsid w:val="00073DD6"/>
    <w:rsid w:val="00077068"/>
    <w:rsid w:val="00084BCF"/>
    <w:rsid w:val="00087A08"/>
    <w:rsid w:val="000919C6"/>
    <w:rsid w:val="00095793"/>
    <w:rsid w:val="00096264"/>
    <w:rsid w:val="000A2866"/>
    <w:rsid w:val="000A3D03"/>
    <w:rsid w:val="000A525F"/>
    <w:rsid w:val="000B25F0"/>
    <w:rsid w:val="000B341F"/>
    <w:rsid w:val="000B42C7"/>
    <w:rsid w:val="000B644C"/>
    <w:rsid w:val="000B7483"/>
    <w:rsid w:val="000C5F31"/>
    <w:rsid w:val="000C7571"/>
    <w:rsid w:val="000D10D9"/>
    <w:rsid w:val="000D20E5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78EC"/>
    <w:rsid w:val="00120BB3"/>
    <w:rsid w:val="00122174"/>
    <w:rsid w:val="0012734D"/>
    <w:rsid w:val="00140CD3"/>
    <w:rsid w:val="00147772"/>
    <w:rsid w:val="00150183"/>
    <w:rsid w:val="00150F3A"/>
    <w:rsid w:val="0015188F"/>
    <w:rsid w:val="001537F8"/>
    <w:rsid w:val="001649E5"/>
    <w:rsid w:val="001728B4"/>
    <w:rsid w:val="00172BE5"/>
    <w:rsid w:val="00177EEE"/>
    <w:rsid w:val="00186855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420B"/>
    <w:rsid w:val="001D1436"/>
    <w:rsid w:val="001D22AE"/>
    <w:rsid w:val="001D678E"/>
    <w:rsid w:val="001E1521"/>
    <w:rsid w:val="001E2895"/>
    <w:rsid w:val="001E4E6E"/>
    <w:rsid w:val="001F2638"/>
    <w:rsid w:val="001F7150"/>
    <w:rsid w:val="00203BAA"/>
    <w:rsid w:val="0021087E"/>
    <w:rsid w:val="00210AC0"/>
    <w:rsid w:val="00220E40"/>
    <w:rsid w:val="00223643"/>
    <w:rsid w:val="00223660"/>
    <w:rsid w:val="00224E39"/>
    <w:rsid w:val="00226967"/>
    <w:rsid w:val="00231A54"/>
    <w:rsid w:val="00232AE9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2E2C"/>
    <w:rsid w:val="00335C6D"/>
    <w:rsid w:val="00336A2F"/>
    <w:rsid w:val="00340C17"/>
    <w:rsid w:val="00344532"/>
    <w:rsid w:val="00346B57"/>
    <w:rsid w:val="00347CC9"/>
    <w:rsid w:val="00352FC6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C7B"/>
    <w:rsid w:val="004107A4"/>
    <w:rsid w:val="004172A2"/>
    <w:rsid w:val="00417CFE"/>
    <w:rsid w:val="0043233F"/>
    <w:rsid w:val="0044358C"/>
    <w:rsid w:val="00445941"/>
    <w:rsid w:val="0044688E"/>
    <w:rsid w:val="00446FBF"/>
    <w:rsid w:val="004563CE"/>
    <w:rsid w:val="00457377"/>
    <w:rsid w:val="0046102D"/>
    <w:rsid w:val="00461D92"/>
    <w:rsid w:val="004632A4"/>
    <w:rsid w:val="0046337B"/>
    <w:rsid w:val="00466807"/>
    <w:rsid w:val="00472ED5"/>
    <w:rsid w:val="00474B38"/>
    <w:rsid w:val="004817F9"/>
    <w:rsid w:val="00486AAF"/>
    <w:rsid w:val="004877BF"/>
    <w:rsid w:val="0049450E"/>
    <w:rsid w:val="004950A9"/>
    <w:rsid w:val="00497CED"/>
    <w:rsid w:val="004A6F2C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F07D2"/>
    <w:rsid w:val="004F164E"/>
    <w:rsid w:val="004F2F1E"/>
    <w:rsid w:val="004F3CC9"/>
    <w:rsid w:val="004F778D"/>
    <w:rsid w:val="004F79EF"/>
    <w:rsid w:val="00502B4D"/>
    <w:rsid w:val="00506909"/>
    <w:rsid w:val="005200F6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513FA"/>
    <w:rsid w:val="005603F8"/>
    <w:rsid w:val="005701BF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3309"/>
    <w:rsid w:val="005C79CE"/>
    <w:rsid w:val="005D2350"/>
    <w:rsid w:val="005D5D0E"/>
    <w:rsid w:val="005D604B"/>
    <w:rsid w:val="005D7C68"/>
    <w:rsid w:val="005E0E99"/>
    <w:rsid w:val="005E145C"/>
    <w:rsid w:val="005E26B8"/>
    <w:rsid w:val="005E2727"/>
    <w:rsid w:val="005E3E2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4224C"/>
    <w:rsid w:val="0064436B"/>
    <w:rsid w:val="00646E74"/>
    <w:rsid w:val="00647223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13A6"/>
    <w:rsid w:val="007A20C5"/>
    <w:rsid w:val="007A22B8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D6D1F"/>
    <w:rsid w:val="007F4AB3"/>
    <w:rsid w:val="00802EB6"/>
    <w:rsid w:val="00811793"/>
    <w:rsid w:val="00811C4C"/>
    <w:rsid w:val="00813F74"/>
    <w:rsid w:val="00817954"/>
    <w:rsid w:val="008230DF"/>
    <w:rsid w:val="0082472E"/>
    <w:rsid w:val="00824B70"/>
    <w:rsid w:val="008265C2"/>
    <w:rsid w:val="0083139B"/>
    <w:rsid w:val="00835911"/>
    <w:rsid w:val="0084501C"/>
    <w:rsid w:val="00852E5E"/>
    <w:rsid w:val="00861897"/>
    <w:rsid w:val="00863CB0"/>
    <w:rsid w:val="008667AC"/>
    <w:rsid w:val="0086705F"/>
    <w:rsid w:val="008714D7"/>
    <w:rsid w:val="008754FA"/>
    <w:rsid w:val="008840C7"/>
    <w:rsid w:val="008853B0"/>
    <w:rsid w:val="0088746E"/>
    <w:rsid w:val="00890DE6"/>
    <w:rsid w:val="00897DDD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A1AAF"/>
    <w:rsid w:val="00BB17D4"/>
    <w:rsid w:val="00BB1E52"/>
    <w:rsid w:val="00BB31B4"/>
    <w:rsid w:val="00BC1BE1"/>
    <w:rsid w:val="00BC29CB"/>
    <w:rsid w:val="00BC3ADE"/>
    <w:rsid w:val="00BC5A78"/>
    <w:rsid w:val="00BD73A4"/>
    <w:rsid w:val="00BD75AD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3508"/>
    <w:rsid w:val="00CA35C4"/>
    <w:rsid w:val="00CA3836"/>
    <w:rsid w:val="00CA583F"/>
    <w:rsid w:val="00CA5D34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6AC7"/>
    <w:rsid w:val="00D70982"/>
    <w:rsid w:val="00D73BF1"/>
    <w:rsid w:val="00D809D5"/>
    <w:rsid w:val="00D81DE8"/>
    <w:rsid w:val="00D85D40"/>
    <w:rsid w:val="00D912C4"/>
    <w:rsid w:val="00D91AA3"/>
    <w:rsid w:val="00D92B95"/>
    <w:rsid w:val="00D94B5B"/>
    <w:rsid w:val="00D95C9D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4E40"/>
    <w:rsid w:val="00EF66AE"/>
    <w:rsid w:val="00EF7774"/>
    <w:rsid w:val="00F0283A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4686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763B7"/>
    <w:rsid w:val="00F76673"/>
    <w:rsid w:val="00F81FE9"/>
    <w:rsid w:val="00F826E7"/>
    <w:rsid w:val="00F8405C"/>
    <w:rsid w:val="00F84AEA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7D09"/>
    <w:rsid w:val="00FF2030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352FC6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352FC6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20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2FC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352FC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352FC6"/>
  </w:style>
  <w:style w:type="paragraph" w:styleId="a6">
    <w:name w:val="Balloon Text"/>
    <w:basedOn w:val="a"/>
    <w:semiHidden/>
    <w:rsid w:val="00352FC6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352FC6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352FC6"/>
    <w:pPr>
      <w:spacing w:before="100" w:beforeAutospacing="1" w:after="100" w:afterAutospacing="1"/>
    </w:pPr>
  </w:style>
  <w:style w:type="character" w:styleId="aa">
    <w:name w:val="Hyperlink"/>
    <w:uiPriority w:val="99"/>
    <w:rsid w:val="00352FC6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character" w:customStyle="1" w:styleId="50">
    <w:name w:val="Заголовок 5 Знак"/>
    <w:basedOn w:val="a0"/>
    <w:link w:val="5"/>
    <w:semiHidden/>
    <w:rsid w:val="005200F6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grazhdanam/mery_podderzhk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1120600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2434</CharactersWithSpaces>
  <SharedDoc>false</SharedDoc>
  <HLinks>
    <vt:vector size="6" baseType="variant"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http://publication.pravo.gov.ru/Document/View/0001202112060053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060VlasovaYUV</cp:lastModifiedBy>
  <cp:revision>12</cp:revision>
  <cp:lastPrinted>2019-03-12T12:04:00Z</cp:lastPrinted>
  <dcterms:created xsi:type="dcterms:W3CDTF">2022-01-17T12:35:00Z</dcterms:created>
  <dcterms:modified xsi:type="dcterms:W3CDTF">2022-01-17T12:56:00Z</dcterms:modified>
</cp:coreProperties>
</file>