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44" w:rsidRDefault="00F50744" w:rsidP="00F5074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744" w:rsidRPr="00F50744" w:rsidRDefault="00F50744" w:rsidP="00F50744">
      <w:pPr>
        <w:ind w:left="-1560" w:right="-567" w:firstLine="1701"/>
        <w:rPr>
          <w:rFonts w:ascii="Times New Roman" w:hAnsi="Times New Roman" w:cs="Times New Roman"/>
          <w:b/>
          <w:sz w:val="28"/>
        </w:rPr>
      </w:pPr>
      <w:proofErr w:type="gramStart"/>
      <w:r w:rsidRPr="00F50744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F50744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F50744" w:rsidRPr="00F50744" w:rsidRDefault="00F50744" w:rsidP="00F50744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50744" w:rsidRPr="00F50744" w:rsidRDefault="00F50744" w:rsidP="00F50744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744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F50744" w:rsidRPr="00F50744" w:rsidRDefault="00F50744" w:rsidP="00F50744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50744" w:rsidRPr="00F50744" w:rsidRDefault="00F50744" w:rsidP="00F50744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50744">
        <w:rPr>
          <w:rFonts w:ascii="Times New Roman" w:hAnsi="Times New Roman" w:cs="Times New Roman"/>
          <w:b/>
          <w:sz w:val="44"/>
        </w:rPr>
        <w:t>ПОСТАНОВЛЕНИЕ</w:t>
      </w:r>
    </w:p>
    <w:p w:rsidR="00F50744" w:rsidRPr="00F50744" w:rsidRDefault="00F50744" w:rsidP="00F50744">
      <w:pPr>
        <w:ind w:left="-1560" w:right="-567"/>
        <w:jc w:val="center"/>
        <w:rPr>
          <w:rFonts w:ascii="Times New Roman" w:hAnsi="Times New Roman" w:cs="Times New Roman"/>
          <w:b/>
          <w:sz w:val="24"/>
        </w:rPr>
      </w:pPr>
    </w:p>
    <w:p w:rsidR="00F50744" w:rsidRPr="00F50744" w:rsidRDefault="00F50744" w:rsidP="00F50744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F50744">
        <w:rPr>
          <w:rFonts w:ascii="Times New Roman" w:hAnsi="Times New Roman" w:cs="Times New Roman"/>
        </w:rPr>
        <w:t xml:space="preserve">  ________________ № ___________</w:t>
      </w:r>
    </w:p>
    <w:p w:rsidR="00CE5083" w:rsidRDefault="00CE5083" w:rsidP="00F5074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30A69">
        <w:rPr>
          <w:rFonts w:ascii="Times New Roman" w:hAnsi="Times New Roman" w:cs="Times New Roman"/>
          <w:sz w:val="24"/>
          <w:szCs w:val="24"/>
        </w:rPr>
        <w:t>О</w:t>
      </w:r>
      <w:r w:rsidR="00C30A69">
        <w:rPr>
          <w:rFonts w:ascii="Times New Roman" w:hAnsi="Times New Roman" w:cs="Times New Roman"/>
          <w:sz w:val="24"/>
          <w:szCs w:val="24"/>
        </w:rPr>
        <w:t xml:space="preserve">б утверждении Положения о порядке предоставления сельскохозяйственным товаропроизводителям и организациям потребительской кооперации, которые являются субъектами малого и среднего </w:t>
      </w:r>
      <w:r w:rsidR="00417938">
        <w:rPr>
          <w:rFonts w:ascii="Times New Roman" w:hAnsi="Times New Roman" w:cs="Times New Roman"/>
          <w:sz w:val="24"/>
          <w:szCs w:val="24"/>
        </w:rPr>
        <w:t>предпринимательства,</w:t>
      </w:r>
      <w:r w:rsidR="00C30A69">
        <w:rPr>
          <w:rFonts w:ascii="Times New Roman" w:hAnsi="Times New Roman" w:cs="Times New Roman"/>
          <w:sz w:val="24"/>
          <w:szCs w:val="24"/>
        </w:rPr>
        <w:t xml:space="preserve">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Электросталь Московской </w:t>
      </w:r>
      <w:r w:rsidR="00417938">
        <w:rPr>
          <w:rFonts w:ascii="Times New Roman" w:hAnsi="Times New Roman" w:cs="Times New Roman"/>
          <w:sz w:val="24"/>
          <w:szCs w:val="24"/>
        </w:rPr>
        <w:t>области</w:t>
      </w:r>
      <w:bookmarkEnd w:id="0"/>
    </w:p>
    <w:p w:rsidR="000618F5" w:rsidRDefault="000618F5" w:rsidP="00C30A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17938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17938">
        <w:rPr>
          <w:rFonts w:ascii="Times New Roman" w:hAnsi="Times New Roman" w:cs="Times New Roman"/>
          <w:sz w:val="24"/>
          <w:szCs w:val="24"/>
        </w:rPr>
        <w:t>Ф</w:t>
      </w:r>
      <w:r w:rsidRPr="00C30A69">
        <w:rPr>
          <w:rFonts w:ascii="Times New Roman" w:hAnsi="Times New Roman" w:cs="Times New Roman"/>
          <w:sz w:val="24"/>
          <w:szCs w:val="24"/>
        </w:rPr>
        <w:t xml:space="preserve">едеральными </w:t>
      </w:r>
      <w:r w:rsidR="00417938">
        <w:rPr>
          <w:rFonts w:ascii="Times New Roman" w:hAnsi="Times New Roman" w:cs="Times New Roman"/>
          <w:sz w:val="24"/>
          <w:szCs w:val="24"/>
        </w:rPr>
        <w:t>З</w:t>
      </w:r>
      <w:r w:rsidRPr="00C30A69">
        <w:rPr>
          <w:rFonts w:ascii="Times New Roman" w:hAnsi="Times New Roman" w:cs="Times New Roman"/>
          <w:sz w:val="24"/>
          <w:szCs w:val="24"/>
        </w:rPr>
        <w:t xml:space="preserve">аконами от 06.10.2003 </w:t>
      </w:r>
      <w:hyperlink r:id="rId7" w:history="1">
        <w:r w:rsidRPr="00C30A69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24.07.2007 </w:t>
      </w:r>
      <w:hyperlink r:id="rId8" w:history="1">
        <w:r w:rsidRPr="00C30A69">
          <w:rPr>
            <w:rFonts w:ascii="Times New Roman" w:hAnsi="Times New Roman" w:cs="Times New Roman"/>
            <w:sz w:val="24"/>
            <w:szCs w:val="24"/>
          </w:rPr>
          <w:t>N 209-ФЗ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Федерации", от 26.07.2006 </w:t>
      </w:r>
      <w:hyperlink r:id="rId9" w:history="1">
        <w:r w:rsidRPr="00C30A69">
          <w:rPr>
            <w:rFonts w:ascii="Times New Roman" w:hAnsi="Times New Roman" w:cs="Times New Roman"/>
            <w:sz w:val="24"/>
            <w:szCs w:val="24"/>
          </w:rPr>
          <w:t>N 135-ФЗ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защите конкуренции", от 28.12.2009 </w:t>
      </w:r>
      <w:hyperlink r:id="rId10" w:history="1">
        <w:r w:rsidRPr="00C30A69">
          <w:rPr>
            <w:rFonts w:ascii="Times New Roman" w:hAnsi="Times New Roman" w:cs="Times New Roman"/>
            <w:sz w:val="24"/>
            <w:szCs w:val="24"/>
          </w:rPr>
          <w:t>N 381-ФЗ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от 29.12.2006 </w:t>
      </w:r>
      <w:hyperlink r:id="rId11" w:history="1">
        <w:r w:rsidRPr="00C30A69">
          <w:rPr>
            <w:rFonts w:ascii="Times New Roman" w:hAnsi="Times New Roman" w:cs="Times New Roman"/>
            <w:sz w:val="24"/>
            <w:szCs w:val="24"/>
          </w:rPr>
          <w:t>N 264-ФЗ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развитии сельского хозяйства", от 08.12.1995 </w:t>
      </w:r>
      <w:hyperlink r:id="rId12" w:history="1">
        <w:r w:rsidRPr="00C30A69">
          <w:rPr>
            <w:rFonts w:ascii="Times New Roman" w:hAnsi="Times New Roman" w:cs="Times New Roman"/>
            <w:sz w:val="24"/>
            <w:szCs w:val="24"/>
          </w:rPr>
          <w:t>N 193-ФЗ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сельскохозяйственной кооперации", от 11.06.2003 </w:t>
      </w:r>
      <w:hyperlink r:id="rId13" w:history="1">
        <w:r w:rsidRPr="00C30A69">
          <w:rPr>
            <w:rFonts w:ascii="Times New Roman" w:hAnsi="Times New Roman" w:cs="Times New Roman"/>
            <w:sz w:val="24"/>
            <w:szCs w:val="24"/>
          </w:rPr>
          <w:t>N 74-ФЗ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крестьянском (фермерском) хозяйстве", на основании </w:t>
      </w:r>
      <w:hyperlink r:id="rId14" w:history="1">
        <w:r w:rsidRPr="00C30A6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30.01.2021 N 208-р "О мерах обеспечения продовольственной безопасности, стимулирования предпринимательской активности и </w:t>
      </w:r>
      <w:proofErr w:type="spellStart"/>
      <w:r w:rsidRPr="00C30A69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граждан", </w:t>
      </w:r>
      <w:hyperlink r:id="rId15" w:history="1">
        <w:r w:rsidRPr="00C30A6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продовольствия Московской области от 13.10.2020 N 20РВ-306 "О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области", муниципальной </w:t>
      </w:r>
      <w:hyperlink r:id="rId16" w:history="1">
        <w:r w:rsidRPr="00C30A69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"Предпринимательство", утвержденной постановлением администрации городского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6942CE">
        <w:rPr>
          <w:rFonts w:ascii="Times New Roman" w:hAnsi="Times New Roman" w:cs="Times New Roman"/>
          <w:sz w:val="24"/>
          <w:szCs w:val="24"/>
        </w:rPr>
        <w:t>от</w:t>
      </w:r>
      <w:r w:rsidR="006942CE" w:rsidRPr="006942CE">
        <w:rPr>
          <w:rFonts w:ascii="Times New Roman" w:hAnsi="Times New Roman" w:cs="Times New Roman"/>
          <w:sz w:val="24"/>
          <w:szCs w:val="24"/>
        </w:rPr>
        <w:t xml:space="preserve"> 10.12.2019 № 909/12 (в редакции постановлений Администрации городского округа Электросталь Московской области от 14.02.2020 №85/2, от 21.04.2020 №267/4, от 21.05.2020 №324/5, от 24.09.2020 №606/9, от 11.01.2021 №1/1, от 11.02.2021 № 123/2, от 31.05.2021 № 424/5, </w:t>
      </w:r>
      <w:r w:rsidR="006942CE">
        <w:rPr>
          <w:rFonts w:ascii="Times New Roman" w:hAnsi="Times New Roman" w:cs="Times New Roman"/>
          <w:sz w:val="24"/>
          <w:szCs w:val="24"/>
        </w:rPr>
        <w:t xml:space="preserve">от 27.12.2021 № 1022/12, от </w:t>
      </w:r>
      <w:r w:rsidR="006942CE" w:rsidRPr="006942CE">
        <w:rPr>
          <w:rFonts w:ascii="Times New Roman" w:hAnsi="Times New Roman" w:cs="Times New Roman"/>
          <w:sz w:val="24"/>
          <w:szCs w:val="24"/>
        </w:rPr>
        <w:t xml:space="preserve">16.02.2022 № 147/2), </w:t>
      </w:r>
      <w:r w:rsidRPr="00C30A6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7" w:history="1">
        <w:r w:rsidRPr="00C30A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администрация  городского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постановляет:</w:t>
      </w:r>
    </w:p>
    <w:p w:rsidR="00D67CDB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1.Утвердить прилагаемое </w:t>
      </w:r>
      <w:hyperlink w:anchor="P34" w:history="1">
        <w:r w:rsidRPr="00C30A6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 порядке предоставления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</w:t>
      </w:r>
    </w:p>
    <w:p w:rsidR="00417938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мест для размещения нестационарных торговых объектов без проведения аукционов на льготных условиях на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территории  городского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417938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</w:t>
      </w:r>
      <w:r w:rsidR="00AD4FCF">
        <w:rPr>
          <w:rFonts w:ascii="Times New Roman" w:hAnsi="Times New Roman" w:cs="Times New Roman"/>
          <w:sz w:val="24"/>
          <w:szCs w:val="24"/>
        </w:rPr>
        <w:t>газете «Официальный вестник</w:t>
      </w:r>
      <w:r w:rsidRPr="00C30A69">
        <w:rPr>
          <w:rFonts w:ascii="Times New Roman" w:hAnsi="Times New Roman" w:cs="Times New Roman"/>
          <w:sz w:val="24"/>
          <w:szCs w:val="24"/>
        </w:rPr>
        <w:t xml:space="preserve">" и разместить на </w:t>
      </w:r>
      <w:r w:rsidR="00AD4FCF">
        <w:rPr>
          <w:rFonts w:ascii="Times New Roman" w:hAnsi="Times New Roman" w:cs="Times New Roman"/>
          <w:sz w:val="24"/>
          <w:szCs w:val="24"/>
        </w:rPr>
        <w:t xml:space="preserve">официальном сайте городского округа Электросталь Московской </w:t>
      </w:r>
      <w:proofErr w:type="gramStart"/>
      <w:r w:rsidR="00AD4FC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C30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A6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0A69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="00417938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C30A69">
        <w:rPr>
          <w:rFonts w:ascii="Times New Roman" w:hAnsi="Times New Roman" w:cs="Times New Roman"/>
          <w:sz w:val="24"/>
          <w:szCs w:val="24"/>
          <w:lang w:val="en-US"/>
        </w:rPr>
        <w:t>trostal</w:t>
      </w:r>
      <w:proofErr w:type="spellEnd"/>
      <w:r w:rsidR="00C30A69" w:rsidRPr="00C30A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0A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E5083" w:rsidRPr="00420A85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C30A69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417938">
        <w:rPr>
          <w:rFonts w:ascii="Times New Roman" w:hAnsi="Times New Roman" w:cs="Times New Roman"/>
          <w:sz w:val="24"/>
          <w:szCs w:val="24"/>
        </w:rPr>
        <w:t>Г</w:t>
      </w:r>
      <w:r w:rsidR="00C30A69">
        <w:rPr>
          <w:rFonts w:ascii="Times New Roman" w:hAnsi="Times New Roman" w:cs="Times New Roman"/>
          <w:sz w:val="24"/>
          <w:szCs w:val="24"/>
        </w:rPr>
        <w:t>лавы</w:t>
      </w:r>
      <w:r w:rsidR="00420A85">
        <w:rPr>
          <w:rFonts w:ascii="Times New Roman" w:hAnsi="Times New Roman" w:cs="Times New Roman"/>
          <w:sz w:val="24"/>
          <w:szCs w:val="24"/>
        </w:rPr>
        <w:t xml:space="preserve"> </w:t>
      </w:r>
      <w:r w:rsidR="00417938">
        <w:rPr>
          <w:rFonts w:ascii="Times New Roman" w:hAnsi="Times New Roman" w:cs="Times New Roman"/>
          <w:sz w:val="24"/>
          <w:szCs w:val="24"/>
        </w:rPr>
        <w:t>А</w:t>
      </w:r>
      <w:r w:rsidR="00420A85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417938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8B7C44">
        <w:rPr>
          <w:rFonts w:ascii="Times New Roman" w:hAnsi="Times New Roman" w:cs="Times New Roman"/>
          <w:sz w:val="24"/>
          <w:szCs w:val="24"/>
        </w:rPr>
        <w:t>-</w:t>
      </w:r>
      <w:r w:rsidR="00420A85" w:rsidRPr="00420A85">
        <w:rPr>
          <w:rFonts w:ascii="Times New Roman" w:hAnsi="Times New Roman" w:cs="Times New Roman"/>
          <w:sz w:val="24"/>
          <w:szCs w:val="24"/>
        </w:rPr>
        <w:t xml:space="preserve"> </w:t>
      </w:r>
      <w:r w:rsidR="00420A85">
        <w:rPr>
          <w:rFonts w:ascii="Times New Roman" w:hAnsi="Times New Roman" w:cs="Times New Roman"/>
          <w:sz w:val="24"/>
          <w:szCs w:val="24"/>
        </w:rPr>
        <w:t>начальника управления по потребительскому рынку и сельскому хозяйству С.Ю.</w:t>
      </w:r>
      <w:r w:rsidR="00C54A57">
        <w:rPr>
          <w:rFonts w:ascii="Times New Roman" w:hAnsi="Times New Roman" w:cs="Times New Roman"/>
          <w:sz w:val="24"/>
          <w:szCs w:val="24"/>
        </w:rPr>
        <w:t xml:space="preserve"> </w:t>
      </w:r>
      <w:r w:rsidR="00420A85">
        <w:rPr>
          <w:rFonts w:ascii="Times New Roman" w:hAnsi="Times New Roman" w:cs="Times New Roman"/>
          <w:sz w:val="24"/>
          <w:szCs w:val="24"/>
        </w:rPr>
        <w:t>Соколову</w:t>
      </w:r>
      <w:r w:rsidR="00417938">
        <w:rPr>
          <w:rFonts w:ascii="Times New Roman" w:hAnsi="Times New Roman" w:cs="Times New Roman"/>
          <w:sz w:val="24"/>
          <w:szCs w:val="24"/>
        </w:rPr>
        <w:t>.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420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И.Ю.</w:t>
      </w:r>
      <w:r w:rsidR="00C01FDB">
        <w:rPr>
          <w:rFonts w:ascii="Times New Roman" w:hAnsi="Times New Roman" w:cs="Times New Roman"/>
          <w:sz w:val="24"/>
          <w:szCs w:val="24"/>
        </w:rPr>
        <w:t xml:space="preserve"> </w:t>
      </w:r>
      <w:r w:rsidR="00420A85">
        <w:rPr>
          <w:rFonts w:ascii="Times New Roman" w:hAnsi="Times New Roman" w:cs="Times New Roman"/>
          <w:sz w:val="24"/>
          <w:szCs w:val="24"/>
        </w:rPr>
        <w:t>Волкова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A60" w:rsidRDefault="002F6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17938" w:rsidRDefault="00E82DEA" w:rsidP="00E82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DEA">
        <w:rPr>
          <w:rFonts w:ascii="Times New Roman" w:hAnsi="Times New Roman" w:cs="Times New Roman"/>
          <w:sz w:val="24"/>
          <w:szCs w:val="24"/>
        </w:rPr>
        <w:tab/>
      </w:r>
      <w:r w:rsidRPr="00E82D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 w:rsidR="002F6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E5083" w:rsidRPr="00C30A69" w:rsidRDefault="00417938" w:rsidP="002F6A6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Утверждено</w:t>
      </w:r>
    </w:p>
    <w:p w:rsidR="00CE5083" w:rsidRPr="00C30A69" w:rsidRDefault="00417938" w:rsidP="00417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E5083" w:rsidRPr="00C30A69" w:rsidRDefault="00417938" w:rsidP="00417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20A85">
        <w:rPr>
          <w:rFonts w:ascii="Times New Roman" w:hAnsi="Times New Roman" w:cs="Times New Roman"/>
          <w:sz w:val="24"/>
          <w:szCs w:val="24"/>
        </w:rPr>
        <w:t xml:space="preserve"> Электросталь </w:t>
      </w:r>
    </w:p>
    <w:p w:rsidR="00CE5083" w:rsidRPr="00C30A69" w:rsidRDefault="002F6A60" w:rsidP="002F6A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Default="002F6A60" w:rsidP="002F6A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от </w:t>
      </w:r>
      <w:r w:rsidR="00420A85">
        <w:rPr>
          <w:rFonts w:ascii="Times New Roman" w:hAnsi="Times New Roman" w:cs="Times New Roman"/>
          <w:sz w:val="24"/>
          <w:szCs w:val="24"/>
        </w:rPr>
        <w:t>________</w:t>
      </w:r>
      <w:r w:rsidR="00CE5083" w:rsidRPr="00C30A69">
        <w:rPr>
          <w:rFonts w:ascii="Times New Roman" w:hAnsi="Times New Roman" w:cs="Times New Roman"/>
          <w:sz w:val="24"/>
          <w:szCs w:val="24"/>
        </w:rPr>
        <w:t>202</w:t>
      </w:r>
      <w:r w:rsidR="00420A85">
        <w:rPr>
          <w:rFonts w:ascii="Times New Roman" w:hAnsi="Times New Roman" w:cs="Times New Roman"/>
          <w:sz w:val="24"/>
          <w:szCs w:val="24"/>
        </w:rPr>
        <w:t>2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 г. N </w:t>
      </w:r>
      <w:r w:rsidR="00420A85">
        <w:rPr>
          <w:rFonts w:ascii="Times New Roman" w:hAnsi="Times New Roman" w:cs="Times New Roman"/>
          <w:sz w:val="24"/>
          <w:szCs w:val="24"/>
        </w:rPr>
        <w:t>_____</w:t>
      </w:r>
    </w:p>
    <w:p w:rsidR="007E42CF" w:rsidRDefault="007E42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42CF" w:rsidRDefault="007E42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42CF" w:rsidRPr="007E42CF" w:rsidRDefault="008B7C44" w:rsidP="007E42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="007E42CF">
        <w:rPr>
          <w:rFonts w:ascii="Times New Roman" w:hAnsi="Times New Roman" w:cs="Times New Roman"/>
          <w:sz w:val="24"/>
          <w:szCs w:val="24"/>
        </w:rPr>
        <w:t xml:space="preserve"> </w:t>
      </w:r>
      <w:r w:rsidRPr="007E42CF">
        <w:rPr>
          <w:rFonts w:ascii="Times New Roman" w:hAnsi="Times New Roman" w:cs="Times New Roman"/>
          <w:sz w:val="24"/>
          <w:szCs w:val="24"/>
        </w:rPr>
        <w:t>о порядке предоставления</w:t>
      </w:r>
    </w:p>
    <w:p w:rsidR="008B7C44" w:rsidRPr="007E42CF" w:rsidRDefault="008B7C44" w:rsidP="007E42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42CF">
        <w:rPr>
          <w:rFonts w:ascii="Times New Roman" w:hAnsi="Times New Roman" w:cs="Times New Roman"/>
          <w:sz w:val="24"/>
          <w:szCs w:val="24"/>
        </w:rPr>
        <w:t xml:space="preserve"> сельскохозяйственным товаропроизводителям и организациям потребительской </w:t>
      </w:r>
      <w:proofErr w:type="gramStart"/>
      <w:r w:rsidRPr="007E42CF">
        <w:rPr>
          <w:rFonts w:ascii="Times New Roman" w:hAnsi="Times New Roman" w:cs="Times New Roman"/>
          <w:sz w:val="24"/>
          <w:szCs w:val="24"/>
        </w:rPr>
        <w:t>кооперации ,</w:t>
      </w:r>
      <w:proofErr w:type="gramEnd"/>
      <w:r w:rsidRPr="007E42CF">
        <w:rPr>
          <w:rFonts w:ascii="Times New Roman" w:hAnsi="Times New Roman" w:cs="Times New Roman"/>
          <w:sz w:val="24"/>
          <w:szCs w:val="24"/>
        </w:rPr>
        <w:t xml:space="preserve"> которые являются субъектами малого и среднего предпринимательства 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Электросталь Московской </w:t>
      </w:r>
    </w:p>
    <w:p w:rsidR="00CE5083" w:rsidRPr="007E42CF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7E42CF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CE5083" w:rsidRPr="007E42CF" w:rsidRDefault="00CE50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E42CF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CE5083" w:rsidRPr="007E42CF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1.1. </w:t>
      </w:r>
      <w:r w:rsidRPr="008B7C44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предоставления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</w:t>
      </w:r>
      <w:r w:rsidR="007E42C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8B7C44">
        <w:rPr>
          <w:rFonts w:ascii="Times New Roman" w:hAnsi="Times New Roman" w:cs="Times New Roman"/>
          <w:sz w:val="24"/>
          <w:szCs w:val="24"/>
        </w:rPr>
        <w:t xml:space="preserve">Московской области (далее - Положение) разработано в соответствии с федеральными законами от 06.10.2003 </w:t>
      </w:r>
      <w:hyperlink r:id="rId18" w:history="1">
        <w:r w:rsidRPr="008B7C44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24.07.2007 </w:t>
      </w:r>
      <w:hyperlink r:id="rId19" w:history="1">
        <w:r w:rsidRPr="008B7C44">
          <w:rPr>
            <w:rFonts w:ascii="Times New Roman" w:hAnsi="Times New Roman" w:cs="Times New Roman"/>
            <w:sz w:val="24"/>
            <w:szCs w:val="24"/>
          </w:rPr>
          <w:t>N 209-ФЗ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Федерации", от 26.07.2006 </w:t>
      </w:r>
      <w:hyperlink r:id="rId20" w:history="1">
        <w:r w:rsidRPr="008B7C44">
          <w:rPr>
            <w:rFonts w:ascii="Times New Roman" w:hAnsi="Times New Roman" w:cs="Times New Roman"/>
            <w:sz w:val="24"/>
            <w:szCs w:val="24"/>
          </w:rPr>
          <w:t>N 135-ФЗ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защите конкуренции", от 28.12.2009 </w:t>
      </w:r>
      <w:hyperlink r:id="rId21" w:history="1">
        <w:r w:rsidRPr="008B7C44">
          <w:rPr>
            <w:rFonts w:ascii="Times New Roman" w:hAnsi="Times New Roman" w:cs="Times New Roman"/>
            <w:sz w:val="24"/>
            <w:szCs w:val="24"/>
          </w:rPr>
          <w:t>N 381-ФЗ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от 29.12.2006 </w:t>
      </w:r>
      <w:hyperlink r:id="rId22" w:history="1">
        <w:r w:rsidRPr="008B7C44">
          <w:rPr>
            <w:rFonts w:ascii="Times New Roman" w:hAnsi="Times New Roman" w:cs="Times New Roman"/>
            <w:sz w:val="24"/>
            <w:szCs w:val="24"/>
          </w:rPr>
          <w:t>N 264-ФЗ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развитии сельского хозяйства", от 08.12.1995 </w:t>
      </w:r>
      <w:hyperlink r:id="rId23" w:history="1">
        <w:r w:rsidRPr="008B7C44">
          <w:rPr>
            <w:rFonts w:ascii="Times New Roman" w:hAnsi="Times New Roman" w:cs="Times New Roman"/>
            <w:sz w:val="24"/>
            <w:szCs w:val="24"/>
          </w:rPr>
          <w:t>N 193-ФЗ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сельскохозяйственной кооперации", от 11.06.2003 </w:t>
      </w:r>
      <w:hyperlink r:id="rId24" w:history="1">
        <w:r w:rsidRPr="008B7C44">
          <w:rPr>
            <w:rFonts w:ascii="Times New Roman" w:hAnsi="Times New Roman" w:cs="Times New Roman"/>
            <w:sz w:val="24"/>
            <w:szCs w:val="24"/>
          </w:rPr>
          <w:t>N 74-ФЗ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крестьянском (фермерском) хозяйстве", </w:t>
      </w:r>
      <w:hyperlink r:id="rId25" w:history="1">
        <w:r w:rsidRPr="008B7C44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30.01.2021 N 208-р "О мерах обеспечения продовольственной безопасности, стимулирования предпринимательской активности и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граждан", </w:t>
      </w:r>
      <w:hyperlink r:id="rId26" w:history="1">
        <w:r w:rsidRPr="008B7C44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продовольствия Московской области от 13.10.2020 N 20РВ-306 "О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</w:t>
      </w:r>
      <w:r w:rsidRPr="00C30A6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Московской области", муниципальной </w:t>
      </w:r>
      <w:hyperlink r:id="rId27" w:history="1">
        <w:r w:rsidRPr="008B7C44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"Предпринимательство", утвержденной постановлением администрации 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proofErr w:type="spellStart"/>
      <w:r w:rsidR="00FD5137" w:rsidRPr="006942C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FD5137" w:rsidRPr="006942CE">
        <w:rPr>
          <w:rFonts w:ascii="Times New Roman" w:hAnsi="Times New Roman" w:cs="Times New Roman"/>
          <w:sz w:val="24"/>
          <w:szCs w:val="24"/>
        </w:rPr>
        <w:t xml:space="preserve"> 10.12.2019 № 909/12 (в редакции постановлений Администрации городского округа Электросталь Московской области от 14.02.2020 №85/2, от 21.04.2020 №267/4, от 21.05.2020 №324/5, от 24.09.2020 №606/9, от 11.01.2021 №1/1, от 11.02.2021 № 123/2, от 31.05.2021 № 424/5, </w:t>
      </w:r>
      <w:r w:rsidR="00FD5137">
        <w:rPr>
          <w:rFonts w:ascii="Times New Roman" w:hAnsi="Times New Roman" w:cs="Times New Roman"/>
          <w:sz w:val="24"/>
          <w:szCs w:val="24"/>
        </w:rPr>
        <w:t xml:space="preserve">от 27.12.2021 № 1022/12, от </w:t>
      </w:r>
      <w:r w:rsidR="00FD5137" w:rsidRPr="006942CE">
        <w:rPr>
          <w:rFonts w:ascii="Times New Roman" w:hAnsi="Times New Roman" w:cs="Times New Roman"/>
          <w:sz w:val="24"/>
          <w:szCs w:val="24"/>
        </w:rPr>
        <w:t>16.02.2022 № 147/2)</w:t>
      </w:r>
      <w:r w:rsidR="00FD5137">
        <w:rPr>
          <w:rFonts w:ascii="Times New Roman" w:hAnsi="Times New Roman" w:cs="Times New Roman"/>
          <w:sz w:val="24"/>
          <w:szCs w:val="24"/>
        </w:rPr>
        <w:t xml:space="preserve">, </w:t>
      </w:r>
      <w:r w:rsidR="008B7C44">
        <w:rPr>
          <w:rFonts w:ascii="Times New Roman" w:hAnsi="Times New Roman" w:cs="Times New Roman"/>
          <w:sz w:val="24"/>
          <w:szCs w:val="24"/>
        </w:rPr>
        <w:t xml:space="preserve">( далее – Программа). 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1.2. Настоящее Положение определяет цели, формы, условия и порядок предоставления муниципальной преференции в виде предоставления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</w:t>
      </w:r>
      <w:r w:rsidR="008B7C44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 Московской области (далее - муниципальная преференция).</w:t>
      </w:r>
    </w:p>
    <w:p w:rsidR="00FD5137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lastRenderedPageBreak/>
        <w:t>1.3. Основные понятия, используемые в Положении: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муниципальная преференция - предоставление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администрацией  городского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преимущества в виде размещения нестационарного торгового объекта для реализации сельскохозяйственной продукции (продуктов ее переработки) без проведения аукционов на льготных условиях;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субъекты малого или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28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Pr="00C30A69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 xml:space="preserve"> и средним предприятиям, сведения о которых внесены в единый реестр субъектов малого и среднего предпринимательства (далее - субъект МСП);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сельскохозяйственные товаропроизводители - хозяйствующие субъекты (юридические лица и индивидуальные предприниматели), сельскохозяйственные потребительские кооперативы, крестьянские (фермерские) хозяйства, отнесенные в соответствии с условиями, установленными Федеральным </w:t>
      </w:r>
      <w:hyperlink r:id="rId29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29.12.2006 N 264-ФЗ "О развитии сельского хозяйства", к сельскохозяйственным товаропроизводителям;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организации потребительской кооперации -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30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08.12.1995 N 193-ФЗ "О сельскохозяйственной кооперации";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крестьянские (фермерские) хозяйства - крестьянские (фермерские) хозяйства, созданные и осуществляющие деятельность в соответствии с Федеральным </w:t>
      </w:r>
      <w:hyperlink r:id="rId31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11.06.2003 N 74-ФЗ "О крестьянском (фермерском) хозяйстве";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</w:t>
      </w:r>
      <w:r w:rsidR="00BB3697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>соискатели муниципальной преференции - сельскохозяйственные товаропроизводители, сельскохозяйственные потребительские кооперативы, крестьянские (фермерские) хозяйства, являющиеся субъектами МСП, подавшие заявления на получение муниципальной преференции;</w:t>
      </w:r>
    </w:p>
    <w:p w:rsidR="00CE5083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получатели муниципальной преференции - соискатели муниципальной преференции, с которыми заключены договоры на размещение нестационарного торгового объекта на территории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(далее - договор) на возмездной основе.</w:t>
      </w:r>
    </w:p>
    <w:p w:rsidR="00FD5137" w:rsidRDefault="00FD5137" w:rsidP="00FD51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 w:rsidP="00FD51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2. Цели предоставления муниципальной преференции</w:t>
      </w:r>
    </w:p>
    <w:p w:rsidR="00CE5083" w:rsidRPr="00C30A69" w:rsidRDefault="00CE5083" w:rsidP="00FD5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2.1. Муниципальная преференция предоставляется в целях: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поддержки субъектов МСП, отвечающих требованиям Федерального </w:t>
      </w:r>
      <w:hyperlink r:id="rId32" w:history="1">
        <w:r w:rsidRPr="001B53D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стимулирования предпринимательской активности;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расширения возможностей сельскохозяйственных товаропроизводителей для сбыта продукции.</w:t>
      </w:r>
    </w:p>
    <w:p w:rsidR="00CE5083" w:rsidRPr="00C30A69" w:rsidRDefault="00CE5083" w:rsidP="00FD5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 Условия и порядок предоставления муниципальной</w:t>
      </w:r>
    </w:p>
    <w:p w:rsidR="00CE5083" w:rsidRPr="00C30A69" w:rsidRDefault="00CE5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преференции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3.1. Муниципальная преференция предоставляется получателям муниципальной преференции в части размещения без проведения аукционов нестационарных торговых объектов, предусмотренных схемой размещения нестационарных торговых объектов на территории городского округа </w:t>
      </w:r>
      <w:r w:rsidR="007E42C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(далее - схема), для сельскохозяйственных товаропроизводителей, являющихся субъектами малого или среднего </w:t>
      </w:r>
      <w:r w:rsidRPr="00C30A69">
        <w:rPr>
          <w:rFonts w:ascii="Times New Roman" w:hAnsi="Times New Roman" w:cs="Times New Roman"/>
          <w:sz w:val="24"/>
          <w:szCs w:val="24"/>
        </w:rPr>
        <w:lastRenderedPageBreak/>
        <w:t>предпринимательства, для реализации сельскохозяйственной продукции (продуктов ее переработки).</w:t>
      </w:r>
    </w:p>
    <w:p w:rsidR="007E42CF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3.2. Схема разрабатывается и утверждается в соответствии с </w:t>
      </w:r>
      <w:hyperlink r:id="rId33" w:history="1">
        <w:r w:rsidRPr="001B53DC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продовольствия Московской области от 13.10.2020 N 20РВ-306 "О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области"</w:t>
      </w:r>
      <w:r w:rsidR="007E42CF">
        <w:rPr>
          <w:rFonts w:ascii="Times New Roman" w:hAnsi="Times New Roman" w:cs="Times New Roman"/>
          <w:sz w:val="24"/>
          <w:szCs w:val="24"/>
        </w:rPr>
        <w:t>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 3.3. Место для размещения нестационарного торгового объекта, свободное от любых договорных обязательств и включенное в схему, предоставляется соискателю муниципальной преференции в соответствии с Положением на основании договора на возмездной основе на срок действия схемы, но не более чем на 5 (пять) лет.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Срок действия договора может быть уменьшен на основании заявления, поданного получателем муниципальной преференции.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Размер годовой платы за право размещения нестационарного торгового объекта определяется согласно Методике определения начальной (минимальной) цены договора (лота) на размещение нестационарного торгового объекта на территории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утвержденной постановлением администрации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FD5137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C30A69">
        <w:rPr>
          <w:rFonts w:ascii="Times New Roman" w:hAnsi="Times New Roman" w:cs="Times New Roman"/>
          <w:sz w:val="24"/>
          <w:szCs w:val="24"/>
        </w:rPr>
        <w:t>3.4. Получатель муниципальной преференции должен одновременно отвечать следующим требованиям и условиям: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являться сельскохозяйственным товаропроизводителем (сельскохозяйственным потребительским кооперативом, крестьянским (фермерским) хозяйством);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являться субъектом малого и среднего предпринимательства;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состоять на учете в налоговых органах согласно действующему законодательству;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не иметь задолженности по налоговым и иным обязательным платежам в государственные внебюджетные фонды.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C30A69">
        <w:rPr>
          <w:rFonts w:ascii="Times New Roman" w:hAnsi="Times New Roman" w:cs="Times New Roman"/>
          <w:sz w:val="24"/>
          <w:szCs w:val="24"/>
        </w:rPr>
        <w:t xml:space="preserve">3.5. Для получения муниципальной преференции соискатели муниципальной преференции подают </w:t>
      </w:r>
      <w:hyperlink w:anchor="P145" w:history="1">
        <w:r w:rsidRPr="008B7C4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>на получение муниципальной преференции (далее - заявление) по форме согласно приложению N 1 к настоящему Положению.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3.5.1. К заявлению юридические лица прилагают: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98" w:history="1">
        <w:r w:rsidRPr="008B7C44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документов по форме согласно приложению N 2 к настоящему Положению;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лиц, полученную не ранее чем за два месяца до дня подачи заявления;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нотариально заверенные копии уставных и учредительных документов;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копию свидетельства о постановке на учет юридического лица (его обособленного подразделения) в налоговом органе по месту осуществления деятельности;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документ, подтверждающий полномочия лица на осуществление действий от имени заявителя, или заверенную копию такого документа;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отчет о финансово-экономическом состоянии товаропроизводителей агропромышленного комплекса за предыдущий отчетный период (годовой);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40" w:history="1">
        <w:r w:rsidRPr="008B7C44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 согласно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N 4 к настоящему Положению;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справку налогового органа об исполнении налогоплательщиком обязанности по уплате налогов, сборов, страховых взносов, пеней, штрафов, процентов;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сведения из Единого реестра субъектов малого и среднего предпринимательства.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3.5.2. К заявлению индивидуальные предприниматели прилагают: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3" w:history="1">
        <w:r w:rsidRPr="008B7C44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документов по форме согласно приложению N 3 к настоящему Положению;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lastRenderedPageBreak/>
        <w:t>- копию паспорта гражданина Российской Федерации;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индивидуальных предпринимателей, полученную не ранее чем за два месяца до дня размещения извещения;</w:t>
      </w:r>
    </w:p>
    <w:p w:rsidR="00C54A57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отчет о финансово-экономическом состоянии товаропроизводителей агропромышленного комплекса за предыдущий отчетный период (годовой);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40" w:history="1">
        <w:r w:rsidRPr="008B7C44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 согласно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N 4 к настоящему Положению;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справку налогового органа об исполнении налогоплательщиком обязанности по уплате налогов, сборов, страховых взносов, пеней, штрафов, процентов;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сведения из Единого реестра субъектов малого и среднего предпринимательства.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3.6. Соискатель муниципальной преференции несет ответственность за достоверность данных, предоставляемых им для получения муниципальной преференции в соответствии с законодательством Российской Федерации.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7"/>
      <w:bookmarkEnd w:id="4"/>
      <w:r w:rsidRPr="00C30A69">
        <w:rPr>
          <w:rFonts w:ascii="Times New Roman" w:hAnsi="Times New Roman" w:cs="Times New Roman"/>
          <w:sz w:val="24"/>
          <w:szCs w:val="24"/>
        </w:rPr>
        <w:t>3.7. Решение об отказе в предоставлении муниципальной преференции принимается в случаях, если:</w:t>
      </w:r>
    </w:p>
    <w:p w:rsidR="00CE5083" w:rsidRPr="001B53DC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не выполнены условия предоставления муниципальной преференции, указанные в </w:t>
      </w:r>
      <w:hyperlink w:anchor="P72" w:history="1">
        <w:r w:rsidRPr="001B53DC">
          <w:rPr>
            <w:rFonts w:ascii="Times New Roman" w:hAnsi="Times New Roman" w:cs="Times New Roman"/>
            <w:sz w:val="24"/>
            <w:szCs w:val="24"/>
          </w:rPr>
          <w:t>пункте 3.4</w:t>
        </w:r>
      </w:hyperlink>
      <w:r w:rsidRPr="001B53DC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CE5083" w:rsidRPr="001B53DC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3DC">
        <w:rPr>
          <w:rFonts w:ascii="Times New Roman" w:hAnsi="Times New Roman" w:cs="Times New Roman"/>
          <w:sz w:val="24"/>
          <w:szCs w:val="24"/>
        </w:rPr>
        <w:t xml:space="preserve">- не предоставлены документы, указанные в </w:t>
      </w:r>
      <w:hyperlink w:anchor="P77" w:history="1">
        <w:r w:rsidRPr="001B53DC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1B53DC">
        <w:rPr>
          <w:rFonts w:ascii="Times New Roman" w:hAnsi="Times New Roman" w:cs="Times New Roman"/>
          <w:sz w:val="24"/>
          <w:szCs w:val="24"/>
        </w:rPr>
        <w:t xml:space="preserve"> Положения, или представлены недостоверные сведения и документы;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ранее в отношении соискателя муниципальной преференции администрацией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было принято решение о предоставлении муниципальной преференции, но получатель муниципальной преференции не воспользовался ею и не установил нестационарный торговый объект в соответствии с договором;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заключенный ранее договор был расторгнут в связи с нарушением получателем муниципальной преференции условий договора.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3.8. При наличии в схеме свободного места, предусмотренного для размещения нестационарных торговых объектов сельскохозяйственными товаропроизводителями, являющимися субъектами малого или среднего предпринимательства, для реализации сельскохозяйственной продукции (продуктов ее переработки), </w:t>
      </w:r>
      <w:r w:rsidR="008B7C44">
        <w:rPr>
          <w:rFonts w:ascii="Times New Roman" w:hAnsi="Times New Roman" w:cs="Times New Roman"/>
          <w:sz w:val="24"/>
          <w:szCs w:val="24"/>
        </w:rPr>
        <w:t>комитет имущественных отношений</w:t>
      </w:r>
      <w:r w:rsidRPr="00C30A69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(далее - </w:t>
      </w:r>
      <w:r w:rsidR="008B7C44">
        <w:rPr>
          <w:rFonts w:ascii="Times New Roman" w:hAnsi="Times New Roman" w:cs="Times New Roman"/>
          <w:sz w:val="24"/>
          <w:szCs w:val="24"/>
        </w:rPr>
        <w:t>КИО</w:t>
      </w:r>
      <w:r w:rsidRPr="00C30A69">
        <w:rPr>
          <w:rFonts w:ascii="Times New Roman" w:hAnsi="Times New Roman" w:cs="Times New Roman"/>
          <w:sz w:val="24"/>
          <w:szCs w:val="24"/>
        </w:rPr>
        <w:t xml:space="preserve">) размещает на сайте </w:t>
      </w:r>
      <w:proofErr w:type="spellStart"/>
      <w:r w:rsidR="008B7C44">
        <w:rPr>
          <w:rFonts w:ascii="Times New Roman" w:hAnsi="Times New Roman" w:cs="Times New Roman"/>
          <w:sz w:val="24"/>
          <w:szCs w:val="24"/>
          <w:lang w:val="en-US"/>
        </w:rPr>
        <w:t>elektrostal</w:t>
      </w:r>
      <w:proofErr w:type="spellEnd"/>
      <w:r w:rsidR="008B7C44" w:rsidRPr="008B7C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7C4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 извещение, указывая: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адресные ориентиры места размещения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специализацию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вид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размер платы за размещение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условия предоставления муниципальной преференции;</w:t>
      </w:r>
    </w:p>
    <w:p w:rsidR="00C54A57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проект договора на размещение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дату окончания приема заявлений и документов, место (адрес) подачи заявления;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преференции.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3.9. Соискатель муниципальной преференции подает заявление с приложением документов, указанных в </w:t>
      </w:r>
      <w:hyperlink w:anchor="P77" w:history="1">
        <w:r w:rsidRPr="008B7C44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Положения, заместителю главы администрации городского округа </w:t>
      </w:r>
      <w:r w:rsidR="001B53D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курирующему вопросы </w:t>
      </w:r>
      <w:r w:rsidR="008B7C44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 w:rsidRPr="00C30A69">
        <w:rPr>
          <w:rFonts w:ascii="Times New Roman" w:hAnsi="Times New Roman" w:cs="Times New Roman"/>
          <w:sz w:val="24"/>
          <w:szCs w:val="24"/>
        </w:rPr>
        <w:t>в администрации городского округа.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3.10. Проверку документов, предоставленных соискателем муниципальной преференции, проводит </w:t>
      </w:r>
      <w:r w:rsidR="00A90F2E">
        <w:rPr>
          <w:rFonts w:ascii="Times New Roman" w:hAnsi="Times New Roman" w:cs="Times New Roman"/>
          <w:sz w:val="24"/>
          <w:szCs w:val="24"/>
        </w:rPr>
        <w:t>КИО</w:t>
      </w:r>
      <w:r w:rsidRPr="00C30A69">
        <w:rPr>
          <w:rFonts w:ascii="Times New Roman" w:hAnsi="Times New Roman" w:cs="Times New Roman"/>
          <w:sz w:val="24"/>
          <w:szCs w:val="24"/>
        </w:rPr>
        <w:t>.</w:t>
      </w:r>
    </w:p>
    <w:p w:rsidR="00C01FDB" w:rsidRDefault="00C01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lastRenderedPageBreak/>
        <w:t xml:space="preserve">3.11. В случаях, если соискателем муниципальной преференции документы, указанные в </w:t>
      </w:r>
      <w:hyperlink w:anchor="P77" w:history="1">
        <w:r w:rsidRPr="008B7C44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Положения, не предоставлены в полном объеме, </w:t>
      </w:r>
      <w:r w:rsidR="00AD4FCF">
        <w:rPr>
          <w:rFonts w:ascii="Times New Roman" w:hAnsi="Times New Roman" w:cs="Times New Roman"/>
          <w:sz w:val="24"/>
          <w:szCs w:val="24"/>
        </w:rPr>
        <w:t xml:space="preserve">КИО </w:t>
      </w:r>
      <w:r w:rsidRPr="00C30A69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поступления заявления письменно извещает соискателя муниципальной преференции об отказе в предоставлении преференции с указанием причин отказа.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3.12. Заявление соискателя муниципальной преференции с приложением документов, указанных в </w:t>
      </w:r>
      <w:r w:rsidR="003749A1">
        <w:rPr>
          <w:rFonts w:ascii="Times New Roman" w:hAnsi="Times New Roman" w:cs="Times New Roman"/>
          <w:sz w:val="24"/>
          <w:szCs w:val="24"/>
        </w:rPr>
        <w:t xml:space="preserve">пункте 3.5 </w:t>
      </w:r>
      <w:r w:rsidRPr="00C30A69">
        <w:rPr>
          <w:rFonts w:ascii="Times New Roman" w:hAnsi="Times New Roman" w:cs="Times New Roman"/>
          <w:sz w:val="24"/>
          <w:szCs w:val="24"/>
        </w:rPr>
        <w:t xml:space="preserve">Положения, </w:t>
      </w:r>
      <w:r w:rsidR="003749A1">
        <w:rPr>
          <w:rFonts w:ascii="Times New Roman" w:hAnsi="Times New Roman" w:cs="Times New Roman"/>
          <w:sz w:val="24"/>
          <w:szCs w:val="24"/>
        </w:rPr>
        <w:t>КИО</w:t>
      </w:r>
      <w:r w:rsidR="001B53DC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направляет на рассмотрение членам аукционной комиссии, состав которой утверждается постановлением администрации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(далее - Комиссия).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3.13. Члены Комиссии проводят экспертизу прилагаемых к заявлению документов соискателя муниципальной преференции в течение 5 (пяти) рабочих дней со дня их поступления.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3.14. На основании проведенной экспертизы Комиссия принимает одно из следующих решений: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согласовать предоставление муниципальной преференции соискателю муниципальной преференции и заключить договор;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отказать в согласовании предоставления муниципальной преференции в случаях, указанных в </w:t>
      </w:r>
      <w:hyperlink w:anchor="P97" w:history="1">
        <w:r w:rsidRPr="001B53DC">
          <w:rPr>
            <w:rFonts w:ascii="Times New Roman" w:hAnsi="Times New Roman" w:cs="Times New Roman"/>
            <w:sz w:val="24"/>
            <w:szCs w:val="24"/>
          </w:rPr>
          <w:t>пункте 3.7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3.15. Решение Комиссии оформляется протоколом, на основании которого </w:t>
      </w:r>
      <w:proofErr w:type="gramStart"/>
      <w:r w:rsidR="003749A1">
        <w:rPr>
          <w:rFonts w:ascii="Times New Roman" w:hAnsi="Times New Roman" w:cs="Times New Roman"/>
          <w:sz w:val="24"/>
          <w:szCs w:val="24"/>
        </w:rPr>
        <w:t>КИО</w:t>
      </w:r>
      <w:r w:rsid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 готовит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проект договора или для подготовки мотивированного отказа в предоставлении муниципальной преференции.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3.16. Соискатель муниципальной преференции извещается о принятом по его заявлению решении в течение 5 (пяти) рабочих дней со дня подписания протокола.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3.17. Место размещения нестационарного торгового объекта предоставляется получателю муниципальной преференции по решению Комиссии на основании договора.</w:t>
      </w:r>
    </w:p>
    <w:p w:rsidR="006F067B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749A1">
        <w:rPr>
          <w:rFonts w:ascii="Times New Roman" w:hAnsi="Times New Roman" w:cs="Times New Roman"/>
          <w:sz w:val="24"/>
          <w:szCs w:val="24"/>
        </w:rPr>
        <w:t>за</w:t>
      </w:r>
      <w:r w:rsidRPr="00C30A69">
        <w:rPr>
          <w:rFonts w:ascii="Times New Roman" w:hAnsi="Times New Roman" w:cs="Times New Roman"/>
          <w:sz w:val="24"/>
          <w:szCs w:val="24"/>
        </w:rPr>
        <w:t xml:space="preserve"> исполнением условий Договора осуществляет </w:t>
      </w:r>
      <w:r w:rsidR="006F067B">
        <w:rPr>
          <w:rFonts w:ascii="Times New Roman" w:hAnsi="Times New Roman" w:cs="Times New Roman"/>
          <w:sz w:val="24"/>
          <w:szCs w:val="24"/>
        </w:rPr>
        <w:t>Управление по потребительскому рынку и сельскому хозяйству Администрации города.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3.18. В случае если одновременно поступает несколько заявок на предоставление муниципальной преференции на одно и то же испрашиваемое место размещения нестационарного торгового объекта от нескольких соискателей муниципальной преференции, отвечающих требованиям настоящего Положения, то преференция не предоставляется, и проводятся конкурентные процедуры в соответствии с Положением о проведении открытого аукциона в электронной форме на право размещения нестационарного торгового объекта на территории  городского округа </w:t>
      </w:r>
      <w:r w:rsidR="00F50AA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утвержденным администрацией городского округа </w:t>
      </w:r>
      <w:r w:rsidR="00F50AA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3.19. Действие муниципальной преференции прекращается: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по инициативе получателя муниципальной преференции;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по истечении срока действия договора;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 случае досрочного расторжения договора по инициативе сторон, в том числе в случае нарушения получателем муниципальной преференции условий договора.</w:t>
      </w:r>
    </w:p>
    <w:p w:rsidR="00CE5083" w:rsidRPr="00C30A69" w:rsidRDefault="00CE5083" w:rsidP="00FD5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Верно: </w:t>
      </w: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FD5137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01FDB" w:rsidRDefault="00E82DE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CE5083" w:rsidRDefault="00C01FDB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54A57" w:rsidRPr="00C30A69" w:rsidRDefault="00C54A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54A57" w:rsidRDefault="00C54A57" w:rsidP="00C54A5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которые являются субъектами малого или 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FD513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на территории городского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F50AA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231"/>
      </w:tblGrid>
      <w:tr w:rsidR="00CE5083" w:rsidRPr="00C30A69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45"/>
            <w:bookmarkEnd w:id="5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 получение муниципальной преференции</w:t>
            </w:r>
          </w:p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 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 Ф.И.О., должность руководителя заявителя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4. Идентификационный номер налогоплательщика (ИНН) 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5. Код Общероссийского </w:t>
            </w:r>
            <w:hyperlink r:id="rId34" w:history="1">
              <w:r w:rsidRPr="001B53D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(ОКВЭД), к которому относится деятельность заявителя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6. Адрес (место нахождения) юридического лица (индивидуального предпринимателя)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7. Почтовый адрес заявителя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8. Адресные ориентиры места размещения НТО, на предоставление муниципальной преференции в отношении которого претендует заявитель (согласно утвержденной схеме размещения нестационарных торговых объектов на территории городского округа</w:t>
            </w:r>
            <w:r w:rsidR="00F5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0AA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</w:t>
            </w:r>
            <w:proofErr w:type="gramEnd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 области)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9. Контактное лицо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10. Контактные телефоны: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рабочий: _________________________ мобильный: 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11. Банковские реквизиты 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Организация (индивидуальный предприниматель)</w:t>
            </w:r>
          </w:p>
          <w:p w:rsidR="00405018" w:rsidRDefault="00CE5083" w:rsidP="000656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подтверждает, что соответствует требованиям Положения о порядке предоставления сельскохозяйственным товаропроизводителям и организациям потребительской кооперации, которые </w:t>
            </w:r>
          </w:p>
          <w:p w:rsidR="00CE5083" w:rsidRPr="00C30A69" w:rsidRDefault="00CE5083" w:rsidP="000656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являются субъектами малого 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</w:t>
            </w:r>
            <w:r w:rsidR="0006566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и настоящим гарантирует, что вся информация, представленная в составе заявления, достоверна.</w:t>
            </w:r>
          </w:p>
        </w:tc>
      </w:tr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юридического лица (индивидуальный предприниматель)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83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CE5083" w:rsidRPr="00C30A69">
              <w:rPr>
                <w:rFonts w:ascii="Times New Roman" w:hAnsi="Times New Roman" w:cs="Times New Roman"/>
                <w:sz w:val="24"/>
                <w:szCs w:val="24"/>
              </w:rPr>
              <w:t>____" __________________ 20____ г.</w:t>
            </w: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Pr="00C30A69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Верно:</w:t>
            </w: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018" w:rsidRDefault="004050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137" w:rsidRDefault="00FD51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137" w:rsidRDefault="00FD51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137" w:rsidRDefault="00FD51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137" w:rsidRDefault="00FD51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5083" w:rsidRDefault="00FD5137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E5083" w:rsidRPr="00C30A69" w:rsidRDefault="00FD5137" w:rsidP="00FD513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которые являются субъектами малого или среднего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E5083" w:rsidRPr="00C30A69">
        <w:rPr>
          <w:rFonts w:ascii="Times New Roman" w:hAnsi="Times New Roman" w:cs="Times New Roman"/>
          <w:sz w:val="24"/>
          <w:szCs w:val="24"/>
        </w:rPr>
        <w:t>территории</w:t>
      </w:r>
      <w:r w:rsidR="00065669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656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98"/>
      <w:bookmarkEnd w:id="6"/>
      <w:r w:rsidRPr="00C30A69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432"/>
        <w:gridCol w:w="1418"/>
        <w:gridCol w:w="1320"/>
      </w:tblGrid>
      <w:tr w:rsidR="00CE5083" w:rsidRPr="00C30A69">
        <w:tc>
          <w:tcPr>
            <w:tcW w:w="709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32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20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Номер листа</w:t>
            </w: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на получение муниципальной преференции, заверенное в установленном порядке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лиц, полученная не ранее чем за два месяца до дня подачи заявления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заверенные копии уставных и учредительных документов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юридического лица (его обособленного подразделения) в налоговом органе по месту осуществления деятельности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заявителя, или заверенная копия такого документа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Отчет о финансово-экономическом состоянии товаропроизводителей агропромышленного комплекса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Расчет 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об исполнении налогоплательщиком обязанности по уплате налогов, сборов, страховых взносов, пеней, штрафов, процентов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2120"/>
        <w:gridCol w:w="433"/>
        <w:gridCol w:w="3307"/>
        <w:gridCol w:w="392"/>
      </w:tblGrid>
      <w:tr w:rsidR="00CE5083" w:rsidRPr="00C30A69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Документы передал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E5083" w:rsidRPr="00C30A69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"_____" __________________ 20____ г.</w:t>
            </w:r>
          </w:p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и вышеперечисленные документы принял ____________/_______________/</w:t>
            </w:r>
          </w:p>
          <w:p w:rsidR="00CE5083" w:rsidRPr="00C30A69" w:rsidRDefault="00CE5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2F6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550F54" w:rsidP="00550F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</w:t>
      </w:r>
      <w:r w:rsidR="00CE5083" w:rsidRPr="00C30A69">
        <w:rPr>
          <w:rFonts w:ascii="Times New Roman" w:hAnsi="Times New Roman" w:cs="Times New Roman"/>
          <w:sz w:val="24"/>
          <w:szCs w:val="24"/>
        </w:rPr>
        <w:t>риложение N 3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E5083" w:rsidRPr="00C30A69" w:rsidRDefault="00550F54" w:rsidP="00550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которые являются субъектами малого или среднего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на территории городского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656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73"/>
      <w:bookmarkEnd w:id="7"/>
      <w:r w:rsidRPr="00C30A69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(для индивидуальных предпринимателей):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83"/>
        <w:gridCol w:w="2120"/>
        <w:gridCol w:w="433"/>
        <w:gridCol w:w="996"/>
        <w:gridCol w:w="1418"/>
        <w:gridCol w:w="893"/>
        <w:gridCol w:w="392"/>
        <w:gridCol w:w="40"/>
      </w:tblGrid>
      <w:tr w:rsidR="00CE5083" w:rsidRPr="00C30A69" w:rsidTr="002F6A60">
        <w:tc>
          <w:tcPr>
            <w:tcW w:w="709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32" w:type="dxa"/>
            <w:gridSpan w:val="4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20" w:type="dxa"/>
            <w:gridSpan w:val="3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Номер листа</w:t>
            </w: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на получение муниципальной преференции, заверенное в установленном порядке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РФ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предпринимателей, полученная не ранее чем за два месяца до дня размещения извещения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Отчет о финансово-экономическом состоянии товаропроизводителей агропромышленного комплекса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Расчет 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об исполнении налогоплательщиком обязанности по уплате налогов, сборов, страховых взносов, пеней, штрафов, процентов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 w:rsidP="001B53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Документы передал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E5083" w:rsidRPr="00C30A69" w:rsidTr="002F6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1B53DC" w:rsidP="001B5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E5083"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</w:trPr>
        <w:tc>
          <w:tcPr>
            <w:tcW w:w="88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"_____" __________________ 20____ г.</w:t>
            </w:r>
          </w:p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и вышеперечисленные документы принял ____________/_________________/</w:t>
            </w:r>
            <w:r w:rsidR="001B53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 w:rsidR="001B53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</w:tr>
    </w:tbl>
    <w:p w:rsidR="00CE5083" w:rsidRPr="00C30A69" w:rsidRDefault="000F6AA2" w:rsidP="000F6A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E5083" w:rsidRPr="00C30A69" w:rsidRDefault="00550F54" w:rsidP="00550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которые являются субъектами малого или среднего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на территории городского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656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40"/>
      <w:bookmarkEnd w:id="8"/>
      <w:r w:rsidRPr="00C30A69">
        <w:rPr>
          <w:rFonts w:ascii="Times New Roman" w:hAnsi="Times New Roman" w:cs="Times New Roman"/>
          <w:sz w:val="24"/>
          <w:szCs w:val="24"/>
        </w:rPr>
        <w:t>РАСЧЕТ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доли дохода от реализации сельскохозяйственной продукции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в доходе от реализации товаров (работ, услуг) заявителя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за предыдущий отчетный период (годовой)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Юридическое лицо (индивидуальный предприниматель), ИНН ________________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5272"/>
        <w:gridCol w:w="1587"/>
      </w:tblGrid>
      <w:tr w:rsidR="00CE5083" w:rsidRPr="00C30A69">
        <w:tc>
          <w:tcPr>
            <w:tcW w:w="708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72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5083" w:rsidRPr="00C30A69">
        <w:tc>
          <w:tcPr>
            <w:tcW w:w="708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Доход (выручка) от реализации сельскохозяйственной продукции собственного производства и продуктов ее переработки, тыс. руб.</w:t>
            </w:r>
          </w:p>
        </w:tc>
        <w:tc>
          <w:tcPr>
            <w:tcW w:w="1587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8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Доход (выручка) от реализации товаров (работ, услуг), тыс. руб.</w:t>
            </w:r>
          </w:p>
        </w:tc>
        <w:tc>
          <w:tcPr>
            <w:tcW w:w="1587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8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Доля дохода от реализации сельскохозяйственной продукции собственного производства и продуктов ее переработки в доходе от реализации товаров (работ, услуг), процентов</w:t>
            </w:r>
          </w:p>
        </w:tc>
        <w:tc>
          <w:tcPr>
            <w:tcW w:w="1587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231"/>
      </w:tblGrid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"_____" __________________ 20____ г.</w:t>
            </w:r>
          </w:p>
        </w:tc>
      </w:tr>
    </w:tbl>
    <w:p w:rsidR="00CE5083" w:rsidRPr="00C30A69" w:rsidRDefault="002F6A60" w:rsidP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sectPr w:rsidR="00CE5083" w:rsidRPr="00C30A69" w:rsidSect="00E82DEA">
      <w:headerReference w:type="default" r:id="rId3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C5" w:rsidRDefault="003352C5" w:rsidP="00E82DEA">
      <w:pPr>
        <w:spacing w:after="0" w:line="240" w:lineRule="auto"/>
      </w:pPr>
      <w:r>
        <w:separator/>
      </w:r>
    </w:p>
  </w:endnote>
  <w:endnote w:type="continuationSeparator" w:id="0">
    <w:p w:rsidR="003352C5" w:rsidRDefault="003352C5" w:rsidP="00E8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C5" w:rsidRDefault="003352C5" w:rsidP="00E82DEA">
      <w:pPr>
        <w:spacing w:after="0" w:line="240" w:lineRule="auto"/>
      </w:pPr>
      <w:r>
        <w:separator/>
      </w:r>
    </w:p>
  </w:footnote>
  <w:footnote w:type="continuationSeparator" w:id="0">
    <w:p w:rsidR="003352C5" w:rsidRDefault="003352C5" w:rsidP="00E8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139691"/>
      <w:docPartObj>
        <w:docPartGallery w:val="Page Numbers (Top of Page)"/>
        <w:docPartUnique/>
      </w:docPartObj>
    </w:sdtPr>
    <w:sdtEndPr/>
    <w:sdtContent>
      <w:p w:rsidR="00E82DEA" w:rsidRDefault="00E82D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013">
          <w:rPr>
            <w:noProof/>
          </w:rPr>
          <w:t>3</w:t>
        </w:r>
        <w:r>
          <w:fldChar w:fldCharType="end"/>
        </w:r>
      </w:p>
    </w:sdtContent>
  </w:sdt>
  <w:p w:rsidR="00F7749B" w:rsidRDefault="00DE40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83"/>
    <w:rsid w:val="00012F10"/>
    <w:rsid w:val="0001706D"/>
    <w:rsid w:val="000618F5"/>
    <w:rsid w:val="00065669"/>
    <w:rsid w:val="000C2BB1"/>
    <w:rsid w:val="000F6AA2"/>
    <w:rsid w:val="0010374F"/>
    <w:rsid w:val="001B53DC"/>
    <w:rsid w:val="002578AA"/>
    <w:rsid w:val="0028018E"/>
    <w:rsid w:val="002F6A60"/>
    <w:rsid w:val="003352C5"/>
    <w:rsid w:val="003749A1"/>
    <w:rsid w:val="003B4A3A"/>
    <w:rsid w:val="00405018"/>
    <w:rsid w:val="00417938"/>
    <w:rsid w:val="00420A85"/>
    <w:rsid w:val="004D6675"/>
    <w:rsid w:val="004F7B9C"/>
    <w:rsid w:val="00550F54"/>
    <w:rsid w:val="006942CE"/>
    <w:rsid w:val="006F067B"/>
    <w:rsid w:val="007E42CF"/>
    <w:rsid w:val="008145C3"/>
    <w:rsid w:val="008A2A7B"/>
    <w:rsid w:val="008B7C44"/>
    <w:rsid w:val="00A90F2E"/>
    <w:rsid w:val="00AD4F38"/>
    <w:rsid w:val="00AD4FCF"/>
    <w:rsid w:val="00B829A6"/>
    <w:rsid w:val="00BA5C7C"/>
    <w:rsid w:val="00BB3697"/>
    <w:rsid w:val="00C01FDB"/>
    <w:rsid w:val="00C30A69"/>
    <w:rsid w:val="00C54A57"/>
    <w:rsid w:val="00CE5083"/>
    <w:rsid w:val="00D67CDB"/>
    <w:rsid w:val="00DC0C1D"/>
    <w:rsid w:val="00DE4013"/>
    <w:rsid w:val="00E347B8"/>
    <w:rsid w:val="00E51A8C"/>
    <w:rsid w:val="00E82DEA"/>
    <w:rsid w:val="00F50744"/>
    <w:rsid w:val="00F50AAF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F9E1-FCA1-4F94-A472-3C77B4E4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5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A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793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F54"/>
  </w:style>
  <w:style w:type="paragraph" w:styleId="a8">
    <w:name w:val="footer"/>
    <w:basedOn w:val="a"/>
    <w:link w:val="a9"/>
    <w:uiPriority w:val="99"/>
    <w:unhideWhenUsed/>
    <w:rsid w:val="00E8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6B1F7F52F99E3913410589DC40749C01FD3D67A70AAC8ADF02B2699DB77DC859AF91DA874CBC4393B7BCFB8Bm45CL" TargetMode="External"/><Relationship Id="rId18" Type="http://schemas.openxmlformats.org/officeDocument/2006/relationships/hyperlink" Target="consultantplus://offline/ref=756B1F7F52F99E3913410589DC40749C01FD3A69A00DAC8ADF02B2699DB77DC859AF91DA874CBC4393B7BCFB8Bm45CL" TargetMode="External"/><Relationship Id="rId26" Type="http://schemas.openxmlformats.org/officeDocument/2006/relationships/hyperlink" Target="consultantplus://offline/ref=756B1F7F52F99E3913410487C940749C06FE3C69AB0EAC8ADF02B2699DB77DC859AF91DA874CBC4393B7BCFB8Bm45CL" TargetMode="External"/><Relationship Id="rId21" Type="http://schemas.openxmlformats.org/officeDocument/2006/relationships/hyperlink" Target="consultantplus://offline/ref=756B1F7F52F99E3913410589DC40749C06F53666A708AC8ADF02B2699DB77DC859AF91DA874CBC4393B7BCFB8Bm45CL" TargetMode="External"/><Relationship Id="rId34" Type="http://schemas.openxmlformats.org/officeDocument/2006/relationships/hyperlink" Target="consultantplus://offline/ref=756B1F7F52F99E3913410589DC40749C01FD3B67A30BAC8ADF02B2699DB77DC859AF91DA874CBC4393B7BCFB8Bm45CL" TargetMode="External"/><Relationship Id="rId7" Type="http://schemas.openxmlformats.org/officeDocument/2006/relationships/hyperlink" Target="consultantplus://offline/ref=756B1F7F52F99E3913410589DC40749C01FD3A69A00DAC8ADF02B2699DB77DC859AF91DA874CBC4393B7BCFB8Bm45CL" TargetMode="External"/><Relationship Id="rId12" Type="http://schemas.openxmlformats.org/officeDocument/2006/relationships/hyperlink" Target="consultantplus://offline/ref=756B1F7F52F99E3913410589DC40749C01FD3D67A70CAC8ADF02B2699DB77DC859AF91DA874CBC4393B7BCFB8Bm45CL" TargetMode="External"/><Relationship Id="rId17" Type="http://schemas.openxmlformats.org/officeDocument/2006/relationships/hyperlink" Target="consultantplus://offline/ref=756B1F7F52F99E3913410487C940749C06F93765A00DAC8ADF02B2699DB77DC859AF91DA874CBC4393B7BCFB8Bm45CL" TargetMode="External"/><Relationship Id="rId25" Type="http://schemas.openxmlformats.org/officeDocument/2006/relationships/hyperlink" Target="consultantplus://offline/ref=756B1F7F52F99E3913410589DC40749C06FA3965A00AAC8ADF02B2699DB77DC859AF91DA874CBC4393B7BCFB8Bm45CL" TargetMode="External"/><Relationship Id="rId33" Type="http://schemas.openxmlformats.org/officeDocument/2006/relationships/hyperlink" Target="consultantplus://offline/ref=756B1F7F52F99E3913410487C940749C06FE3C69AB0EAC8ADF02B2699DB77DC859AF91DA874CBC4393B7BCFB8Bm45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6B1F7F52F99E3913410487C940749C06F93A60A40FAC8ADF02B2699DB77DC84BAFC9D6864EA04395A2EAAACD1B3BA2DE94A963BDC511ECm452L" TargetMode="External"/><Relationship Id="rId20" Type="http://schemas.openxmlformats.org/officeDocument/2006/relationships/hyperlink" Target="consultantplus://offline/ref=756B1F7F52F99E3913410589DC40749C06F53668A40EAC8ADF02B2699DB77DC859AF91DA874CBC4393B7BCFB8Bm45CL" TargetMode="External"/><Relationship Id="rId29" Type="http://schemas.openxmlformats.org/officeDocument/2006/relationships/hyperlink" Target="consultantplus://offline/ref=756B1F7F52F99E3913410589DC40749C06F53660A40AAC8ADF02B2699DB77DC859AF91DA874CBC4393B7BCFB8Bm45C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56B1F7F52F99E3913410589DC40749C06F53660A40AAC8ADF02B2699DB77DC859AF91DA874CBC4393B7BCFB8Bm45CL" TargetMode="External"/><Relationship Id="rId24" Type="http://schemas.openxmlformats.org/officeDocument/2006/relationships/hyperlink" Target="consultantplus://offline/ref=756B1F7F52F99E3913410589DC40749C01FD3D67A70AAC8ADF02B2699DB77DC859AF91DA874CBC4393B7BCFB8Bm45CL" TargetMode="External"/><Relationship Id="rId32" Type="http://schemas.openxmlformats.org/officeDocument/2006/relationships/hyperlink" Target="consultantplus://offline/ref=756B1F7F52F99E3913410589DC40749C06F53667A409AC8ADF02B2699DB77DC859AF91DA874CBC4393B7BCFB8Bm45CL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56B1F7F52F99E3913410487C940749C06FE3C69AB0EAC8ADF02B2699DB77DC859AF91DA874CBC4393B7BCFB8Bm45CL" TargetMode="External"/><Relationship Id="rId23" Type="http://schemas.openxmlformats.org/officeDocument/2006/relationships/hyperlink" Target="consultantplus://offline/ref=756B1F7F52F99E3913410589DC40749C01FD3D67A70CAC8ADF02B2699DB77DC859AF91DA874CBC4393B7BCFB8Bm45CL" TargetMode="External"/><Relationship Id="rId28" Type="http://schemas.openxmlformats.org/officeDocument/2006/relationships/hyperlink" Target="consultantplus://offline/ref=756B1F7F52F99E3913410589DC40749C06F53667A409AC8ADF02B2699DB77DC859AF91DA874CBC4393B7BCFB8Bm45C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56B1F7F52F99E3913410589DC40749C06F53666A708AC8ADF02B2699DB77DC859AF91DA874CBC4393B7BCFB8Bm45CL" TargetMode="External"/><Relationship Id="rId19" Type="http://schemas.openxmlformats.org/officeDocument/2006/relationships/hyperlink" Target="consultantplus://offline/ref=756B1F7F52F99E3913410589DC40749C06F53667A409AC8ADF02B2699DB77DC859AF91DA874CBC4393B7BCFB8Bm45CL" TargetMode="External"/><Relationship Id="rId31" Type="http://schemas.openxmlformats.org/officeDocument/2006/relationships/hyperlink" Target="consultantplus://offline/ref=756B1F7F52F99E3913410589DC40749C01FD3D67A70AAC8ADF02B2699DB77DC859AF91DA874CBC4393B7BCFB8Bm45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6B1F7F52F99E3913410589DC40749C06F53668A40EAC8ADF02B2699DB77DC859AF91DA874CBC4393B7BCFB8Bm45CL" TargetMode="External"/><Relationship Id="rId14" Type="http://schemas.openxmlformats.org/officeDocument/2006/relationships/hyperlink" Target="consultantplus://offline/ref=756B1F7F52F99E3913410589DC40749C06FA3965A00AAC8ADF02B2699DB77DC859AF91DA874CBC4393B7BCFB8Bm45CL" TargetMode="External"/><Relationship Id="rId22" Type="http://schemas.openxmlformats.org/officeDocument/2006/relationships/hyperlink" Target="consultantplus://offline/ref=756B1F7F52F99E3913410589DC40749C06F53660A40AAC8ADF02B2699DB77DC859AF91DA874CBC4393B7BCFB8Bm45CL" TargetMode="External"/><Relationship Id="rId27" Type="http://schemas.openxmlformats.org/officeDocument/2006/relationships/hyperlink" Target="consultantplus://offline/ref=756B1F7F52F99E3913410487C940749C06FC3A65A70AAC8ADF02B2699DB77DC84BAFC9D6864CA24290A2EAAACD1B3BA2DE94A963BDC511ECm452L" TargetMode="External"/><Relationship Id="rId30" Type="http://schemas.openxmlformats.org/officeDocument/2006/relationships/hyperlink" Target="consultantplus://offline/ref=756B1F7F52F99E3913410589DC40749C01FD3D67A70CAC8ADF02B2699DB77DC859AF91DA874CBC4393B7BCFB8Bm45CL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756B1F7F52F99E3913410589DC40749C06F53667A409AC8ADF02B2699DB77DC859AF91DA874CBC4393B7BCFB8Bm45C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Татьяна Побежимова</cp:lastModifiedBy>
  <cp:revision>4</cp:revision>
  <cp:lastPrinted>2022-06-29T11:44:00Z</cp:lastPrinted>
  <dcterms:created xsi:type="dcterms:W3CDTF">2022-07-06T11:07:00Z</dcterms:created>
  <dcterms:modified xsi:type="dcterms:W3CDTF">2022-07-06T14:52:00Z</dcterms:modified>
</cp:coreProperties>
</file>