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C03FF9" w:rsidRDefault="00FE4E3C" w:rsidP="00C03FF9">
      <w:pPr>
        <w:ind w:right="-1"/>
        <w:jc w:val="center"/>
        <w:rPr>
          <w:sz w:val="28"/>
          <w:szCs w:val="28"/>
        </w:rPr>
      </w:pPr>
      <w:r w:rsidRPr="00C03FF9">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C03FF9" w:rsidRDefault="00FE4E3C" w:rsidP="00C03FF9">
      <w:pPr>
        <w:ind w:right="-1"/>
        <w:jc w:val="center"/>
        <w:rPr>
          <w:sz w:val="28"/>
          <w:szCs w:val="28"/>
        </w:rPr>
      </w:pPr>
    </w:p>
    <w:p w:rsidR="00FE4E3C" w:rsidRPr="00C03FF9" w:rsidRDefault="00C03FF9" w:rsidP="00C03FF9">
      <w:pPr>
        <w:ind w:right="-1"/>
        <w:contextualSpacing/>
        <w:jc w:val="center"/>
        <w:rPr>
          <w:sz w:val="28"/>
          <w:szCs w:val="28"/>
        </w:rPr>
      </w:pPr>
      <w:r>
        <w:rPr>
          <w:sz w:val="28"/>
          <w:szCs w:val="28"/>
        </w:rPr>
        <w:t xml:space="preserve">АДМИНИСТРАЦИЯ </w:t>
      </w:r>
      <w:r w:rsidR="00FE4E3C" w:rsidRPr="00C03FF9">
        <w:rPr>
          <w:sz w:val="28"/>
          <w:szCs w:val="28"/>
        </w:rPr>
        <w:t>ГОРОДСКОГО ОКРУГА ЭЛЕКТРОСТАЛЬ</w:t>
      </w:r>
    </w:p>
    <w:p w:rsidR="00FE4E3C" w:rsidRPr="00C03FF9" w:rsidRDefault="00FE4E3C" w:rsidP="00C03FF9">
      <w:pPr>
        <w:ind w:right="-1"/>
        <w:contextualSpacing/>
        <w:jc w:val="center"/>
        <w:rPr>
          <w:sz w:val="28"/>
          <w:szCs w:val="28"/>
        </w:rPr>
      </w:pPr>
    </w:p>
    <w:p w:rsidR="00FE4E3C" w:rsidRPr="00C03FF9" w:rsidRDefault="00C03FF9" w:rsidP="00C03FF9">
      <w:pPr>
        <w:ind w:right="-1"/>
        <w:contextualSpacing/>
        <w:jc w:val="center"/>
        <w:rPr>
          <w:sz w:val="28"/>
          <w:szCs w:val="28"/>
        </w:rPr>
      </w:pPr>
      <w:r>
        <w:rPr>
          <w:sz w:val="28"/>
          <w:szCs w:val="28"/>
        </w:rPr>
        <w:t>МОСКОВСКОЙ</w:t>
      </w:r>
      <w:r w:rsidR="00FE4E3C" w:rsidRPr="00C03FF9">
        <w:rPr>
          <w:sz w:val="28"/>
          <w:szCs w:val="28"/>
        </w:rPr>
        <w:t xml:space="preserve"> ОБЛАСТИ</w:t>
      </w:r>
    </w:p>
    <w:p w:rsidR="00FE4E3C" w:rsidRPr="00C03FF9" w:rsidRDefault="00FE4E3C" w:rsidP="00C03FF9">
      <w:pPr>
        <w:ind w:right="-1"/>
        <w:contextualSpacing/>
        <w:jc w:val="center"/>
        <w:rPr>
          <w:sz w:val="28"/>
          <w:szCs w:val="28"/>
        </w:rPr>
      </w:pPr>
    </w:p>
    <w:p w:rsidR="00FE4E3C" w:rsidRPr="00C03FF9" w:rsidRDefault="00FE4E3C" w:rsidP="00C03FF9">
      <w:pPr>
        <w:ind w:right="-1"/>
        <w:contextualSpacing/>
        <w:jc w:val="center"/>
        <w:rPr>
          <w:sz w:val="44"/>
          <w:szCs w:val="44"/>
        </w:rPr>
      </w:pPr>
      <w:bookmarkStart w:id="0" w:name="_GoBack"/>
      <w:r w:rsidRPr="00C03FF9">
        <w:rPr>
          <w:sz w:val="44"/>
          <w:szCs w:val="44"/>
        </w:rPr>
        <w:t>ПОСТАНОВЛЕНИЕ</w:t>
      </w:r>
    </w:p>
    <w:p w:rsidR="00FE4E3C" w:rsidRPr="00C03FF9" w:rsidRDefault="00FE4E3C" w:rsidP="00C03FF9">
      <w:pPr>
        <w:ind w:right="-1"/>
        <w:jc w:val="center"/>
        <w:rPr>
          <w:sz w:val="44"/>
          <w:szCs w:val="44"/>
        </w:rPr>
      </w:pPr>
    </w:p>
    <w:p w:rsidR="00FE4E3C" w:rsidRPr="00C03FF9" w:rsidRDefault="007B735D" w:rsidP="00C03FF9">
      <w:pPr>
        <w:ind w:right="-1"/>
        <w:jc w:val="center"/>
        <w:outlineLvl w:val="0"/>
      </w:pPr>
      <w:r w:rsidRPr="00C03FF9">
        <w:t>01.02.2021</w:t>
      </w:r>
      <w:r w:rsidR="00FE4E3C" w:rsidRPr="00C03FF9">
        <w:t xml:space="preserve"> № </w:t>
      </w:r>
      <w:r w:rsidRPr="00C03FF9">
        <w:t>66/2</w:t>
      </w:r>
    </w:p>
    <w:p w:rsidR="00C03FF9" w:rsidRDefault="00C03FF9" w:rsidP="006E0EF0">
      <w:pPr>
        <w:outlineLvl w:val="0"/>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Pr="00FB582E" w:rsidRDefault="000E4612" w:rsidP="006C77D2">
      <w:pPr>
        <w:autoSpaceDE w:val="0"/>
        <w:autoSpaceDN w:val="0"/>
        <w:adjustRightInd w:val="0"/>
        <w:spacing w:line="240" w:lineRule="exact"/>
        <w:rPr>
          <w:rFonts w:cs="Times New Roman"/>
        </w:rPr>
      </w:pPr>
    </w:p>
    <w:p w:rsidR="00325999" w:rsidRDefault="00325999" w:rsidP="00C03FF9">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w:t>
      </w:r>
      <w:r w:rsidR="00C03FF9">
        <w:t>осковской области ПОСТАНОВЛЯЕТ:</w:t>
      </w:r>
    </w:p>
    <w:p w:rsidR="00325999" w:rsidRPr="00C03FF9" w:rsidRDefault="00325999" w:rsidP="00C03FF9">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Pr>
          <w:rFonts w:cs="Times New Roman"/>
        </w:rPr>
        <w:t>), изложив ее в новой редакции согласно приложению к настоящему постановлению.</w:t>
      </w:r>
    </w:p>
    <w:p w:rsidR="00325999" w:rsidRDefault="00325999" w:rsidP="00C03FF9">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56A4E" w:rsidRDefault="00356A4E" w:rsidP="00C03FF9">
      <w:pPr>
        <w:tabs>
          <w:tab w:val="left" w:pos="3675"/>
        </w:tabs>
        <w:ind w:firstLine="709"/>
        <w:jc w:val="both"/>
      </w:pPr>
      <w:r>
        <w:t>3</w:t>
      </w:r>
      <w:r w:rsidR="00325999">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6A4E" w:rsidRDefault="00356A4E" w:rsidP="00356A4E">
      <w:pPr>
        <w:tabs>
          <w:tab w:val="left" w:pos="3675"/>
        </w:tabs>
        <w:ind w:firstLine="709"/>
        <w:jc w:val="both"/>
      </w:pPr>
      <w:r>
        <w:t>4. Настоящее постановление вступает в силу после его официального опубликования.</w:t>
      </w:r>
    </w:p>
    <w:p w:rsidR="00325999" w:rsidRDefault="00325999" w:rsidP="00325999">
      <w:pPr>
        <w:tabs>
          <w:tab w:val="left" w:pos="3675"/>
        </w:tabs>
        <w:ind w:firstLine="709"/>
        <w:jc w:val="both"/>
      </w:pPr>
      <w:r>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325999" w:rsidRDefault="00325999" w:rsidP="00325999">
      <w:pPr>
        <w:tabs>
          <w:tab w:val="left" w:pos="3675"/>
        </w:tabs>
        <w:jc w:val="both"/>
      </w:pPr>
    </w:p>
    <w:p w:rsidR="00325999" w:rsidRDefault="00325999" w:rsidP="00325999">
      <w:pPr>
        <w:tabs>
          <w:tab w:val="left" w:pos="3675"/>
        </w:tabs>
        <w:jc w:val="both"/>
      </w:pPr>
    </w:p>
    <w:p w:rsidR="00211C04" w:rsidRPr="00C03FF9" w:rsidRDefault="00300F9B" w:rsidP="00C03FF9">
      <w:pPr>
        <w:spacing w:line="240" w:lineRule="exact"/>
      </w:pPr>
      <w:r>
        <w:t>Глава</w:t>
      </w:r>
      <w:r w:rsidR="00325999">
        <w:t xml:space="preserve"> городского округа                                                                                        И.Ю. Волкова</w:t>
      </w:r>
    </w:p>
    <w:p w:rsidR="000F5D3A" w:rsidRPr="00435E0A" w:rsidRDefault="000F5D3A" w:rsidP="00ED6AA1">
      <w:pPr>
        <w:spacing w:line="200" w:lineRule="exact"/>
        <w:rPr>
          <w:rFonts w:cs="Times New Roman"/>
        </w:rPr>
        <w:sectPr w:rsidR="000F5D3A" w:rsidRPr="00435E0A" w:rsidSect="00C03FF9">
          <w:pgSz w:w="11906" w:h="16838" w:code="9"/>
          <w:pgMar w:top="1134" w:right="850" w:bottom="1134" w:left="1701" w:header="709" w:footer="709" w:gutter="0"/>
          <w:cols w:space="720"/>
          <w:docGrid w:linePitch="326"/>
        </w:sectPr>
      </w:pPr>
    </w:p>
    <w:p w:rsidR="00BD24D8" w:rsidRDefault="00BD24D8" w:rsidP="00BD24D8">
      <w:pPr>
        <w:ind w:right="395"/>
        <w:jc w:val="right"/>
      </w:pPr>
    </w:p>
    <w:p w:rsidR="00BD24D8" w:rsidRDefault="004A5232" w:rsidP="00BD24D8">
      <w:pPr>
        <w:ind w:right="395"/>
        <w:jc w:val="right"/>
      </w:pPr>
      <w:r>
        <w:pict>
          <v:shapetype id="_x0000_t202" coordsize="21600,21600" o:spt="202" path="m,l,21600r21600,l21600,xe">
            <v:stroke joinstyle="miter"/>
            <v:path gradientshapeok="t" o:connecttype="rect"/>
          </v:shapetype>
          <v:shape id="_x0000_s1028" type="#_x0000_t202" style="position:absolute;left:0;text-align:left;margin-left:499.8pt;margin-top:7.5pt;width:248.4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C41897" w:rsidRDefault="00C41897" w:rsidP="00BD24D8">
                  <w:r>
                    <w:t>Приложение</w:t>
                  </w:r>
                </w:p>
                <w:p w:rsidR="00C41897" w:rsidRDefault="00C41897" w:rsidP="00BD24D8">
                  <w:r>
                    <w:t>к постановлению Администрации городского округа Электросталь Московской области</w:t>
                  </w:r>
                </w:p>
                <w:p w:rsidR="00C41897" w:rsidRDefault="00C03FF9" w:rsidP="00BD24D8">
                  <w:r w:rsidRPr="00C03FF9">
                    <w:t>01.02.2021 № 66/2</w:t>
                  </w:r>
                </w:p>
                <w:p w:rsidR="00C41897" w:rsidRDefault="00C41897" w:rsidP="00BD24D8">
                  <w:r>
                    <w:t>«УТВЕРЖДЕНА</w:t>
                  </w:r>
                </w:p>
                <w:p w:rsidR="00C41897" w:rsidRDefault="00C41897" w:rsidP="00BD24D8">
                  <w:r>
                    <w:t>постановлением Администрации</w:t>
                  </w:r>
                </w:p>
                <w:p w:rsidR="00C41897" w:rsidRDefault="00C41897" w:rsidP="00BD24D8">
                  <w:r>
                    <w:t>городского округа Электросталь</w:t>
                  </w:r>
                </w:p>
                <w:p w:rsidR="00C41897" w:rsidRDefault="00C41897" w:rsidP="00BD24D8">
                  <w:r>
                    <w:t xml:space="preserve">Московской области </w:t>
                  </w:r>
                </w:p>
                <w:p w:rsidR="00C41897" w:rsidRDefault="00C41897" w:rsidP="00BD24D8">
                  <w:r>
                    <w:t>от 10.12.2019 № 906/12</w:t>
                  </w:r>
                </w:p>
                <w:p w:rsidR="00C41897" w:rsidRDefault="00C41897"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от 07.12.2020 № 839/12</w:t>
                  </w:r>
                  <w:r>
                    <w:t>)</w:t>
                  </w:r>
                </w:p>
                <w:p w:rsidR="00C41897" w:rsidRDefault="00C41897" w:rsidP="00BD24D8"/>
                <w:p w:rsidR="00C41897" w:rsidRDefault="00C41897"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48"/>
        <w:gridCol w:w="1901"/>
        <w:gridCol w:w="1788"/>
        <w:gridCol w:w="1788"/>
        <w:gridCol w:w="1788"/>
        <w:gridCol w:w="1788"/>
        <w:gridCol w:w="1788"/>
      </w:tblGrid>
      <w:tr w:rsidR="00BD24D8" w:rsidTr="00BD24D8">
        <w:trPr>
          <w:trHeight w:val="990"/>
        </w:trPr>
        <w:tc>
          <w:tcPr>
            <w:tcW w:w="0" w:type="auto"/>
            <w:gridSpan w:val="7"/>
            <w:hideMark/>
          </w:tcPr>
          <w:p w:rsidR="00BD24D8" w:rsidRDefault="00BD24D8">
            <w:pPr>
              <w:spacing w:line="256" w:lineRule="auto"/>
              <w:jc w:val="center"/>
              <w:rPr>
                <w:b/>
                <w:bCs/>
                <w:color w:val="000000"/>
                <w:lang w:eastAsia="en-US"/>
              </w:rPr>
            </w:pPr>
            <w:r>
              <w:rPr>
                <w:b/>
                <w:bCs/>
                <w:color w:val="000000"/>
                <w:lang w:eastAsia="en-US"/>
              </w:rPr>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BD24D8">
        <w:trPr>
          <w:trHeight w:val="434"/>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Заместитель Главы Администрации городского округа Электросталь Московской области                  А.Ю. Борисов                                                                                                                    </w:t>
            </w:r>
          </w:p>
        </w:tc>
      </w:tr>
      <w:tr w:rsidR="00BD24D8" w:rsidTr="00BD24D8">
        <w:trPr>
          <w:trHeight w:val="681"/>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D24D8">
        <w:trPr>
          <w:trHeight w:val="1020"/>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г.о.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BD24D8">
        <w:trPr>
          <w:trHeight w:val="1088"/>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Подпрограмма I "Охрана окружающей среды"</w:t>
            </w:r>
            <w:r>
              <w:rPr>
                <w:color w:val="000000"/>
                <w:lang w:eastAsia="en-US"/>
              </w:rPr>
              <w:br/>
            </w:r>
            <w:r>
              <w:rPr>
                <w:lang w:eastAsia="en-US"/>
              </w:rPr>
              <w:t>Подпрограмма IV "Развитие лесного хозяйства"</w:t>
            </w:r>
            <w:r>
              <w:rPr>
                <w:color w:val="000000"/>
                <w:lang w:eastAsia="en-US"/>
              </w:rPr>
              <w:br/>
              <w:t xml:space="preserve">Подпрограмма V "Региональная программа в области обращения с отходами, в том числе с твердыми коммунальными отходами"                                                                                                                                                                                                                </w:t>
            </w:r>
          </w:p>
        </w:tc>
      </w:tr>
      <w:tr w:rsidR="00BD24D8" w:rsidTr="00BD24D8">
        <w:trPr>
          <w:trHeight w:val="300"/>
        </w:trPr>
        <w:tc>
          <w:tcPr>
            <w:tcW w:w="0" w:type="auto"/>
            <w:vMerge w:val="restart"/>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vAlign w:val="bottom"/>
            <w:hideMark/>
          </w:tcPr>
          <w:p w:rsidR="00BD24D8" w:rsidRDefault="00BD24D8">
            <w:pPr>
              <w:spacing w:line="256" w:lineRule="auto"/>
              <w:jc w:val="center"/>
              <w:rPr>
                <w:color w:val="000000"/>
                <w:lang w:eastAsia="en-US"/>
              </w:rPr>
            </w:pPr>
            <w:r>
              <w:rPr>
                <w:color w:val="000000"/>
                <w:lang w:eastAsia="en-US"/>
              </w:rPr>
              <w:t>Расходы (тыс. рублей)</w:t>
            </w:r>
          </w:p>
        </w:tc>
      </w:tr>
      <w:tr w:rsidR="00BD24D8" w:rsidTr="00BD24D8">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BD24D8">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53007D" w:rsidTr="008F5121">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007D" w:rsidRDefault="0053007D">
            <w:pPr>
              <w:spacing w:line="256" w:lineRule="auto"/>
              <w:rPr>
                <w:lang w:eastAsia="en-US"/>
              </w:rPr>
            </w:pPr>
            <w:r>
              <w:rPr>
                <w:lang w:eastAsia="en-US"/>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54 338,71</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11 263,23</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5 734,10</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rsidP="00246C92">
            <w:pPr>
              <w:jc w:val="center"/>
              <w:rPr>
                <w:color w:val="000000"/>
              </w:rPr>
            </w:pPr>
            <w:r w:rsidRPr="0053007D">
              <w:rPr>
                <w:color w:val="000000"/>
              </w:rPr>
              <w:t>12 803,5</w:t>
            </w:r>
            <w:r w:rsidR="00246C92">
              <w:rPr>
                <w:color w:val="000000"/>
              </w:rPr>
              <w:t>1</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12 268,94</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12 268,94</w:t>
            </w:r>
          </w:p>
        </w:tc>
      </w:tr>
      <w:tr w:rsidR="0053007D" w:rsidTr="008F5121">
        <w:trPr>
          <w:trHeight w:val="315"/>
        </w:trPr>
        <w:tc>
          <w:tcPr>
            <w:tcW w:w="0" w:type="auto"/>
            <w:tcBorders>
              <w:top w:val="single" w:sz="4" w:space="0" w:color="auto"/>
              <w:left w:val="single" w:sz="4" w:space="0" w:color="auto"/>
              <w:bottom w:val="single" w:sz="4" w:space="0" w:color="auto"/>
              <w:right w:val="single" w:sz="4" w:space="0" w:color="auto"/>
            </w:tcBorders>
            <w:noWrap/>
            <w:hideMark/>
          </w:tcPr>
          <w:p w:rsidR="0053007D" w:rsidRDefault="0053007D">
            <w:pPr>
              <w:spacing w:line="256" w:lineRule="auto"/>
              <w:rPr>
                <w:lang w:eastAsia="en-US"/>
              </w:rPr>
            </w:pPr>
            <w:r>
              <w:rPr>
                <w:lang w:eastAsia="en-US"/>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158 765,01</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52 921,67</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52 921,67</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52 921,67</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r>
      <w:tr w:rsidR="0053007D" w:rsidTr="008F5121">
        <w:trPr>
          <w:trHeight w:val="375"/>
        </w:trPr>
        <w:tc>
          <w:tcPr>
            <w:tcW w:w="0" w:type="auto"/>
            <w:tcBorders>
              <w:top w:val="single" w:sz="4" w:space="0" w:color="auto"/>
              <w:left w:val="single" w:sz="4" w:space="0" w:color="auto"/>
              <w:bottom w:val="single" w:sz="4" w:space="0" w:color="auto"/>
              <w:right w:val="single" w:sz="4" w:space="0" w:color="000000"/>
            </w:tcBorders>
            <w:noWrap/>
            <w:hideMark/>
          </w:tcPr>
          <w:p w:rsidR="0053007D" w:rsidRDefault="0053007D">
            <w:pPr>
              <w:spacing w:line="256" w:lineRule="auto"/>
              <w:rPr>
                <w:lang w:eastAsia="en-US"/>
              </w:rPr>
            </w:pPr>
            <w:r>
              <w:rPr>
                <w:lang w:eastAsia="en-US"/>
              </w:rPr>
              <w:t>Средства Федерального бюджета</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nil"/>
              <w:left w:val="nil"/>
              <w:bottom w:val="nil"/>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nil"/>
              <w:left w:val="nil"/>
              <w:bottom w:val="nil"/>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nil"/>
              <w:left w:val="nil"/>
              <w:bottom w:val="nil"/>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r>
      <w:tr w:rsidR="0053007D" w:rsidTr="008F51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3007D" w:rsidRDefault="0053007D">
            <w:pPr>
              <w:spacing w:line="256" w:lineRule="auto"/>
              <w:rPr>
                <w:lang w:eastAsia="en-US"/>
              </w:rPr>
            </w:pPr>
            <w:r>
              <w:rPr>
                <w:lang w:eastAsia="en-US"/>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c>
          <w:tcPr>
            <w:tcW w:w="0" w:type="auto"/>
            <w:tcBorders>
              <w:top w:val="nil"/>
              <w:left w:val="nil"/>
              <w:bottom w:val="single" w:sz="4" w:space="0" w:color="auto"/>
              <w:right w:val="single" w:sz="4" w:space="0" w:color="auto"/>
            </w:tcBorders>
            <w:shd w:val="clear" w:color="auto" w:fill="FFFFFF"/>
            <w:vAlign w:val="center"/>
            <w:hideMark/>
          </w:tcPr>
          <w:p w:rsidR="0053007D" w:rsidRPr="0053007D" w:rsidRDefault="0053007D">
            <w:pPr>
              <w:jc w:val="center"/>
              <w:rPr>
                <w:color w:val="000000"/>
              </w:rPr>
            </w:pPr>
            <w:r w:rsidRPr="0053007D">
              <w:rPr>
                <w:color w:val="000000"/>
              </w:rPr>
              <w:t>0,00</w:t>
            </w:r>
          </w:p>
        </w:tc>
      </w:tr>
      <w:tr w:rsidR="0053007D" w:rsidTr="008F5121">
        <w:trPr>
          <w:trHeight w:val="315"/>
        </w:trPr>
        <w:tc>
          <w:tcPr>
            <w:tcW w:w="0" w:type="auto"/>
            <w:tcBorders>
              <w:top w:val="single" w:sz="4" w:space="0" w:color="auto"/>
              <w:left w:val="single" w:sz="4" w:space="0" w:color="auto"/>
              <w:bottom w:val="single" w:sz="4" w:space="0" w:color="auto"/>
              <w:right w:val="single" w:sz="4" w:space="0" w:color="auto"/>
            </w:tcBorders>
            <w:vAlign w:val="bottom"/>
            <w:hideMark/>
          </w:tcPr>
          <w:p w:rsidR="0053007D" w:rsidRDefault="0053007D">
            <w:pPr>
              <w:spacing w:line="256" w:lineRule="auto"/>
              <w:rPr>
                <w:color w:val="000000"/>
                <w:lang w:eastAsia="en-US"/>
              </w:rPr>
            </w:pPr>
            <w:r>
              <w:rPr>
                <w:color w:val="000000"/>
                <w:lang w:eastAsia="en-US"/>
              </w:rPr>
              <w:t>Всего, в том числе по годам:</w:t>
            </w:r>
          </w:p>
        </w:tc>
        <w:tc>
          <w:tcPr>
            <w:tcW w:w="0" w:type="auto"/>
            <w:tcBorders>
              <w:top w:val="nil"/>
              <w:left w:val="nil"/>
              <w:bottom w:val="single" w:sz="4" w:space="0" w:color="auto"/>
              <w:right w:val="single" w:sz="4" w:space="0" w:color="auto"/>
            </w:tcBorders>
            <w:vAlign w:val="center"/>
            <w:hideMark/>
          </w:tcPr>
          <w:p w:rsidR="0053007D" w:rsidRPr="0053007D" w:rsidRDefault="0053007D">
            <w:pPr>
              <w:jc w:val="center"/>
              <w:rPr>
                <w:color w:val="000000"/>
              </w:rPr>
            </w:pPr>
            <w:r w:rsidRPr="0053007D">
              <w:rPr>
                <w:color w:val="000000"/>
              </w:rPr>
              <w:t>213 103,72</w:t>
            </w:r>
          </w:p>
        </w:tc>
        <w:tc>
          <w:tcPr>
            <w:tcW w:w="0" w:type="auto"/>
            <w:tcBorders>
              <w:top w:val="nil"/>
              <w:left w:val="nil"/>
              <w:bottom w:val="single" w:sz="4" w:space="0" w:color="auto"/>
              <w:right w:val="single" w:sz="4" w:space="0" w:color="auto"/>
            </w:tcBorders>
            <w:vAlign w:val="center"/>
            <w:hideMark/>
          </w:tcPr>
          <w:p w:rsidR="0053007D" w:rsidRPr="0053007D" w:rsidRDefault="0053007D">
            <w:pPr>
              <w:jc w:val="center"/>
              <w:rPr>
                <w:color w:val="000000"/>
              </w:rPr>
            </w:pPr>
            <w:r w:rsidRPr="0053007D">
              <w:rPr>
                <w:color w:val="000000"/>
              </w:rPr>
              <w:t>64 184,90</w:t>
            </w:r>
          </w:p>
        </w:tc>
        <w:tc>
          <w:tcPr>
            <w:tcW w:w="0" w:type="auto"/>
            <w:tcBorders>
              <w:top w:val="nil"/>
              <w:left w:val="nil"/>
              <w:bottom w:val="single" w:sz="4" w:space="0" w:color="auto"/>
              <w:right w:val="single" w:sz="4" w:space="0" w:color="auto"/>
            </w:tcBorders>
            <w:vAlign w:val="center"/>
            <w:hideMark/>
          </w:tcPr>
          <w:p w:rsidR="0053007D" w:rsidRPr="0053007D" w:rsidRDefault="0053007D">
            <w:pPr>
              <w:jc w:val="center"/>
              <w:rPr>
                <w:color w:val="000000"/>
              </w:rPr>
            </w:pPr>
            <w:r w:rsidRPr="0053007D">
              <w:rPr>
                <w:color w:val="000000"/>
              </w:rPr>
              <w:t>58 655,77</w:t>
            </w:r>
          </w:p>
        </w:tc>
        <w:tc>
          <w:tcPr>
            <w:tcW w:w="0" w:type="auto"/>
            <w:tcBorders>
              <w:top w:val="nil"/>
              <w:left w:val="nil"/>
              <w:bottom w:val="single" w:sz="4" w:space="0" w:color="auto"/>
              <w:right w:val="single" w:sz="4" w:space="0" w:color="auto"/>
            </w:tcBorders>
            <w:vAlign w:val="center"/>
            <w:hideMark/>
          </w:tcPr>
          <w:p w:rsidR="0053007D" w:rsidRPr="0053007D" w:rsidRDefault="0053007D" w:rsidP="00246C92">
            <w:pPr>
              <w:jc w:val="center"/>
              <w:rPr>
                <w:color w:val="000000"/>
              </w:rPr>
            </w:pPr>
            <w:r w:rsidRPr="0053007D">
              <w:rPr>
                <w:color w:val="000000"/>
              </w:rPr>
              <w:t>65 725,1</w:t>
            </w:r>
            <w:r w:rsidR="00246C92">
              <w:rPr>
                <w:color w:val="000000"/>
              </w:rPr>
              <w:t>8</w:t>
            </w:r>
          </w:p>
        </w:tc>
        <w:tc>
          <w:tcPr>
            <w:tcW w:w="0" w:type="auto"/>
            <w:tcBorders>
              <w:top w:val="nil"/>
              <w:left w:val="nil"/>
              <w:bottom w:val="single" w:sz="4" w:space="0" w:color="auto"/>
              <w:right w:val="single" w:sz="4" w:space="0" w:color="auto"/>
            </w:tcBorders>
            <w:vAlign w:val="center"/>
            <w:hideMark/>
          </w:tcPr>
          <w:p w:rsidR="0053007D" w:rsidRPr="0053007D" w:rsidRDefault="0053007D">
            <w:pPr>
              <w:jc w:val="center"/>
              <w:rPr>
                <w:color w:val="000000"/>
              </w:rPr>
            </w:pPr>
            <w:r w:rsidRPr="0053007D">
              <w:rPr>
                <w:color w:val="000000"/>
              </w:rPr>
              <w:t>12 268,94</w:t>
            </w:r>
          </w:p>
        </w:tc>
        <w:tc>
          <w:tcPr>
            <w:tcW w:w="0" w:type="auto"/>
            <w:tcBorders>
              <w:top w:val="nil"/>
              <w:left w:val="nil"/>
              <w:bottom w:val="single" w:sz="4" w:space="0" w:color="auto"/>
              <w:right w:val="single" w:sz="4" w:space="0" w:color="auto"/>
            </w:tcBorders>
            <w:vAlign w:val="center"/>
            <w:hideMark/>
          </w:tcPr>
          <w:p w:rsidR="0053007D" w:rsidRPr="0053007D" w:rsidRDefault="0053007D">
            <w:pPr>
              <w:jc w:val="center"/>
              <w:rPr>
                <w:color w:val="000000"/>
              </w:rPr>
            </w:pPr>
            <w:r w:rsidRPr="0053007D">
              <w:rPr>
                <w:color w:val="000000"/>
              </w:rPr>
              <w:t>12 268,94</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E52C3E" w:rsidTr="006A35E6">
        <w:trPr>
          <w:trHeight w:val="360"/>
        </w:trPr>
        <w:tc>
          <w:tcPr>
            <w:tcW w:w="4644" w:type="dxa"/>
            <w:tcBorders>
              <w:top w:val="single" w:sz="4" w:space="0" w:color="auto"/>
              <w:left w:val="single" w:sz="4" w:space="0" w:color="auto"/>
              <w:right w:val="single" w:sz="4" w:space="0" w:color="auto"/>
            </w:tcBorders>
          </w:tcPr>
          <w:p w:rsidR="00E52C3E" w:rsidRPr="006A35E6" w:rsidRDefault="00D60183" w:rsidP="00E52C3E">
            <w:pPr>
              <w:tabs>
                <w:tab w:val="left" w:pos="851"/>
              </w:tabs>
              <w:jc w:val="center"/>
              <w:rPr>
                <w:rFonts w:cs="Times New Roman"/>
                <w:b/>
                <w:sz w:val="24"/>
                <w:szCs w:val="24"/>
              </w:rPr>
            </w:pPr>
            <w:r w:rsidRPr="006A35E6">
              <w:rPr>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E52C3E" w:rsidRPr="0094416C" w:rsidRDefault="00E52C3E" w:rsidP="00E52C3E">
            <w:pPr>
              <w:tabs>
                <w:tab w:val="left" w:pos="851"/>
              </w:tabs>
              <w:jc w:val="center"/>
              <w:rPr>
                <w:rFonts w:cs="Times New Roman"/>
                <w:b/>
                <w:sz w:val="24"/>
                <w:szCs w:val="24"/>
              </w:rPr>
            </w:pPr>
            <w:r w:rsidRPr="0094416C">
              <w:rPr>
                <w:b/>
                <w:color w:val="000000"/>
                <w:sz w:val="24"/>
                <w:szCs w:val="24"/>
                <w:lang w:eastAsia="en-US"/>
              </w:rPr>
              <w:t>Комитет по строительству, дорожной деятельности и благоустройства</w:t>
            </w:r>
          </w:p>
        </w:tc>
      </w:tr>
      <w:tr w:rsidR="00D60183" w:rsidTr="006A35E6">
        <w:trPr>
          <w:trHeight w:val="387"/>
        </w:trPr>
        <w:tc>
          <w:tcPr>
            <w:tcW w:w="4644" w:type="dxa"/>
            <w:vMerge w:val="restart"/>
            <w:tcBorders>
              <w:left w:val="single" w:sz="4" w:space="0" w:color="auto"/>
            </w:tcBorders>
          </w:tcPr>
          <w:p w:rsidR="00D60183" w:rsidRPr="0094416C" w:rsidRDefault="00D60183" w:rsidP="008F5121">
            <w:pPr>
              <w:spacing w:line="256" w:lineRule="auto"/>
              <w:rPr>
                <w:color w:val="000000"/>
                <w:sz w:val="24"/>
                <w:szCs w:val="24"/>
                <w:lang w:eastAsia="en-US"/>
              </w:rPr>
            </w:pPr>
            <w:r w:rsidRPr="0094416C">
              <w:rPr>
                <w:color w:val="000000"/>
                <w:sz w:val="24"/>
                <w:szCs w:val="24"/>
                <w:lang w:eastAsia="en-US"/>
              </w:rPr>
              <w:t xml:space="preserve">Источники финансирования муниципальной программы, </w:t>
            </w:r>
            <w:r w:rsidRPr="0094416C">
              <w:rPr>
                <w:color w:val="000000"/>
                <w:sz w:val="24"/>
                <w:szCs w:val="24"/>
                <w:lang w:eastAsia="en-US"/>
              </w:rPr>
              <w:br/>
            </w:r>
            <w:r w:rsidRPr="0094416C">
              <w:rPr>
                <w:color w:val="000000"/>
                <w:sz w:val="24"/>
                <w:szCs w:val="24"/>
                <w:lang w:eastAsia="en-US"/>
              </w:rPr>
              <w:br/>
              <w:t>в том числе по годам:</w:t>
            </w:r>
          </w:p>
        </w:tc>
        <w:tc>
          <w:tcPr>
            <w:tcW w:w="9980" w:type="dxa"/>
            <w:gridSpan w:val="6"/>
            <w:tcBorders>
              <w:right w:val="single" w:sz="4" w:space="0" w:color="auto"/>
            </w:tcBorders>
          </w:tcPr>
          <w:p w:rsidR="00D60183" w:rsidRPr="0094416C" w:rsidRDefault="00D60183" w:rsidP="00D60183">
            <w:pPr>
              <w:tabs>
                <w:tab w:val="left" w:pos="851"/>
              </w:tabs>
              <w:jc w:val="center"/>
              <w:rPr>
                <w:rFonts w:cs="Times New Roman"/>
                <w:sz w:val="24"/>
                <w:szCs w:val="24"/>
              </w:rPr>
            </w:pPr>
            <w:r w:rsidRPr="0094416C">
              <w:rPr>
                <w:color w:val="000000"/>
                <w:sz w:val="24"/>
                <w:szCs w:val="24"/>
                <w:lang w:eastAsia="en-US"/>
              </w:rPr>
              <w:t>Расходы (тыс. рублей)</w:t>
            </w:r>
          </w:p>
        </w:tc>
      </w:tr>
      <w:tr w:rsidR="00D60183" w:rsidTr="006A35E6">
        <w:trPr>
          <w:trHeight w:val="160"/>
        </w:trPr>
        <w:tc>
          <w:tcPr>
            <w:tcW w:w="4644" w:type="dxa"/>
            <w:vMerge/>
            <w:tcBorders>
              <w:left w:val="single" w:sz="4" w:space="0" w:color="auto"/>
            </w:tcBorders>
          </w:tcPr>
          <w:p w:rsidR="00D60183" w:rsidRPr="0094416C" w:rsidRDefault="00D60183" w:rsidP="000B22A8">
            <w:pPr>
              <w:tabs>
                <w:tab w:val="left" w:pos="851"/>
              </w:tabs>
              <w:rPr>
                <w:rFonts w:cs="Times New Roman"/>
                <w:sz w:val="24"/>
                <w:szCs w:val="24"/>
              </w:rPr>
            </w:pPr>
          </w:p>
        </w:tc>
        <w:tc>
          <w:tcPr>
            <w:tcW w:w="1985"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Всего</w:t>
            </w:r>
          </w:p>
        </w:tc>
        <w:tc>
          <w:tcPr>
            <w:tcW w:w="1701"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2020</w:t>
            </w:r>
          </w:p>
        </w:tc>
        <w:tc>
          <w:tcPr>
            <w:tcW w:w="1701"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2021</w:t>
            </w:r>
          </w:p>
        </w:tc>
        <w:tc>
          <w:tcPr>
            <w:tcW w:w="1843"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2022</w:t>
            </w:r>
          </w:p>
        </w:tc>
        <w:tc>
          <w:tcPr>
            <w:tcW w:w="1417" w:type="dxa"/>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2023</w:t>
            </w:r>
          </w:p>
        </w:tc>
        <w:tc>
          <w:tcPr>
            <w:tcW w:w="1333" w:type="dxa"/>
            <w:tcBorders>
              <w:right w:val="single" w:sz="4" w:space="0" w:color="auto"/>
            </w:tcBorders>
          </w:tcPr>
          <w:p w:rsidR="00D60183" w:rsidRPr="0094416C" w:rsidRDefault="00D60183" w:rsidP="0094416C">
            <w:pPr>
              <w:spacing w:line="256" w:lineRule="auto"/>
              <w:jc w:val="center"/>
              <w:rPr>
                <w:color w:val="000000"/>
                <w:sz w:val="24"/>
                <w:szCs w:val="24"/>
                <w:lang w:eastAsia="en-US"/>
              </w:rPr>
            </w:pPr>
            <w:r w:rsidRPr="0094416C">
              <w:rPr>
                <w:color w:val="000000"/>
                <w:sz w:val="24"/>
                <w:szCs w:val="24"/>
                <w:lang w:eastAsia="en-US"/>
              </w:rPr>
              <w:t>2024</w:t>
            </w:r>
          </w:p>
        </w:tc>
      </w:tr>
      <w:tr w:rsidR="00D60183" w:rsidTr="006A35E6">
        <w:trPr>
          <w:trHeight w:val="239"/>
        </w:trPr>
        <w:tc>
          <w:tcPr>
            <w:tcW w:w="4644" w:type="dxa"/>
            <w:tcBorders>
              <w:left w:val="single" w:sz="4" w:space="0" w:color="auto"/>
            </w:tcBorders>
          </w:tcPr>
          <w:p w:rsidR="00D60183" w:rsidRPr="0094416C" w:rsidRDefault="00D60183" w:rsidP="008F5121">
            <w:pPr>
              <w:spacing w:line="256" w:lineRule="auto"/>
              <w:rPr>
                <w:sz w:val="24"/>
                <w:szCs w:val="24"/>
                <w:lang w:eastAsia="en-US"/>
              </w:rPr>
            </w:pPr>
            <w:r w:rsidRPr="0094416C">
              <w:rPr>
                <w:sz w:val="24"/>
                <w:szCs w:val="24"/>
                <w:lang w:eastAsia="en-US"/>
              </w:rPr>
              <w:t xml:space="preserve">Средства бюджета городского округа Электросталь </w:t>
            </w:r>
          </w:p>
        </w:tc>
        <w:tc>
          <w:tcPr>
            <w:tcW w:w="1985"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1955,17</w:t>
            </w:r>
          </w:p>
        </w:tc>
        <w:tc>
          <w:tcPr>
            <w:tcW w:w="1701"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299,67</w:t>
            </w:r>
          </w:p>
        </w:tc>
        <w:tc>
          <w:tcPr>
            <w:tcW w:w="1701"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385,00</w:t>
            </w:r>
          </w:p>
        </w:tc>
        <w:tc>
          <w:tcPr>
            <w:tcW w:w="1843"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c>
          <w:tcPr>
            <w:tcW w:w="1417" w:type="dxa"/>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c>
          <w:tcPr>
            <w:tcW w:w="1333" w:type="dxa"/>
            <w:tcBorders>
              <w:right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r>
      <w:tr w:rsidR="0094416C" w:rsidTr="006A35E6">
        <w:trPr>
          <w:trHeight w:val="239"/>
        </w:trPr>
        <w:tc>
          <w:tcPr>
            <w:tcW w:w="4644" w:type="dxa"/>
            <w:tcBorders>
              <w:left w:val="single" w:sz="4" w:space="0" w:color="auto"/>
            </w:tcBorders>
          </w:tcPr>
          <w:p w:rsidR="0094416C" w:rsidRPr="0094416C" w:rsidRDefault="0094416C" w:rsidP="008F5121">
            <w:pPr>
              <w:spacing w:line="256" w:lineRule="auto"/>
              <w:rPr>
                <w:sz w:val="24"/>
                <w:szCs w:val="24"/>
                <w:lang w:eastAsia="en-US"/>
              </w:rPr>
            </w:pPr>
            <w:r w:rsidRPr="0094416C">
              <w:rPr>
                <w:sz w:val="24"/>
                <w:szCs w:val="24"/>
                <w:lang w:eastAsia="en-US"/>
              </w:rPr>
              <w:t>Средства бюджета Московской области</w:t>
            </w:r>
          </w:p>
        </w:tc>
        <w:tc>
          <w:tcPr>
            <w:tcW w:w="1985"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843" w:type="dxa"/>
          </w:tcPr>
          <w:p w:rsidR="0094416C" w:rsidRPr="0094416C" w:rsidRDefault="0094416C" w:rsidP="0094416C">
            <w:pPr>
              <w:jc w:val="center"/>
              <w:rPr>
                <w:sz w:val="24"/>
                <w:szCs w:val="24"/>
              </w:rPr>
            </w:pPr>
            <w:r w:rsidRPr="0094416C">
              <w:rPr>
                <w:sz w:val="24"/>
                <w:szCs w:val="24"/>
              </w:rPr>
              <w:t>0,00</w:t>
            </w:r>
          </w:p>
        </w:tc>
        <w:tc>
          <w:tcPr>
            <w:tcW w:w="1417" w:type="dxa"/>
          </w:tcPr>
          <w:p w:rsidR="0094416C" w:rsidRPr="0094416C" w:rsidRDefault="0094416C" w:rsidP="0094416C">
            <w:pPr>
              <w:jc w:val="center"/>
              <w:rPr>
                <w:sz w:val="24"/>
                <w:szCs w:val="24"/>
              </w:rPr>
            </w:pPr>
            <w:r w:rsidRPr="0094416C">
              <w:rPr>
                <w:sz w:val="24"/>
                <w:szCs w:val="24"/>
              </w:rPr>
              <w:t>0,00</w:t>
            </w:r>
          </w:p>
        </w:tc>
        <w:tc>
          <w:tcPr>
            <w:tcW w:w="1333" w:type="dxa"/>
            <w:tcBorders>
              <w:right w:val="single" w:sz="4" w:space="0" w:color="auto"/>
            </w:tcBorders>
          </w:tcPr>
          <w:p w:rsidR="0094416C" w:rsidRPr="0094416C" w:rsidRDefault="0094416C" w:rsidP="0094416C">
            <w:pPr>
              <w:jc w:val="center"/>
              <w:rPr>
                <w:sz w:val="24"/>
                <w:szCs w:val="24"/>
              </w:rPr>
            </w:pPr>
            <w:r w:rsidRPr="0094416C">
              <w:rPr>
                <w:sz w:val="24"/>
                <w:szCs w:val="24"/>
              </w:rPr>
              <w:t>0,00</w:t>
            </w:r>
          </w:p>
        </w:tc>
      </w:tr>
      <w:tr w:rsidR="0094416C" w:rsidTr="006A35E6">
        <w:trPr>
          <w:trHeight w:val="214"/>
        </w:trPr>
        <w:tc>
          <w:tcPr>
            <w:tcW w:w="4644" w:type="dxa"/>
            <w:tcBorders>
              <w:left w:val="single" w:sz="4" w:space="0" w:color="auto"/>
            </w:tcBorders>
          </w:tcPr>
          <w:p w:rsidR="0094416C" w:rsidRPr="0094416C" w:rsidRDefault="0094416C" w:rsidP="008F5121">
            <w:pPr>
              <w:spacing w:line="256" w:lineRule="auto"/>
              <w:rPr>
                <w:sz w:val="24"/>
                <w:szCs w:val="24"/>
                <w:lang w:eastAsia="en-US"/>
              </w:rPr>
            </w:pPr>
            <w:r w:rsidRPr="0094416C">
              <w:rPr>
                <w:sz w:val="24"/>
                <w:szCs w:val="24"/>
                <w:lang w:eastAsia="en-US"/>
              </w:rPr>
              <w:t>Средства Федерального бюджета</w:t>
            </w:r>
          </w:p>
        </w:tc>
        <w:tc>
          <w:tcPr>
            <w:tcW w:w="1985"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843" w:type="dxa"/>
          </w:tcPr>
          <w:p w:rsidR="0094416C" w:rsidRPr="0094416C" w:rsidRDefault="0094416C" w:rsidP="0094416C">
            <w:pPr>
              <w:jc w:val="center"/>
              <w:rPr>
                <w:sz w:val="24"/>
                <w:szCs w:val="24"/>
              </w:rPr>
            </w:pPr>
            <w:r w:rsidRPr="0094416C">
              <w:rPr>
                <w:sz w:val="24"/>
                <w:szCs w:val="24"/>
              </w:rPr>
              <w:t>0,00</w:t>
            </w:r>
          </w:p>
        </w:tc>
        <w:tc>
          <w:tcPr>
            <w:tcW w:w="1417" w:type="dxa"/>
          </w:tcPr>
          <w:p w:rsidR="0094416C" w:rsidRPr="0094416C" w:rsidRDefault="0094416C" w:rsidP="0094416C">
            <w:pPr>
              <w:jc w:val="center"/>
              <w:rPr>
                <w:sz w:val="24"/>
                <w:szCs w:val="24"/>
              </w:rPr>
            </w:pPr>
            <w:r w:rsidRPr="0094416C">
              <w:rPr>
                <w:sz w:val="24"/>
                <w:szCs w:val="24"/>
              </w:rPr>
              <w:t>0,00</w:t>
            </w:r>
          </w:p>
        </w:tc>
        <w:tc>
          <w:tcPr>
            <w:tcW w:w="1333" w:type="dxa"/>
            <w:tcBorders>
              <w:right w:val="single" w:sz="4" w:space="0" w:color="auto"/>
            </w:tcBorders>
          </w:tcPr>
          <w:p w:rsidR="0094416C" w:rsidRPr="0094416C" w:rsidRDefault="0094416C" w:rsidP="0094416C">
            <w:pPr>
              <w:jc w:val="center"/>
              <w:rPr>
                <w:sz w:val="24"/>
                <w:szCs w:val="24"/>
              </w:rPr>
            </w:pPr>
            <w:r w:rsidRPr="0094416C">
              <w:rPr>
                <w:sz w:val="24"/>
                <w:szCs w:val="24"/>
              </w:rPr>
              <w:t>0,00</w:t>
            </w:r>
          </w:p>
        </w:tc>
      </w:tr>
      <w:tr w:rsidR="0094416C" w:rsidTr="006A35E6">
        <w:trPr>
          <w:trHeight w:val="239"/>
        </w:trPr>
        <w:tc>
          <w:tcPr>
            <w:tcW w:w="4644" w:type="dxa"/>
            <w:tcBorders>
              <w:left w:val="single" w:sz="4" w:space="0" w:color="auto"/>
            </w:tcBorders>
          </w:tcPr>
          <w:p w:rsidR="0094416C" w:rsidRPr="0094416C" w:rsidRDefault="0094416C" w:rsidP="008F5121">
            <w:pPr>
              <w:spacing w:line="256" w:lineRule="auto"/>
              <w:rPr>
                <w:sz w:val="24"/>
                <w:szCs w:val="24"/>
                <w:lang w:eastAsia="en-US"/>
              </w:rPr>
            </w:pPr>
            <w:r w:rsidRPr="0094416C">
              <w:rPr>
                <w:sz w:val="24"/>
                <w:szCs w:val="24"/>
                <w:lang w:eastAsia="en-US"/>
              </w:rPr>
              <w:t>Внебюджетные источники</w:t>
            </w:r>
          </w:p>
        </w:tc>
        <w:tc>
          <w:tcPr>
            <w:tcW w:w="1985" w:type="dxa"/>
          </w:tcPr>
          <w:p w:rsidR="0094416C" w:rsidRPr="0094416C" w:rsidRDefault="0094416C" w:rsidP="0094416C">
            <w:pPr>
              <w:tabs>
                <w:tab w:val="left" w:pos="851"/>
              </w:tabs>
              <w:jc w:val="center"/>
              <w:rPr>
                <w:rFonts w:cs="Times New Roman"/>
                <w:sz w:val="24"/>
                <w:szCs w:val="24"/>
              </w:rPr>
            </w:pPr>
            <w:r w:rsidRPr="0094416C">
              <w:rPr>
                <w:rFonts w:cs="Times New Roman"/>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701" w:type="dxa"/>
          </w:tcPr>
          <w:p w:rsidR="0094416C" w:rsidRPr="0094416C" w:rsidRDefault="0094416C" w:rsidP="0094416C">
            <w:pPr>
              <w:jc w:val="center"/>
              <w:rPr>
                <w:sz w:val="24"/>
                <w:szCs w:val="24"/>
              </w:rPr>
            </w:pPr>
            <w:r w:rsidRPr="0094416C">
              <w:rPr>
                <w:sz w:val="24"/>
                <w:szCs w:val="24"/>
              </w:rPr>
              <w:t>0,00</w:t>
            </w:r>
          </w:p>
        </w:tc>
        <w:tc>
          <w:tcPr>
            <w:tcW w:w="1843" w:type="dxa"/>
          </w:tcPr>
          <w:p w:rsidR="0094416C" w:rsidRPr="0094416C" w:rsidRDefault="0094416C" w:rsidP="0094416C">
            <w:pPr>
              <w:jc w:val="center"/>
              <w:rPr>
                <w:sz w:val="24"/>
                <w:szCs w:val="24"/>
              </w:rPr>
            </w:pPr>
            <w:r w:rsidRPr="0094416C">
              <w:rPr>
                <w:sz w:val="24"/>
                <w:szCs w:val="24"/>
              </w:rPr>
              <w:t>0,00</w:t>
            </w:r>
          </w:p>
        </w:tc>
        <w:tc>
          <w:tcPr>
            <w:tcW w:w="1417" w:type="dxa"/>
          </w:tcPr>
          <w:p w:rsidR="0094416C" w:rsidRPr="0094416C" w:rsidRDefault="0094416C" w:rsidP="0094416C">
            <w:pPr>
              <w:jc w:val="center"/>
              <w:rPr>
                <w:sz w:val="24"/>
                <w:szCs w:val="24"/>
              </w:rPr>
            </w:pPr>
            <w:r w:rsidRPr="0094416C">
              <w:rPr>
                <w:sz w:val="24"/>
                <w:szCs w:val="24"/>
              </w:rPr>
              <w:t>0,00</w:t>
            </w:r>
          </w:p>
        </w:tc>
        <w:tc>
          <w:tcPr>
            <w:tcW w:w="1333" w:type="dxa"/>
            <w:tcBorders>
              <w:right w:val="single" w:sz="4" w:space="0" w:color="auto"/>
            </w:tcBorders>
          </w:tcPr>
          <w:p w:rsidR="0094416C" w:rsidRPr="0094416C" w:rsidRDefault="0094416C" w:rsidP="0094416C">
            <w:pPr>
              <w:jc w:val="center"/>
              <w:rPr>
                <w:sz w:val="24"/>
                <w:szCs w:val="24"/>
              </w:rPr>
            </w:pPr>
            <w:r w:rsidRPr="0094416C">
              <w:rPr>
                <w:sz w:val="24"/>
                <w:szCs w:val="24"/>
              </w:rPr>
              <w:t>0,00</w:t>
            </w:r>
          </w:p>
        </w:tc>
      </w:tr>
      <w:tr w:rsidR="00D60183" w:rsidTr="006A35E6">
        <w:trPr>
          <w:trHeight w:val="239"/>
        </w:trPr>
        <w:tc>
          <w:tcPr>
            <w:tcW w:w="4644" w:type="dxa"/>
            <w:tcBorders>
              <w:left w:val="single" w:sz="4" w:space="0" w:color="auto"/>
              <w:bottom w:val="single" w:sz="4" w:space="0" w:color="auto"/>
            </w:tcBorders>
            <w:vAlign w:val="bottom"/>
          </w:tcPr>
          <w:p w:rsidR="00D60183" w:rsidRPr="0094416C" w:rsidRDefault="00D60183" w:rsidP="008F5121">
            <w:pPr>
              <w:spacing w:line="256" w:lineRule="auto"/>
              <w:rPr>
                <w:color w:val="000000"/>
                <w:sz w:val="24"/>
                <w:szCs w:val="24"/>
                <w:lang w:eastAsia="en-US"/>
              </w:rPr>
            </w:pPr>
            <w:r w:rsidRPr="0094416C">
              <w:rPr>
                <w:color w:val="000000"/>
                <w:sz w:val="24"/>
                <w:szCs w:val="24"/>
                <w:lang w:eastAsia="en-US"/>
              </w:rPr>
              <w:t>Всего, в том числе по годам:</w:t>
            </w:r>
          </w:p>
        </w:tc>
        <w:tc>
          <w:tcPr>
            <w:tcW w:w="1985"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1 955,17</w:t>
            </w:r>
          </w:p>
        </w:tc>
        <w:tc>
          <w:tcPr>
            <w:tcW w:w="1701"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299,67</w:t>
            </w:r>
          </w:p>
        </w:tc>
        <w:tc>
          <w:tcPr>
            <w:tcW w:w="1701"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385,00</w:t>
            </w:r>
          </w:p>
        </w:tc>
        <w:tc>
          <w:tcPr>
            <w:tcW w:w="1843"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c>
          <w:tcPr>
            <w:tcW w:w="1417" w:type="dxa"/>
            <w:tcBorders>
              <w:bottom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c>
          <w:tcPr>
            <w:tcW w:w="1333" w:type="dxa"/>
            <w:tcBorders>
              <w:bottom w:val="single" w:sz="4" w:space="0" w:color="auto"/>
              <w:right w:val="single" w:sz="4" w:space="0" w:color="auto"/>
            </w:tcBorders>
          </w:tcPr>
          <w:p w:rsidR="00D60183" w:rsidRPr="0094416C" w:rsidRDefault="0094416C" w:rsidP="0094416C">
            <w:pPr>
              <w:tabs>
                <w:tab w:val="left" w:pos="851"/>
              </w:tabs>
              <w:jc w:val="center"/>
              <w:rPr>
                <w:rFonts w:cs="Times New Roman"/>
                <w:sz w:val="24"/>
                <w:szCs w:val="24"/>
              </w:rPr>
            </w:pPr>
            <w:r w:rsidRPr="0094416C">
              <w:rPr>
                <w:rFonts w:cs="Times New Roman"/>
                <w:sz w:val="24"/>
                <w:szCs w:val="24"/>
              </w:rPr>
              <w:t>423,50</w:t>
            </w:r>
          </w:p>
        </w:tc>
      </w:tr>
      <w:tr w:rsidR="006A35E6" w:rsidTr="00B62D21">
        <w:trPr>
          <w:trHeight w:val="445"/>
        </w:trPr>
        <w:tc>
          <w:tcPr>
            <w:tcW w:w="4644" w:type="dxa"/>
            <w:tcBorders>
              <w:top w:val="single" w:sz="4" w:space="0" w:color="auto"/>
            </w:tcBorders>
          </w:tcPr>
          <w:p w:rsidR="006A35E6" w:rsidRPr="006A35E6" w:rsidRDefault="006A35E6" w:rsidP="006A35E6">
            <w:pPr>
              <w:tabs>
                <w:tab w:val="left" w:pos="851"/>
              </w:tabs>
              <w:jc w:val="center"/>
              <w:rPr>
                <w:rFonts w:cs="Times New Roman"/>
                <w:b/>
                <w:sz w:val="24"/>
                <w:szCs w:val="24"/>
              </w:rPr>
            </w:pPr>
            <w:r w:rsidRPr="006A35E6">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6A35E6" w:rsidRPr="006A35E6" w:rsidRDefault="006A35E6" w:rsidP="00B62D21">
            <w:pPr>
              <w:tabs>
                <w:tab w:val="left" w:pos="851"/>
              </w:tabs>
              <w:jc w:val="center"/>
              <w:rPr>
                <w:rFonts w:cs="Times New Roman"/>
                <w:b/>
                <w:sz w:val="24"/>
                <w:szCs w:val="24"/>
              </w:rPr>
            </w:pPr>
            <w:r w:rsidRPr="006A35E6">
              <w:rPr>
                <w:rFonts w:cs="Times New Roman"/>
                <w:b/>
                <w:sz w:val="24"/>
                <w:szCs w:val="24"/>
              </w:rPr>
              <w:t>УГЖКХ</w:t>
            </w:r>
          </w:p>
        </w:tc>
      </w:tr>
      <w:tr w:rsidR="006A35E6" w:rsidTr="008F5121">
        <w:trPr>
          <w:trHeight w:val="214"/>
        </w:trPr>
        <w:tc>
          <w:tcPr>
            <w:tcW w:w="4644" w:type="dxa"/>
            <w:vMerge w:val="restart"/>
          </w:tcPr>
          <w:p w:rsidR="006A35E6" w:rsidRPr="006A35E6" w:rsidRDefault="006A35E6" w:rsidP="006A35E6">
            <w:pPr>
              <w:tabs>
                <w:tab w:val="left" w:pos="851"/>
              </w:tabs>
              <w:rPr>
                <w:rFonts w:cs="Times New Roman"/>
                <w:sz w:val="24"/>
                <w:szCs w:val="24"/>
              </w:rPr>
            </w:pPr>
            <w:r w:rsidRPr="006A35E6">
              <w:rPr>
                <w:rFonts w:cs="Times New Roman"/>
                <w:sz w:val="24"/>
                <w:szCs w:val="24"/>
              </w:rPr>
              <w:t xml:space="preserve">Источники финансирования муниципальной программы, </w:t>
            </w:r>
          </w:p>
          <w:p w:rsidR="006A35E6" w:rsidRPr="006A35E6" w:rsidRDefault="006A35E6" w:rsidP="006A35E6">
            <w:pPr>
              <w:tabs>
                <w:tab w:val="left" w:pos="851"/>
              </w:tabs>
              <w:rPr>
                <w:rFonts w:cs="Times New Roman"/>
                <w:sz w:val="24"/>
                <w:szCs w:val="24"/>
              </w:rPr>
            </w:pPr>
          </w:p>
          <w:p w:rsidR="006A35E6" w:rsidRPr="006A35E6" w:rsidRDefault="006A35E6" w:rsidP="006A35E6">
            <w:pPr>
              <w:tabs>
                <w:tab w:val="left" w:pos="851"/>
              </w:tabs>
              <w:rPr>
                <w:rFonts w:cs="Times New Roman"/>
                <w:sz w:val="24"/>
                <w:szCs w:val="24"/>
              </w:rPr>
            </w:pPr>
            <w:r w:rsidRPr="006A35E6">
              <w:rPr>
                <w:rFonts w:cs="Times New Roman"/>
                <w:sz w:val="24"/>
                <w:szCs w:val="24"/>
              </w:rPr>
              <w:t>в том числе по годам</w:t>
            </w:r>
          </w:p>
        </w:tc>
        <w:tc>
          <w:tcPr>
            <w:tcW w:w="9980" w:type="dxa"/>
            <w:gridSpan w:val="6"/>
          </w:tcPr>
          <w:p w:rsidR="006A35E6" w:rsidRPr="006A35E6" w:rsidRDefault="006A35E6" w:rsidP="006A35E6">
            <w:pPr>
              <w:tabs>
                <w:tab w:val="left" w:pos="851"/>
              </w:tabs>
              <w:jc w:val="center"/>
              <w:rPr>
                <w:rFonts w:cs="Times New Roman"/>
                <w:sz w:val="24"/>
                <w:szCs w:val="24"/>
              </w:rPr>
            </w:pPr>
            <w:r w:rsidRPr="006A35E6">
              <w:rPr>
                <w:rFonts w:cs="Times New Roman"/>
                <w:sz w:val="24"/>
                <w:szCs w:val="24"/>
              </w:rPr>
              <w:t>Расходы (тыс. рублей)</w:t>
            </w:r>
          </w:p>
        </w:tc>
      </w:tr>
      <w:tr w:rsidR="006A35E6" w:rsidTr="00D60183">
        <w:trPr>
          <w:trHeight w:val="239"/>
        </w:trPr>
        <w:tc>
          <w:tcPr>
            <w:tcW w:w="4644" w:type="dxa"/>
            <w:vMerge/>
          </w:tcPr>
          <w:p w:rsidR="006A35E6" w:rsidRPr="006A35E6" w:rsidRDefault="006A35E6" w:rsidP="000B22A8">
            <w:pPr>
              <w:tabs>
                <w:tab w:val="left" w:pos="851"/>
              </w:tabs>
              <w:rPr>
                <w:rFonts w:cs="Times New Roman"/>
                <w:sz w:val="24"/>
                <w:szCs w:val="24"/>
              </w:rPr>
            </w:pPr>
          </w:p>
        </w:tc>
        <w:tc>
          <w:tcPr>
            <w:tcW w:w="1985" w:type="dxa"/>
          </w:tcPr>
          <w:p w:rsidR="006A35E6" w:rsidRPr="006A35E6" w:rsidRDefault="006A35E6" w:rsidP="006A35E6">
            <w:pPr>
              <w:jc w:val="center"/>
              <w:rPr>
                <w:sz w:val="24"/>
                <w:szCs w:val="24"/>
              </w:rPr>
            </w:pPr>
            <w:r w:rsidRPr="006A35E6">
              <w:rPr>
                <w:sz w:val="24"/>
                <w:szCs w:val="24"/>
              </w:rPr>
              <w:t>Всего</w:t>
            </w:r>
          </w:p>
        </w:tc>
        <w:tc>
          <w:tcPr>
            <w:tcW w:w="1701" w:type="dxa"/>
          </w:tcPr>
          <w:p w:rsidR="006A35E6" w:rsidRPr="006A35E6" w:rsidRDefault="006A35E6" w:rsidP="006A35E6">
            <w:pPr>
              <w:jc w:val="center"/>
              <w:rPr>
                <w:sz w:val="24"/>
                <w:szCs w:val="24"/>
              </w:rPr>
            </w:pPr>
            <w:r w:rsidRPr="006A35E6">
              <w:rPr>
                <w:sz w:val="24"/>
                <w:szCs w:val="24"/>
              </w:rPr>
              <w:t>2020</w:t>
            </w:r>
          </w:p>
        </w:tc>
        <w:tc>
          <w:tcPr>
            <w:tcW w:w="1701" w:type="dxa"/>
          </w:tcPr>
          <w:p w:rsidR="006A35E6" w:rsidRPr="006A35E6" w:rsidRDefault="006A35E6" w:rsidP="006A35E6">
            <w:pPr>
              <w:jc w:val="center"/>
              <w:rPr>
                <w:sz w:val="24"/>
                <w:szCs w:val="24"/>
              </w:rPr>
            </w:pPr>
            <w:r w:rsidRPr="006A35E6">
              <w:rPr>
                <w:sz w:val="24"/>
                <w:szCs w:val="24"/>
              </w:rPr>
              <w:t>2021</w:t>
            </w:r>
          </w:p>
        </w:tc>
        <w:tc>
          <w:tcPr>
            <w:tcW w:w="1843" w:type="dxa"/>
          </w:tcPr>
          <w:p w:rsidR="006A35E6" w:rsidRPr="006A35E6" w:rsidRDefault="006A35E6" w:rsidP="006A35E6">
            <w:pPr>
              <w:jc w:val="center"/>
              <w:rPr>
                <w:sz w:val="24"/>
                <w:szCs w:val="24"/>
              </w:rPr>
            </w:pPr>
            <w:r w:rsidRPr="006A35E6">
              <w:rPr>
                <w:sz w:val="24"/>
                <w:szCs w:val="24"/>
              </w:rPr>
              <w:t>2022</w:t>
            </w:r>
          </w:p>
        </w:tc>
        <w:tc>
          <w:tcPr>
            <w:tcW w:w="1417" w:type="dxa"/>
          </w:tcPr>
          <w:p w:rsidR="006A35E6" w:rsidRPr="006A35E6" w:rsidRDefault="006A35E6" w:rsidP="006A35E6">
            <w:pPr>
              <w:jc w:val="center"/>
              <w:rPr>
                <w:sz w:val="24"/>
                <w:szCs w:val="24"/>
              </w:rPr>
            </w:pPr>
            <w:r w:rsidRPr="006A35E6">
              <w:rPr>
                <w:sz w:val="24"/>
                <w:szCs w:val="24"/>
              </w:rPr>
              <w:t>2023</w:t>
            </w:r>
          </w:p>
        </w:tc>
        <w:tc>
          <w:tcPr>
            <w:tcW w:w="1333" w:type="dxa"/>
          </w:tcPr>
          <w:p w:rsidR="006A35E6" w:rsidRPr="006A35E6" w:rsidRDefault="006A35E6" w:rsidP="006A35E6">
            <w:pPr>
              <w:jc w:val="center"/>
              <w:rPr>
                <w:sz w:val="24"/>
                <w:szCs w:val="24"/>
              </w:rPr>
            </w:pPr>
            <w:r w:rsidRPr="006A35E6">
              <w:rPr>
                <w:sz w:val="24"/>
                <w:szCs w:val="24"/>
              </w:rPr>
              <w:t>2024</w:t>
            </w:r>
          </w:p>
        </w:tc>
      </w:tr>
      <w:tr w:rsidR="00BA4607" w:rsidTr="008F5121">
        <w:trPr>
          <w:trHeight w:val="239"/>
        </w:trPr>
        <w:tc>
          <w:tcPr>
            <w:tcW w:w="4644" w:type="dxa"/>
          </w:tcPr>
          <w:p w:rsidR="00BA4607" w:rsidRPr="006A35E6" w:rsidRDefault="00BA4607" w:rsidP="008F5121">
            <w:pPr>
              <w:rPr>
                <w:sz w:val="24"/>
                <w:szCs w:val="24"/>
              </w:rPr>
            </w:pPr>
            <w:r w:rsidRPr="006A35E6">
              <w:rPr>
                <w:sz w:val="24"/>
                <w:szCs w:val="24"/>
              </w:rPr>
              <w:t xml:space="preserve">Средства бюджета городского округа Электросталь </w:t>
            </w:r>
          </w:p>
        </w:tc>
        <w:tc>
          <w:tcPr>
            <w:tcW w:w="1985" w:type="dxa"/>
            <w:vAlign w:val="center"/>
          </w:tcPr>
          <w:p w:rsidR="00BA4607" w:rsidRPr="00BA4607" w:rsidRDefault="00BA4607">
            <w:pPr>
              <w:jc w:val="center"/>
              <w:rPr>
                <w:color w:val="000000"/>
                <w:sz w:val="24"/>
                <w:szCs w:val="24"/>
              </w:rPr>
            </w:pPr>
            <w:r w:rsidRPr="00BA4607">
              <w:rPr>
                <w:color w:val="000000"/>
                <w:sz w:val="24"/>
                <w:szCs w:val="24"/>
              </w:rPr>
              <w:t>52 383,54</w:t>
            </w:r>
          </w:p>
        </w:tc>
        <w:tc>
          <w:tcPr>
            <w:tcW w:w="1701" w:type="dxa"/>
            <w:vAlign w:val="center"/>
          </w:tcPr>
          <w:p w:rsidR="00BA4607" w:rsidRPr="00BA4607" w:rsidRDefault="00BA4607">
            <w:pPr>
              <w:jc w:val="center"/>
              <w:rPr>
                <w:color w:val="000000"/>
                <w:sz w:val="24"/>
                <w:szCs w:val="24"/>
              </w:rPr>
            </w:pPr>
            <w:r w:rsidRPr="00BA4607">
              <w:rPr>
                <w:color w:val="000000"/>
                <w:sz w:val="24"/>
                <w:szCs w:val="24"/>
              </w:rPr>
              <w:t>10 963,56</w:t>
            </w:r>
          </w:p>
        </w:tc>
        <w:tc>
          <w:tcPr>
            <w:tcW w:w="1701" w:type="dxa"/>
            <w:vAlign w:val="center"/>
          </w:tcPr>
          <w:p w:rsidR="00BA4607" w:rsidRPr="00BA4607" w:rsidRDefault="00BA4607">
            <w:pPr>
              <w:jc w:val="center"/>
              <w:rPr>
                <w:color w:val="000000"/>
                <w:sz w:val="24"/>
                <w:szCs w:val="24"/>
              </w:rPr>
            </w:pPr>
            <w:r w:rsidRPr="00BA4607">
              <w:rPr>
                <w:color w:val="000000"/>
                <w:sz w:val="24"/>
                <w:szCs w:val="24"/>
              </w:rPr>
              <w:t>5 349,10</w:t>
            </w:r>
          </w:p>
        </w:tc>
        <w:tc>
          <w:tcPr>
            <w:tcW w:w="1843" w:type="dxa"/>
            <w:vAlign w:val="center"/>
          </w:tcPr>
          <w:p w:rsidR="00BA4607" w:rsidRPr="00BA4607" w:rsidRDefault="00BA4607" w:rsidP="00246C92">
            <w:pPr>
              <w:jc w:val="center"/>
              <w:rPr>
                <w:color w:val="000000"/>
                <w:sz w:val="24"/>
                <w:szCs w:val="24"/>
              </w:rPr>
            </w:pPr>
            <w:r w:rsidRPr="00BA4607">
              <w:rPr>
                <w:color w:val="000000"/>
                <w:sz w:val="24"/>
                <w:szCs w:val="24"/>
              </w:rPr>
              <w:t>12 380,</w:t>
            </w:r>
            <w:r w:rsidR="00246C92">
              <w:rPr>
                <w:color w:val="000000"/>
                <w:sz w:val="24"/>
                <w:szCs w:val="24"/>
              </w:rPr>
              <w:t>01</w:t>
            </w:r>
          </w:p>
        </w:tc>
        <w:tc>
          <w:tcPr>
            <w:tcW w:w="1417" w:type="dxa"/>
            <w:vAlign w:val="center"/>
          </w:tcPr>
          <w:p w:rsidR="00BA4607" w:rsidRPr="00BA4607" w:rsidRDefault="00BA4607">
            <w:pPr>
              <w:jc w:val="center"/>
              <w:rPr>
                <w:color w:val="000000"/>
                <w:sz w:val="24"/>
                <w:szCs w:val="24"/>
              </w:rPr>
            </w:pPr>
            <w:r w:rsidRPr="00BA4607">
              <w:rPr>
                <w:color w:val="000000"/>
                <w:sz w:val="24"/>
                <w:szCs w:val="24"/>
              </w:rPr>
              <w:t>11 845,44</w:t>
            </w:r>
          </w:p>
        </w:tc>
        <w:tc>
          <w:tcPr>
            <w:tcW w:w="1333" w:type="dxa"/>
            <w:vAlign w:val="center"/>
          </w:tcPr>
          <w:p w:rsidR="00BA4607" w:rsidRPr="00BA4607" w:rsidRDefault="00BA4607">
            <w:pPr>
              <w:jc w:val="center"/>
              <w:rPr>
                <w:color w:val="000000"/>
                <w:sz w:val="24"/>
                <w:szCs w:val="24"/>
              </w:rPr>
            </w:pPr>
            <w:r w:rsidRPr="00BA4607">
              <w:rPr>
                <w:color w:val="000000"/>
                <w:sz w:val="24"/>
                <w:szCs w:val="24"/>
              </w:rPr>
              <w:t>11 845,44</w:t>
            </w:r>
          </w:p>
        </w:tc>
      </w:tr>
      <w:tr w:rsidR="00BA4607" w:rsidTr="008F5121">
        <w:trPr>
          <w:trHeight w:val="239"/>
        </w:trPr>
        <w:tc>
          <w:tcPr>
            <w:tcW w:w="4644" w:type="dxa"/>
          </w:tcPr>
          <w:p w:rsidR="00BA4607" w:rsidRPr="006A35E6" w:rsidRDefault="00BA4607" w:rsidP="008F5121">
            <w:pPr>
              <w:rPr>
                <w:sz w:val="24"/>
                <w:szCs w:val="24"/>
              </w:rPr>
            </w:pPr>
            <w:r w:rsidRPr="006A35E6">
              <w:rPr>
                <w:sz w:val="24"/>
                <w:szCs w:val="24"/>
              </w:rPr>
              <w:t>Средства бюджета Московской области</w:t>
            </w:r>
          </w:p>
        </w:tc>
        <w:tc>
          <w:tcPr>
            <w:tcW w:w="1985" w:type="dxa"/>
            <w:vAlign w:val="center"/>
          </w:tcPr>
          <w:p w:rsidR="00BA4607" w:rsidRPr="00BA4607" w:rsidRDefault="00BA4607">
            <w:pPr>
              <w:jc w:val="center"/>
              <w:rPr>
                <w:color w:val="000000"/>
                <w:sz w:val="24"/>
                <w:szCs w:val="24"/>
              </w:rPr>
            </w:pPr>
            <w:r w:rsidRPr="00BA4607">
              <w:rPr>
                <w:color w:val="000000"/>
                <w:sz w:val="24"/>
                <w:szCs w:val="24"/>
              </w:rPr>
              <w:t>158 765,01</w:t>
            </w:r>
          </w:p>
        </w:tc>
        <w:tc>
          <w:tcPr>
            <w:tcW w:w="1701" w:type="dxa"/>
            <w:vAlign w:val="center"/>
          </w:tcPr>
          <w:p w:rsidR="00BA4607" w:rsidRPr="00BA4607" w:rsidRDefault="00BA4607">
            <w:pPr>
              <w:jc w:val="center"/>
              <w:rPr>
                <w:color w:val="000000"/>
                <w:sz w:val="24"/>
                <w:szCs w:val="24"/>
              </w:rPr>
            </w:pPr>
            <w:r w:rsidRPr="00BA4607">
              <w:rPr>
                <w:color w:val="000000"/>
                <w:sz w:val="24"/>
                <w:szCs w:val="24"/>
              </w:rPr>
              <w:t>52 921,67</w:t>
            </w:r>
          </w:p>
        </w:tc>
        <w:tc>
          <w:tcPr>
            <w:tcW w:w="1701" w:type="dxa"/>
            <w:vAlign w:val="center"/>
          </w:tcPr>
          <w:p w:rsidR="00BA4607" w:rsidRPr="00BA4607" w:rsidRDefault="00BA4607">
            <w:pPr>
              <w:jc w:val="center"/>
              <w:rPr>
                <w:color w:val="000000"/>
                <w:sz w:val="24"/>
                <w:szCs w:val="24"/>
              </w:rPr>
            </w:pPr>
            <w:r w:rsidRPr="00BA4607">
              <w:rPr>
                <w:color w:val="000000"/>
                <w:sz w:val="24"/>
                <w:szCs w:val="24"/>
              </w:rPr>
              <w:t>52 921,67</w:t>
            </w:r>
          </w:p>
        </w:tc>
        <w:tc>
          <w:tcPr>
            <w:tcW w:w="1843" w:type="dxa"/>
            <w:vAlign w:val="center"/>
          </w:tcPr>
          <w:p w:rsidR="00BA4607" w:rsidRPr="00BA4607" w:rsidRDefault="00BA4607">
            <w:pPr>
              <w:jc w:val="center"/>
              <w:rPr>
                <w:color w:val="000000"/>
                <w:sz w:val="24"/>
                <w:szCs w:val="24"/>
              </w:rPr>
            </w:pPr>
            <w:r w:rsidRPr="00BA4607">
              <w:rPr>
                <w:color w:val="000000"/>
                <w:sz w:val="24"/>
                <w:szCs w:val="24"/>
              </w:rPr>
              <w:t>52 921,67</w:t>
            </w:r>
          </w:p>
        </w:tc>
        <w:tc>
          <w:tcPr>
            <w:tcW w:w="1417" w:type="dxa"/>
            <w:vAlign w:val="center"/>
          </w:tcPr>
          <w:p w:rsidR="00BA4607" w:rsidRPr="00BA4607" w:rsidRDefault="00BA4607">
            <w:pPr>
              <w:jc w:val="center"/>
              <w:rPr>
                <w:color w:val="000000"/>
                <w:sz w:val="24"/>
                <w:szCs w:val="24"/>
              </w:rPr>
            </w:pPr>
            <w:r w:rsidRPr="00BA4607">
              <w:rPr>
                <w:color w:val="000000"/>
                <w:sz w:val="24"/>
                <w:szCs w:val="24"/>
              </w:rPr>
              <w:t>0,00</w:t>
            </w:r>
          </w:p>
        </w:tc>
        <w:tc>
          <w:tcPr>
            <w:tcW w:w="1333" w:type="dxa"/>
            <w:vAlign w:val="center"/>
          </w:tcPr>
          <w:p w:rsidR="00BA4607" w:rsidRPr="00BA4607" w:rsidRDefault="00BA4607">
            <w:pPr>
              <w:jc w:val="center"/>
              <w:rPr>
                <w:color w:val="000000"/>
                <w:sz w:val="24"/>
                <w:szCs w:val="24"/>
              </w:rPr>
            </w:pPr>
            <w:r w:rsidRPr="00BA4607">
              <w:rPr>
                <w:color w:val="000000"/>
                <w:sz w:val="24"/>
                <w:szCs w:val="24"/>
              </w:rPr>
              <w:t>0,00</w:t>
            </w:r>
          </w:p>
        </w:tc>
      </w:tr>
      <w:tr w:rsidR="00BA4607" w:rsidTr="008F5121">
        <w:trPr>
          <w:trHeight w:val="262"/>
        </w:trPr>
        <w:tc>
          <w:tcPr>
            <w:tcW w:w="4644" w:type="dxa"/>
          </w:tcPr>
          <w:p w:rsidR="00BA4607" w:rsidRPr="006A35E6" w:rsidRDefault="00BA4607" w:rsidP="008F5121">
            <w:pPr>
              <w:rPr>
                <w:sz w:val="24"/>
                <w:szCs w:val="24"/>
              </w:rPr>
            </w:pPr>
            <w:r w:rsidRPr="006A35E6">
              <w:rPr>
                <w:sz w:val="24"/>
                <w:szCs w:val="24"/>
              </w:rPr>
              <w:t>Средства Федерального бюджета</w:t>
            </w:r>
          </w:p>
        </w:tc>
        <w:tc>
          <w:tcPr>
            <w:tcW w:w="1985" w:type="dxa"/>
            <w:vAlign w:val="center"/>
          </w:tcPr>
          <w:p w:rsidR="00BA4607" w:rsidRPr="00BA4607" w:rsidRDefault="00BA4607">
            <w:pPr>
              <w:jc w:val="center"/>
              <w:rPr>
                <w:color w:val="000000"/>
                <w:sz w:val="24"/>
                <w:szCs w:val="24"/>
              </w:rPr>
            </w:pPr>
            <w:r w:rsidRPr="00BA4607">
              <w:rPr>
                <w:color w:val="000000"/>
                <w:sz w:val="24"/>
                <w:szCs w:val="24"/>
              </w:rPr>
              <w:t>0,00</w:t>
            </w:r>
          </w:p>
        </w:tc>
        <w:tc>
          <w:tcPr>
            <w:tcW w:w="1701" w:type="dxa"/>
            <w:vAlign w:val="center"/>
          </w:tcPr>
          <w:p w:rsidR="00BA4607" w:rsidRPr="00BA4607" w:rsidRDefault="00BA4607">
            <w:pPr>
              <w:jc w:val="center"/>
              <w:rPr>
                <w:color w:val="000000"/>
                <w:sz w:val="24"/>
                <w:szCs w:val="24"/>
              </w:rPr>
            </w:pPr>
            <w:r w:rsidRPr="00BA4607">
              <w:rPr>
                <w:color w:val="000000"/>
                <w:sz w:val="24"/>
                <w:szCs w:val="24"/>
              </w:rPr>
              <w:t>0,00</w:t>
            </w:r>
          </w:p>
        </w:tc>
        <w:tc>
          <w:tcPr>
            <w:tcW w:w="1701" w:type="dxa"/>
            <w:vAlign w:val="center"/>
          </w:tcPr>
          <w:p w:rsidR="00BA4607" w:rsidRPr="00BA4607" w:rsidRDefault="00BA4607">
            <w:pPr>
              <w:jc w:val="center"/>
              <w:rPr>
                <w:color w:val="000000"/>
                <w:sz w:val="24"/>
                <w:szCs w:val="24"/>
              </w:rPr>
            </w:pPr>
            <w:r w:rsidRPr="00BA4607">
              <w:rPr>
                <w:color w:val="000000"/>
                <w:sz w:val="24"/>
                <w:szCs w:val="24"/>
              </w:rPr>
              <w:t>0,00</w:t>
            </w:r>
          </w:p>
        </w:tc>
        <w:tc>
          <w:tcPr>
            <w:tcW w:w="1843" w:type="dxa"/>
            <w:vAlign w:val="center"/>
          </w:tcPr>
          <w:p w:rsidR="00BA4607" w:rsidRPr="00BA4607" w:rsidRDefault="00BA4607">
            <w:pPr>
              <w:jc w:val="center"/>
              <w:rPr>
                <w:color w:val="000000"/>
                <w:sz w:val="24"/>
                <w:szCs w:val="24"/>
              </w:rPr>
            </w:pPr>
            <w:r w:rsidRPr="00BA4607">
              <w:rPr>
                <w:color w:val="000000"/>
                <w:sz w:val="24"/>
                <w:szCs w:val="24"/>
              </w:rPr>
              <w:t>0,00</w:t>
            </w:r>
          </w:p>
        </w:tc>
        <w:tc>
          <w:tcPr>
            <w:tcW w:w="1417" w:type="dxa"/>
            <w:vAlign w:val="center"/>
          </w:tcPr>
          <w:p w:rsidR="00BA4607" w:rsidRPr="00BA4607" w:rsidRDefault="00BA4607">
            <w:pPr>
              <w:jc w:val="center"/>
              <w:rPr>
                <w:color w:val="000000"/>
                <w:sz w:val="24"/>
                <w:szCs w:val="24"/>
              </w:rPr>
            </w:pPr>
            <w:r w:rsidRPr="00BA4607">
              <w:rPr>
                <w:color w:val="000000"/>
                <w:sz w:val="24"/>
                <w:szCs w:val="24"/>
              </w:rPr>
              <w:t>0,00</w:t>
            </w:r>
          </w:p>
        </w:tc>
        <w:tc>
          <w:tcPr>
            <w:tcW w:w="1333" w:type="dxa"/>
            <w:vAlign w:val="center"/>
          </w:tcPr>
          <w:p w:rsidR="00BA4607" w:rsidRPr="00BA4607" w:rsidRDefault="00BA4607">
            <w:pPr>
              <w:jc w:val="center"/>
              <w:rPr>
                <w:color w:val="000000"/>
                <w:sz w:val="24"/>
                <w:szCs w:val="24"/>
              </w:rPr>
            </w:pPr>
            <w:r w:rsidRPr="00BA4607">
              <w:rPr>
                <w:color w:val="000000"/>
                <w:sz w:val="24"/>
                <w:szCs w:val="24"/>
              </w:rPr>
              <w:t>0,00</w:t>
            </w:r>
          </w:p>
        </w:tc>
      </w:tr>
      <w:tr w:rsidR="00BA4607" w:rsidTr="008F5121">
        <w:trPr>
          <w:trHeight w:val="214"/>
        </w:trPr>
        <w:tc>
          <w:tcPr>
            <w:tcW w:w="4644" w:type="dxa"/>
          </w:tcPr>
          <w:p w:rsidR="00BA4607" w:rsidRPr="006A35E6" w:rsidRDefault="00BA4607" w:rsidP="008F5121">
            <w:pPr>
              <w:rPr>
                <w:sz w:val="24"/>
                <w:szCs w:val="24"/>
              </w:rPr>
            </w:pPr>
            <w:r w:rsidRPr="006A35E6">
              <w:rPr>
                <w:sz w:val="24"/>
                <w:szCs w:val="24"/>
              </w:rPr>
              <w:t>Внебюджетные источники</w:t>
            </w:r>
          </w:p>
        </w:tc>
        <w:tc>
          <w:tcPr>
            <w:tcW w:w="1985" w:type="dxa"/>
            <w:vAlign w:val="center"/>
          </w:tcPr>
          <w:p w:rsidR="00BA4607" w:rsidRPr="00BA4607" w:rsidRDefault="00BA4607">
            <w:pPr>
              <w:jc w:val="center"/>
              <w:rPr>
                <w:color w:val="000000"/>
                <w:sz w:val="24"/>
                <w:szCs w:val="24"/>
              </w:rPr>
            </w:pPr>
            <w:r w:rsidRPr="00BA4607">
              <w:rPr>
                <w:color w:val="000000"/>
                <w:sz w:val="24"/>
                <w:szCs w:val="24"/>
              </w:rPr>
              <w:t>0,00</w:t>
            </w:r>
          </w:p>
        </w:tc>
        <w:tc>
          <w:tcPr>
            <w:tcW w:w="1701" w:type="dxa"/>
            <w:vAlign w:val="center"/>
          </w:tcPr>
          <w:p w:rsidR="00BA4607" w:rsidRPr="00BA4607" w:rsidRDefault="00BA4607">
            <w:pPr>
              <w:jc w:val="center"/>
              <w:rPr>
                <w:color w:val="000000"/>
                <w:sz w:val="24"/>
                <w:szCs w:val="24"/>
              </w:rPr>
            </w:pPr>
            <w:r w:rsidRPr="00BA4607">
              <w:rPr>
                <w:color w:val="000000"/>
                <w:sz w:val="24"/>
                <w:szCs w:val="24"/>
              </w:rPr>
              <w:t>0,00</w:t>
            </w:r>
          </w:p>
        </w:tc>
        <w:tc>
          <w:tcPr>
            <w:tcW w:w="1701" w:type="dxa"/>
            <w:vAlign w:val="center"/>
          </w:tcPr>
          <w:p w:rsidR="00BA4607" w:rsidRPr="00BA4607" w:rsidRDefault="00BA4607">
            <w:pPr>
              <w:jc w:val="center"/>
              <w:rPr>
                <w:color w:val="000000"/>
                <w:sz w:val="24"/>
                <w:szCs w:val="24"/>
              </w:rPr>
            </w:pPr>
            <w:r w:rsidRPr="00BA4607">
              <w:rPr>
                <w:color w:val="000000"/>
                <w:sz w:val="24"/>
                <w:szCs w:val="24"/>
              </w:rPr>
              <w:t>0,00</w:t>
            </w:r>
          </w:p>
        </w:tc>
        <w:tc>
          <w:tcPr>
            <w:tcW w:w="1843" w:type="dxa"/>
            <w:vAlign w:val="center"/>
          </w:tcPr>
          <w:p w:rsidR="00BA4607" w:rsidRPr="00BA4607" w:rsidRDefault="00BA4607">
            <w:pPr>
              <w:jc w:val="center"/>
              <w:rPr>
                <w:color w:val="000000"/>
                <w:sz w:val="24"/>
                <w:szCs w:val="24"/>
              </w:rPr>
            </w:pPr>
            <w:r w:rsidRPr="00BA4607">
              <w:rPr>
                <w:color w:val="000000"/>
                <w:sz w:val="24"/>
                <w:szCs w:val="24"/>
              </w:rPr>
              <w:t>0,00</w:t>
            </w:r>
          </w:p>
        </w:tc>
        <w:tc>
          <w:tcPr>
            <w:tcW w:w="1417" w:type="dxa"/>
            <w:vAlign w:val="center"/>
          </w:tcPr>
          <w:p w:rsidR="00BA4607" w:rsidRPr="00BA4607" w:rsidRDefault="00BA4607">
            <w:pPr>
              <w:jc w:val="center"/>
              <w:rPr>
                <w:color w:val="000000"/>
                <w:sz w:val="24"/>
                <w:szCs w:val="24"/>
              </w:rPr>
            </w:pPr>
            <w:r w:rsidRPr="00BA4607">
              <w:rPr>
                <w:color w:val="000000"/>
                <w:sz w:val="24"/>
                <w:szCs w:val="24"/>
              </w:rPr>
              <w:t>0,00</w:t>
            </w:r>
          </w:p>
        </w:tc>
        <w:tc>
          <w:tcPr>
            <w:tcW w:w="1333" w:type="dxa"/>
            <w:vAlign w:val="center"/>
          </w:tcPr>
          <w:p w:rsidR="00BA4607" w:rsidRPr="00BA4607" w:rsidRDefault="00BA4607">
            <w:pPr>
              <w:jc w:val="center"/>
              <w:rPr>
                <w:color w:val="000000"/>
                <w:sz w:val="24"/>
                <w:szCs w:val="24"/>
              </w:rPr>
            </w:pPr>
            <w:r w:rsidRPr="00BA4607">
              <w:rPr>
                <w:color w:val="000000"/>
                <w:sz w:val="24"/>
                <w:szCs w:val="24"/>
              </w:rPr>
              <w:t>0,00</w:t>
            </w:r>
          </w:p>
        </w:tc>
      </w:tr>
      <w:tr w:rsidR="00BA4607" w:rsidTr="008F5121">
        <w:trPr>
          <w:trHeight w:val="262"/>
        </w:trPr>
        <w:tc>
          <w:tcPr>
            <w:tcW w:w="4644" w:type="dxa"/>
          </w:tcPr>
          <w:p w:rsidR="00BA4607" w:rsidRPr="006A35E6" w:rsidRDefault="00BA4607" w:rsidP="008F5121">
            <w:pPr>
              <w:rPr>
                <w:sz w:val="24"/>
                <w:szCs w:val="24"/>
              </w:rPr>
            </w:pPr>
            <w:r w:rsidRPr="006A35E6">
              <w:rPr>
                <w:sz w:val="24"/>
                <w:szCs w:val="24"/>
              </w:rPr>
              <w:t>Всего, в том числе по годам:</w:t>
            </w:r>
          </w:p>
        </w:tc>
        <w:tc>
          <w:tcPr>
            <w:tcW w:w="1985" w:type="dxa"/>
            <w:vAlign w:val="center"/>
          </w:tcPr>
          <w:p w:rsidR="00BA4607" w:rsidRPr="00BA4607" w:rsidRDefault="00BA4607">
            <w:pPr>
              <w:jc w:val="center"/>
              <w:rPr>
                <w:color w:val="000000"/>
                <w:sz w:val="24"/>
                <w:szCs w:val="24"/>
              </w:rPr>
            </w:pPr>
            <w:r w:rsidRPr="00BA4607">
              <w:rPr>
                <w:color w:val="000000"/>
                <w:sz w:val="24"/>
                <w:szCs w:val="24"/>
              </w:rPr>
              <w:t>211 148,55</w:t>
            </w:r>
          </w:p>
        </w:tc>
        <w:tc>
          <w:tcPr>
            <w:tcW w:w="1701" w:type="dxa"/>
            <w:vAlign w:val="center"/>
          </w:tcPr>
          <w:p w:rsidR="00BA4607" w:rsidRPr="00BA4607" w:rsidRDefault="00BA4607">
            <w:pPr>
              <w:jc w:val="center"/>
              <w:rPr>
                <w:color w:val="000000"/>
                <w:sz w:val="24"/>
                <w:szCs w:val="24"/>
              </w:rPr>
            </w:pPr>
            <w:r w:rsidRPr="00BA4607">
              <w:rPr>
                <w:color w:val="000000"/>
                <w:sz w:val="24"/>
                <w:szCs w:val="24"/>
              </w:rPr>
              <w:t>63 885,23</w:t>
            </w:r>
          </w:p>
        </w:tc>
        <w:tc>
          <w:tcPr>
            <w:tcW w:w="1701" w:type="dxa"/>
            <w:vAlign w:val="center"/>
          </w:tcPr>
          <w:p w:rsidR="00BA4607" w:rsidRPr="00BA4607" w:rsidRDefault="00BA4607">
            <w:pPr>
              <w:jc w:val="center"/>
              <w:rPr>
                <w:color w:val="000000"/>
                <w:sz w:val="24"/>
                <w:szCs w:val="24"/>
              </w:rPr>
            </w:pPr>
            <w:r w:rsidRPr="00BA4607">
              <w:rPr>
                <w:color w:val="000000"/>
                <w:sz w:val="24"/>
                <w:szCs w:val="24"/>
              </w:rPr>
              <w:t>58 270,77</w:t>
            </w:r>
          </w:p>
        </w:tc>
        <w:tc>
          <w:tcPr>
            <w:tcW w:w="1843" w:type="dxa"/>
            <w:vAlign w:val="center"/>
          </w:tcPr>
          <w:p w:rsidR="00BA4607" w:rsidRPr="00BA4607" w:rsidRDefault="00BA4607" w:rsidP="00246C92">
            <w:pPr>
              <w:jc w:val="center"/>
              <w:rPr>
                <w:color w:val="000000"/>
                <w:sz w:val="24"/>
                <w:szCs w:val="24"/>
              </w:rPr>
            </w:pPr>
            <w:r w:rsidRPr="00BA4607">
              <w:rPr>
                <w:color w:val="000000"/>
                <w:sz w:val="24"/>
                <w:szCs w:val="24"/>
              </w:rPr>
              <w:t>65 301,6</w:t>
            </w:r>
            <w:r w:rsidR="00246C92">
              <w:rPr>
                <w:color w:val="000000"/>
                <w:sz w:val="24"/>
                <w:szCs w:val="24"/>
              </w:rPr>
              <w:t>8</w:t>
            </w:r>
          </w:p>
        </w:tc>
        <w:tc>
          <w:tcPr>
            <w:tcW w:w="1417" w:type="dxa"/>
            <w:vAlign w:val="center"/>
          </w:tcPr>
          <w:p w:rsidR="00BA4607" w:rsidRPr="00BA4607" w:rsidRDefault="00BA4607">
            <w:pPr>
              <w:jc w:val="center"/>
              <w:rPr>
                <w:color w:val="000000"/>
                <w:sz w:val="24"/>
                <w:szCs w:val="24"/>
              </w:rPr>
            </w:pPr>
            <w:r w:rsidRPr="00BA4607">
              <w:rPr>
                <w:color w:val="000000"/>
                <w:sz w:val="24"/>
                <w:szCs w:val="24"/>
              </w:rPr>
              <w:t>11 845,44</w:t>
            </w:r>
          </w:p>
        </w:tc>
        <w:tc>
          <w:tcPr>
            <w:tcW w:w="1333" w:type="dxa"/>
            <w:vAlign w:val="center"/>
          </w:tcPr>
          <w:p w:rsidR="00BA4607" w:rsidRPr="00BA4607" w:rsidRDefault="00BA4607">
            <w:pPr>
              <w:jc w:val="center"/>
              <w:rPr>
                <w:color w:val="000000"/>
                <w:sz w:val="24"/>
                <w:szCs w:val="24"/>
              </w:rPr>
            </w:pPr>
            <w:r w:rsidRPr="00BA4607">
              <w:rPr>
                <w:color w:val="000000"/>
                <w:sz w:val="24"/>
                <w:szCs w:val="24"/>
              </w:rPr>
              <w:t>11 845,44</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2E6775" w:rsidRDefault="002E6775" w:rsidP="000B22A8">
      <w:pPr>
        <w:tabs>
          <w:tab w:val="left" w:pos="851"/>
        </w:tabs>
        <w:rPr>
          <w:rFonts w:cs="Times New Roman"/>
          <w:sz w:val="20"/>
          <w:szCs w:val="20"/>
        </w:rPr>
      </w:pPr>
    </w:p>
    <w:p w:rsidR="002E6775" w:rsidRDefault="002E6775" w:rsidP="000B22A8">
      <w:pPr>
        <w:tabs>
          <w:tab w:val="left" w:pos="851"/>
        </w:tabs>
        <w:rPr>
          <w:rFonts w:cs="Times New Roman"/>
          <w:sz w:val="20"/>
          <w:szCs w:val="20"/>
        </w:rPr>
      </w:pPr>
    </w:p>
    <w:p w:rsidR="00BD24D8" w:rsidRDefault="002E6775" w:rsidP="000B22A8">
      <w:pPr>
        <w:tabs>
          <w:tab w:val="left" w:pos="851"/>
        </w:tabs>
        <w:rPr>
          <w:b/>
        </w:rPr>
      </w:pPr>
      <w:r>
        <w:rPr>
          <w:rFonts w:cs="Times New Roman"/>
          <w:sz w:val="20"/>
          <w:szCs w:val="20"/>
        </w:rPr>
        <w:t xml:space="preserve">                                                            </w:t>
      </w:r>
      <w:r w:rsidR="00BD24D8">
        <w:rPr>
          <w:b/>
        </w:rPr>
        <w:t>2. Общая характеристика сферы реализации муниципальной программы</w:t>
      </w:r>
    </w:p>
    <w:p w:rsidR="00BD24D8" w:rsidRDefault="00BD24D8" w:rsidP="00BD24D8">
      <w:pPr>
        <w:tabs>
          <w:tab w:val="left" w:pos="851"/>
        </w:tabs>
        <w:jc w:val="both"/>
      </w:pPr>
    </w:p>
    <w:p w:rsidR="00BD24D8" w:rsidRDefault="00BD24D8" w:rsidP="00BD24D8">
      <w:pPr>
        <w:jc w:val="both"/>
      </w:pPr>
      <w:r>
        <w:rPr>
          <w:i/>
        </w:rPr>
        <w:tab/>
      </w:r>
      <w:r>
        <w:t xml:space="preserve">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w:t>
      </w:r>
      <w:r>
        <w:lastRenderedPageBreak/>
        <w:t>(с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Default="00BD24D8" w:rsidP="00BD24D8">
      <w:pPr>
        <w:ind w:firstLine="708"/>
        <w:jc w:val="both"/>
      </w:pPr>
      <w: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Default="00BD24D8" w:rsidP="00BD24D8">
      <w:pPr>
        <w:ind w:firstLine="708"/>
        <w:jc w:val="both"/>
      </w:pPr>
      <w: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Default="00BD24D8" w:rsidP="00BD24D8">
      <w:pPr>
        <w:ind w:firstLine="708"/>
        <w:jc w:val="both"/>
      </w:pPr>
      <w:r>
        <w:t>Реализация программы позволит решить как текущие, так и перспективные задачи в области охраны окружающей среды.</w:t>
      </w:r>
    </w:p>
    <w:p w:rsidR="00BD24D8" w:rsidRDefault="00BD24D8" w:rsidP="00BD24D8">
      <w:pPr>
        <w:ind w:firstLine="708"/>
        <w:jc w:val="both"/>
      </w:pPr>
      <w: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Default="00BD24D8" w:rsidP="00BD24D8">
      <w:pPr>
        <w:ind w:firstLine="708"/>
        <w:jc w:val="both"/>
      </w:pPr>
      <w: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Default="00BD24D8" w:rsidP="00BD24D8">
      <w:pPr>
        <w:ind w:firstLine="708"/>
        <w:jc w:val="both"/>
      </w:pPr>
      <w: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Default="00BD24D8" w:rsidP="00BD24D8">
      <w:pPr>
        <w:ind w:firstLine="708"/>
        <w:jc w:val="both"/>
      </w:pPr>
      <w: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Default="00BD24D8" w:rsidP="00BD24D8">
      <w:pPr>
        <w:ind w:firstLine="708"/>
        <w:jc w:val="both"/>
      </w:pPr>
      <w: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BD24D8" w:rsidRDefault="00BD24D8" w:rsidP="00BD24D8">
      <w:pPr>
        <w:ind w:firstLine="708"/>
        <w:jc w:val="both"/>
      </w:pPr>
      <w: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24D8">
      <w:pPr>
        <w:ind w:firstLine="720"/>
        <w:jc w:val="both"/>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Default="00BD24D8" w:rsidP="00BD24D8">
      <w:pPr>
        <w:ind w:firstLine="709"/>
        <w:jc w:val="both"/>
      </w:pPr>
      <w:r>
        <w:rPr>
          <w:i/>
        </w:rPr>
        <w:tab/>
      </w:r>
      <w:r>
        <w:t xml:space="preserve">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w:t>
      </w:r>
      <w:r>
        <w:lastRenderedPageBreak/>
        <w:t>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Default="00BD24D8" w:rsidP="00BD24D8">
      <w:pPr>
        <w:ind w:firstLine="709"/>
        <w:jc w:val="both"/>
      </w:pPr>
      <w: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Default="00BD24D8" w:rsidP="00BD24D8">
      <w:pPr>
        <w:ind w:firstLine="709"/>
        <w:jc w:val="both"/>
      </w:pPr>
      <w: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Default="00BD24D8" w:rsidP="00BD24D8">
      <w:pPr>
        <w:ind w:firstLine="709"/>
        <w:jc w:val="both"/>
      </w:pPr>
      <w: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w:t>
      </w:r>
      <w:r>
        <w:lastRenderedPageBreak/>
        <w:t>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lastRenderedPageBreak/>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183295" w:rsidRDefault="00BD24D8" w:rsidP="00183295">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BD24D8" w:rsidRPr="00183295" w:rsidRDefault="00183295" w:rsidP="00183295">
      <w:pPr>
        <w:autoSpaceDE w:val="0"/>
        <w:autoSpaceDN w:val="0"/>
        <w:adjustRightInd w:val="0"/>
        <w:spacing w:before="200"/>
        <w:ind w:firstLine="540"/>
        <w:jc w:val="both"/>
        <w:rPr>
          <w:b/>
          <w:bCs/>
        </w:rPr>
      </w:pPr>
      <w:r>
        <w:rPr>
          <w:b/>
          <w:bCs/>
        </w:rPr>
        <w:t xml:space="preserve">                                               </w:t>
      </w:r>
      <w:r w:rsidR="00BD24D8">
        <w:rPr>
          <w:b/>
        </w:rPr>
        <w:t>6. Планируемые результаты реализации муниципальной программы</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978" w:type="dxa"/>
        <w:tblLayout w:type="fixed"/>
        <w:tblLook w:val="04A0" w:firstRow="1" w:lastRow="0" w:firstColumn="1" w:lastColumn="0" w:noHBand="0" w:noVBand="1"/>
      </w:tblPr>
      <w:tblGrid>
        <w:gridCol w:w="534"/>
        <w:gridCol w:w="26"/>
        <w:gridCol w:w="2809"/>
        <w:gridCol w:w="2048"/>
        <w:gridCol w:w="1337"/>
        <w:gridCol w:w="1287"/>
        <w:gridCol w:w="989"/>
        <w:gridCol w:w="1211"/>
        <w:gridCol w:w="1241"/>
        <w:gridCol w:w="844"/>
        <w:gridCol w:w="823"/>
        <w:gridCol w:w="1829"/>
      </w:tblGrid>
      <w:tr w:rsidR="00183295" w:rsidRPr="001F218C" w:rsidTr="002A6EE4">
        <w:trPr>
          <w:trHeight w:val="297"/>
        </w:trPr>
        <w:tc>
          <w:tcPr>
            <w:tcW w:w="560"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N п/п</w:t>
            </w:r>
          </w:p>
        </w:tc>
        <w:tc>
          <w:tcPr>
            <w:tcW w:w="2809"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Планируемые результаты реализации программы</w:t>
            </w:r>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Тип показателя</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Единица измерения</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 xml:space="preserve">Базовое значение </w:t>
            </w:r>
            <w:r w:rsidRPr="001F218C">
              <w:rPr>
                <w:color w:val="000000"/>
                <w:sz w:val="22"/>
                <w:szCs w:val="22"/>
                <w:lang w:eastAsia="en-US"/>
              </w:rPr>
              <w:br/>
            </w:r>
            <w:r w:rsidRPr="001F218C">
              <w:rPr>
                <w:color w:val="000000"/>
                <w:sz w:val="22"/>
                <w:szCs w:val="22"/>
                <w:lang w:eastAsia="en-US"/>
              </w:rPr>
              <w:lastRenderedPageBreak/>
              <w:t>на начало реализации программы</w:t>
            </w:r>
          </w:p>
        </w:tc>
        <w:tc>
          <w:tcPr>
            <w:tcW w:w="5108" w:type="dxa"/>
            <w:gridSpan w:val="5"/>
            <w:tcBorders>
              <w:top w:val="single" w:sz="4" w:space="0" w:color="auto"/>
              <w:left w:val="nil"/>
              <w:bottom w:val="single" w:sz="4" w:space="0" w:color="auto"/>
              <w:right w:val="single" w:sz="4" w:space="0" w:color="auto"/>
            </w:tcBorders>
            <w:shd w:val="clear" w:color="auto" w:fill="FFFFFF"/>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lastRenderedPageBreak/>
              <w:t>Планируемое значение показателя по годам реализации</w:t>
            </w:r>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Pr="001F218C" w:rsidRDefault="00BD24D8">
            <w:pPr>
              <w:spacing w:line="256" w:lineRule="auto"/>
              <w:jc w:val="center"/>
              <w:rPr>
                <w:color w:val="000000"/>
                <w:lang w:eastAsia="en-US"/>
              </w:rPr>
            </w:pPr>
            <w:r w:rsidRPr="001F218C">
              <w:rPr>
                <w:color w:val="000000"/>
                <w:sz w:val="22"/>
                <w:szCs w:val="22"/>
                <w:lang w:eastAsia="en-US"/>
              </w:rPr>
              <w:t xml:space="preserve">Номер основного </w:t>
            </w:r>
            <w:r w:rsidRPr="001F218C">
              <w:rPr>
                <w:color w:val="000000"/>
                <w:sz w:val="22"/>
                <w:szCs w:val="22"/>
                <w:lang w:eastAsia="en-US"/>
              </w:rPr>
              <w:lastRenderedPageBreak/>
              <w:t>мероприятия в перечне мероприятий подпрограммы</w:t>
            </w:r>
          </w:p>
        </w:tc>
      </w:tr>
      <w:tr w:rsidR="00183295" w:rsidRPr="001F218C" w:rsidTr="002A6EE4">
        <w:trPr>
          <w:trHeight w:val="1879"/>
        </w:trPr>
        <w:tc>
          <w:tcPr>
            <w:tcW w:w="560"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Pr="001F218C" w:rsidRDefault="00BD24D8">
            <w:pPr>
              <w:rPr>
                <w:color w:val="000000"/>
                <w:lang w:eastAsia="en-US"/>
              </w:rPr>
            </w:pPr>
          </w:p>
        </w:tc>
        <w:tc>
          <w:tcPr>
            <w:tcW w:w="2809" w:type="dxa"/>
            <w:vMerge/>
            <w:tcBorders>
              <w:top w:val="single" w:sz="4" w:space="0" w:color="auto"/>
              <w:left w:val="single" w:sz="4" w:space="0" w:color="auto"/>
              <w:bottom w:val="single" w:sz="4" w:space="0" w:color="000000"/>
              <w:right w:val="single" w:sz="4" w:space="0" w:color="auto"/>
            </w:tcBorders>
            <w:vAlign w:val="center"/>
            <w:hideMark/>
          </w:tcPr>
          <w:p w:rsidR="00BD24D8" w:rsidRPr="001F218C" w:rsidRDefault="00BD24D8">
            <w:pPr>
              <w:rPr>
                <w:color w:val="000000"/>
                <w:lang w:eastAsia="en-US"/>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BD24D8" w:rsidRPr="001F218C" w:rsidRDefault="00BD24D8">
            <w:pPr>
              <w:rPr>
                <w:color w:val="000000"/>
                <w:lang w:eastAsia="en-US"/>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BD24D8" w:rsidRPr="001F218C" w:rsidRDefault="00BD24D8">
            <w:pPr>
              <w:rPr>
                <w:color w:val="000000"/>
                <w:lang w:eastAsia="en-US"/>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BD24D8" w:rsidRPr="001F218C" w:rsidRDefault="00BD24D8">
            <w:pPr>
              <w:rPr>
                <w:color w:val="000000"/>
                <w:lang w:eastAsia="en-US"/>
              </w:rPr>
            </w:pPr>
          </w:p>
        </w:tc>
        <w:tc>
          <w:tcPr>
            <w:tcW w:w="989" w:type="dxa"/>
            <w:tcBorders>
              <w:top w:val="nil"/>
              <w:left w:val="nil"/>
              <w:bottom w:val="single" w:sz="4" w:space="0" w:color="auto"/>
              <w:right w:val="single" w:sz="4" w:space="0" w:color="auto"/>
            </w:tcBorders>
            <w:shd w:val="clear" w:color="auto" w:fill="FFFFFF"/>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2020</w:t>
            </w:r>
          </w:p>
        </w:tc>
        <w:tc>
          <w:tcPr>
            <w:tcW w:w="1211" w:type="dxa"/>
            <w:tcBorders>
              <w:top w:val="nil"/>
              <w:left w:val="nil"/>
              <w:bottom w:val="single" w:sz="4" w:space="0" w:color="auto"/>
              <w:right w:val="single" w:sz="4" w:space="0" w:color="auto"/>
            </w:tcBorders>
            <w:shd w:val="clear" w:color="auto" w:fill="FFFFFF"/>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2021</w:t>
            </w:r>
          </w:p>
        </w:tc>
        <w:tc>
          <w:tcPr>
            <w:tcW w:w="1241" w:type="dxa"/>
            <w:tcBorders>
              <w:top w:val="nil"/>
              <w:left w:val="nil"/>
              <w:bottom w:val="single" w:sz="4" w:space="0" w:color="auto"/>
              <w:right w:val="single" w:sz="4" w:space="0" w:color="auto"/>
            </w:tcBorders>
            <w:shd w:val="clear" w:color="auto" w:fill="FFFFFF"/>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2022</w:t>
            </w:r>
          </w:p>
        </w:tc>
        <w:tc>
          <w:tcPr>
            <w:tcW w:w="844" w:type="dxa"/>
            <w:tcBorders>
              <w:top w:val="nil"/>
              <w:left w:val="nil"/>
              <w:bottom w:val="single" w:sz="4" w:space="0" w:color="auto"/>
              <w:right w:val="single" w:sz="4" w:space="0" w:color="auto"/>
            </w:tcBorders>
            <w:shd w:val="clear" w:color="auto" w:fill="FFFFFF"/>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2023</w:t>
            </w:r>
          </w:p>
        </w:tc>
        <w:tc>
          <w:tcPr>
            <w:tcW w:w="823" w:type="dxa"/>
            <w:tcBorders>
              <w:top w:val="single" w:sz="4" w:space="0" w:color="auto"/>
              <w:left w:val="nil"/>
              <w:bottom w:val="single" w:sz="4" w:space="0" w:color="auto"/>
              <w:right w:val="single" w:sz="4" w:space="0" w:color="auto"/>
            </w:tcBorders>
            <w:shd w:val="clear" w:color="auto" w:fill="FFFFFF"/>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2024</w:t>
            </w:r>
          </w:p>
        </w:tc>
        <w:tc>
          <w:tcPr>
            <w:tcW w:w="1829" w:type="dxa"/>
            <w:vMerge/>
            <w:tcBorders>
              <w:top w:val="single" w:sz="4" w:space="0" w:color="auto"/>
              <w:left w:val="single" w:sz="4" w:space="0" w:color="auto"/>
              <w:bottom w:val="single" w:sz="4" w:space="0" w:color="000000"/>
              <w:right w:val="single" w:sz="4" w:space="0" w:color="auto"/>
            </w:tcBorders>
            <w:vAlign w:val="center"/>
            <w:hideMark/>
          </w:tcPr>
          <w:p w:rsidR="00BD24D8" w:rsidRPr="001F218C" w:rsidRDefault="00BD24D8">
            <w:pPr>
              <w:rPr>
                <w:color w:val="000000"/>
                <w:lang w:eastAsia="en-US"/>
              </w:rPr>
            </w:pPr>
          </w:p>
        </w:tc>
      </w:tr>
      <w:tr w:rsidR="00183295" w:rsidRPr="001F218C" w:rsidTr="002A6EE4">
        <w:trPr>
          <w:trHeight w:val="185"/>
        </w:trPr>
        <w:tc>
          <w:tcPr>
            <w:tcW w:w="560" w:type="dxa"/>
            <w:gridSpan w:val="2"/>
            <w:tcBorders>
              <w:top w:val="nil"/>
              <w:left w:val="single" w:sz="4" w:space="0" w:color="auto"/>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1</w:t>
            </w:r>
          </w:p>
        </w:tc>
        <w:tc>
          <w:tcPr>
            <w:tcW w:w="2809" w:type="dxa"/>
            <w:tcBorders>
              <w:top w:val="nil"/>
              <w:left w:val="nil"/>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2</w:t>
            </w:r>
          </w:p>
        </w:tc>
        <w:tc>
          <w:tcPr>
            <w:tcW w:w="2048" w:type="dxa"/>
            <w:tcBorders>
              <w:top w:val="nil"/>
              <w:left w:val="nil"/>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3</w:t>
            </w:r>
          </w:p>
        </w:tc>
        <w:tc>
          <w:tcPr>
            <w:tcW w:w="1337" w:type="dxa"/>
            <w:tcBorders>
              <w:top w:val="nil"/>
              <w:left w:val="nil"/>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4</w:t>
            </w:r>
          </w:p>
        </w:tc>
        <w:tc>
          <w:tcPr>
            <w:tcW w:w="1287" w:type="dxa"/>
            <w:tcBorders>
              <w:top w:val="nil"/>
              <w:left w:val="nil"/>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5</w:t>
            </w:r>
          </w:p>
        </w:tc>
        <w:tc>
          <w:tcPr>
            <w:tcW w:w="989" w:type="dxa"/>
            <w:tcBorders>
              <w:top w:val="nil"/>
              <w:left w:val="nil"/>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6</w:t>
            </w:r>
          </w:p>
        </w:tc>
        <w:tc>
          <w:tcPr>
            <w:tcW w:w="1211" w:type="dxa"/>
            <w:tcBorders>
              <w:top w:val="nil"/>
              <w:left w:val="nil"/>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7</w:t>
            </w:r>
          </w:p>
        </w:tc>
        <w:tc>
          <w:tcPr>
            <w:tcW w:w="1241" w:type="dxa"/>
            <w:tcBorders>
              <w:top w:val="nil"/>
              <w:left w:val="nil"/>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8</w:t>
            </w:r>
          </w:p>
        </w:tc>
        <w:tc>
          <w:tcPr>
            <w:tcW w:w="844" w:type="dxa"/>
            <w:tcBorders>
              <w:top w:val="nil"/>
              <w:left w:val="nil"/>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9</w:t>
            </w:r>
          </w:p>
        </w:tc>
        <w:tc>
          <w:tcPr>
            <w:tcW w:w="823" w:type="dxa"/>
            <w:tcBorders>
              <w:top w:val="single" w:sz="4" w:space="0" w:color="auto"/>
              <w:left w:val="nil"/>
              <w:bottom w:val="single" w:sz="4" w:space="0" w:color="auto"/>
              <w:right w:val="single" w:sz="4" w:space="0" w:color="auto"/>
            </w:tcBorders>
            <w:shd w:val="clear" w:color="auto" w:fill="FFFFFF"/>
            <w:hideMark/>
          </w:tcPr>
          <w:p w:rsidR="00BD24D8" w:rsidRPr="001F218C" w:rsidRDefault="00BD24D8">
            <w:pPr>
              <w:spacing w:line="256" w:lineRule="auto"/>
              <w:jc w:val="center"/>
              <w:rPr>
                <w:color w:val="000000"/>
                <w:lang w:eastAsia="en-US"/>
              </w:rPr>
            </w:pPr>
            <w:r w:rsidRPr="001F218C">
              <w:rPr>
                <w:color w:val="000000"/>
                <w:sz w:val="22"/>
                <w:szCs w:val="22"/>
                <w:lang w:eastAsia="en-US"/>
              </w:rPr>
              <w:t>10</w:t>
            </w:r>
          </w:p>
        </w:tc>
        <w:tc>
          <w:tcPr>
            <w:tcW w:w="1829" w:type="dxa"/>
            <w:tcBorders>
              <w:top w:val="nil"/>
              <w:left w:val="nil"/>
              <w:bottom w:val="single" w:sz="4" w:space="0" w:color="auto"/>
              <w:right w:val="single" w:sz="4" w:space="0" w:color="auto"/>
            </w:tcBorders>
            <w:shd w:val="clear" w:color="auto" w:fill="FFFFFF"/>
            <w:noWrap/>
            <w:vAlign w:val="bottom"/>
            <w:hideMark/>
          </w:tcPr>
          <w:p w:rsidR="00BD24D8" w:rsidRPr="001F218C" w:rsidRDefault="00BD24D8">
            <w:pPr>
              <w:spacing w:line="256" w:lineRule="auto"/>
              <w:rPr>
                <w:color w:val="000000"/>
                <w:lang w:eastAsia="en-US"/>
              </w:rPr>
            </w:pPr>
            <w:r w:rsidRPr="001F218C">
              <w:rPr>
                <w:color w:val="000000"/>
                <w:sz w:val="22"/>
                <w:szCs w:val="22"/>
                <w:lang w:eastAsia="en-US"/>
              </w:rPr>
              <w:t> </w:t>
            </w:r>
          </w:p>
        </w:tc>
      </w:tr>
      <w:tr w:rsidR="002A6EE4" w:rsidRPr="001F218C" w:rsidTr="002A6EE4">
        <w:trPr>
          <w:trHeight w:val="176"/>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Pr="001F218C" w:rsidRDefault="002A6EE4">
            <w:pPr>
              <w:spacing w:line="256" w:lineRule="auto"/>
              <w:jc w:val="center"/>
              <w:rPr>
                <w:b/>
                <w:bCs/>
                <w:color w:val="000000"/>
                <w:lang w:eastAsia="en-US"/>
              </w:rPr>
            </w:pPr>
            <w:r w:rsidRPr="001F218C">
              <w:rPr>
                <w:b/>
                <w:bCs/>
                <w:color w:val="000000"/>
                <w:sz w:val="22"/>
                <w:szCs w:val="22"/>
                <w:lang w:eastAsia="en-US"/>
              </w:rPr>
              <w:t>1</w:t>
            </w:r>
          </w:p>
        </w:tc>
        <w:tc>
          <w:tcPr>
            <w:tcW w:w="14444"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2A6EE4" w:rsidRPr="001F218C" w:rsidRDefault="002A6EE4">
            <w:pPr>
              <w:spacing w:line="256" w:lineRule="auto"/>
              <w:jc w:val="center"/>
              <w:rPr>
                <w:b/>
                <w:bCs/>
                <w:color w:val="000000"/>
                <w:lang w:eastAsia="en-US"/>
              </w:rPr>
            </w:pPr>
            <w:r w:rsidRPr="001F218C">
              <w:rPr>
                <w:b/>
                <w:bCs/>
                <w:color w:val="000000"/>
                <w:sz w:val="22"/>
                <w:szCs w:val="22"/>
                <w:lang w:eastAsia="en-US"/>
              </w:rPr>
              <w:t>Подпрограмма I «Охрана окружающей среды»</w:t>
            </w:r>
          </w:p>
        </w:tc>
      </w:tr>
      <w:tr w:rsidR="00183295" w:rsidRPr="001F218C" w:rsidTr="002A6EE4">
        <w:trPr>
          <w:trHeight w:val="1613"/>
        </w:trPr>
        <w:tc>
          <w:tcPr>
            <w:tcW w:w="560" w:type="dxa"/>
            <w:gridSpan w:val="2"/>
            <w:tcBorders>
              <w:top w:val="nil"/>
              <w:left w:val="single" w:sz="4" w:space="0" w:color="auto"/>
              <w:bottom w:val="single" w:sz="4" w:space="0" w:color="auto"/>
              <w:right w:val="single" w:sz="4" w:space="0" w:color="auto"/>
            </w:tcBorders>
            <w:shd w:val="clear" w:color="auto" w:fill="FFFFFF"/>
            <w:noWrap/>
            <w:hideMark/>
          </w:tcPr>
          <w:p w:rsidR="00BD24D8" w:rsidRPr="001F218C" w:rsidRDefault="00BD24D8">
            <w:pPr>
              <w:spacing w:line="256" w:lineRule="auto"/>
              <w:jc w:val="right"/>
              <w:rPr>
                <w:color w:val="000000"/>
                <w:lang w:eastAsia="en-US"/>
              </w:rPr>
            </w:pPr>
            <w:r w:rsidRPr="001F218C">
              <w:rPr>
                <w:color w:val="000000"/>
                <w:sz w:val="22"/>
                <w:szCs w:val="22"/>
                <w:lang w:eastAsia="en-US"/>
              </w:rPr>
              <w:t>1</w:t>
            </w:r>
            <w:r w:rsidR="002A6EE4" w:rsidRPr="001F218C">
              <w:rPr>
                <w:color w:val="000000"/>
                <w:sz w:val="22"/>
                <w:szCs w:val="22"/>
                <w:lang w:eastAsia="en-US"/>
              </w:rPr>
              <w:t>.1</w:t>
            </w:r>
          </w:p>
        </w:tc>
        <w:tc>
          <w:tcPr>
            <w:tcW w:w="2809" w:type="dxa"/>
            <w:tcBorders>
              <w:top w:val="nil"/>
              <w:left w:val="nil"/>
              <w:bottom w:val="single" w:sz="4" w:space="0" w:color="auto"/>
              <w:right w:val="single" w:sz="4" w:space="0" w:color="auto"/>
            </w:tcBorders>
            <w:shd w:val="clear" w:color="auto" w:fill="FFFFFF"/>
            <w:hideMark/>
          </w:tcPr>
          <w:p w:rsidR="00BD24D8" w:rsidRPr="001F218C" w:rsidRDefault="00BD24D8" w:rsidP="002F6E46">
            <w:pPr>
              <w:spacing w:line="256" w:lineRule="auto"/>
              <w:rPr>
                <w:color w:val="000000"/>
                <w:lang w:eastAsia="en-US"/>
              </w:rPr>
            </w:pPr>
            <w:r w:rsidRPr="001F218C">
              <w:rPr>
                <w:color w:val="000000"/>
                <w:sz w:val="22"/>
                <w:szCs w:val="22"/>
                <w:lang w:eastAsia="en-US"/>
              </w:rPr>
              <w:t>Количество проведенных исследований состояния окружающей среды</w:t>
            </w:r>
          </w:p>
        </w:tc>
        <w:tc>
          <w:tcPr>
            <w:tcW w:w="2048" w:type="dxa"/>
            <w:tcBorders>
              <w:top w:val="nil"/>
              <w:left w:val="nil"/>
              <w:bottom w:val="single" w:sz="4" w:space="0" w:color="auto"/>
              <w:right w:val="single" w:sz="4" w:space="0" w:color="auto"/>
            </w:tcBorders>
            <w:shd w:val="clear" w:color="auto" w:fill="FFFFFF"/>
            <w:hideMark/>
          </w:tcPr>
          <w:p w:rsidR="00BD24D8" w:rsidRPr="001F218C" w:rsidRDefault="002A6EE4" w:rsidP="002F6E46">
            <w:pPr>
              <w:spacing w:line="256" w:lineRule="auto"/>
              <w:rPr>
                <w:color w:val="000000"/>
                <w:lang w:eastAsia="en-US"/>
              </w:rPr>
            </w:pPr>
            <w:r w:rsidRPr="001F218C">
              <w:rPr>
                <w:color w:val="000000"/>
                <w:sz w:val="22"/>
                <w:szCs w:val="22"/>
                <w:lang w:eastAsia="en-US"/>
              </w:rPr>
              <w:t>Показатель госпрограммы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1</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1</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1</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1</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1</w:t>
            </w:r>
          </w:p>
        </w:tc>
        <w:tc>
          <w:tcPr>
            <w:tcW w:w="823" w:type="dxa"/>
            <w:tcBorders>
              <w:top w:val="single" w:sz="4" w:space="0" w:color="auto"/>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1</w:t>
            </w:r>
          </w:p>
        </w:tc>
        <w:tc>
          <w:tcPr>
            <w:tcW w:w="1829" w:type="dxa"/>
            <w:tcBorders>
              <w:top w:val="nil"/>
              <w:left w:val="nil"/>
              <w:bottom w:val="single" w:sz="4" w:space="0" w:color="auto"/>
              <w:right w:val="single" w:sz="4" w:space="0" w:color="auto"/>
            </w:tcBorders>
            <w:shd w:val="clear" w:color="auto" w:fill="FFFFFF"/>
            <w:noWrap/>
            <w:vAlign w:val="center"/>
            <w:hideMark/>
          </w:tcPr>
          <w:p w:rsidR="00BD24D8" w:rsidRPr="001F218C" w:rsidRDefault="002F6E46">
            <w:pPr>
              <w:spacing w:line="256" w:lineRule="auto"/>
              <w:jc w:val="center"/>
              <w:rPr>
                <w:color w:val="000000"/>
                <w:lang w:eastAsia="en-US"/>
              </w:rPr>
            </w:pPr>
            <w:r w:rsidRPr="001F218C">
              <w:rPr>
                <w:color w:val="000000"/>
                <w:sz w:val="22"/>
                <w:szCs w:val="22"/>
                <w:lang w:eastAsia="en-US"/>
              </w:rPr>
              <w:t>Основное мероприятие 01. Проведение обследований состояния окружающей среды</w:t>
            </w:r>
          </w:p>
        </w:tc>
      </w:tr>
      <w:tr w:rsidR="00183295" w:rsidRPr="001F218C" w:rsidTr="002A6EE4">
        <w:trPr>
          <w:trHeight w:val="799"/>
        </w:trPr>
        <w:tc>
          <w:tcPr>
            <w:tcW w:w="560" w:type="dxa"/>
            <w:gridSpan w:val="2"/>
            <w:tcBorders>
              <w:top w:val="nil"/>
              <w:left w:val="single" w:sz="4" w:space="0" w:color="auto"/>
              <w:bottom w:val="single" w:sz="4" w:space="0" w:color="auto"/>
              <w:right w:val="single" w:sz="4" w:space="0" w:color="auto"/>
            </w:tcBorders>
            <w:shd w:val="clear" w:color="auto" w:fill="FFFFFF"/>
            <w:noWrap/>
            <w:hideMark/>
          </w:tcPr>
          <w:p w:rsidR="00BD24D8" w:rsidRPr="001F218C" w:rsidRDefault="002A6EE4">
            <w:pPr>
              <w:spacing w:line="256" w:lineRule="auto"/>
              <w:jc w:val="right"/>
              <w:rPr>
                <w:color w:val="000000"/>
                <w:lang w:eastAsia="en-US"/>
              </w:rPr>
            </w:pPr>
            <w:r w:rsidRPr="001F218C">
              <w:rPr>
                <w:color w:val="000000"/>
                <w:sz w:val="22"/>
                <w:szCs w:val="22"/>
                <w:lang w:eastAsia="en-US"/>
              </w:rPr>
              <w:t>1.</w:t>
            </w:r>
            <w:r w:rsidR="00BD24D8" w:rsidRPr="001F218C">
              <w:rPr>
                <w:color w:val="000000"/>
                <w:sz w:val="22"/>
                <w:szCs w:val="22"/>
                <w:lang w:eastAsia="en-US"/>
              </w:rPr>
              <w:t>2</w:t>
            </w:r>
          </w:p>
        </w:tc>
        <w:tc>
          <w:tcPr>
            <w:tcW w:w="2809" w:type="dxa"/>
            <w:tcBorders>
              <w:top w:val="nil"/>
              <w:left w:val="nil"/>
              <w:bottom w:val="single" w:sz="4" w:space="0" w:color="auto"/>
              <w:right w:val="single" w:sz="4" w:space="0" w:color="auto"/>
            </w:tcBorders>
            <w:shd w:val="clear" w:color="auto" w:fill="FFFFFF"/>
            <w:vAlign w:val="bottom"/>
            <w:hideMark/>
          </w:tcPr>
          <w:p w:rsidR="00BD24D8" w:rsidRPr="001F218C" w:rsidRDefault="00BD24D8">
            <w:pPr>
              <w:spacing w:line="256" w:lineRule="auto"/>
              <w:rPr>
                <w:color w:val="000000"/>
                <w:lang w:eastAsia="en-US"/>
              </w:rPr>
            </w:pPr>
            <w:r w:rsidRPr="001F218C">
              <w:rPr>
                <w:color w:val="000000"/>
                <w:sz w:val="22"/>
                <w:szCs w:val="22"/>
                <w:lang w:eastAsia="en-US"/>
              </w:rPr>
              <w:t>Количество проведенных экологических мероприятий</w:t>
            </w:r>
          </w:p>
        </w:tc>
        <w:tc>
          <w:tcPr>
            <w:tcW w:w="2048" w:type="dxa"/>
            <w:tcBorders>
              <w:top w:val="nil"/>
              <w:left w:val="nil"/>
              <w:bottom w:val="single" w:sz="4" w:space="0" w:color="auto"/>
              <w:right w:val="single" w:sz="4" w:space="0" w:color="auto"/>
            </w:tcBorders>
            <w:shd w:val="clear" w:color="auto" w:fill="FFFFFF"/>
            <w:hideMark/>
          </w:tcPr>
          <w:p w:rsidR="00BD24D8" w:rsidRPr="001F218C" w:rsidRDefault="002A6EE4" w:rsidP="002A6EE4">
            <w:pPr>
              <w:spacing w:line="256" w:lineRule="auto"/>
              <w:rPr>
                <w:color w:val="000000"/>
                <w:lang w:eastAsia="en-US"/>
              </w:rPr>
            </w:pPr>
            <w:r w:rsidRPr="001F218C">
              <w:rPr>
                <w:color w:val="000000"/>
                <w:sz w:val="22"/>
                <w:szCs w:val="22"/>
                <w:lang w:eastAsia="en-US"/>
              </w:rPr>
              <w:t>Показатель госпрограммы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7</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7</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7</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8</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8</w:t>
            </w:r>
          </w:p>
        </w:tc>
        <w:tc>
          <w:tcPr>
            <w:tcW w:w="823" w:type="dxa"/>
            <w:tcBorders>
              <w:top w:val="single" w:sz="4" w:space="0" w:color="auto"/>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8</w:t>
            </w:r>
          </w:p>
        </w:tc>
        <w:tc>
          <w:tcPr>
            <w:tcW w:w="1829" w:type="dxa"/>
            <w:tcBorders>
              <w:top w:val="nil"/>
              <w:left w:val="nil"/>
              <w:bottom w:val="single" w:sz="4" w:space="0" w:color="auto"/>
              <w:right w:val="single" w:sz="4" w:space="0" w:color="auto"/>
            </w:tcBorders>
            <w:shd w:val="clear" w:color="auto" w:fill="FFFFFF"/>
            <w:noWrap/>
            <w:vAlign w:val="center"/>
            <w:hideMark/>
          </w:tcPr>
          <w:p w:rsidR="00BD24D8" w:rsidRPr="001F218C" w:rsidRDefault="002A6EE4">
            <w:pPr>
              <w:spacing w:line="256" w:lineRule="auto"/>
              <w:jc w:val="center"/>
              <w:rPr>
                <w:color w:val="000000"/>
                <w:lang w:eastAsia="en-US"/>
              </w:rPr>
            </w:pPr>
            <w:r w:rsidRPr="001F218C">
              <w:rPr>
                <w:color w:val="000000"/>
                <w:sz w:val="22"/>
                <w:szCs w:val="22"/>
                <w:lang w:eastAsia="en-US"/>
              </w:rPr>
              <w:t>Основное мероприятие 03. Вовлечение населения в экологические мероприятия</w:t>
            </w:r>
          </w:p>
        </w:tc>
      </w:tr>
      <w:tr w:rsidR="002A6EE4" w:rsidRPr="001F218C" w:rsidTr="002A6EE4">
        <w:trPr>
          <w:trHeight w:val="164"/>
        </w:trPr>
        <w:tc>
          <w:tcPr>
            <w:tcW w:w="534"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Pr="001F218C" w:rsidRDefault="002A6EE4">
            <w:pPr>
              <w:spacing w:line="256" w:lineRule="auto"/>
              <w:jc w:val="center"/>
              <w:rPr>
                <w:b/>
                <w:bCs/>
                <w:color w:val="000000"/>
                <w:lang w:eastAsia="en-US"/>
              </w:rPr>
            </w:pPr>
            <w:r w:rsidRPr="001F218C">
              <w:rPr>
                <w:b/>
                <w:bCs/>
                <w:color w:val="000000"/>
                <w:sz w:val="22"/>
                <w:szCs w:val="22"/>
                <w:lang w:eastAsia="en-US"/>
              </w:rPr>
              <w:t>2</w:t>
            </w:r>
          </w:p>
        </w:tc>
        <w:tc>
          <w:tcPr>
            <w:tcW w:w="14444" w:type="dxa"/>
            <w:gridSpan w:val="11"/>
            <w:tcBorders>
              <w:top w:val="single" w:sz="4" w:space="0" w:color="auto"/>
              <w:left w:val="single" w:sz="4" w:space="0" w:color="auto"/>
              <w:bottom w:val="single" w:sz="4" w:space="0" w:color="auto"/>
              <w:right w:val="single" w:sz="4" w:space="0" w:color="auto"/>
            </w:tcBorders>
            <w:shd w:val="clear" w:color="auto" w:fill="FFFFFF"/>
          </w:tcPr>
          <w:p w:rsidR="002A6EE4" w:rsidRPr="001F218C" w:rsidRDefault="002A6EE4">
            <w:pPr>
              <w:spacing w:line="256" w:lineRule="auto"/>
              <w:jc w:val="center"/>
              <w:rPr>
                <w:b/>
                <w:bCs/>
                <w:color w:val="000000"/>
                <w:lang w:eastAsia="en-US"/>
              </w:rPr>
            </w:pPr>
            <w:r w:rsidRPr="001F218C">
              <w:rPr>
                <w:b/>
                <w:bCs/>
                <w:color w:val="000000"/>
                <w:sz w:val="22"/>
                <w:szCs w:val="22"/>
                <w:lang w:eastAsia="en-US"/>
              </w:rPr>
              <w:t>Подпрограмма IV «Развитие лесного хозяйства»</w:t>
            </w:r>
          </w:p>
        </w:tc>
      </w:tr>
      <w:tr w:rsidR="00183295" w:rsidRPr="001F218C" w:rsidTr="001F218C">
        <w:trPr>
          <w:trHeight w:val="1024"/>
        </w:trPr>
        <w:tc>
          <w:tcPr>
            <w:tcW w:w="560" w:type="dxa"/>
            <w:gridSpan w:val="2"/>
            <w:tcBorders>
              <w:top w:val="nil"/>
              <w:left w:val="single" w:sz="4" w:space="0" w:color="auto"/>
              <w:bottom w:val="single" w:sz="4" w:space="0" w:color="auto"/>
              <w:right w:val="single" w:sz="4" w:space="0" w:color="auto"/>
            </w:tcBorders>
            <w:shd w:val="clear" w:color="auto" w:fill="FFFFFF"/>
            <w:noWrap/>
            <w:hideMark/>
          </w:tcPr>
          <w:p w:rsidR="00BD24D8" w:rsidRPr="001F218C" w:rsidRDefault="002A6EE4">
            <w:pPr>
              <w:spacing w:line="256" w:lineRule="auto"/>
              <w:jc w:val="right"/>
              <w:rPr>
                <w:color w:val="000000"/>
                <w:lang w:eastAsia="en-US"/>
              </w:rPr>
            </w:pPr>
            <w:r w:rsidRPr="001F218C">
              <w:rPr>
                <w:color w:val="000000"/>
                <w:sz w:val="22"/>
                <w:szCs w:val="22"/>
                <w:lang w:eastAsia="en-US"/>
              </w:rPr>
              <w:t>2.</w:t>
            </w:r>
            <w:r w:rsidR="00BD24D8" w:rsidRPr="001F218C">
              <w:rPr>
                <w:color w:val="000000"/>
                <w:sz w:val="22"/>
                <w:szCs w:val="22"/>
                <w:lang w:eastAsia="en-US"/>
              </w:rPr>
              <w:t>1</w:t>
            </w:r>
          </w:p>
        </w:tc>
        <w:tc>
          <w:tcPr>
            <w:tcW w:w="2809" w:type="dxa"/>
            <w:tcBorders>
              <w:top w:val="nil"/>
              <w:left w:val="nil"/>
              <w:bottom w:val="single" w:sz="4" w:space="0" w:color="auto"/>
              <w:right w:val="single" w:sz="4" w:space="0" w:color="auto"/>
            </w:tcBorders>
            <w:shd w:val="clear" w:color="auto" w:fill="FFFFFF"/>
            <w:vAlign w:val="bottom"/>
            <w:hideMark/>
          </w:tcPr>
          <w:p w:rsidR="00BD24D8" w:rsidRPr="001F218C" w:rsidRDefault="00BD24D8">
            <w:pPr>
              <w:spacing w:line="256" w:lineRule="auto"/>
              <w:rPr>
                <w:color w:val="000000"/>
                <w:lang w:eastAsia="en-US"/>
              </w:rPr>
            </w:pPr>
            <w:r w:rsidRPr="001F218C">
              <w:rPr>
                <w:color w:val="000000"/>
                <w:sz w:val="22"/>
                <w:szCs w:val="22"/>
                <w:lang w:eastAsia="en-US"/>
              </w:rPr>
              <w:t xml:space="preserve"> Увеличение площади по противопожарным мероприятиям</w:t>
            </w:r>
          </w:p>
        </w:tc>
        <w:tc>
          <w:tcPr>
            <w:tcW w:w="2048" w:type="dxa"/>
            <w:tcBorders>
              <w:top w:val="nil"/>
              <w:left w:val="nil"/>
              <w:bottom w:val="single" w:sz="4" w:space="0" w:color="auto"/>
              <w:right w:val="single" w:sz="4" w:space="0" w:color="auto"/>
            </w:tcBorders>
            <w:shd w:val="clear" w:color="auto" w:fill="FFFFFF"/>
            <w:vAlign w:val="bottom"/>
            <w:hideMark/>
          </w:tcPr>
          <w:p w:rsidR="00BD24D8" w:rsidRPr="001F218C" w:rsidRDefault="00BD24D8">
            <w:pPr>
              <w:spacing w:line="256" w:lineRule="auto"/>
              <w:rPr>
                <w:color w:val="000000"/>
                <w:lang w:eastAsia="en-US"/>
              </w:rPr>
            </w:pPr>
            <w:r w:rsidRPr="001F218C">
              <w:rPr>
                <w:color w:val="000000"/>
                <w:sz w:val="22"/>
                <w:szCs w:val="22"/>
                <w:lang w:eastAsia="en-US"/>
              </w:rPr>
              <w:t>Показатель муниципальной 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метр</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28200</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28500</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28800</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29100</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29400</w:t>
            </w:r>
          </w:p>
        </w:tc>
        <w:tc>
          <w:tcPr>
            <w:tcW w:w="823" w:type="dxa"/>
            <w:tcBorders>
              <w:top w:val="single" w:sz="4" w:space="0" w:color="auto"/>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29700</w:t>
            </w:r>
          </w:p>
        </w:tc>
        <w:tc>
          <w:tcPr>
            <w:tcW w:w="1829" w:type="dxa"/>
            <w:tcBorders>
              <w:top w:val="nil"/>
              <w:left w:val="nil"/>
              <w:bottom w:val="single" w:sz="4" w:space="0" w:color="auto"/>
              <w:right w:val="single" w:sz="4" w:space="0" w:color="auto"/>
            </w:tcBorders>
            <w:shd w:val="clear" w:color="auto" w:fill="FFFFFF" w:themeFill="background1"/>
            <w:noWrap/>
            <w:vAlign w:val="center"/>
            <w:hideMark/>
          </w:tcPr>
          <w:p w:rsidR="00BD24D8" w:rsidRPr="001F218C" w:rsidRDefault="00E13A68">
            <w:pPr>
              <w:spacing w:line="256" w:lineRule="auto"/>
              <w:jc w:val="center"/>
              <w:rPr>
                <w:color w:val="000000"/>
                <w:lang w:eastAsia="en-US"/>
              </w:rPr>
            </w:pPr>
            <w:r w:rsidRPr="001F218C">
              <w:rPr>
                <w:color w:val="000000"/>
                <w:sz w:val="22"/>
                <w:szCs w:val="22"/>
                <w:lang w:eastAsia="en-US"/>
              </w:rPr>
              <w:t>Основное мероприятие 01 Осуществление отдельных полномочий в области лесных отношений</w:t>
            </w:r>
          </w:p>
        </w:tc>
      </w:tr>
      <w:tr w:rsidR="00BD24D8" w:rsidRPr="001F218C" w:rsidTr="00183295">
        <w:trPr>
          <w:trHeight w:val="86"/>
        </w:trPr>
        <w:tc>
          <w:tcPr>
            <w:tcW w:w="14978"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Pr="001F218C" w:rsidRDefault="002A6EE4">
            <w:pPr>
              <w:spacing w:line="256" w:lineRule="auto"/>
              <w:jc w:val="center"/>
              <w:rPr>
                <w:b/>
                <w:bCs/>
                <w:color w:val="000000"/>
                <w:lang w:eastAsia="en-US"/>
              </w:rPr>
            </w:pPr>
            <w:r w:rsidRPr="001F218C">
              <w:rPr>
                <w:b/>
                <w:bCs/>
                <w:color w:val="000000"/>
                <w:sz w:val="22"/>
                <w:szCs w:val="22"/>
                <w:lang w:eastAsia="en-US"/>
              </w:rPr>
              <w:t xml:space="preserve">3 </w:t>
            </w:r>
            <w:r w:rsidR="00BD24D8" w:rsidRPr="001F218C">
              <w:rPr>
                <w:b/>
                <w:bCs/>
                <w:color w:val="000000"/>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RPr="001F218C" w:rsidTr="00676E1F">
        <w:trPr>
          <w:trHeight w:val="429"/>
        </w:trPr>
        <w:tc>
          <w:tcPr>
            <w:tcW w:w="56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BD24D8" w:rsidRPr="001F218C" w:rsidRDefault="002A6EE4">
            <w:pPr>
              <w:spacing w:line="256" w:lineRule="auto"/>
              <w:jc w:val="right"/>
              <w:rPr>
                <w:color w:val="000000"/>
                <w:lang w:eastAsia="en-US"/>
              </w:rPr>
            </w:pPr>
            <w:r w:rsidRPr="001F218C">
              <w:rPr>
                <w:color w:val="000000"/>
                <w:sz w:val="22"/>
                <w:szCs w:val="22"/>
                <w:lang w:eastAsia="en-US"/>
              </w:rPr>
              <w:t>3.</w:t>
            </w:r>
            <w:r w:rsidR="00BD24D8" w:rsidRPr="001F218C">
              <w:rPr>
                <w:color w:val="000000"/>
                <w:sz w:val="22"/>
                <w:szCs w:val="22"/>
                <w:lang w:eastAsia="en-US"/>
              </w:rPr>
              <w:t>1</w:t>
            </w:r>
          </w:p>
        </w:tc>
        <w:tc>
          <w:tcPr>
            <w:tcW w:w="2809" w:type="dxa"/>
            <w:tcBorders>
              <w:top w:val="nil"/>
              <w:left w:val="nil"/>
              <w:bottom w:val="single" w:sz="4" w:space="0" w:color="auto"/>
              <w:right w:val="single" w:sz="4" w:space="0" w:color="auto"/>
            </w:tcBorders>
            <w:shd w:val="clear" w:color="auto" w:fill="FFFFFF"/>
            <w:vAlign w:val="center"/>
            <w:hideMark/>
          </w:tcPr>
          <w:p w:rsidR="00BD24D8" w:rsidRPr="001F218C" w:rsidRDefault="00BD24D8" w:rsidP="00676E1F">
            <w:pPr>
              <w:spacing w:line="256" w:lineRule="auto"/>
              <w:jc w:val="center"/>
              <w:rPr>
                <w:color w:val="000000"/>
                <w:lang w:eastAsia="en-US"/>
              </w:rPr>
            </w:pPr>
            <w:r w:rsidRPr="001F218C">
              <w:rPr>
                <w:color w:val="000000"/>
                <w:sz w:val="22"/>
                <w:szCs w:val="22"/>
                <w:lang w:eastAsia="en-US"/>
              </w:rPr>
              <w:t>Ликвидировано объектов накопленного вреда (в том числе наиболее опасных объектов накопленного вреда)</w:t>
            </w:r>
          </w:p>
        </w:tc>
        <w:tc>
          <w:tcPr>
            <w:tcW w:w="2048" w:type="dxa"/>
            <w:tcBorders>
              <w:top w:val="nil"/>
              <w:left w:val="nil"/>
              <w:bottom w:val="single" w:sz="4" w:space="0" w:color="auto"/>
              <w:right w:val="single" w:sz="4" w:space="0" w:color="auto"/>
            </w:tcBorders>
            <w:shd w:val="clear" w:color="auto" w:fill="FFFFFF"/>
            <w:vAlign w:val="bottom"/>
            <w:hideMark/>
          </w:tcPr>
          <w:p w:rsidR="00BD24D8" w:rsidRPr="001F218C" w:rsidRDefault="00BD24D8">
            <w:pPr>
              <w:spacing w:line="256" w:lineRule="auto"/>
              <w:rPr>
                <w:color w:val="000000"/>
                <w:lang w:eastAsia="en-US"/>
              </w:rPr>
            </w:pPr>
            <w:r w:rsidRPr="001F218C">
              <w:rPr>
                <w:color w:val="000000"/>
                <w:sz w:val="22"/>
                <w:szCs w:val="22"/>
                <w:lang w:eastAsia="en-US"/>
              </w:rPr>
              <w:t>Приоритетный показатель</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pPr>
              <w:spacing w:line="256" w:lineRule="auto"/>
              <w:jc w:val="center"/>
              <w:rPr>
                <w:color w:val="000000"/>
                <w:lang w:eastAsia="en-US"/>
              </w:rPr>
            </w:pPr>
            <w:r w:rsidRPr="001F218C">
              <w:rPr>
                <w:color w:val="000000"/>
                <w:sz w:val="22"/>
                <w:szCs w:val="22"/>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rsidP="00183295">
            <w:pPr>
              <w:spacing w:line="256" w:lineRule="auto"/>
              <w:jc w:val="center"/>
              <w:rPr>
                <w:color w:val="000000"/>
                <w:lang w:eastAsia="en-US"/>
              </w:rPr>
            </w:pPr>
            <w:r w:rsidRPr="001F218C">
              <w:rPr>
                <w:color w:val="000000"/>
                <w:sz w:val="22"/>
                <w:szCs w:val="22"/>
                <w:lang w:eastAsia="en-US"/>
              </w:rPr>
              <w:t>1</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rsidP="00183295">
            <w:pPr>
              <w:spacing w:line="256" w:lineRule="auto"/>
              <w:jc w:val="center"/>
              <w:rPr>
                <w:color w:val="000000"/>
                <w:lang w:eastAsia="en-US"/>
              </w:rPr>
            </w:pPr>
            <w:r w:rsidRPr="001F218C">
              <w:rPr>
                <w:color w:val="000000"/>
                <w:sz w:val="22"/>
                <w:szCs w:val="22"/>
                <w:lang w:eastAsia="en-US"/>
              </w:rPr>
              <w:t>1</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rsidP="00183295">
            <w:pPr>
              <w:spacing w:line="256" w:lineRule="auto"/>
              <w:jc w:val="center"/>
              <w:rPr>
                <w:color w:val="000000"/>
                <w:lang w:eastAsia="en-US"/>
              </w:rPr>
            </w:pPr>
            <w:r w:rsidRPr="001F218C">
              <w:rPr>
                <w:color w:val="000000"/>
                <w:sz w:val="22"/>
                <w:szCs w:val="22"/>
                <w:lang w:eastAsia="en-US"/>
              </w:rPr>
              <w:t>1</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rsidP="00183295">
            <w:pPr>
              <w:spacing w:line="256" w:lineRule="auto"/>
              <w:jc w:val="center"/>
              <w:rPr>
                <w:color w:val="000000"/>
                <w:lang w:eastAsia="en-US"/>
              </w:rPr>
            </w:pPr>
            <w:r w:rsidRPr="001F218C">
              <w:rPr>
                <w:color w:val="000000"/>
                <w:sz w:val="22"/>
                <w:szCs w:val="22"/>
                <w:lang w:eastAsia="en-US"/>
              </w:rPr>
              <w:t>1</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Pr="001F218C" w:rsidRDefault="00BD24D8" w:rsidP="00183295">
            <w:pPr>
              <w:spacing w:line="256" w:lineRule="auto"/>
              <w:jc w:val="center"/>
              <w:rPr>
                <w:color w:val="000000"/>
                <w:lang w:eastAsia="en-US"/>
              </w:rPr>
            </w:pPr>
            <w:r w:rsidRPr="001F218C">
              <w:rPr>
                <w:color w:val="000000"/>
                <w:sz w:val="22"/>
                <w:szCs w:val="22"/>
                <w:lang w:eastAsia="en-US"/>
              </w:rPr>
              <w:t>1</w:t>
            </w:r>
          </w:p>
        </w:tc>
        <w:tc>
          <w:tcPr>
            <w:tcW w:w="823" w:type="dxa"/>
            <w:tcBorders>
              <w:top w:val="single" w:sz="4" w:space="0" w:color="auto"/>
              <w:left w:val="nil"/>
              <w:bottom w:val="single" w:sz="4" w:space="0" w:color="auto"/>
              <w:right w:val="single" w:sz="4" w:space="0" w:color="auto"/>
            </w:tcBorders>
            <w:shd w:val="clear" w:color="auto" w:fill="FFFFFF"/>
            <w:noWrap/>
            <w:vAlign w:val="center"/>
            <w:hideMark/>
          </w:tcPr>
          <w:p w:rsidR="00BD24D8" w:rsidRPr="001F218C" w:rsidRDefault="00BD24D8" w:rsidP="00183295">
            <w:pPr>
              <w:spacing w:line="256" w:lineRule="auto"/>
              <w:jc w:val="center"/>
              <w:rPr>
                <w:color w:val="000000"/>
                <w:lang w:eastAsia="en-US"/>
              </w:rPr>
            </w:pPr>
            <w:r w:rsidRPr="001F218C">
              <w:rPr>
                <w:color w:val="000000"/>
                <w:sz w:val="22"/>
                <w:szCs w:val="22"/>
                <w:lang w:eastAsia="en-US"/>
              </w:rPr>
              <w:t>1</w:t>
            </w:r>
          </w:p>
        </w:tc>
        <w:tc>
          <w:tcPr>
            <w:tcW w:w="1829" w:type="dxa"/>
            <w:tcBorders>
              <w:top w:val="single" w:sz="4" w:space="0" w:color="auto"/>
              <w:left w:val="nil"/>
              <w:bottom w:val="single" w:sz="4" w:space="0" w:color="auto"/>
              <w:right w:val="single" w:sz="4" w:space="0" w:color="auto"/>
            </w:tcBorders>
            <w:shd w:val="clear" w:color="auto" w:fill="FFFFFF"/>
            <w:noWrap/>
            <w:vAlign w:val="center"/>
            <w:hideMark/>
          </w:tcPr>
          <w:p w:rsidR="00BD24D8" w:rsidRPr="001F218C" w:rsidRDefault="002A6EE4">
            <w:pPr>
              <w:spacing w:line="256" w:lineRule="auto"/>
              <w:jc w:val="center"/>
              <w:rPr>
                <w:color w:val="000000"/>
                <w:lang w:eastAsia="en-US"/>
              </w:rPr>
            </w:pPr>
            <w:r w:rsidRPr="001F218C">
              <w:rPr>
                <w:color w:val="000000"/>
                <w:sz w:val="22"/>
                <w:szCs w:val="22"/>
                <w:lang w:eastAsia="en-US"/>
              </w:rPr>
              <w:t xml:space="preserve">Основное мероприятие G1. Федеральный проект «Чистая страна»; </w:t>
            </w:r>
            <w:r w:rsidRPr="001F218C">
              <w:rPr>
                <w:color w:val="000000"/>
                <w:sz w:val="22"/>
                <w:szCs w:val="22"/>
                <w:lang w:eastAsia="en-US"/>
              </w:rPr>
              <w:lastRenderedPageBreak/>
              <w:t>Основное мероприятие 06. Рекультивация полигонов твердых коммунальных отходов (твердых бытовых отходов)</w:t>
            </w:r>
            <w:r w:rsidR="00676E1F" w:rsidRPr="001F218C">
              <w:rPr>
                <w:color w:val="000000"/>
                <w:sz w:val="22"/>
                <w:szCs w:val="22"/>
                <w:lang w:eastAsia="en-US"/>
              </w:rPr>
              <w:t>; Основное мероприятие 04 «Создание производственных мощностей в отрасли обращения с отходами»</w:t>
            </w:r>
          </w:p>
        </w:tc>
      </w:tr>
    </w:tbl>
    <w:p w:rsidR="00E13A68" w:rsidRPr="0053007D" w:rsidRDefault="00E13A68" w:rsidP="00676E1F">
      <w:pPr>
        <w:rPr>
          <w:b/>
        </w:rPr>
      </w:pPr>
    </w:p>
    <w:p w:rsidR="00BD24D8" w:rsidRDefault="00BD24D8" w:rsidP="00BD24D8">
      <w:pPr>
        <w:ind w:firstLine="567"/>
        <w:jc w:val="center"/>
        <w:rPr>
          <w:b/>
        </w:rPr>
      </w:pPr>
    </w:p>
    <w:p w:rsidR="00BD24D8" w:rsidRDefault="00BD24D8" w:rsidP="00BD24D8">
      <w:pPr>
        <w:ind w:firstLine="567"/>
        <w:jc w:val="center"/>
        <w:rPr>
          <w:b/>
        </w:rPr>
      </w:pPr>
      <w:r>
        <w:rPr>
          <w:b/>
        </w:rPr>
        <w:t>7. Методика расчета значений планируемых результатов реализации муниципальной программы</w:t>
      </w:r>
    </w:p>
    <w:p w:rsidR="00BD24D8" w:rsidRDefault="00BD24D8" w:rsidP="00BD24D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2968"/>
        <w:gridCol w:w="1087"/>
        <w:gridCol w:w="7060"/>
        <w:gridCol w:w="3973"/>
      </w:tblGrid>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Наименование показателя, характеризующего планируемые результаты реализации программы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BD24D8">
        <w:trPr>
          <w:tblHeader/>
        </w:trPr>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lastRenderedPageBreak/>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метры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bl>
    <w:p w:rsidR="00BD24D8" w:rsidRDefault="00BD24D8" w:rsidP="00BD24D8">
      <w:pPr>
        <w:jc w:val="center"/>
      </w:pPr>
    </w:p>
    <w:p w:rsidR="00183295" w:rsidRDefault="00183295" w:rsidP="00BD24D8">
      <w:pPr>
        <w:jc w:val="both"/>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8. Порядок взаимодействия ответственного за выполнение мероприятия с муниципальным заказчиком подпрограммы</w:t>
      </w:r>
    </w:p>
    <w:p w:rsidR="00BD24D8" w:rsidRDefault="00BD24D8" w:rsidP="00BD24D8">
      <w:pPr>
        <w:tabs>
          <w:tab w:val="left" w:pos="851"/>
        </w:tabs>
        <w:jc w:val="center"/>
      </w:pPr>
    </w:p>
    <w:p w:rsidR="00BD24D8" w:rsidRDefault="00BD24D8" w:rsidP="00BD24D8">
      <w:pPr>
        <w:widowControl w:val="0"/>
        <w:tabs>
          <w:tab w:val="left" w:pos="851"/>
        </w:tabs>
        <w:autoSpaceDE w:val="0"/>
        <w:autoSpaceDN w:val="0"/>
        <w:adjustRightInd w:val="0"/>
        <w:ind w:firstLine="540"/>
        <w:jc w:val="both"/>
      </w:pPr>
      <w:r>
        <w:t>Муниципальный заказчик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разрабатывает подпрограмму;</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Default="00BD24D8" w:rsidP="00BD24D8">
      <w:pPr>
        <w:widowControl w:val="0"/>
        <w:tabs>
          <w:tab w:val="left" w:pos="851"/>
        </w:tabs>
        <w:autoSpaceDE w:val="0"/>
        <w:autoSpaceDN w:val="0"/>
        <w:adjustRightInd w:val="0"/>
        <w:ind w:firstLine="539"/>
        <w:jc w:val="both"/>
      </w:pPr>
      <w:r>
        <w:t>3) вводит в подсистему ГАСУ МО отчеты о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Default="00BD24D8" w:rsidP="00BD24D8">
      <w:pPr>
        <w:widowControl w:val="0"/>
        <w:tabs>
          <w:tab w:val="left" w:pos="851"/>
        </w:tabs>
        <w:autoSpaceDE w:val="0"/>
        <w:autoSpaceDN w:val="0"/>
        <w:adjustRightInd w:val="0"/>
        <w:ind w:firstLine="540"/>
        <w:jc w:val="both"/>
      </w:pPr>
      <w:r>
        <w:t>Ответственный за выполнение мероприятия:</w:t>
      </w:r>
    </w:p>
    <w:p w:rsidR="00BD24D8" w:rsidRDefault="00BD24D8" w:rsidP="00BD24D8">
      <w:pPr>
        <w:widowControl w:val="0"/>
        <w:tabs>
          <w:tab w:val="left" w:pos="851"/>
        </w:tabs>
        <w:autoSpaceDE w:val="0"/>
        <w:autoSpaceDN w:val="0"/>
        <w:adjustRightInd w:val="0"/>
        <w:ind w:firstLine="540"/>
        <w:jc w:val="both"/>
      </w:pPr>
      <w:r>
        <w:lastRenderedPageBreak/>
        <w:t>1) формирует прогноз расходов на реализацию мероприятия и направляет его муниципальному заказчику подпрограммы;</w:t>
      </w:r>
    </w:p>
    <w:p w:rsidR="00BD24D8" w:rsidRDefault="00BD24D8" w:rsidP="00BD24D8">
      <w:pPr>
        <w:widowControl w:val="0"/>
        <w:tabs>
          <w:tab w:val="left" w:pos="851"/>
        </w:tabs>
        <w:autoSpaceDE w:val="0"/>
        <w:autoSpaceDN w:val="0"/>
        <w:adjustRightInd w:val="0"/>
        <w:ind w:firstLine="540"/>
        <w:jc w:val="both"/>
      </w:pPr>
      <w:r>
        <w:t>2) участвует в обсуждении вопросов, связанных с реализацией и финансированием подпрограммы в части соответствующего мероприятия;</w:t>
      </w:r>
    </w:p>
    <w:p w:rsidR="00BD24D8" w:rsidRDefault="00BD24D8" w:rsidP="00BD24D8">
      <w:pPr>
        <w:widowControl w:val="0"/>
        <w:tabs>
          <w:tab w:val="left" w:pos="851"/>
        </w:tabs>
        <w:autoSpaceDE w:val="0"/>
        <w:autoSpaceDN w:val="0"/>
        <w:adjustRightInd w:val="0"/>
        <w:ind w:firstLine="540"/>
        <w:jc w:val="both"/>
      </w:pPr>
      <w:r>
        <w:t>3) разрабатывает (при необходимости) «Дорожные карты» по основным мероприятиям, ответственным за выполнение которых является;</w:t>
      </w:r>
    </w:p>
    <w:p w:rsidR="00BD24D8" w:rsidRDefault="00BD24D8" w:rsidP="00BD24D8">
      <w:pPr>
        <w:widowControl w:val="0"/>
        <w:tabs>
          <w:tab w:val="left" w:pos="851"/>
        </w:tabs>
        <w:autoSpaceDE w:val="0"/>
        <w:autoSpaceDN w:val="0"/>
        <w:adjustRightInd w:val="0"/>
        <w:ind w:firstLine="540"/>
        <w:jc w:val="both"/>
      </w:pPr>
      <w:r>
        <w:t>4) направляет муниципальному заказчику подпрограммы отчет о реализации мероприятия, отчет об исполнении «Дорожных карт».</w:t>
      </w:r>
    </w:p>
    <w:p w:rsidR="00BD24D8" w:rsidRDefault="00BD24D8"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D24D8" w:rsidRDefault="00BD24D8" w:rsidP="00BD24D8">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последующими изменениями и дополнениями).</w:t>
      </w:r>
    </w:p>
    <w:p w:rsidR="00BD24D8" w:rsidRDefault="00BD24D8" w:rsidP="00BD24D8">
      <w:pPr>
        <w:pStyle w:val="ConsPlusNormal"/>
        <w:ind w:firstLine="539"/>
        <w:rPr>
          <w:rFonts w:ascii="Times New Roman" w:hAnsi="Times New Roman" w:cs="Times New Roman"/>
        </w:rPr>
      </w:pPr>
    </w:p>
    <w:tbl>
      <w:tblPr>
        <w:tblW w:w="15139" w:type="dxa"/>
        <w:jc w:val="center"/>
        <w:tblLayout w:type="fixed"/>
        <w:tblLook w:val="04A0" w:firstRow="1" w:lastRow="0" w:firstColumn="1" w:lastColumn="0" w:noHBand="0" w:noVBand="1"/>
      </w:tblPr>
      <w:tblGrid>
        <w:gridCol w:w="2326"/>
        <w:gridCol w:w="2061"/>
        <w:gridCol w:w="2335"/>
        <w:gridCol w:w="1599"/>
        <w:gridCol w:w="1097"/>
        <w:gridCol w:w="304"/>
        <w:gridCol w:w="666"/>
        <w:gridCol w:w="618"/>
        <w:gridCol w:w="329"/>
        <w:gridCol w:w="988"/>
        <w:gridCol w:w="110"/>
        <w:gridCol w:w="1282"/>
        <w:gridCol w:w="1424"/>
      </w:tblGrid>
      <w:tr w:rsidR="00BD24D8" w:rsidTr="001F218C">
        <w:trPr>
          <w:trHeight w:val="1305"/>
          <w:jc w:val="center"/>
        </w:trPr>
        <w:tc>
          <w:tcPr>
            <w:tcW w:w="2326"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2061" w:type="dxa"/>
            <w:hideMark/>
          </w:tcPr>
          <w:p w:rsidR="00BD24D8" w:rsidRDefault="00BD24D8">
            <w:pPr>
              <w:spacing w:after="160" w:line="256" w:lineRule="auto"/>
              <w:rPr>
                <w:rFonts w:asciiTheme="minorHAnsi" w:eastAsiaTheme="minorHAnsi" w:hAnsiTheme="minorHAnsi" w:cstheme="minorBidi"/>
                <w:lang w:eastAsia="en-US"/>
              </w:rPr>
            </w:pPr>
          </w:p>
        </w:tc>
        <w:tc>
          <w:tcPr>
            <w:tcW w:w="2335" w:type="dxa"/>
            <w:hideMark/>
          </w:tcPr>
          <w:p w:rsidR="00BD24D8" w:rsidRDefault="00BD24D8">
            <w:pPr>
              <w:spacing w:after="160" w:line="256" w:lineRule="auto"/>
              <w:rPr>
                <w:rFonts w:asciiTheme="minorHAnsi" w:eastAsiaTheme="minorHAnsi" w:hAnsiTheme="minorHAnsi" w:cstheme="minorBidi"/>
                <w:lang w:eastAsia="en-US"/>
              </w:rPr>
            </w:pPr>
          </w:p>
        </w:tc>
        <w:tc>
          <w:tcPr>
            <w:tcW w:w="1599" w:type="dxa"/>
            <w:hideMark/>
          </w:tcPr>
          <w:p w:rsidR="00BD24D8" w:rsidRDefault="00BD24D8">
            <w:pPr>
              <w:spacing w:after="160" w:line="256" w:lineRule="auto"/>
              <w:rPr>
                <w:rFonts w:asciiTheme="minorHAnsi" w:eastAsiaTheme="minorHAnsi" w:hAnsiTheme="minorHAnsi" w:cstheme="minorBidi"/>
                <w:lang w:eastAsia="en-US"/>
              </w:rPr>
            </w:pPr>
          </w:p>
        </w:tc>
        <w:tc>
          <w:tcPr>
            <w:tcW w:w="1097" w:type="dxa"/>
            <w:hideMark/>
          </w:tcPr>
          <w:p w:rsidR="00BD24D8" w:rsidRDefault="00BD24D8">
            <w:pPr>
              <w:spacing w:after="160" w:line="256" w:lineRule="auto"/>
              <w:rPr>
                <w:rFonts w:asciiTheme="minorHAnsi" w:eastAsiaTheme="minorHAnsi" w:hAnsiTheme="minorHAnsi" w:cstheme="minorBidi"/>
                <w:lang w:eastAsia="en-US"/>
              </w:rPr>
            </w:pPr>
          </w:p>
        </w:tc>
        <w:tc>
          <w:tcPr>
            <w:tcW w:w="970"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47"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88" w:type="dxa"/>
            <w:hideMark/>
          </w:tcPr>
          <w:p w:rsidR="00BD24D8" w:rsidRDefault="00BD24D8">
            <w:pPr>
              <w:spacing w:after="160" w:line="256" w:lineRule="auto"/>
              <w:rPr>
                <w:rFonts w:asciiTheme="minorHAnsi" w:eastAsiaTheme="minorHAnsi" w:hAnsiTheme="minorHAnsi" w:cstheme="minorBidi"/>
                <w:lang w:eastAsia="en-US"/>
              </w:rPr>
            </w:pPr>
          </w:p>
        </w:tc>
        <w:tc>
          <w:tcPr>
            <w:tcW w:w="2816" w:type="dxa"/>
            <w:gridSpan w:val="3"/>
            <w:hideMark/>
          </w:tcPr>
          <w:p w:rsidR="00BD24D8" w:rsidRDefault="00BD24D8">
            <w:pPr>
              <w:spacing w:line="256" w:lineRule="auto"/>
              <w:rPr>
                <w:color w:val="000000"/>
                <w:sz w:val="20"/>
                <w:szCs w:val="20"/>
                <w:lang w:eastAsia="en-US"/>
              </w:rPr>
            </w:pPr>
            <w:r>
              <w:rPr>
                <w:color w:val="000000"/>
                <w:sz w:val="20"/>
                <w:szCs w:val="20"/>
                <w:lang w:eastAsia="en-US"/>
              </w:rPr>
              <w:t>Приложение №1</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1F218C">
        <w:trPr>
          <w:trHeight w:val="720"/>
          <w:jc w:val="center"/>
        </w:trPr>
        <w:tc>
          <w:tcPr>
            <w:tcW w:w="15139" w:type="dxa"/>
            <w:gridSpan w:val="13"/>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 "Охрана окружающей среды" </w:t>
            </w:r>
            <w:r>
              <w:rPr>
                <w:b/>
                <w:bCs/>
                <w:color w:val="000000"/>
                <w:sz w:val="20"/>
                <w:szCs w:val="20"/>
                <w:lang w:eastAsia="en-US"/>
              </w:rPr>
              <w:br/>
              <w:t>на 2020-2024 годы</w:t>
            </w:r>
          </w:p>
        </w:tc>
      </w:tr>
      <w:tr w:rsidR="00BD24D8" w:rsidTr="001F218C">
        <w:trPr>
          <w:trHeight w:val="300"/>
          <w:jc w:val="center"/>
        </w:trPr>
        <w:tc>
          <w:tcPr>
            <w:tcW w:w="2326" w:type="dxa"/>
            <w:vAlign w:val="bottom"/>
            <w:hideMark/>
          </w:tcPr>
          <w:p w:rsidR="00BD24D8" w:rsidRDefault="00BD24D8">
            <w:pPr>
              <w:spacing w:line="256" w:lineRule="auto"/>
              <w:rPr>
                <w:rFonts w:asciiTheme="minorHAnsi" w:eastAsiaTheme="minorHAnsi" w:hAnsiTheme="minorHAnsi" w:cstheme="minorBidi"/>
                <w:lang w:eastAsia="en-US"/>
              </w:rPr>
            </w:pPr>
          </w:p>
        </w:tc>
        <w:tc>
          <w:tcPr>
            <w:tcW w:w="2061" w:type="dxa"/>
            <w:vAlign w:val="bottom"/>
            <w:hideMark/>
          </w:tcPr>
          <w:p w:rsidR="00BD24D8" w:rsidRDefault="00BD24D8">
            <w:pPr>
              <w:spacing w:line="256" w:lineRule="auto"/>
              <w:rPr>
                <w:rFonts w:asciiTheme="minorHAnsi" w:eastAsiaTheme="minorHAnsi" w:hAnsiTheme="minorHAnsi" w:cstheme="minorBidi"/>
                <w:lang w:eastAsia="en-US"/>
              </w:rPr>
            </w:pPr>
          </w:p>
        </w:tc>
        <w:tc>
          <w:tcPr>
            <w:tcW w:w="2335" w:type="dxa"/>
            <w:vAlign w:val="bottom"/>
            <w:hideMark/>
          </w:tcPr>
          <w:p w:rsidR="00BD24D8" w:rsidRDefault="00BD24D8">
            <w:pPr>
              <w:spacing w:line="256" w:lineRule="auto"/>
              <w:rPr>
                <w:rFonts w:asciiTheme="minorHAnsi" w:eastAsiaTheme="minorHAnsi" w:hAnsiTheme="minorHAnsi" w:cstheme="minorBidi"/>
                <w:lang w:eastAsia="en-US"/>
              </w:rPr>
            </w:pPr>
          </w:p>
        </w:tc>
        <w:tc>
          <w:tcPr>
            <w:tcW w:w="1599" w:type="dxa"/>
            <w:vAlign w:val="bottom"/>
            <w:hideMark/>
          </w:tcPr>
          <w:p w:rsidR="00BD24D8" w:rsidRDefault="00BD24D8">
            <w:pPr>
              <w:spacing w:line="256" w:lineRule="auto"/>
              <w:rPr>
                <w:rFonts w:asciiTheme="minorHAnsi" w:eastAsiaTheme="minorHAnsi" w:hAnsiTheme="minorHAnsi" w:cstheme="minorBidi"/>
                <w:lang w:eastAsia="en-US"/>
              </w:rPr>
            </w:pPr>
          </w:p>
        </w:tc>
        <w:tc>
          <w:tcPr>
            <w:tcW w:w="1097" w:type="dxa"/>
            <w:vAlign w:val="bottom"/>
            <w:hideMark/>
          </w:tcPr>
          <w:p w:rsidR="00BD24D8" w:rsidRDefault="00BD24D8">
            <w:pPr>
              <w:spacing w:line="256" w:lineRule="auto"/>
              <w:rPr>
                <w:rFonts w:asciiTheme="minorHAnsi" w:eastAsiaTheme="minorHAnsi" w:hAnsiTheme="minorHAnsi" w:cstheme="minorBidi"/>
                <w:lang w:eastAsia="en-US"/>
              </w:rPr>
            </w:pPr>
          </w:p>
        </w:tc>
        <w:tc>
          <w:tcPr>
            <w:tcW w:w="970"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47"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88" w:type="dxa"/>
            <w:vAlign w:val="bottom"/>
            <w:hideMark/>
          </w:tcPr>
          <w:p w:rsidR="00BD24D8" w:rsidRDefault="00BD24D8">
            <w:pPr>
              <w:spacing w:line="256" w:lineRule="auto"/>
              <w:rPr>
                <w:rFonts w:asciiTheme="minorHAnsi" w:eastAsiaTheme="minorHAnsi" w:hAnsiTheme="minorHAnsi" w:cstheme="minorBidi"/>
                <w:lang w:eastAsia="en-US"/>
              </w:rPr>
            </w:pPr>
          </w:p>
        </w:tc>
        <w:tc>
          <w:tcPr>
            <w:tcW w:w="2816" w:type="dxa"/>
            <w:gridSpan w:val="3"/>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1F218C">
        <w:trPr>
          <w:trHeight w:val="675"/>
          <w:jc w:val="center"/>
        </w:trPr>
        <w:tc>
          <w:tcPr>
            <w:tcW w:w="232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813" w:type="dxa"/>
            <w:gridSpan w:val="12"/>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1F218C">
        <w:trPr>
          <w:trHeight w:val="315"/>
          <w:jc w:val="center"/>
        </w:trPr>
        <w:tc>
          <w:tcPr>
            <w:tcW w:w="2326"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 xml:space="preserve">Источники </w:t>
            </w:r>
            <w:r>
              <w:rPr>
                <w:color w:val="000000"/>
                <w:sz w:val="20"/>
                <w:szCs w:val="20"/>
                <w:lang w:eastAsia="en-US"/>
              </w:rPr>
              <w:lastRenderedPageBreak/>
              <w:t>финансирования подпрограммы по годам реализации и главным распорядителям бюджетных средств, в том числе по годам:</w:t>
            </w:r>
          </w:p>
        </w:tc>
        <w:tc>
          <w:tcPr>
            <w:tcW w:w="2061"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lastRenderedPageBreak/>
              <w:t xml:space="preserve">Главный </w:t>
            </w:r>
            <w:r>
              <w:rPr>
                <w:color w:val="000000"/>
                <w:sz w:val="20"/>
                <w:szCs w:val="20"/>
                <w:lang w:eastAsia="en-US"/>
              </w:rPr>
              <w:lastRenderedPageBreak/>
              <w:t>распорядитель бюджетных средств</w:t>
            </w:r>
          </w:p>
        </w:tc>
        <w:tc>
          <w:tcPr>
            <w:tcW w:w="2335"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lastRenderedPageBreak/>
              <w:t xml:space="preserve">Источник </w:t>
            </w:r>
            <w:r>
              <w:rPr>
                <w:color w:val="000000"/>
                <w:sz w:val="20"/>
                <w:szCs w:val="20"/>
                <w:lang w:eastAsia="en-US"/>
              </w:rPr>
              <w:lastRenderedPageBreak/>
              <w:t>финансирования</w:t>
            </w:r>
          </w:p>
        </w:tc>
        <w:tc>
          <w:tcPr>
            <w:tcW w:w="8417" w:type="dxa"/>
            <w:gridSpan w:val="10"/>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lastRenderedPageBreak/>
              <w:t>Расходы (тыс. рублей)</w:t>
            </w:r>
          </w:p>
        </w:tc>
      </w:tr>
      <w:tr w:rsidR="00BD24D8" w:rsidTr="001F218C">
        <w:trPr>
          <w:trHeight w:val="630"/>
          <w:jc w:val="center"/>
        </w:trPr>
        <w:tc>
          <w:tcPr>
            <w:tcW w:w="2326"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61"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335"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599"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401"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284"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427"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282"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424"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r>
      <w:tr w:rsidR="00BD24D8" w:rsidTr="001F218C">
        <w:trPr>
          <w:trHeight w:val="720"/>
          <w:jc w:val="center"/>
        </w:trPr>
        <w:tc>
          <w:tcPr>
            <w:tcW w:w="2326"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61"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УГЖКХ</w:t>
            </w:r>
          </w:p>
        </w:tc>
        <w:tc>
          <w:tcPr>
            <w:tcW w:w="2335"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599"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sz w:val="20"/>
                <w:szCs w:val="20"/>
                <w:lang w:eastAsia="en-US"/>
              </w:rPr>
            </w:pPr>
            <w:r>
              <w:rPr>
                <w:sz w:val="20"/>
                <w:szCs w:val="20"/>
                <w:lang w:eastAsia="en-US"/>
              </w:rPr>
              <w:t>2 240,00</w:t>
            </w:r>
          </w:p>
        </w:tc>
        <w:tc>
          <w:tcPr>
            <w:tcW w:w="1401"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0,00</w:t>
            </w:r>
          </w:p>
        </w:tc>
        <w:tc>
          <w:tcPr>
            <w:tcW w:w="1284"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500,00</w:t>
            </w:r>
          </w:p>
        </w:tc>
        <w:tc>
          <w:tcPr>
            <w:tcW w:w="1427" w:type="dxa"/>
            <w:gridSpan w:val="3"/>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c>
          <w:tcPr>
            <w:tcW w:w="1282"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c>
          <w:tcPr>
            <w:tcW w:w="142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r>
      <w:tr w:rsidR="00BD24D8" w:rsidTr="001F218C">
        <w:trPr>
          <w:trHeight w:val="908"/>
          <w:jc w:val="center"/>
        </w:trPr>
        <w:tc>
          <w:tcPr>
            <w:tcW w:w="2326"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61"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335"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599"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2 240,00</w:t>
            </w:r>
          </w:p>
        </w:tc>
        <w:tc>
          <w:tcPr>
            <w:tcW w:w="1401"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0,00  </w:t>
            </w:r>
          </w:p>
        </w:tc>
        <w:tc>
          <w:tcPr>
            <w:tcW w:w="1284"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500,00  </w:t>
            </w:r>
          </w:p>
        </w:tc>
        <w:tc>
          <w:tcPr>
            <w:tcW w:w="1427" w:type="dxa"/>
            <w:gridSpan w:val="3"/>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c>
          <w:tcPr>
            <w:tcW w:w="1282"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c>
          <w:tcPr>
            <w:tcW w:w="142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r>
    </w:tbl>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lastRenderedPageBreak/>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p w:rsidR="00C03FF9" w:rsidRDefault="00C03FF9" w:rsidP="00BD24D8">
      <w:pPr>
        <w:pStyle w:val="ConsPlusNormal"/>
        <w:ind w:firstLine="539"/>
        <w:rPr>
          <w:rFonts w:ascii="Times New Roman" w:hAnsi="Times New Roman" w:cs="Times New Roman"/>
          <w:sz w:val="24"/>
          <w:szCs w:val="24"/>
        </w:rPr>
      </w:pPr>
    </w:p>
    <w:tbl>
      <w:tblPr>
        <w:tblW w:w="14685" w:type="dxa"/>
        <w:tblInd w:w="10" w:type="dxa"/>
        <w:tblLayout w:type="fixed"/>
        <w:tblLook w:val="04A0" w:firstRow="1" w:lastRow="0" w:firstColumn="1" w:lastColumn="0" w:noHBand="0" w:noVBand="1"/>
      </w:tblPr>
      <w:tblGrid>
        <w:gridCol w:w="651"/>
        <w:gridCol w:w="2290"/>
        <w:gridCol w:w="949"/>
        <w:gridCol w:w="1493"/>
        <w:gridCol w:w="1236"/>
        <w:gridCol w:w="979"/>
        <w:gridCol w:w="685"/>
        <w:gridCol w:w="819"/>
        <w:gridCol w:w="805"/>
        <w:gridCol w:w="795"/>
        <w:gridCol w:w="782"/>
        <w:gridCol w:w="1513"/>
        <w:gridCol w:w="1688"/>
      </w:tblGrid>
      <w:tr w:rsidR="00BD24D8" w:rsidTr="00183295">
        <w:trPr>
          <w:trHeight w:val="331"/>
        </w:trPr>
        <w:tc>
          <w:tcPr>
            <w:tcW w:w="14685" w:type="dxa"/>
            <w:gridSpan w:val="13"/>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w:t>
            </w:r>
          </w:p>
        </w:tc>
      </w:tr>
      <w:tr w:rsidR="00BD24D8" w:rsidTr="00183295">
        <w:trPr>
          <w:trHeight w:val="473"/>
        </w:trPr>
        <w:tc>
          <w:tcPr>
            <w:tcW w:w="14685"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"Охрана окружающей среды"</w:t>
            </w:r>
          </w:p>
        </w:tc>
      </w:tr>
      <w:tr w:rsidR="00BD24D8" w:rsidTr="00183295">
        <w:trPr>
          <w:trHeight w:val="315"/>
        </w:trPr>
        <w:tc>
          <w:tcPr>
            <w:tcW w:w="14685"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300F9B">
        <w:trPr>
          <w:trHeight w:val="645"/>
        </w:trPr>
        <w:tc>
          <w:tcPr>
            <w:tcW w:w="651"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229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4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49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3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7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86"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1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68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183295">
        <w:trPr>
          <w:trHeight w:val="2918"/>
        </w:trPr>
        <w:tc>
          <w:tcPr>
            <w:tcW w:w="65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7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19"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05"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51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300F9B">
        <w:trPr>
          <w:trHeight w:val="895"/>
        </w:trPr>
        <w:tc>
          <w:tcPr>
            <w:tcW w:w="651"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229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4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4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3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7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0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51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8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BD24D8" w:rsidTr="00300F9B">
        <w:trPr>
          <w:trHeight w:val="689"/>
        </w:trPr>
        <w:tc>
          <w:tcPr>
            <w:tcW w:w="651" w:type="dxa"/>
            <w:vMerge w:val="restart"/>
            <w:tcBorders>
              <w:top w:val="nil"/>
              <w:left w:val="single" w:sz="4" w:space="0" w:color="auto"/>
              <w:bottom w:val="nil"/>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1.</w:t>
            </w:r>
          </w:p>
        </w:tc>
        <w:tc>
          <w:tcPr>
            <w:tcW w:w="2290" w:type="dxa"/>
            <w:vMerge w:val="restart"/>
            <w:tcBorders>
              <w:top w:val="nil"/>
              <w:left w:val="single" w:sz="4" w:space="0" w:color="auto"/>
              <w:bottom w:val="nil"/>
              <w:right w:val="single" w:sz="4" w:space="0" w:color="auto"/>
            </w:tcBorders>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BD24D8" w:rsidRDefault="00BD24D8" w:rsidP="00183295">
            <w:pPr>
              <w:spacing w:line="256" w:lineRule="auto"/>
              <w:rPr>
                <w:rFonts w:cs="Times New Roman"/>
                <w:sz w:val="20"/>
                <w:szCs w:val="20"/>
                <w:lang w:eastAsia="en-US"/>
              </w:rPr>
            </w:pPr>
            <w:r>
              <w:rPr>
                <w:rFonts w:cs="Times New Roman"/>
                <w:b/>
                <w:bCs/>
                <w:sz w:val="20"/>
                <w:szCs w:val="20"/>
                <w:lang w:eastAsia="en-US"/>
              </w:rPr>
              <w:lastRenderedPageBreak/>
              <w:t>«Проведение обследований состояния окружающей среды»</w:t>
            </w:r>
          </w:p>
        </w:tc>
        <w:tc>
          <w:tcPr>
            <w:tcW w:w="949" w:type="dxa"/>
            <w:vMerge w:val="restart"/>
            <w:tcBorders>
              <w:top w:val="nil"/>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1513"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2003"/>
        </w:trPr>
        <w:tc>
          <w:tcPr>
            <w:tcW w:w="651"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1513"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300F9B">
        <w:trPr>
          <w:trHeight w:val="689"/>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01.01. «Проведение обследований состояния окружающей среды»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BD24D8" w:rsidTr="00183295">
        <w:trPr>
          <w:trHeight w:val="1743"/>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84"/>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134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21"/>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BD24D8" w:rsidTr="00183295">
        <w:trPr>
          <w:trHeight w:val="175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r>
      <w:tr w:rsidR="00BD24D8" w:rsidTr="00300F9B">
        <w:trPr>
          <w:trHeight w:val="704"/>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r>
      <w:tr w:rsidR="00BD24D8" w:rsidTr="00183295">
        <w:trPr>
          <w:trHeight w:val="1656"/>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color w:val="FF0000"/>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b/>
                <w:bCs/>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3201" w:type="dxa"/>
            <w:gridSpan w:val="2"/>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9"/>
        <w:gridCol w:w="2442"/>
        <w:gridCol w:w="633"/>
      </w:tblGrid>
      <w:tr w:rsidR="00BD24D8" w:rsidTr="00BD24D8">
        <w:trPr>
          <w:trHeight w:val="1200"/>
        </w:trPr>
        <w:tc>
          <w:tcPr>
            <w:tcW w:w="2678"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697" w:type="dxa"/>
            <w:hideMark/>
          </w:tcPr>
          <w:p w:rsidR="00BD24D8" w:rsidRDefault="00BD24D8">
            <w:pPr>
              <w:spacing w:after="160" w:line="256" w:lineRule="auto"/>
              <w:rPr>
                <w:rFonts w:asciiTheme="minorHAnsi" w:eastAsiaTheme="minorHAnsi" w:hAnsiTheme="minorHAnsi" w:cstheme="minorBidi"/>
                <w:lang w:eastAsia="en-US"/>
              </w:rPr>
            </w:pPr>
          </w:p>
        </w:tc>
        <w:tc>
          <w:tcPr>
            <w:tcW w:w="1979" w:type="dxa"/>
            <w:hideMark/>
          </w:tcPr>
          <w:p w:rsidR="00BD24D8" w:rsidRDefault="00BD24D8">
            <w:pPr>
              <w:spacing w:after="160" w:line="256" w:lineRule="auto"/>
              <w:rPr>
                <w:rFonts w:asciiTheme="minorHAnsi" w:eastAsiaTheme="minorHAnsi" w:hAnsiTheme="minorHAnsi" w:cstheme="minorBidi"/>
                <w:lang w:eastAsia="en-US"/>
              </w:rPr>
            </w:pPr>
          </w:p>
        </w:tc>
        <w:tc>
          <w:tcPr>
            <w:tcW w:w="1839" w:type="dxa"/>
            <w:hideMark/>
          </w:tcPr>
          <w:p w:rsidR="00BD24D8" w:rsidRDefault="00BD24D8">
            <w:pPr>
              <w:spacing w:after="160" w:line="256" w:lineRule="auto"/>
              <w:rPr>
                <w:rFonts w:asciiTheme="minorHAnsi" w:eastAsiaTheme="minorHAnsi" w:hAnsiTheme="minorHAnsi" w:cstheme="minorBidi"/>
                <w:lang w:eastAsia="en-US"/>
              </w:rPr>
            </w:pPr>
          </w:p>
        </w:tc>
        <w:tc>
          <w:tcPr>
            <w:tcW w:w="1271" w:type="dxa"/>
            <w:hideMark/>
          </w:tcPr>
          <w:p w:rsidR="00BD24D8" w:rsidRDefault="00BD24D8">
            <w:pPr>
              <w:spacing w:after="160" w:line="256" w:lineRule="auto"/>
              <w:rPr>
                <w:rFonts w:asciiTheme="minorHAnsi" w:eastAsiaTheme="minorHAnsi" w:hAnsiTheme="minorHAnsi" w:cstheme="minorBidi"/>
                <w:lang w:eastAsia="en-US"/>
              </w:rPr>
            </w:pPr>
          </w:p>
        </w:tc>
        <w:tc>
          <w:tcPr>
            <w:tcW w:w="986" w:type="dxa"/>
            <w:hideMark/>
          </w:tcPr>
          <w:p w:rsidR="00BD24D8" w:rsidRDefault="00BD24D8">
            <w:pPr>
              <w:spacing w:after="160" w:line="256" w:lineRule="auto"/>
              <w:rPr>
                <w:rFonts w:asciiTheme="minorHAnsi" w:eastAsiaTheme="minorHAnsi" w:hAnsiTheme="minorHAnsi" w:cstheme="minorBidi"/>
                <w:lang w:eastAsia="en-US"/>
              </w:rPr>
            </w:pPr>
          </w:p>
        </w:tc>
        <w:tc>
          <w:tcPr>
            <w:tcW w:w="1245" w:type="dxa"/>
            <w:hideMark/>
          </w:tcPr>
          <w:p w:rsidR="00BD24D8" w:rsidRDefault="00BD24D8">
            <w:pPr>
              <w:spacing w:after="160" w:line="256" w:lineRule="auto"/>
              <w:rPr>
                <w:rFonts w:asciiTheme="minorHAnsi" w:eastAsiaTheme="minorHAnsi" w:hAnsiTheme="minorHAnsi" w:cstheme="minorBidi"/>
                <w:lang w:eastAsia="en-US"/>
              </w:rPr>
            </w:pPr>
          </w:p>
        </w:tc>
        <w:tc>
          <w:tcPr>
            <w:tcW w:w="0" w:type="auto"/>
            <w:hideMark/>
          </w:tcPr>
          <w:p w:rsidR="00BD24D8" w:rsidRDefault="00BD24D8">
            <w:pPr>
              <w:spacing w:after="160" w:line="256" w:lineRule="auto"/>
              <w:rPr>
                <w:rFonts w:asciiTheme="minorHAnsi" w:eastAsiaTheme="minorHAnsi" w:hAnsiTheme="minorHAnsi" w:cstheme="minorBidi"/>
                <w:lang w:eastAsia="en-US"/>
              </w:rPr>
            </w:pPr>
          </w:p>
        </w:tc>
        <w:tc>
          <w:tcPr>
            <w:tcW w:w="0" w:type="auto"/>
            <w:gridSpan w:val="2"/>
            <w:hideMark/>
          </w:tcPr>
          <w:p w:rsidR="00BD24D8" w:rsidRDefault="00BD24D8">
            <w:pPr>
              <w:spacing w:line="256" w:lineRule="auto"/>
              <w:rPr>
                <w:color w:val="000000"/>
                <w:sz w:val="20"/>
                <w:szCs w:val="20"/>
                <w:lang w:eastAsia="en-US"/>
              </w:rPr>
            </w:pPr>
            <w:r>
              <w:rPr>
                <w:color w:val="000000"/>
                <w:sz w:val="20"/>
                <w:szCs w:val="20"/>
                <w:lang w:eastAsia="en-US"/>
              </w:rPr>
              <w:t>Приложение №2</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50"/>
        </w:trPr>
        <w:tc>
          <w:tcPr>
            <w:tcW w:w="0" w:type="auto"/>
            <w:gridSpan w:val="10"/>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IV "Развитие лесного хозяйства" </w:t>
            </w:r>
            <w:r>
              <w:rPr>
                <w:b/>
                <w:bCs/>
                <w:color w:val="000000"/>
                <w:sz w:val="20"/>
                <w:szCs w:val="20"/>
                <w:lang w:eastAsia="en-US"/>
              </w:rPr>
              <w:br/>
              <w:t>на 2020-2024 годы</w:t>
            </w:r>
          </w:p>
        </w:tc>
      </w:tr>
      <w:tr w:rsidR="00BD24D8" w:rsidTr="00BD24D8">
        <w:trPr>
          <w:trHeight w:val="300"/>
        </w:trPr>
        <w:tc>
          <w:tcPr>
            <w:tcW w:w="2678" w:type="dxa"/>
            <w:vAlign w:val="bottom"/>
            <w:hideMark/>
          </w:tcPr>
          <w:p w:rsidR="00BD24D8" w:rsidRDefault="00BD24D8">
            <w:pPr>
              <w:spacing w:line="256" w:lineRule="auto"/>
              <w:rPr>
                <w:rFonts w:asciiTheme="minorHAnsi" w:eastAsiaTheme="minorHAnsi" w:hAnsiTheme="minorHAnsi" w:cstheme="minorBidi"/>
                <w:lang w:eastAsia="en-US"/>
              </w:rPr>
            </w:pPr>
          </w:p>
        </w:tc>
        <w:tc>
          <w:tcPr>
            <w:tcW w:w="1697" w:type="dxa"/>
            <w:vAlign w:val="bottom"/>
            <w:hideMark/>
          </w:tcPr>
          <w:p w:rsidR="00BD24D8" w:rsidRDefault="00BD24D8">
            <w:pPr>
              <w:spacing w:line="256" w:lineRule="auto"/>
              <w:rPr>
                <w:rFonts w:asciiTheme="minorHAnsi" w:eastAsiaTheme="minorHAnsi" w:hAnsiTheme="minorHAnsi" w:cstheme="minorBidi"/>
                <w:lang w:eastAsia="en-US"/>
              </w:rPr>
            </w:pPr>
          </w:p>
        </w:tc>
        <w:tc>
          <w:tcPr>
            <w:tcW w:w="1979" w:type="dxa"/>
            <w:vAlign w:val="bottom"/>
            <w:hideMark/>
          </w:tcPr>
          <w:p w:rsidR="00BD24D8" w:rsidRDefault="00BD24D8">
            <w:pPr>
              <w:spacing w:line="256" w:lineRule="auto"/>
              <w:rPr>
                <w:rFonts w:asciiTheme="minorHAnsi" w:eastAsiaTheme="minorHAnsi" w:hAnsiTheme="minorHAnsi" w:cstheme="minorBidi"/>
                <w:lang w:eastAsia="en-US"/>
              </w:rPr>
            </w:pPr>
          </w:p>
        </w:tc>
        <w:tc>
          <w:tcPr>
            <w:tcW w:w="1839" w:type="dxa"/>
            <w:vAlign w:val="bottom"/>
            <w:hideMark/>
          </w:tcPr>
          <w:p w:rsidR="00BD24D8" w:rsidRDefault="00BD24D8">
            <w:pPr>
              <w:spacing w:line="256" w:lineRule="auto"/>
              <w:rPr>
                <w:rFonts w:asciiTheme="minorHAnsi" w:eastAsiaTheme="minorHAnsi" w:hAnsiTheme="minorHAnsi" w:cstheme="minorBidi"/>
                <w:lang w:eastAsia="en-US"/>
              </w:rPr>
            </w:pPr>
          </w:p>
        </w:tc>
        <w:tc>
          <w:tcPr>
            <w:tcW w:w="1271" w:type="dxa"/>
            <w:vAlign w:val="bottom"/>
            <w:hideMark/>
          </w:tcPr>
          <w:p w:rsidR="00BD24D8" w:rsidRDefault="00BD24D8">
            <w:pPr>
              <w:spacing w:line="256" w:lineRule="auto"/>
              <w:rPr>
                <w:rFonts w:asciiTheme="minorHAnsi" w:eastAsiaTheme="minorHAnsi" w:hAnsiTheme="minorHAnsi" w:cstheme="minorBidi"/>
                <w:lang w:eastAsia="en-US"/>
              </w:rPr>
            </w:pPr>
          </w:p>
        </w:tc>
        <w:tc>
          <w:tcPr>
            <w:tcW w:w="986" w:type="dxa"/>
            <w:vAlign w:val="bottom"/>
            <w:hideMark/>
          </w:tcPr>
          <w:p w:rsidR="00BD24D8" w:rsidRDefault="00BD24D8">
            <w:pPr>
              <w:spacing w:line="256" w:lineRule="auto"/>
              <w:rPr>
                <w:rFonts w:asciiTheme="minorHAnsi" w:eastAsiaTheme="minorHAnsi" w:hAnsiTheme="minorHAnsi" w:cstheme="minorBidi"/>
                <w:lang w:eastAsia="en-US"/>
              </w:rPr>
            </w:pPr>
          </w:p>
        </w:tc>
        <w:tc>
          <w:tcPr>
            <w:tcW w:w="1245" w:type="dxa"/>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CB074D">
        <w:trPr>
          <w:trHeight w:val="810"/>
        </w:trPr>
        <w:tc>
          <w:tcPr>
            <w:tcW w:w="2678"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CB074D">
        <w:trPr>
          <w:trHeight w:val="719"/>
        </w:trPr>
        <w:tc>
          <w:tcPr>
            <w:tcW w:w="2678"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8192" w:type="dxa"/>
            <w:gridSpan w:val="6"/>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63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839"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27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98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245"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72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6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1979"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839" w:type="dxa"/>
            <w:tcBorders>
              <w:top w:val="nil"/>
              <w:left w:val="nil"/>
              <w:bottom w:val="single" w:sz="4" w:space="0" w:color="auto"/>
              <w:right w:val="single" w:sz="4" w:space="0" w:color="auto"/>
            </w:tcBorders>
            <w:vAlign w:val="center"/>
            <w:hideMark/>
          </w:tcPr>
          <w:p w:rsidR="00ED6BC0" w:rsidRPr="00ED6BC0" w:rsidRDefault="00BD24D8" w:rsidP="00ED6BC0">
            <w:pPr>
              <w:spacing w:line="256" w:lineRule="auto"/>
              <w:jc w:val="center"/>
              <w:rPr>
                <w:sz w:val="20"/>
                <w:szCs w:val="20"/>
                <w:lang w:eastAsia="en-US"/>
              </w:rPr>
            </w:pPr>
            <w:r>
              <w:rPr>
                <w:sz w:val="20"/>
                <w:szCs w:val="20"/>
                <w:lang w:eastAsia="en-US"/>
              </w:rPr>
              <w:t>1 955,</w:t>
            </w:r>
            <w:r w:rsidR="00ED6BC0">
              <w:rPr>
                <w:sz w:val="20"/>
                <w:szCs w:val="20"/>
                <w:lang w:eastAsia="en-US"/>
              </w:rPr>
              <w:t>17</w:t>
            </w:r>
          </w:p>
        </w:tc>
        <w:tc>
          <w:tcPr>
            <w:tcW w:w="1271" w:type="dxa"/>
            <w:tcBorders>
              <w:top w:val="nil"/>
              <w:left w:val="nil"/>
              <w:bottom w:val="single" w:sz="4" w:space="0" w:color="auto"/>
              <w:right w:val="single" w:sz="4" w:space="0" w:color="auto"/>
            </w:tcBorders>
            <w:vAlign w:val="center"/>
            <w:hideMark/>
          </w:tcPr>
          <w:p w:rsidR="00BD24D8" w:rsidRDefault="00ED6BC0">
            <w:pPr>
              <w:spacing w:line="256" w:lineRule="auto"/>
              <w:jc w:val="center"/>
              <w:rPr>
                <w:sz w:val="20"/>
                <w:szCs w:val="20"/>
                <w:lang w:eastAsia="en-US"/>
              </w:rPr>
            </w:pPr>
            <w:r>
              <w:rPr>
                <w:sz w:val="20"/>
                <w:szCs w:val="20"/>
                <w:lang w:eastAsia="en-US"/>
              </w:rPr>
              <w:t>299,67</w:t>
            </w:r>
          </w:p>
        </w:tc>
        <w:tc>
          <w:tcPr>
            <w:tcW w:w="986"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385,00</w:t>
            </w:r>
          </w:p>
        </w:tc>
        <w:tc>
          <w:tcPr>
            <w:tcW w:w="1245"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1365"/>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979"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839" w:type="dxa"/>
            <w:tcBorders>
              <w:top w:val="nil"/>
              <w:left w:val="nil"/>
              <w:bottom w:val="single" w:sz="4" w:space="0" w:color="auto"/>
              <w:right w:val="single" w:sz="4" w:space="0" w:color="auto"/>
            </w:tcBorders>
            <w:vAlign w:val="center"/>
            <w:hideMark/>
          </w:tcPr>
          <w:p w:rsidR="00BD24D8" w:rsidRDefault="00BD24D8" w:rsidP="00ED6BC0">
            <w:pPr>
              <w:spacing w:line="256" w:lineRule="auto"/>
              <w:jc w:val="center"/>
              <w:rPr>
                <w:sz w:val="20"/>
                <w:szCs w:val="20"/>
                <w:lang w:eastAsia="en-US"/>
              </w:rPr>
            </w:pPr>
            <w:r>
              <w:rPr>
                <w:sz w:val="20"/>
                <w:szCs w:val="20"/>
                <w:lang w:eastAsia="en-US"/>
              </w:rPr>
              <w:t>1 955,</w:t>
            </w:r>
            <w:r w:rsidR="00ED6BC0">
              <w:rPr>
                <w:sz w:val="20"/>
                <w:szCs w:val="20"/>
                <w:lang w:eastAsia="en-US"/>
              </w:rPr>
              <w:t>17</w:t>
            </w:r>
          </w:p>
        </w:tc>
        <w:tc>
          <w:tcPr>
            <w:tcW w:w="1271" w:type="dxa"/>
            <w:tcBorders>
              <w:top w:val="nil"/>
              <w:left w:val="nil"/>
              <w:bottom w:val="single" w:sz="4" w:space="0" w:color="auto"/>
              <w:right w:val="single" w:sz="4" w:space="0" w:color="auto"/>
            </w:tcBorders>
            <w:vAlign w:val="center"/>
            <w:hideMark/>
          </w:tcPr>
          <w:p w:rsidR="00BD24D8" w:rsidRDefault="00ED6BC0">
            <w:pPr>
              <w:spacing w:line="256" w:lineRule="auto"/>
              <w:jc w:val="center"/>
              <w:rPr>
                <w:sz w:val="20"/>
                <w:szCs w:val="20"/>
                <w:lang w:eastAsia="en-US"/>
              </w:rPr>
            </w:pPr>
            <w:r>
              <w:rPr>
                <w:sz w:val="20"/>
                <w:szCs w:val="20"/>
                <w:lang w:eastAsia="en-US"/>
              </w:rPr>
              <w:t>299,67</w:t>
            </w:r>
          </w:p>
        </w:tc>
        <w:tc>
          <w:tcPr>
            <w:tcW w:w="986"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385,00</w:t>
            </w:r>
          </w:p>
        </w:tc>
        <w:tc>
          <w:tcPr>
            <w:tcW w:w="1245"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IV</w:t>
      </w:r>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985" w:type="dxa"/>
        <w:tblLayout w:type="fixed"/>
        <w:tblLook w:val="04A0" w:firstRow="1" w:lastRow="0" w:firstColumn="1" w:lastColumn="0" w:noHBand="0" w:noVBand="1"/>
      </w:tblPr>
      <w:tblGrid>
        <w:gridCol w:w="661"/>
        <w:gridCol w:w="1693"/>
        <w:gridCol w:w="1080"/>
        <w:gridCol w:w="1580"/>
        <w:gridCol w:w="1271"/>
        <w:gridCol w:w="1294"/>
        <w:gridCol w:w="786"/>
        <w:gridCol w:w="779"/>
        <w:gridCol w:w="774"/>
        <w:gridCol w:w="769"/>
        <w:gridCol w:w="766"/>
        <w:gridCol w:w="1696"/>
        <w:gridCol w:w="1836"/>
      </w:tblGrid>
      <w:tr w:rsidR="00BD24D8" w:rsidTr="003E12F3">
        <w:trPr>
          <w:trHeight w:val="312"/>
        </w:trPr>
        <w:tc>
          <w:tcPr>
            <w:tcW w:w="14985" w:type="dxa"/>
            <w:gridSpan w:val="13"/>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BD24D8" w:rsidTr="003E12F3">
        <w:trPr>
          <w:trHeight w:val="446"/>
        </w:trPr>
        <w:tc>
          <w:tcPr>
            <w:tcW w:w="14985" w:type="dxa"/>
            <w:gridSpan w:val="13"/>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BD24D8" w:rsidTr="003E12F3">
        <w:trPr>
          <w:trHeight w:val="298"/>
        </w:trPr>
        <w:tc>
          <w:tcPr>
            <w:tcW w:w="14985" w:type="dxa"/>
            <w:gridSpan w:val="13"/>
            <w:tcBorders>
              <w:top w:val="nil"/>
              <w:left w:val="nil"/>
              <w:bottom w:val="single" w:sz="4" w:space="0" w:color="auto"/>
              <w:right w:val="nil"/>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3E12F3">
        <w:trPr>
          <w:trHeight w:val="298"/>
        </w:trPr>
        <w:tc>
          <w:tcPr>
            <w:tcW w:w="661" w:type="dxa"/>
            <w:vMerge w:val="restart"/>
            <w:tcBorders>
              <w:top w:val="nil"/>
              <w:left w:val="single" w:sz="4" w:space="0" w:color="auto"/>
              <w:bottom w:val="single" w:sz="4" w:space="0" w:color="000000"/>
              <w:right w:val="single" w:sz="4" w:space="0" w:color="auto"/>
            </w:tcBorders>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69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Мероприятия по реализации </w:t>
            </w:r>
            <w:r>
              <w:rPr>
                <w:rFonts w:cs="Times New Roman"/>
                <w:sz w:val="20"/>
                <w:szCs w:val="20"/>
                <w:lang w:eastAsia="en-US"/>
              </w:rPr>
              <w:lastRenderedPageBreak/>
              <w:t>подпрограммы</w:t>
            </w:r>
          </w:p>
        </w:tc>
        <w:tc>
          <w:tcPr>
            <w:tcW w:w="1080"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Сроки исполнен</w:t>
            </w:r>
            <w:r>
              <w:rPr>
                <w:rFonts w:cs="Times New Roman"/>
                <w:sz w:val="20"/>
                <w:szCs w:val="20"/>
                <w:lang w:eastAsia="en-US"/>
              </w:rPr>
              <w:lastRenderedPageBreak/>
              <w:t>ия мероприятия</w:t>
            </w:r>
          </w:p>
        </w:tc>
        <w:tc>
          <w:tcPr>
            <w:tcW w:w="1580"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Источники финансировани</w:t>
            </w:r>
            <w:r>
              <w:rPr>
                <w:rFonts w:cs="Times New Roman"/>
                <w:sz w:val="20"/>
                <w:szCs w:val="20"/>
                <w:lang w:eastAsia="en-US"/>
              </w:rPr>
              <w:lastRenderedPageBreak/>
              <w:t>я</w:t>
            </w:r>
          </w:p>
        </w:tc>
        <w:tc>
          <w:tcPr>
            <w:tcW w:w="1271"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Объем финансиров</w:t>
            </w:r>
            <w:r>
              <w:rPr>
                <w:rFonts w:cs="Times New Roman"/>
                <w:sz w:val="20"/>
                <w:szCs w:val="20"/>
                <w:lang w:eastAsia="en-US"/>
              </w:rPr>
              <w:lastRenderedPageBreak/>
              <w:t>ания мероприятия в году, предшествующем году реализации программы (тыс. руб.)</w:t>
            </w:r>
          </w:p>
        </w:tc>
        <w:tc>
          <w:tcPr>
            <w:tcW w:w="1294"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Всего (тыс. руб.)</w:t>
            </w:r>
          </w:p>
        </w:tc>
        <w:tc>
          <w:tcPr>
            <w:tcW w:w="3874" w:type="dxa"/>
            <w:gridSpan w:val="5"/>
            <w:tcBorders>
              <w:top w:val="single" w:sz="4" w:space="0" w:color="auto"/>
              <w:left w:val="nil"/>
              <w:bottom w:val="single" w:sz="4" w:space="0" w:color="auto"/>
              <w:right w:val="single" w:sz="4" w:space="0" w:color="000000"/>
            </w:tcBorders>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9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Ответственный за выполнение </w:t>
            </w:r>
            <w:r>
              <w:rPr>
                <w:rFonts w:cs="Times New Roman"/>
                <w:sz w:val="20"/>
                <w:szCs w:val="20"/>
                <w:lang w:eastAsia="en-US"/>
              </w:rPr>
              <w:lastRenderedPageBreak/>
              <w:t>мероприятия подпрограммы</w:t>
            </w:r>
          </w:p>
        </w:tc>
        <w:tc>
          <w:tcPr>
            <w:tcW w:w="183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 xml:space="preserve">Результаты выполнения </w:t>
            </w:r>
            <w:r>
              <w:rPr>
                <w:rFonts w:cs="Times New Roman"/>
                <w:sz w:val="20"/>
                <w:szCs w:val="20"/>
                <w:lang w:eastAsia="en-US"/>
              </w:rPr>
              <w:lastRenderedPageBreak/>
              <w:t>мероприятий подпрограммы</w:t>
            </w:r>
          </w:p>
        </w:tc>
      </w:tr>
      <w:tr w:rsidR="00BD24D8" w:rsidTr="003E12F3">
        <w:trPr>
          <w:trHeight w:val="1592"/>
        </w:trPr>
        <w:tc>
          <w:tcPr>
            <w:tcW w:w="66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8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58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7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9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78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779" w:type="dxa"/>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774"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6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6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69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8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CB074D">
        <w:trPr>
          <w:trHeight w:val="591"/>
        </w:trPr>
        <w:tc>
          <w:tcPr>
            <w:tcW w:w="661"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69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8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58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71"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29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78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779" w:type="dxa"/>
            <w:tcBorders>
              <w:top w:val="single" w:sz="4" w:space="0" w:color="auto"/>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77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6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6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9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83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C529E8" w:rsidTr="00CB074D">
        <w:trPr>
          <w:trHeight w:val="841"/>
        </w:trPr>
        <w:tc>
          <w:tcPr>
            <w:tcW w:w="661" w:type="dxa"/>
            <w:vMerge w:val="restart"/>
            <w:tcBorders>
              <w:top w:val="nil"/>
              <w:left w:val="single" w:sz="4" w:space="0" w:color="auto"/>
              <w:bottom w:val="single" w:sz="4" w:space="0" w:color="auto"/>
              <w:right w:val="single" w:sz="4" w:space="0" w:color="auto"/>
            </w:tcBorders>
            <w:shd w:val="clear" w:color="auto" w:fill="FFFFFF"/>
            <w:noWrap/>
            <w:hideMark/>
          </w:tcPr>
          <w:p w:rsidR="00C529E8" w:rsidRDefault="00C529E8">
            <w:pPr>
              <w:spacing w:line="256" w:lineRule="auto"/>
              <w:rPr>
                <w:rFonts w:cs="Times New Roman"/>
                <w:sz w:val="20"/>
                <w:szCs w:val="20"/>
                <w:lang w:eastAsia="en-US"/>
              </w:rPr>
            </w:pPr>
            <w:r>
              <w:rPr>
                <w:rFonts w:cs="Times New Roman"/>
                <w:sz w:val="20"/>
                <w:szCs w:val="20"/>
                <w:lang w:eastAsia="en-US"/>
              </w:rPr>
              <w:t>1</w:t>
            </w:r>
          </w:p>
        </w:tc>
        <w:tc>
          <w:tcPr>
            <w:tcW w:w="1693" w:type="dxa"/>
            <w:vMerge w:val="restart"/>
            <w:tcBorders>
              <w:top w:val="nil"/>
              <w:left w:val="single" w:sz="4" w:space="0" w:color="auto"/>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80" w:type="dxa"/>
            <w:vMerge w:val="restart"/>
            <w:tcBorders>
              <w:top w:val="nil"/>
              <w:left w:val="single" w:sz="4" w:space="0" w:color="auto"/>
              <w:bottom w:val="single" w:sz="4" w:space="0" w:color="auto"/>
              <w:right w:val="single" w:sz="4" w:space="0" w:color="auto"/>
            </w:tcBorders>
            <w:shd w:val="clear" w:color="auto" w:fill="FFFFFF"/>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2020-2024 гг.</w:t>
            </w:r>
          </w:p>
        </w:tc>
        <w:tc>
          <w:tcPr>
            <w:tcW w:w="1580"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C529E8" w:rsidRDefault="00C529E8" w:rsidP="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nil"/>
              <w:left w:val="nil"/>
              <w:bottom w:val="single" w:sz="4" w:space="0" w:color="auto"/>
              <w:right w:val="single" w:sz="4" w:space="0" w:color="auto"/>
            </w:tcBorders>
            <w:shd w:val="clear" w:color="auto" w:fill="FFFFFF"/>
            <w:noWrap/>
            <w:hideMark/>
          </w:tcPr>
          <w:p w:rsidR="00C529E8" w:rsidRDefault="00C529E8" w:rsidP="00051E84">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val="restart"/>
            <w:tcBorders>
              <w:top w:val="nil"/>
              <w:left w:val="single" w:sz="4" w:space="0" w:color="auto"/>
              <w:bottom w:val="single" w:sz="4" w:space="0" w:color="auto"/>
              <w:right w:val="single" w:sz="4" w:space="0" w:color="auto"/>
            </w:tcBorders>
            <w:shd w:val="clear" w:color="auto" w:fill="FFFFFF"/>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836" w:type="dxa"/>
            <w:vMerge w:val="restart"/>
            <w:tcBorders>
              <w:top w:val="nil"/>
              <w:left w:val="single" w:sz="4" w:space="0" w:color="auto"/>
              <w:bottom w:val="single" w:sz="4" w:space="0" w:color="auto"/>
              <w:right w:val="single" w:sz="4" w:space="0" w:color="auto"/>
            </w:tcBorders>
            <w:shd w:val="clear" w:color="auto" w:fill="FFFFFF"/>
            <w:vAlign w:val="center"/>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Х</w:t>
            </w:r>
          </w:p>
        </w:tc>
      </w:tr>
      <w:tr w:rsidR="00C529E8" w:rsidTr="003E12F3">
        <w:trPr>
          <w:trHeight w:val="1559"/>
        </w:trPr>
        <w:tc>
          <w:tcPr>
            <w:tcW w:w="661"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693"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580" w:type="dxa"/>
            <w:tcBorders>
              <w:top w:val="nil"/>
              <w:left w:val="nil"/>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nil"/>
              <w:left w:val="nil"/>
              <w:bottom w:val="single" w:sz="4" w:space="0" w:color="auto"/>
              <w:right w:val="single" w:sz="4" w:space="0" w:color="auto"/>
            </w:tcBorders>
            <w:shd w:val="clear" w:color="auto" w:fill="FFFFFF"/>
            <w:noWrap/>
            <w:hideMark/>
          </w:tcPr>
          <w:p w:rsidR="00C529E8" w:rsidRDefault="00C529E8" w:rsidP="00C529E8">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836" w:type="dxa"/>
            <w:vMerge/>
            <w:tcBorders>
              <w:top w:val="nil"/>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r>
      <w:tr w:rsidR="00C529E8" w:rsidTr="00CB074D">
        <w:trPr>
          <w:trHeight w:val="669"/>
        </w:trPr>
        <w:tc>
          <w:tcPr>
            <w:tcW w:w="66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1.1</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Мероприятие 01.03.</w:t>
            </w:r>
          </w:p>
          <w:p w:rsidR="00C529E8" w:rsidRDefault="00C529E8">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2020-2024 гг.</w:t>
            </w:r>
          </w:p>
        </w:tc>
        <w:tc>
          <w:tcPr>
            <w:tcW w:w="1580"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nil"/>
              <w:left w:val="nil"/>
              <w:bottom w:val="single" w:sz="4" w:space="0" w:color="auto"/>
              <w:right w:val="single" w:sz="4" w:space="0" w:color="auto"/>
            </w:tcBorders>
            <w:shd w:val="clear" w:color="auto" w:fill="FFFFFF"/>
            <w:noWrap/>
            <w:hideMark/>
          </w:tcPr>
          <w:p w:rsidR="00C529E8" w:rsidRDefault="00C529E8" w:rsidP="00051E84">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Устройство минерализованных противопожарных полос, обустройство противопожарных барьеров, очистка лесных территорий от мусора.</w:t>
            </w:r>
          </w:p>
        </w:tc>
      </w:tr>
      <w:tr w:rsidR="00C529E8" w:rsidTr="003E12F3">
        <w:trPr>
          <w:trHeight w:val="1652"/>
        </w:trPr>
        <w:tc>
          <w:tcPr>
            <w:tcW w:w="661"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580" w:type="dxa"/>
            <w:tcBorders>
              <w:top w:val="nil"/>
              <w:left w:val="nil"/>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noWrap/>
            <w:hideMark/>
          </w:tcPr>
          <w:p w:rsidR="00C529E8" w:rsidRDefault="00C529E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nil"/>
              <w:left w:val="nil"/>
              <w:bottom w:val="single" w:sz="4" w:space="0" w:color="auto"/>
              <w:right w:val="single" w:sz="4" w:space="0" w:color="auto"/>
            </w:tcBorders>
            <w:noWrap/>
            <w:hideMark/>
          </w:tcPr>
          <w:p w:rsidR="00C529E8" w:rsidRDefault="00C529E8" w:rsidP="00051E84">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C529E8" w:rsidRDefault="00C529E8">
            <w:pPr>
              <w:rPr>
                <w:rFonts w:cs="Times New Roman"/>
                <w:sz w:val="20"/>
                <w:szCs w:val="20"/>
                <w:lang w:eastAsia="en-US"/>
              </w:rPr>
            </w:pPr>
          </w:p>
        </w:tc>
      </w:tr>
      <w:tr w:rsidR="00C529E8" w:rsidTr="00CB074D">
        <w:trPr>
          <w:trHeight w:val="755"/>
        </w:trPr>
        <w:tc>
          <w:tcPr>
            <w:tcW w:w="3434"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529E8" w:rsidRDefault="00C529E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580" w:type="dxa"/>
            <w:tcBorders>
              <w:top w:val="single" w:sz="4" w:space="0" w:color="auto"/>
              <w:left w:val="nil"/>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300,00</w:t>
            </w:r>
          </w:p>
        </w:tc>
        <w:tc>
          <w:tcPr>
            <w:tcW w:w="1294"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single" w:sz="4" w:space="0" w:color="auto"/>
              <w:left w:val="nil"/>
              <w:bottom w:val="single" w:sz="4" w:space="0" w:color="auto"/>
              <w:right w:val="single" w:sz="4" w:space="0" w:color="auto"/>
            </w:tcBorders>
            <w:shd w:val="clear" w:color="auto" w:fill="FFFFFF"/>
            <w:noWrap/>
            <w:hideMark/>
          </w:tcPr>
          <w:p w:rsidR="00C529E8" w:rsidRDefault="00C529E8" w:rsidP="00051E84">
            <w:pPr>
              <w:spacing w:line="256" w:lineRule="auto"/>
              <w:jc w:val="center"/>
              <w:rPr>
                <w:rFonts w:cs="Times New Roman"/>
                <w:sz w:val="20"/>
                <w:szCs w:val="20"/>
                <w:lang w:eastAsia="en-US"/>
              </w:rPr>
            </w:pPr>
            <w:r>
              <w:rPr>
                <w:rFonts w:cs="Times New Roman"/>
                <w:sz w:val="20"/>
                <w:szCs w:val="20"/>
                <w:lang w:eastAsia="en-US"/>
              </w:rPr>
              <w:t>299,67</w:t>
            </w:r>
          </w:p>
        </w:tc>
        <w:tc>
          <w:tcPr>
            <w:tcW w:w="779"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353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 </w:t>
            </w:r>
          </w:p>
        </w:tc>
      </w:tr>
      <w:tr w:rsidR="00C529E8" w:rsidTr="003E12F3">
        <w:trPr>
          <w:trHeight w:val="1223"/>
        </w:trPr>
        <w:tc>
          <w:tcPr>
            <w:tcW w:w="3434" w:type="dxa"/>
            <w:gridSpan w:val="3"/>
            <w:vMerge/>
            <w:tcBorders>
              <w:top w:val="single" w:sz="4" w:space="0" w:color="auto"/>
              <w:left w:val="single" w:sz="4" w:space="0" w:color="auto"/>
              <w:bottom w:val="single" w:sz="4" w:space="0" w:color="auto"/>
              <w:right w:val="single" w:sz="4" w:space="0" w:color="000000"/>
            </w:tcBorders>
            <w:vAlign w:val="center"/>
            <w:hideMark/>
          </w:tcPr>
          <w:p w:rsidR="00C529E8" w:rsidRDefault="00C529E8">
            <w:pPr>
              <w:rPr>
                <w:rFonts w:cs="Times New Roman"/>
                <w:b/>
                <w:bCs/>
                <w:sz w:val="20"/>
                <w:szCs w:val="20"/>
                <w:lang w:eastAsia="en-US"/>
              </w:rPr>
            </w:pPr>
          </w:p>
        </w:tc>
        <w:tc>
          <w:tcPr>
            <w:tcW w:w="1580" w:type="dxa"/>
            <w:tcBorders>
              <w:top w:val="single" w:sz="4" w:space="0" w:color="auto"/>
              <w:left w:val="nil"/>
              <w:bottom w:val="single" w:sz="4" w:space="0" w:color="auto"/>
              <w:right w:val="single" w:sz="4" w:space="0" w:color="auto"/>
            </w:tcBorders>
            <w:shd w:val="clear" w:color="auto" w:fill="FFFFFF"/>
            <w:hideMark/>
          </w:tcPr>
          <w:p w:rsidR="00C529E8" w:rsidRDefault="00C529E8">
            <w:pPr>
              <w:spacing w:line="256" w:lineRule="auto"/>
              <w:rPr>
                <w:rFonts w:cs="Times New Roman"/>
                <w:sz w:val="20"/>
                <w:szCs w:val="20"/>
                <w:lang w:eastAsia="en-US"/>
              </w:rPr>
            </w:pPr>
            <w:r>
              <w:rPr>
                <w:rFonts w:cs="Times New Roman"/>
                <w:sz w:val="20"/>
                <w:szCs w:val="20"/>
                <w:lang w:eastAsia="en-US"/>
              </w:rPr>
              <w:t xml:space="preserve">Средства бюджета городского округа Электросталь </w:t>
            </w:r>
            <w:r>
              <w:rPr>
                <w:rFonts w:cs="Times New Roman"/>
                <w:sz w:val="20"/>
                <w:szCs w:val="20"/>
                <w:lang w:eastAsia="en-US"/>
              </w:rPr>
              <w:lastRenderedPageBreak/>
              <w:t>Московской области</w:t>
            </w:r>
          </w:p>
        </w:tc>
        <w:tc>
          <w:tcPr>
            <w:tcW w:w="1271"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lastRenderedPageBreak/>
              <w:t>300,00</w:t>
            </w:r>
          </w:p>
        </w:tc>
        <w:tc>
          <w:tcPr>
            <w:tcW w:w="1294" w:type="dxa"/>
            <w:tcBorders>
              <w:top w:val="single" w:sz="4" w:space="0" w:color="auto"/>
              <w:left w:val="nil"/>
              <w:bottom w:val="single" w:sz="4" w:space="0" w:color="auto"/>
              <w:right w:val="single" w:sz="4" w:space="0" w:color="auto"/>
            </w:tcBorders>
            <w:shd w:val="clear" w:color="auto" w:fill="FFFFFF"/>
            <w:noWrap/>
            <w:hideMark/>
          </w:tcPr>
          <w:p w:rsidR="00C529E8" w:rsidRDefault="00302C41">
            <w:pPr>
              <w:spacing w:line="256" w:lineRule="auto"/>
              <w:jc w:val="center"/>
              <w:rPr>
                <w:rFonts w:cs="Times New Roman"/>
                <w:sz w:val="20"/>
                <w:szCs w:val="20"/>
                <w:lang w:eastAsia="en-US"/>
              </w:rPr>
            </w:pPr>
            <w:r>
              <w:rPr>
                <w:rFonts w:cs="Times New Roman"/>
                <w:sz w:val="20"/>
                <w:szCs w:val="20"/>
                <w:lang w:eastAsia="en-US"/>
              </w:rPr>
              <w:t>1 955,17</w:t>
            </w:r>
          </w:p>
        </w:tc>
        <w:tc>
          <w:tcPr>
            <w:tcW w:w="786" w:type="dxa"/>
            <w:tcBorders>
              <w:top w:val="single" w:sz="4" w:space="0" w:color="auto"/>
              <w:left w:val="nil"/>
              <w:bottom w:val="single" w:sz="4" w:space="0" w:color="auto"/>
              <w:right w:val="single" w:sz="4" w:space="0" w:color="auto"/>
            </w:tcBorders>
            <w:shd w:val="clear" w:color="auto" w:fill="FFFFFF"/>
            <w:noWrap/>
            <w:hideMark/>
          </w:tcPr>
          <w:p w:rsidR="00C529E8" w:rsidRDefault="00507261">
            <w:pPr>
              <w:spacing w:line="256" w:lineRule="auto"/>
              <w:rPr>
                <w:sz w:val="20"/>
                <w:szCs w:val="20"/>
                <w:lang w:eastAsia="en-US"/>
              </w:rPr>
            </w:pPr>
            <w:r w:rsidRPr="00507261">
              <w:rPr>
                <w:sz w:val="20"/>
                <w:szCs w:val="20"/>
                <w:lang w:eastAsia="en-US"/>
              </w:rPr>
              <w:t>299,67</w:t>
            </w:r>
          </w:p>
        </w:tc>
        <w:tc>
          <w:tcPr>
            <w:tcW w:w="779"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single" w:sz="4" w:space="0" w:color="auto"/>
              <w:left w:val="nil"/>
              <w:bottom w:val="single" w:sz="4" w:space="0" w:color="auto"/>
              <w:right w:val="single" w:sz="4" w:space="0" w:color="auto"/>
            </w:tcBorders>
            <w:shd w:val="clear" w:color="auto" w:fill="FFFFFF"/>
            <w:noWrap/>
            <w:hideMark/>
          </w:tcPr>
          <w:p w:rsidR="00C529E8" w:rsidRDefault="00C529E8">
            <w:pPr>
              <w:spacing w:line="256" w:lineRule="auto"/>
              <w:jc w:val="center"/>
              <w:rPr>
                <w:rFonts w:cs="Times New Roman"/>
                <w:sz w:val="20"/>
                <w:szCs w:val="20"/>
                <w:lang w:eastAsia="en-US"/>
              </w:rPr>
            </w:pPr>
            <w:r>
              <w:rPr>
                <w:rFonts w:cs="Times New Roman"/>
                <w:sz w:val="20"/>
                <w:szCs w:val="20"/>
                <w:lang w:eastAsia="en-US"/>
              </w:rPr>
              <w:t>423,50</w:t>
            </w:r>
          </w:p>
        </w:tc>
        <w:tc>
          <w:tcPr>
            <w:tcW w:w="3532" w:type="dxa"/>
            <w:gridSpan w:val="2"/>
            <w:vMerge/>
            <w:tcBorders>
              <w:top w:val="single" w:sz="4" w:space="0" w:color="auto"/>
              <w:left w:val="nil"/>
              <w:bottom w:val="single" w:sz="4" w:space="0" w:color="auto"/>
              <w:right w:val="single" w:sz="4" w:space="0" w:color="auto"/>
            </w:tcBorders>
            <w:vAlign w:val="center"/>
            <w:hideMark/>
          </w:tcPr>
          <w:p w:rsidR="00C529E8" w:rsidRDefault="00C529E8">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29"/>
        <w:gridCol w:w="1806"/>
        <w:gridCol w:w="1822"/>
        <w:gridCol w:w="1116"/>
        <w:gridCol w:w="1258"/>
        <w:gridCol w:w="1095"/>
        <w:gridCol w:w="1414"/>
        <w:gridCol w:w="1049"/>
        <w:gridCol w:w="2223"/>
        <w:gridCol w:w="614"/>
      </w:tblGrid>
      <w:tr w:rsidR="00BD24D8" w:rsidTr="008F5121">
        <w:trPr>
          <w:trHeight w:val="1590"/>
        </w:trPr>
        <w:tc>
          <w:tcPr>
            <w:tcW w:w="2329"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806" w:type="dxa"/>
            <w:hideMark/>
          </w:tcPr>
          <w:p w:rsidR="00BD24D8" w:rsidRDefault="00BD24D8">
            <w:pPr>
              <w:spacing w:after="160" w:line="256" w:lineRule="auto"/>
              <w:rPr>
                <w:rFonts w:asciiTheme="minorHAnsi" w:eastAsiaTheme="minorHAnsi" w:hAnsiTheme="minorHAnsi" w:cstheme="minorBidi"/>
                <w:lang w:eastAsia="en-US"/>
              </w:rPr>
            </w:pPr>
          </w:p>
        </w:tc>
        <w:tc>
          <w:tcPr>
            <w:tcW w:w="1822" w:type="dxa"/>
          </w:tcPr>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1116" w:type="dxa"/>
            <w:hideMark/>
          </w:tcPr>
          <w:p w:rsidR="00BD24D8" w:rsidRDefault="00BD24D8">
            <w:pPr>
              <w:spacing w:line="256" w:lineRule="auto"/>
              <w:rPr>
                <w:rFonts w:asciiTheme="minorHAnsi" w:eastAsiaTheme="minorHAnsi" w:hAnsiTheme="minorHAnsi" w:cstheme="minorBidi"/>
                <w:lang w:eastAsia="en-US"/>
              </w:rPr>
            </w:pPr>
          </w:p>
        </w:tc>
        <w:tc>
          <w:tcPr>
            <w:tcW w:w="1258" w:type="dxa"/>
            <w:hideMark/>
          </w:tcPr>
          <w:p w:rsidR="00BD24D8" w:rsidRDefault="00BD24D8">
            <w:pPr>
              <w:spacing w:line="256" w:lineRule="auto"/>
              <w:rPr>
                <w:rFonts w:asciiTheme="minorHAnsi" w:eastAsiaTheme="minorHAnsi" w:hAnsiTheme="minorHAnsi" w:cstheme="minorBidi"/>
                <w:lang w:eastAsia="en-US"/>
              </w:rPr>
            </w:pPr>
          </w:p>
        </w:tc>
        <w:tc>
          <w:tcPr>
            <w:tcW w:w="1095" w:type="dxa"/>
            <w:hideMark/>
          </w:tcPr>
          <w:p w:rsidR="00BD24D8" w:rsidRDefault="00BD24D8">
            <w:pPr>
              <w:spacing w:line="256" w:lineRule="auto"/>
              <w:rPr>
                <w:rFonts w:asciiTheme="minorHAnsi" w:eastAsiaTheme="minorHAnsi" w:hAnsiTheme="minorHAnsi" w:cstheme="minorBidi"/>
                <w:lang w:eastAsia="en-US"/>
              </w:rPr>
            </w:pPr>
          </w:p>
        </w:tc>
        <w:tc>
          <w:tcPr>
            <w:tcW w:w="1414" w:type="dxa"/>
            <w:hideMark/>
          </w:tcPr>
          <w:p w:rsidR="00BD24D8" w:rsidRDefault="00BD24D8">
            <w:pPr>
              <w:spacing w:line="256" w:lineRule="auto"/>
              <w:rPr>
                <w:rFonts w:asciiTheme="minorHAnsi" w:eastAsiaTheme="minorHAnsi" w:hAnsiTheme="minorHAnsi" w:cstheme="minorBidi"/>
                <w:lang w:eastAsia="en-US"/>
              </w:rPr>
            </w:pPr>
          </w:p>
        </w:tc>
        <w:tc>
          <w:tcPr>
            <w:tcW w:w="1049" w:type="dxa"/>
          </w:tcPr>
          <w:p w:rsidR="00BD24D8" w:rsidRDefault="00BD24D8">
            <w:pPr>
              <w:spacing w:line="256" w:lineRule="auto"/>
              <w:rPr>
                <w:rFonts w:cs="Times New Roman"/>
                <w:sz w:val="20"/>
                <w:szCs w:val="20"/>
                <w:lang w:eastAsia="en-US"/>
              </w:rPr>
            </w:pPr>
            <w:r>
              <w:rPr>
                <w:rFonts w:cs="Times New Roman"/>
                <w:sz w:val="20"/>
                <w:szCs w:val="20"/>
                <w:lang w:eastAsia="en-US"/>
              </w:rPr>
              <w:t xml:space="preserve"> </w:t>
            </w: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2837" w:type="dxa"/>
            <w:gridSpan w:val="2"/>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Приложение №3</w:t>
            </w:r>
            <w:r>
              <w:rPr>
                <w:rFonts w:cs="Times New Roman"/>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50"/>
        </w:trPr>
        <w:tc>
          <w:tcPr>
            <w:tcW w:w="0" w:type="auto"/>
            <w:gridSpan w:val="10"/>
            <w:hideMark/>
          </w:tcPr>
          <w:p w:rsidR="00BD24D8" w:rsidRDefault="00BD24D8">
            <w:pPr>
              <w:spacing w:line="256" w:lineRule="auto"/>
              <w:jc w:val="center"/>
              <w:rPr>
                <w:rFonts w:cs="Times New Roman"/>
                <w:b/>
                <w:bCs/>
                <w:color w:val="000000"/>
                <w:sz w:val="20"/>
                <w:szCs w:val="20"/>
                <w:lang w:eastAsia="en-US"/>
              </w:rPr>
            </w:pPr>
            <w:r>
              <w:rPr>
                <w:rFonts w:cs="Times New Roman"/>
                <w:b/>
                <w:bCs/>
                <w:color w:val="000000"/>
                <w:sz w:val="20"/>
                <w:szCs w:val="20"/>
                <w:lang w:eastAsia="en-US"/>
              </w:rPr>
              <w:t xml:space="preserve">1. ПАСПОРТ ПОДПРОГРАММЫ V "Региональная программа в области обращения с отходами, в том числе с твердыми коммунальными отходами" </w:t>
            </w:r>
            <w:r>
              <w:rPr>
                <w:rFonts w:cs="Times New Roman"/>
                <w:b/>
                <w:bCs/>
                <w:color w:val="000000"/>
                <w:sz w:val="20"/>
                <w:szCs w:val="20"/>
                <w:lang w:eastAsia="en-US"/>
              </w:rPr>
              <w:br/>
              <w:t>на 2020-2024 годы</w:t>
            </w:r>
          </w:p>
        </w:tc>
      </w:tr>
      <w:tr w:rsidR="00BD24D8" w:rsidTr="008F5121">
        <w:trPr>
          <w:trHeight w:val="300"/>
        </w:trPr>
        <w:tc>
          <w:tcPr>
            <w:tcW w:w="2329" w:type="dxa"/>
            <w:vAlign w:val="bottom"/>
            <w:hideMark/>
          </w:tcPr>
          <w:p w:rsidR="00BD24D8" w:rsidRDefault="00BD24D8">
            <w:pPr>
              <w:spacing w:line="256" w:lineRule="auto"/>
              <w:rPr>
                <w:rFonts w:asciiTheme="minorHAnsi" w:eastAsiaTheme="minorHAnsi" w:hAnsiTheme="minorHAnsi" w:cstheme="minorBidi"/>
                <w:lang w:eastAsia="en-US"/>
              </w:rPr>
            </w:pPr>
          </w:p>
        </w:tc>
        <w:tc>
          <w:tcPr>
            <w:tcW w:w="1806" w:type="dxa"/>
            <w:vAlign w:val="bottom"/>
            <w:hideMark/>
          </w:tcPr>
          <w:p w:rsidR="00BD24D8" w:rsidRDefault="00BD24D8">
            <w:pPr>
              <w:spacing w:line="256" w:lineRule="auto"/>
              <w:rPr>
                <w:rFonts w:asciiTheme="minorHAnsi" w:eastAsiaTheme="minorHAnsi" w:hAnsiTheme="minorHAnsi" w:cstheme="minorBidi"/>
                <w:lang w:eastAsia="en-US"/>
              </w:rPr>
            </w:pPr>
          </w:p>
        </w:tc>
        <w:tc>
          <w:tcPr>
            <w:tcW w:w="1822" w:type="dxa"/>
            <w:vAlign w:val="bottom"/>
            <w:hideMark/>
          </w:tcPr>
          <w:p w:rsidR="00BD24D8" w:rsidRDefault="00BD24D8">
            <w:pPr>
              <w:spacing w:line="256" w:lineRule="auto"/>
              <w:rPr>
                <w:rFonts w:asciiTheme="minorHAnsi" w:eastAsiaTheme="minorHAnsi" w:hAnsiTheme="minorHAnsi" w:cstheme="minorBidi"/>
                <w:lang w:eastAsia="en-US"/>
              </w:rPr>
            </w:pPr>
          </w:p>
        </w:tc>
        <w:tc>
          <w:tcPr>
            <w:tcW w:w="1116" w:type="dxa"/>
            <w:vAlign w:val="bottom"/>
            <w:hideMark/>
          </w:tcPr>
          <w:p w:rsidR="00BD24D8" w:rsidRDefault="00BD24D8">
            <w:pPr>
              <w:spacing w:line="256" w:lineRule="auto"/>
              <w:rPr>
                <w:rFonts w:asciiTheme="minorHAnsi" w:eastAsiaTheme="minorHAnsi" w:hAnsiTheme="minorHAnsi" w:cstheme="minorBidi"/>
                <w:lang w:eastAsia="en-US"/>
              </w:rPr>
            </w:pPr>
          </w:p>
        </w:tc>
        <w:tc>
          <w:tcPr>
            <w:tcW w:w="1258" w:type="dxa"/>
            <w:vAlign w:val="bottom"/>
            <w:hideMark/>
          </w:tcPr>
          <w:p w:rsidR="00BD24D8" w:rsidRDefault="00BD24D8">
            <w:pPr>
              <w:spacing w:line="256" w:lineRule="auto"/>
              <w:rPr>
                <w:rFonts w:asciiTheme="minorHAnsi" w:eastAsiaTheme="minorHAnsi" w:hAnsiTheme="minorHAnsi" w:cstheme="minorBidi"/>
                <w:lang w:eastAsia="en-US"/>
              </w:rPr>
            </w:pPr>
          </w:p>
        </w:tc>
        <w:tc>
          <w:tcPr>
            <w:tcW w:w="1095" w:type="dxa"/>
            <w:vAlign w:val="bottom"/>
            <w:hideMark/>
          </w:tcPr>
          <w:p w:rsidR="00BD24D8" w:rsidRDefault="00BD24D8">
            <w:pPr>
              <w:spacing w:line="256" w:lineRule="auto"/>
              <w:rPr>
                <w:rFonts w:asciiTheme="minorHAnsi" w:eastAsiaTheme="minorHAnsi" w:hAnsiTheme="minorHAnsi" w:cstheme="minorBidi"/>
                <w:lang w:eastAsia="en-US"/>
              </w:rPr>
            </w:pPr>
          </w:p>
        </w:tc>
        <w:tc>
          <w:tcPr>
            <w:tcW w:w="1414" w:type="dxa"/>
            <w:vAlign w:val="bottom"/>
            <w:hideMark/>
          </w:tcPr>
          <w:p w:rsidR="00BD24D8" w:rsidRDefault="00BD24D8">
            <w:pPr>
              <w:spacing w:line="256" w:lineRule="auto"/>
              <w:rPr>
                <w:rFonts w:asciiTheme="minorHAnsi" w:eastAsiaTheme="minorHAnsi" w:hAnsiTheme="minorHAnsi" w:cstheme="minorBidi"/>
                <w:lang w:eastAsia="en-US"/>
              </w:rPr>
            </w:pPr>
          </w:p>
        </w:tc>
        <w:tc>
          <w:tcPr>
            <w:tcW w:w="1049" w:type="dxa"/>
            <w:vAlign w:val="bottom"/>
            <w:hideMark/>
          </w:tcPr>
          <w:p w:rsidR="00BD24D8" w:rsidRDefault="00BD24D8">
            <w:pPr>
              <w:spacing w:line="256" w:lineRule="auto"/>
              <w:rPr>
                <w:rFonts w:asciiTheme="minorHAnsi" w:eastAsiaTheme="minorHAnsi" w:hAnsiTheme="minorHAnsi" w:cstheme="minorBidi"/>
                <w:lang w:eastAsia="en-US"/>
              </w:rPr>
            </w:pPr>
          </w:p>
        </w:tc>
        <w:tc>
          <w:tcPr>
            <w:tcW w:w="2223" w:type="dxa"/>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300F9B">
        <w:trPr>
          <w:trHeight w:val="96"/>
        </w:trPr>
        <w:tc>
          <w:tcPr>
            <w:tcW w:w="2329"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Муниципальный заказчик подпрограммы</w:t>
            </w:r>
          </w:p>
        </w:tc>
        <w:tc>
          <w:tcPr>
            <w:tcW w:w="11783" w:type="dxa"/>
            <w:gridSpan w:val="8"/>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D34A51" w:rsidTr="008F5121">
        <w:trPr>
          <w:trHeight w:val="315"/>
        </w:trPr>
        <w:tc>
          <w:tcPr>
            <w:tcW w:w="2329" w:type="dxa"/>
            <w:vMerge w:val="restart"/>
            <w:tcBorders>
              <w:top w:val="single" w:sz="4" w:space="0" w:color="auto"/>
              <w:left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806"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Главный распорядитель бюджетных средств</w:t>
            </w:r>
          </w:p>
        </w:tc>
        <w:tc>
          <w:tcPr>
            <w:tcW w:w="1822"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 финансирования</w:t>
            </w:r>
          </w:p>
        </w:tc>
        <w:tc>
          <w:tcPr>
            <w:tcW w:w="8155" w:type="dxa"/>
            <w:gridSpan w:val="6"/>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Расходы (тыс. рублей)</w:t>
            </w:r>
          </w:p>
        </w:tc>
        <w:tc>
          <w:tcPr>
            <w:tcW w:w="0" w:type="auto"/>
            <w:tcBorders>
              <w:left w:val="single" w:sz="4" w:space="0" w:color="auto"/>
            </w:tcBorders>
            <w:vAlign w:val="bottom"/>
            <w:hideMark/>
          </w:tcPr>
          <w:p w:rsidR="00D34A51" w:rsidRDefault="00D34A51">
            <w:pPr>
              <w:spacing w:line="256" w:lineRule="auto"/>
              <w:rPr>
                <w:rFonts w:asciiTheme="minorHAnsi" w:eastAsiaTheme="minorHAnsi" w:hAnsiTheme="minorHAnsi" w:cstheme="minorBidi"/>
                <w:lang w:eastAsia="en-US"/>
              </w:rPr>
            </w:pPr>
          </w:p>
        </w:tc>
      </w:tr>
      <w:tr w:rsidR="00D34A51" w:rsidTr="008F5121">
        <w:trPr>
          <w:trHeight w:val="630"/>
        </w:trPr>
        <w:tc>
          <w:tcPr>
            <w:tcW w:w="0" w:type="auto"/>
            <w:vMerge/>
            <w:tcBorders>
              <w:left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116"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Итого</w:t>
            </w:r>
          </w:p>
        </w:tc>
        <w:tc>
          <w:tcPr>
            <w:tcW w:w="1258"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2020 год</w:t>
            </w:r>
          </w:p>
        </w:tc>
        <w:tc>
          <w:tcPr>
            <w:tcW w:w="1095"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2021 год</w:t>
            </w:r>
          </w:p>
        </w:tc>
        <w:tc>
          <w:tcPr>
            <w:tcW w:w="1414"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2022 год</w:t>
            </w:r>
          </w:p>
        </w:tc>
        <w:tc>
          <w:tcPr>
            <w:tcW w:w="1049"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2023 год</w:t>
            </w:r>
          </w:p>
        </w:tc>
        <w:tc>
          <w:tcPr>
            <w:tcW w:w="2223"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2024 год</w:t>
            </w:r>
          </w:p>
        </w:tc>
        <w:tc>
          <w:tcPr>
            <w:tcW w:w="0" w:type="auto"/>
            <w:vAlign w:val="bottom"/>
            <w:hideMark/>
          </w:tcPr>
          <w:p w:rsidR="00D34A51" w:rsidRDefault="00D34A51">
            <w:pPr>
              <w:spacing w:line="256" w:lineRule="auto"/>
              <w:rPr>
                <w:rFonts w:asciiTheme="minorHAnsi" w:eastAsiaTheme="minorHAnsi" w:hAnsiTheme="minorHAnsi" w:cstheme="minorBidi"/>
                <w:lang w:eastAsia="en-US"/>
              </w:rPr>
            </w:pPr>
          </w:p>
        </w:tc>
      </w:tr>
      <w:tr w:rsidR="008F5121" w:rsidTr="008F5121">
        <w:trPr>
          <w:trHeight w:val="499"/>
        </w:trPr>
        <w:tc>
          <w:tcPr>
            <w:tcW w:w="0" w:type="auto"/>
            <w:vMerge/>
            <w:tcBorders>
              <w:left w:val="single" w:sz="4" w:space="0" w:color="auto"/>
              <w:right w:val="single" w:sz="4" w:space="0" w:color="auto"/>
            </w:tcBorders>
            <w:vAlign w:val="center"/>
            <w:hideMark/>
          </w:tcPr>
          <w:p w:rsidR="008F5121" w:rsidRDefault="008F5121">
            <w:pPr>
              <w:rPr>
                <w:rFonts w:cs="Times New Roman"/>
                <w:color w:val="000000"/>
                <w:sz w:val="20"/>
                <w:szCs w:val="20"/>
                <w:lang w:eastAsia="en-US"/>
              </w:rPr>
            </w:pPr>
          </w:p>
        </w:tc>
        <w:tc>
          <w:tcPr>
            <w:tcW w:w="1806" w:type="dxa"/>
            <w:vMerge w:val="restart"/>
            <w:tcBorders>
              <w:top w:val="single" w:sz="4" w:space="0" w:color="auto"/>
              <w:left w:val="single" w:sz="4" w:space="0" w:color="auto"/>
              <w:right w:val="single" w:sz="4" w:space="0" w:color="auto"/>
            </w:tcBorders>
            <w:hideMark/>
          </w:tcPr>
          <w:p w:rsidR="008F5121" w:rsidRDefault="008F5121">
            <w:pPr>
              <w:spacing w:line="256" w:lineRule="auto"/>
              <w:jc w:val="center"/>
              <w:rPr>
                <w:rFonts w:cs="Times New Roman"/>
                <w:color w:val="000000"/>
                <w:sz w:val="20"/>
                <w:szCs w:val="20"/>
                <w:lang w:eastAsia="en-US"/>
              </w:rPr>
            </w:pPr>
            <w:r>
              <w:rPr>
                <w:rFonts w:cs="Times New Roman"/>
                <w:color w:val="000000"/>
                <w:sz w:val="20"/>
                <w:szCs w:val="20"/>
                <w:lang w:eastAsia="en-US"/>
              </w:rPr>
              <w:t>УГЖКХ</w:t>
            </w:r>
          </w:p>
        </w:tc>
        <w:tc>
          <w:tcPr>
            <w:tcW w:w="1822" w:type="dxa"/>
            <w:tcBorders>
              <w:top w:val="single" w:sz="4" w:space="0" w:color="auto"/>
              <w:left w:val="nil"/>
              <w:bottom w:val="single" w:sz="4" w:space="0" w:color="auto"/>
              <w:right w:val="single" w:sz="4" w:space="0" w:color="auto"/>
            </w:tcBorders>
            <w:hideMark/>
          </w:tcPr>
          <w:p w:rsidR="008F5121" w:rsidRDefault="008F5121">
            <w:pPr>
              <w:spacing w:line="256" w:lineRule="auto"/>
              <w:rPr>
                <w:rFonts w:cs="Times New Roman"/>
                <w:color w:val="000000"/>
                <w:sz w:val="20"/>
                <w:szCs w:val="20"/>
                <w:lang w:eastAsia="en-US"/>
              </w:rPr>
            </w:pPr>
            <w:r>
              <w:rPr>
                <w:rFonts w:cs="Times New Roman"/>
                <w:color w:val="000000"/>
                <w:sz w:val="20"/>
                <w:szCs w:val="20"/>
                <w:lang w:eastAsia="en-US"/>
              </w:rPr>
              <w:t>Всего:</w:t>
            </w:r>
            <w:r>
              <w:rPr>
                <w:rFonts w:cs="Times New Roman"/>
                <w:color w:val="000000"/>
                <w:sz w:val="20"/>
                <w:szCs w:val="20"/>
                <w:lang w:eastAsia="en-US"/>
              </w:rPr>
              <w:br/>
              <w:t>в том числе:</w:t>
            </w:r>
          </w:p>
        </w:tc>
        <w:tc>
          <w:tcPr>
            <w:tcW w:w="1116"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208 908,55</w:t>
            </w:r>
          </w:p>
        </w:tc>
        <w:tc>
          <w:tcPr>
            <w:tcW w:w="1258"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63 885,23</w:t>
            </w:r>
          </w:p>
        </w:tc>
        <w:tc>
          <w:tcPr>
            <w:tcW w:w="1095"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57 770,77</w:t>
            </w:r>
          </w:p>
        </w:tc>
        <w:tc>
          <w:tcPr>
            <w:tcW w:w="1414" w:type="dxa"/>
            <w:tcBorders>
              <w:top w:val="single" w:sz="4" w:space="0" w:color="auto"/>
              <w:left w:val="nil"/>
              <w:bottom w:val="single" w:sz="4" w:space="0" w:color="auto"/>
              <w:right w:val="single" w:sz="4" w:space="0" w:color="auto"/>
            </w:tcBorders>
            <w:hideMark/>
          </w:tcPr>
          <w:p w:rsidR="008F5121" w:rsidRPr="008F5121" w:rsidRDefault="008F5121" w:rsidP="00A41B0A">
            <w:pPr>
              <w:jc w:val="center"/>
              <w:rPr>
                <w:sz w:val="20"/>
                <w:szCs w:val="20"/>
              </w:rPr>
            </w:pPr>
            <w:r w:rsidRPr="008F5121">
              <w:rPr>
                <w:sz w:val="20"/>
                <w:szCs w:val="20"/>
              </w:rPr>
              <w:t>64 721,6</w:t>
            </w:r>
            <w:r w:rsidR="00A41B0A">
              <w:rPr>
                <w:sz w:val="20"/>
                <w:szCs w:val="20"/>
              </w:rPr>
              <w:t>8</w:t>
            </w:r>
          </w:p>
        </w:tc>
        <w:tc>
          <w:tcPr>
            <w:tcW w:w="1049"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11 265,44</w:t>
            </w:r>
          </w:p>
        </w:tc>
        <w:tc>
          <w:tcPr>
            <w:tcW w:w="2223"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11 265,44</w:t>
            </w:r>
          </w:p>
        </w:tc>
        <w:tc>
          <w:tcPr>
            <w:tcW w:w="0" w:type="auto"/>
            <w:vAlign w:val="bottom"/>
            <w:hideMark/>
          </w:tcPr>
          <w:p w:rsidR="008F5121" w:rsidRDefault="008F5121">
            <w:pPr>
              <w:spacing w:line="256" w:lineRule="auto"/>
              <w:rPr>
                <w:rFonts w:asciiTheme="minorHAnsi" w:eastAsiaTheme="minorHAnsi" w:hAnsiTheme="minorHAnsi" w:cstheme="minorBidi"/>
                <w:lang w:eastAsia="en-US"/>
              </w:rPr>
            </w:pPr>
          </w:p>
        </w:tc>
      </w:tr>
      <w:tr w:rsidR="008F5121" w:rsidTr="008F5121">
        <w:trPr>
          <w:trHeight w:val="1365"/>
        </w:trPr>
        <w:tc>
          <w:tcPr>
            <w:tcW w:w="0" w:type="auto"/>
            <w:vMerge/>
            <w:tcBorders>
              <w:left w:val="single" w:sz="4" w:space="0" w:color="auto"/>
              <w:right w:val="single" w:sz="4" w:space="0" w:color="auto"/>
            </w:tcBorders>
            <w:vAlign w:val="center"/>
            <w:hideMark/>
          </w:tcPr>
          <w:p w:rsidR="008F5121" w:rsidRDefault="008F5121">
            <w:pPr>
              <w:rPr>
                <w:rFonts w:cs="Times New Roman"/>
                <w:color w:val="000000"/>
                <w:sz w:val="20"/>
                <w:szCs w:val="20"/>
                <w:lang w:eastAsia="en-US"/>
              </w:rPr>
            </w:pPr>
          </w:p>
        </w:tc>
        <w:tc>
          <w:tcPr>
            <w:tcW w:w="0" w:type="auto"/>
            <w:vMerge/>
            <w:tcBorders>
              <w:left w:val="single" w:sz="4" w:space="0" w:color="auto"/>
              <w:right w:val="single" w:sz="4" w:space="0" w:color="auto"/>
            </w:tcBorders>
            <w:vAlign w:val="center"/>
            <w:hideMark/>
          </w:tcPr>
          <w:p w:rsidR="008F5121" w:rsidRDefault="008F5121">
            <w:pPr>
              <w:rPr>
                <w:rFonts w:cs="Times New Roman"/>
                <w:color w:val="000000"/>
                <w:sz w:val="20"/>
                <w:szCs w:val="20"/>
                <w:lang w:eastAsia="en-US"/>
              </w:rPr>
            </w:pPr>
          </w:p>
        </w:tc>
        <w:tc>
          <w:tcPr>
            <w:tcW w:w="1822" w:type="dxa"/>
            <w:tcBorders>
              <w:top w:val="single" w:sz="4" w:space="0" w:color="auto"/>
              <w:left w:val="nil"/>
              <w:bottom w:val="single" w:sz="4" w:space="0" w:color="auto"/>
              <w:right w:val="single" w:sz="4" w:space="0" w:color="auto"/>
            </w:tcBorders>
            <w:hideMark/>
          </w:tcPr>
          <w:p w:rsidR="008F5121" w:rsidRDefault="008F5121">
            <w:pPr>
              <w:spacing w:line="256" w:lineRule="auto"/>
              <w:rPr>
                <w:rFonts w:cs="Times New Roman"/>
                <w:color w:val="000000"/>
                <w:sz w:val="20"/>
                <w:szCs w:val="20"/>
                <w:lang w:eastAsia="en-US"/>
              </w:rPr>
            </w:pPr>
            <w:r>
              <w:rPr>
                <w:rFonts w:cs="Times New Roman"/>
                <w:color w:val="000000"/>
                <w:sz w:val="20"/>
                <w:szCs w:val="20"/>
                <w:lang w:eastAsia="en-US"/>
              </w:rPr>
              <w:t>Средства бюджета городского округа Электросталь  Московской области</w:t>
            </w:r>
          </w:p>
        </w:tc>
        <w:tc>
          <w:tcPr>
            <w:tcW w:w="1116"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50 143,54</w:t>
            </w:r>
          </w:p>
        </w:tc>
        <w:tc>
          <w:tcPr>
            <w:tcW w:w="1258"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 xml:space="preserve">10 963,56  </w:t>
            </w:r>
          </w:p>
        </w:tc>
        <w:tc>
          <w:tcPr>
            <w:tcW w:w="1095"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 xml:space="preserve">4 849,10  </w:t>
            </w:r>
          </w:p>
        </w:tc>
        <w:tc>
          <w:tcPr>
            <w:tcW w:w="1414" w:type="dxa"/>
            <w:tcBorders>
              <w:top w:val="single" w:sz="4" w:space="0" w:color="auto"/>
              <w:left w:val="nil"/>
              <w:bottom w:val="single" w:sz="4" w:space="0" w:color="auto"/>
              <w:right w:val="single" w:sz="4" w:space="0" w:color="auto"/>
            </w:tcBorders>
            <w:hideMark/>
          </w:tcPr>
          <w:p w:rsidR="008F5121" w:rsidRPr="008F5121" w:rsidRDefault="008F5121" w:rsidP="00A41B0A">
            <w:pPr>
              <w:jc w:val="center"/>
              <w:rPr>
                <w:sz w:val="20"/>
                <w:szCs w:val="20"/>
              </w:rPr>
            </w:pPr>
            <w:r w:rsidRPr="008F5121">
              <w:rPr>
                <w:sz w:val="20"/>
                <w:szCs w:val="20"/>
              </w:rPr>
              <w:t>11 800,0</w:t>
            </w:r>
            <w:r w:rsidR="00A41B0A">
              <w:rPr>
                <w:sz w:val="20"/>
                <w:szCs w:val="20"/>
              </w:rPr>
              <w:t>1</w:t>
            </w:r>
            <w:r w:rsidRPr="008F5121">
              <w:rPr>
                <w:sz w:val="20"/>
                <w:szCs w:val="20"/>
              </w:rPr>
              <w:t xml:space="preserve">  </w:t>
            </w:r>
          </w:p>
        </w:tc>
        <w:tc>
          <w:tcPr>
            <w:tcW w:w="1049"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 xml:space="preserve">11 265,44  </w:t>
            </w:r>
          </w:p>
        </w:tc>
        <w:tc>
          <w:tcPr>
            <w:tcW w:w="2223"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 xml:space="preserve">11 265,44  </w:t>
            </w:r>
          </w:p>
        </w:tc>
        <w:tc>
          <w:tcPr>
            <w:tcW w:w="0" w:type="auto"/>
            <w:vAlign w:val="bottom"/>
            <w:hideMark/>
          </w:tcPr>
          <w:p w:rsidR="008F5121" w:rsidRDefault="008F5121">
            <w:pPr>
              <w:spacing w:line="256" w:lineRule="auto"/>
              <w:rPr>
                <w:rFonts w:asciiTheme="minorHAnsi" w:eastAsiaTheme="minorHAnsi" w:hAnsiTheme="minorHAnsi" w:cstheme="minorBidi"/>
                <w:lang w:eastAsia="en-US"/>
              </w:rPr>
            </w:pPr>
          </w:p>
        </w:tc>
      </w:tr>
      <w:tr w:rsidR="008F5121" w:rsidTr="008F5121">
        <w:trPr>
          <w:trHeight w:val="1365"/>
        </w:trPr>
        <w:tc>
          <w:tcPr>
            <w:tcW w:w="0" w:type="auto"/>
            <w:vMerge/>
            <w:tcBorders>
              <w:left w:val="single" w:sz="4" w:space="0" w:color="auto"/>
              <w:bottom w:val="single" w:sz="4" w:space="0" w:color="auto"/>
              <w:right w:val="single" w:sz="4" w:space="0" w:color="auto"/>
            </w:tcBorders>
            <w:vAlign w:val="center"/>
          </w:tcPr>
          <w:p w:rsidR="008F5121" w:rsidRDefault="008F5121">
            <w:pPr>
              <w:rPr>
                <w:rFonts w:cs="Times New Roman"/>
                <w:color w:val="000000"/>
                <w:sz w:val="20"/>
                <w:szCs w:val="20"/>
                <w:lang w:eastAsia="en-US"/>
              </w:rPr>
            </w:pPr>
          </w:p>
        </w:tc>
        <w:tc>
          <w:tcPr>
            <w:tcW w:w="0" w:type="auto"/>
            <w:vMerge/>
            <w:tcBorders>
              <w:left w:val="single" w:sz="4" w:space="0" w:color="auto"/>
              <w:bottom w:val="single" w:sz="4" w:space="0" w:color="auto"/>
              <w:right w:val="single" w:sz="4" w:space="0" w:color="auto"/>
            </w:tcBorders>
            <w:vAlign w:val="center"/>
          </w:tcPr>
          <w:p w:rsidR="008F5121" w:rsidRDefault="008F5121">
            <w:pPr>
              <w:rPr>
                <w:rFonts w:cs="Times New Roman"/>
                <w:color w:val="000000"/>
                <w:sz w:val="20"/>
                <w:szCs w:val="20"/>
                <w:lang w:eastAsia="en-US"/>
              </w:rPr>
            </w:pPr>
          </w:p>
        </w:tc>
        <w:tc>
          <w:tcPr>
            <w:tcW w:w="1822" w:type="dxa"/>
            <w:tcBorders>
              <w:top w:val="single" w:sz="4" w:space="0" w:color="auto"/>
              <w:left w:val="nil"/>
              <w:bottom w:val="single" w:sz="4" w:space="0" w:color="auto"/>
              <w:right w:val="single" w:sz="4" w:space="0" w:color="auto"/>
            </w:tcBorders>
          </w:tcPr>
          <w:p w:rsidR="008F5121" w:rsidRDefault="008F5121">
            <w:pPr>
              <w:spacing w:line="256" w:lineRule="auto"/>
              <w:rPr>
                <w:rFonts w:cs="Times New Roman"/>
                <w:color w:val="000000"/>
                <w:sz w:val="20"/>
                <w:szCs w:val="20"/>
                <w:lang w:eastAsia="en-US"/>
              </w:rPr>
            </w:pPr>
            <w:r>
              <w:rPr>
                <w:rFonts w:cs="Times New Roman"/>
                <w:sz w:val="20"/>
                <w:szCs w:val="20"/>
                <w:lang w:eastAsia="en-US"/>
              </w:rPr>
              <w:t>Средства бюджета Московской области</w:t>
            </w:r>
          </w:p>
        </w:tc>
        <w:tc>
          <w:tcPr>
            <w:tcW w:w="1116" w:type="dxa"/>
            <w:tcBorders>
              <w:top w:val="single" w:sz="4" w:space="0" w:color="auto"/>
              <w:left w:val="nil"/>
              <w:bottom w:val="single" w:sz="4" w:space="0" w:color="auto"/>
              <w:right w:val="single" w:sz="4" w:space="0" w:color="auto"/>
            </w:tcBorders>
          </w:tcPr>
          <w:p w:rsidR="008F5121" w:rsidRPr="008F5121" w:rsidRDefault="008F5121">
            <w:pPr>
              <w:jc w:val="center"/>
              <w:rPr>
                <w:sz w:val="20"/>
                <w:szCs w:val="20"/>
              </w:rPr>
            </w:pPr>
            <w:r w:rsidRPr="008F5121">
              <w:rPr>
                <w:sz w:val="20"/>
                <w:szCs w:val="20"/>
              </w:rPr>
              <w:t>158 765,01</w:t>
            </w:r>
          </w:p>
        </w:tc>
        <w:tc>
          <w:tcPr>
            <w:tcW w:w="1258" w:type="dxa"/>
            <w:tcBorders>
              <w:top w:val="single" w:sz="4" w:space="0" w:color="auto"/>
              <w:left w:val="nil"/>
              <w:bottom w:val="single" w:sz="4" w:space="0" w:color="auto"/>
              <w:right w:val="single" w:sz="4" w:space="0" w:color="auto"/>
            </w:tcBorders>
          </w:tcPr>
          <w:p w:rsidR="008F5121" w:rsidRPr="008F5121" w:rsidRDefault="008F5121">
            <w:pPr>
              <w:jc w:val="center"/>
              <w:rPr>
                <w:sz w:val="20"/>
                <w:szCs w:val="20"/>
              </w:rPr>
            </w:pPr>
            <w:r w:rsidRPr="008F5121">
              <w:rPr>
                <w:sz w:val="20"/>
                <w:szCs w:val="20"/>
              </w:rPr>
              <w:t xml:space="preserve">52 921,67  </w:t>
            </w:r>
          </w:p>
        </w:tc>
        <w:tc>
          <w:tcPr>
            <w:tcW w:w="1095" w:type="dxa"/>
            <w:tcBorders>
              <w:top w:val="single" w:sz="4" w:space="0" w:color="auto"/>
              <w:left w:val="nil"/>
              <w:bottom w:val="single" w:sz="4" w:space="0" w:color="auto"/>
              <w:right w:val="single" w:sz="4" w:space="0" w:color="auto"/>
            </w:tcBorders>
          </w:tcPr>
          <w:p w:rsidR="008F5121" w:rsidRPr="008F5121" w:rsidRDefault="008F5121">
            <w:pPr>
              <w:jc w:val="center"/>
              <w:rPr>
                <w:sz w:val="20"/>
                <w:szCs w:val="20"/>
              </w:rPr>
            </w:pPr>
            <w:r w:rsidRPr="008F5121">
              <w:rPr>
                <w:sz w:val="20"/>
                <w:szCs w:val="20"/>
              </w:rPr>
              <w:t xml:space="preserve">52 921,67  </w:t>
            </w:r>
          </w:p>
        </w:tc>
        <w:tc>
          <w:tcPr>
            <w:tcW w:w="1414" w:type="dxa"/>
            <w:tcBorders>
              <w:top w:val="single" w:sz="4" w:space="0" w:color="auto"/>
              <w:left w:val="nil"/>
              <w:bottom w:val="single" w:sz="4" w:space="0" w:color="auto"/>
              <w:right w:val="single" w:sz="4" w:space="0" w:color="auto"/>
            </w:tcBorders>
          </w:tcPr>
          <w:p w:rsidR="008F5121" w:rsidRPr="008F5121" w:rsidRDefault="008F5121">
            <w:pPr>
              <w:jc w:val="center"/>
              <w:rPr>
                <w:sz w:val="20"/>
                <w:szCs w:val="20"/>
              </w:rPr>
            </w:pPr>
            <w:r w:rsidRPr="008F5121">
              <w:rPr>
                <w:sz w:val="20"/>
                <w:szCs w:val="20"/>
              </w:rPr>
              <w:t xml:space="preserve">52 921,67  </w:t>
            </w:r>
          </w:p>
        </w:tc>
        <w:tc>
          <w:tcPr>
            <w:tcW w:w="1049" w:type="dxa"/>
            <w:tcBorders>
              <w:top w:val="single" w:sz="4" w:space="0" w:color="auto"/>
              <w:left w:val="nil"/>
              <w:bottom w:val="single" w:sz="4" w:space="0" w:color="auto"/>
              <w:right w:val="single" w:sz="4" w:space="0" w:color="auto"/>
            </w:tcBorders>
          </w:tcPr>
          <w:p w:rsidR="008F5121" w:rsidRPr="008F5121" w:rsidRDefault="008F5121">
            <w:pPr>
              <w:jc w:val="center"/>
              <w:rPr>
                <w:sz w:val="20"/>
                <w:szCs w:val="20"/>
              </w:rPr>
            </w:pPr>
            <w:r w:rsidRPr="008F5121">
              <w:rPr>
                <w:sz w:val="20"/>
                <w:szCs w:val="20"/>
              </w:rPr>
              <w:t xml:space="preserve">0,00  </w:t>
            </w:r>
          </w:p>
        </w:tc>
        <w:tc>
          <w:tcPr>
            <w:tcW w:w="2223" w:type="dxa"/>
            <w:tcBorders>
              <w:top w:val="single" w:sz="4" w:space="0" w:color="auto"/>
              <w:left w:val="nil"/>
              <w:bottom w:val="single" w:sz="4" w:space="0" w:color="auto"/>
              <w:right w:val="single" w:sz="4" w:space="0" w:color="auto"/>
            </w:tcBorders>
          </w:tcPr>
          <w:p w:rsidR="008F5121" w:rsidRPr="008F5121" w:rsidRDefault="008F5121">
            <w:pPr>
              <w:jc w:val="center"/>
              <w:rPr>
                <w:sz w:val="20"/>
                <w:szCs w:val="20"/>
              </w:rPr>
            </w:pPr>
            <w:r w:rsidRPr="008F5121">
              <w:rPr>
                <w:sz w:val="20"/>
                <w:szCs w:val="20"/>
              </w:rPr>
              <w:t xml:space="preserve">0,00  </w:t>
            </w:r>
          </w:p>
        </w:tc>
        <w:tc>
          <w:tcPr>
            <w:tcW w:w="0" w:type="auto"/>
            <w:vAlign w:val="bottom"/>
          </w:tcPr>
          <w:p w:rsidR="008F5121" w:rsidRDefault="008F5121">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A07A19">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rPr>
          <w:b/>
          <w:highlight w:val="yellow"/>
        </w:rPr>
      </w:pPr>
      <w:r>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w:t>
      </w:r>
      <w:r>
        <w:lastRenderedPageBreak/>
        <w:t>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BD24D8" w:rsidRDefault="00BD24D8" w:rsidP="00BD24D8">
      <w:pPr>
        <w:pStyle w:val="ConsPlusNormal"/>
        <w:ind w:firstLine="539"/>
        <w:rPr>
          <w:rFonts w:ascii="Times New Roman" w:hAnsi="Times New Roman" w:cs="Times New Roman"/>
          <w:sz w:val="24"/>
          <w:szCs w:val="24"/>
        </w:rPr>
      </w:pPr>
    </w:p>
    <w:p w:rsidR="00B11835" w:rsidRDefault="00B11835" w:rsidP="00BD24D8">
      <w:pPr>
        <w:pStyle w:val="ConsPlusNormal"/>
        <w:ind w:firstLine="539"/>
        <w:rPr>
          <w:rFonts w:ascii="Times New Roman" w:hAnsi="Times New Roman" w:cs="Times New Roman"/>
          <w:sz w:val="24"/>
          <w:szCs w:val="24"/>
        </w:rPr>
      </w:pPr>
    </w:p>
    <w:p w:rsidR="00B11835" w:rsidRDefault="00B11835"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5578" w:type="dxa"/>
        <w:tblInd w:w="75" w:type="dxa"/>
        <w:tblLayout w:type="fixed"/>
        <w:tblLook w:val="04A0" w:firstRow="1" w:lastRow="0" w:firstColumn="1" w:lastColumn="0" w:noHBand="0" w:noVBand="1"/>
      </w:tblPr>
      <w:tblGrid>
        <w:gridCol w:w="574"/>
        <w:gridCol w:w="1498"/>
        <w:gridCol w:w="952"/>
        <w:gridCol w:w="978"/>
        <w:gridCol w:w="1134"/>
        <w:gridCol w:w="1134"/>
        <w:gridCol w:w="1134"/>
        <w:gridCol w:w="1134"/>
        <w:gridCol w:w="1134"/>
        <w:gridCol w:w="1134"/>
        <w:gridCol w:w="1134"/>
        <w:gridCol w:w="1560"/>
        <w:gridCol w:w="1842"/>
        <w:gridCol w:w="236"/>
      </w:tblGrid>
      <w:tr w:rsidR="00BD24D8" w:rsidTr="00C03FF9">
        <w:trPr>
          <w:gridAfter w:val="1"/>
          <w:wAfter w:w="236" w:type="dxa"/>
          <w:trHeight w:val="316"/>
        </w:trPr>
        <w:tc>
          <w:tcPr>
            <w:tcW w:w="15342" w:type="dxa"/>
            <w:gridSpan w:val="13"/>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BD24D8" w:rsidTr="00C03FF9">
        <w:trPr>
          <w:gridAfter w:val="1"/>
          <w:wAfter w:w="236" w:type="dxa"/>
          <w:trHeight w:val="454"/>
        </w:trPr>
        <w:tc>
          <w:tcPr>
            <w:tcW w:w="15342"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BD24D8" w:rsidTr="00C03FF9">
        <w:trPr>
          <w:gridAfter w:val="1"/>
          <w:wAfter w:w="236" w:type="dxa"/>
          <w:trHeight w:val="301"/>
        </w:trPr>
        <w:tc>
          <w:tcPr>
            <w:tcW w:w="15342"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C03FF9">
        <w:trPr>
          <w:gridAfter w:val="1"/>
          <w:wAfter w:w="236" w:type="dxa"/>
          <w:trHeight w:val="674"/>
        </w:trPr>
        <w:tc>
          <w:tcPr>
            <w:tcW w:w="574"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49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52"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97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567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842"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300F9B" w:rsidTr="00C03FF9">
        <w:trPr>
          <w:gridAfter w:val="1"/>
          <w:wAfter w:w="236" w:type="dxa"/>
          <w:trHeight w:val="3332"/>
        </w:trPr>
        <w:tc>
          <w:tcPr>
            <w:tcW w:w="57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9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5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7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1134"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56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84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300F9B" w:rsidTr="00C03FF9">
        <w:trPr>
          <w:gridAfter w:val="1"/>
          <w:wAfter w:w="236" w:type="dxa"/>
          <w:trHeight w:val="439"/>
        </w:trPr>
        <w:tc>
          <w:tcPr>
            <w:tcW w:w="574"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49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5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97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56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84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300F9B" w:rsidTr="00C03FF9">
        <w:trPr>
          <w:gridAfter w:val="1"/>
          <w:wAfter w:w="236" w:type="dxa"/>
          <w:trHeight w:val="241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49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Основное мероприятие G1</w:t>
            </w:r>
            <w:r>
              <w:rPr>
                <w:rFonts w:cs="Times New Roman"/>
                <w:sz w:val="20"/>
                <w:szCs w:val="20"/>
                <w:lang w:eastAsia="en-US"/>
              </w:rPr>
              <w:t>. Федеральный проект «Чистая страна»</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D24D8" w:rsidRDefault="00BD24D8">
            <w:pPr>
              <w:spacing w:line="256" w:lineRule="auto"/>
              <w:rPr>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C03FF9">
        <w:trPr>
          <w:gridAfter w:val="1"/>
          <w:wAfter w:w="236" w:type="dxa"/>
          <w:trHeight w:val="2404"/>
        </w:trPr>
        <w:tc>
          <w:tcPr>
            <w:tcW w:w="57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rsidP="00D34A51">
            <w:pPr>
              <w:spacing w:line="256" w:lineRule="auto"/>
              <w:rPr>
                <w:rFonts w:cs="Times New Roman"/>
                <w:sz w:val="20"/>
                <w:szCs w:val="20"/>
                <w:lang w:eastAsia="en-US"/>
              </w:rPr>
            </w:pPr>
            <w:r>
              <w:rPr>
                <w:rFonts w:cs="Times New Roman"/>
                <w:sz w:val="20"/>
                <w:szCs w:val="20"/>
                <w:lang w:eastAsia="en-US"/>
              </w:rPr>
              <w:lastRenderedPageBreak/>
              <w:t>1</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C03FF9">
        <w:trPr>
          <w:gridAfter w:val="1"/>
          <w:wAfter w:w="236" w:type="dxa"/>
          <w:trHeight w:val="543"/>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498" w:type="dxa"/>
            <w:vMerge w:val="restart"/>
            <w:tcBorders>
              <w:top w:val="single" w:sz="4" w:space="0" w:color="auto"/>
              <w:left w:val="nil"/>
              <w:bottom w:val="single" w:sz="4" w:space="0" w:color="auto"/>
              <w:right w:val="single" w:sz="4" w:space="0" w:color="auto"/>
            </w:tcBorders>
            <w:shd w:val="clear" w:color="auto" w:fill="FFFFFF"/>
            <w:vAlign w:val="center"/>
            <w:hideMark/>
          </w:tcPr>
          <w:p w:rsidR="00BD24D8" w:rsidRDefault="003E12F3" w:rsidP="003E12F3">
            <w:pPr>
              <w:spacing w:line="256" w:lineRule="auto"/>
              <w:rPr>
                <w:rFonts w:cs="Times New Roman"/>
                <w:sz w:val="20"/>
                <w:szCs w:val="20"/>
                <w:lang w:eastAsia="en-US"/>
              </w:rPr>
            </w:pPr>
            <w:r>
              <w:rPr>
                <w:rFonts w:cs="Times New Roman"/>
                <w:sz w:val="20"/>
                <w:szCs w:val="20"/>
                <w:lang w:eastAsia="en-US"/>
              </w:rPr>
              <w:t xml:space="preserve">Мероприятие </w:t>
            </w:r>
            <w:r w:rsidRPr="003E12F3">
              <w:rPr>
                <w:rFonts w:cs="Times New Roman"/>
                <w:sz w:val="20"/>
                <w:szCs w:val="20"/>
                <w:lang w:eastAsia="en-US"/>
              </w:rPr>
              <w:t>G1.0</w:t>
            </w:r>
            <w:r w:rsidR="00BD24D8" w:rsidRPr="003E12F3">
              <w:rPr>
                <w:rFonts w:cs="Times New Roman"/>
                <w:sz w:val="20"/>
                <w:szCs w:val="20"/>
                <w:lang w:eastAsia="en-US"/>
              </w:rPr>
              <w:t>1.</w:t>
            </w:r>
            <w:r w:rsidR="00BD24D8">
              <w:rPr>
                <w:rFonts w:cs="Times New Roman"/>
                <w:sz w:val="20"/>
                <w:szCs w:val="20"/>
                <w:lang w:eastAsia="en-US"/>
              </w:rPr>
              <w:t xml:space="preserve">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952" w:type="dxa"/>
            <w:vMerge w:val="restart"/>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CF14AB">
            <w:pPr>
              <w:spacing w:line="256" w:lineRule="auto"/>
              <w:rPr>
                <w:sz w:val="20"/>
                <w:szCs w:val="20"/>
                <w:lang w:eastAsia="en-US"/>
              </w:rPr>
            </w:pPr>
            <w:r>
              <w:rPr>
                <w:sz w:val="20"/>
                <w:szCs w:val="20"/>
                <w:lang w:eastAsia="en-US"/>
              </w:rPr>
              <w:t xml:space="preserve"> </w:t>
            </w:r>
            <w:r w:rsidR="00BD24D8">
              <w:rPr>
                <w:sz w:val="20"/>
                <w:szCs w:val="20"/>
                <w:lang w:eastAsia="en-US"/>
              </w:rPr>
              <w:t>8 000,00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rPr>
                <w:rFonts w:cs="Times New Roman"/>
                <w:sz w:val="20"/>
                <w:szCs w:val="20"/>
                <w:lang w:eastAsia="en-US"/>
              </w:rPr>
            </w:pPr>
          </w:p>
        </w:tc>
        <w:tc>
          <w:tcPr>
            <w:tcW w:w="1842" w:type="dxa"/>
            <w:vMerge w:val="restart"/>
            <w:tcBorders>
              <w:top w:val="single" w:sz="4" w:space="0" w:color="auto"/>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C03FF9">
        <w:trPr>
          <w:gridAfter w:val="1"/>
          <w:wAfter w:w="236" w:type="dxa"/>
          <w:trHeight w:val="102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8"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52"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78"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8 000,00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42"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300F9B" w:rsidTr="00C03FF9">
        <w:trPr>
          <w:gridAfter w:val="1"/>
          <w:wAfter w:w="236" w:type="dxa"/>
          <w:trHeight w:val="1412"/>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Мероприятие </w:t>
            </w:r>
            <w:r w:rsidR="003E12F3" w:rsidRPr="003E12F3">
              <w:rPr>
                <w:rFonts w:cs="Times New Roman"/>
                <w:sz w:val="20"/>
                <w:szCs w:val="20"/>
                <w:lang w:eastAsia="en-US"/>
              </w:rPr>
              <w:t>G1.0</w:t>
            </w:r>
            <w:r>
              <w:rPr>
                <w:rFonts w:cs="Times New Roman"/>
                <w:sz w:val="20"/>
                <w:szCs w:val="20"/>
                <w:lang w:eastAsia="en-US"/>
              </w:rPr>
              <w:t xml:space="preserve">2.                                                                                                                                                                                      «Организации деятельности по сбору, </w:t>
            </w:r>
            <w:r>
              <w:rPr>
                <w:rFonts w:cs="Times New Roman"/>
                <w:sz w:val="20"/>
                <w:szCs w:val="20"/>
                <w:lang w:eastAsia="en-US"/>
              </w:rPr>
              <w:lastRenderedPageBreak/>
              <w:t>транспортированию, обработке, утилизации, обезвреживанию, захоронению твердых коммунальных отходов»</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20 960,55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C03FF9">
        <w:trPr>
          <w:gridAfter w:val="1"/>
          <w:wAfter w:w="236" w:type="dxa"/>
          <w:trHeight w:val="191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20 960,55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rsidP="001B10AB">
            <w:pPr>
              <w:spacing w:line="256" w:lineRule="auto"/>
              <w:ind w:left="176"/>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300F9B" w:rsidTr="00C03FF9">
        <w:trPr>
          <w:gridAfter w:val="1"/>
          <w:wAfter w:w="236" w:type="dxa"/>
          <w:trHeight w:val="401"/>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CF14AB" w:rsidRDefault="00CF14AB">
            <w:pPr>
              <w:spacing w:line="256" w:lineRule="auto"/>
              <w:jc w:val="center"/>
              <w:rPr>
                <w:rFonts w:cs="Times New Roman"/>
                <w:sz w:val="20"/>
                <w:szCs w:val="20"/>
                <w:lang w:eastAsia="en-US"/>
              </w:rPr>
            </w:pPr>
            <w:r>
              <w:rPr>
                <w:rFonts w:cs="Times New Roman"/>
                <w:sz w:val="20"/>
                <w:szCs w:val="20"/>
                <w:lang w:eastAsia="en-US"/>
              </w:rPr>
              <w:t>2</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14AB" w:rsidRDefault="00CF14AB">
            <w:pPr>
              <w:spacing w:line="256" w:lineRule="auto"/>
              <w:rPr>
                <w:rFonts w:cs="Times New Roman"/>
                <w:sz w:val="20"/>
                <w:szCs w:val="20"/>
                <w:lang w:eastAsia="en-US"/>
              </w:rPr>
            </w:pPr>
            <w:r>
              <w:rPr>
                <w:rFonts w:cs="Times New Roman"/>
                <w:b/>
                <w:sz w:val="20"/>
                <w:szCs w:val="20"/>
                <w:lang w:eastAsia="en-US"/>
              </w:rPr>
              <w:t xml:space="preserve">Основное мероприятие 04 </w:t>
            </w:r>
            <w:r>
              <w:rPr>
                <w:rFonts w:cs="Times New Roman"/>
                <w:sz w:val="20"/>
                <w:szCs w:val="20"/>
                <w:lang w:eastAsia="en-US"/>
              </w:rPr>
              <w:t>«Создание производственных мощностей в отрасли обращения с отходами»</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14AB" w:rsidRDefault="00CF14AB">
            <w:pPr>
              <w:spacing w:line="256" w:lineRule="auto"/>
              <w:jc w:val="center"/>
              <w:rPr>
                <w:rFonts w:cs="Times New Roman"/>
                <w:sz w:val="20"/>
                <w:szCs w:val="20"/>
                <w:lang w:eastAsia="en-US"/>
              </w:rPr>
            </w:pPr>
            <w:r>
              <w:rPr>
                <w:rFonts w:cs="Times New Roman"/>
                <w:sz w:val="20"/>
                <w:szCs w:val="20"/>
                <w:lang w:eastAsia="en-US"/>
              </w:rPr>
              <w:t>2020-2024 гг.</w:t>
            </w:r>
          </w:p>
        </w:tc>
        <w:tc>
          <w:tcPr>
            <w:tcW w:w="978" w:type="dxa"/>
            <w:tcBorders>
              <w:top w:val="single" w:sz="4" w:space="0" w:color="auto"/>
              <w:left w:val="nil"/>
              <w:bottom w:val="single" w:sz="4" w:space="0" w:color="auto"/>
              <w:right w:val="single" w:sz="4" w:space="0" w:color="auto"/>
            </w:tcBorders>
            <w:shd w:val="clear" w:color="auto" w:fill="FFFFFF"/>
            <w:noWrap/>
            <w:hideMark/>
          </w:tcPr>
          <w:p w:rsidR="00CF14AB" w:rsidRDefault="00CF14AB">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48 539,86</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4 314,54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14AB" w:rsidRDefault="00CF14AB">
            <w:pPr>
              <w:spacing w:line="256" w:lineRule="auto"/>
              <w:jc w:val="center"/>
              <w:rPr>
                <w:rFonts w:cs="Times New Roman"/>
                <w:sz w:val="20"/>
                <w:szCs w:val="20"/>
                <w:lang w:eastAsia="en-US"/>
              </w:rPr>
            </w:pPr>
            <w:r>
              <w:rPr>
                <w:rFonts w:cs="Times New Roman"/>
                <w:sz w:val="20"/>
                <w:szCs w:val="20"/>
                <w:lang w:eastAsia="en-US"/>
              </w:rPr>
              <w:t>УГЖКХ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F14AB" w:rsidRDefault="00CF14AB">
            <w:pPr>
              <w:spacing w:line="256" w:lineRule="auto"/>
              <w:jc w:val="center"/>
              <w:rPr>
                <w:rFonts w:cs="Times New Roman"/>
                <w:sz w:val="20"/>
                <w:szCs w:val="20"/>
                <w:lang w:eastAsia="en-US"/>
              </w:rPr>
            </w:pPr>
            <w:r>
              <w:rPr>
                <w:rFonts w:cs="Times New Roman"/>
                <w:sz w:val="20"/>
                <w:szCs w:val="20"/>
                <w:lang w:eastAsia="en-US"/>
              </w:rPr>
              <w:t>Х</w:t>
            </w:r>
          </w:p>
        </w:tc>
      </w:tr>
      <w:tr w:rsidR="00300F9B" w:rsidTr="00C03FF9">
        <w:trPr>
          <w:gridAfter w:val="1"/>
          <w:wAfter w:w="236" w:type="dxa"/>
          <w:trHeight w:val="1638"/>
        </w:trPr>
        <w:tc>
          <w:tcPr>
            <w:tcW w:w="574" w:type="dxa"/>
            <w:vMerge/>
            <w:tcBorders>
              <w:top w:val="nil"/>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c>
          <w:tcPr>
            <w:tcW w:w="1498" w:type="dxa"/>
            <w:vMerge/>
            <w:tcBorders>
              <w:top w:val="nil"/>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c>
          <w:tcPr>
            <w:tcW w:w="952" w:type="dxa"/>
            <w:vMerge/>
            <w:tcBorders>
              <w:top w:val="nil"/>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c>
          <w:tcPr>
            <w:tcW w:w="978" w:type="dxa"/>
            <w:tcBorders>
              <w:top w:val="nil"/>
              <w:left w:val="nil"/>
              <w:bottom w:val="single" w:sz="4" w:space="0" w:color="auto"/>
              <w:right w:val="single" w:sz="4" w:space="0" w:color="auto"/>
            </w:tcBorders>
            <w:shd w:val="clear" w:color="auto" w:fill="FFFFFF"/>
            <w:hideMark/>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48 539,86</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10 429,00</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4 314,54</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560" w:type="dxa"/>
            <w:vMerge/>
            <w:tcBorders>
              <w:top w:val="nil"/>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c>
          <w:tcPr>
            <w:tcW w:w="1842" w:type="dxa"/>
            <w:vMerge/>
            <w:tcBorders>
              <w:top w:val="nil"/>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r>
      <w:tr w:rsidR="00300F9B" w:rsidTr="00C03FF9">
        <w:trPr>
          <w:gridAfter w:val="1"/>
          <w:wAfter w:w="236" w:type="dxa"/>
          <w:trHeight w:val="403"/>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CF14AB" w:rsidRDefault="00CF14AB">
            <w:pPr>
              <w:tabs>
                <w:tab w:val="center" w:pos="199"/>
              </w:tabs>
              <w:spacing w:line="256" w:lineRule="auto"/>
              <w:rPr>
                <w:rFonts w:cs="Times New Roman"/>
                <w:sz w:val="20"/>
                <w:szCs w:val="20"/>
                <w:lang w:eastAsia="en-US"/>
              </w:rPr>
            </w:pPr>
            <w:r>
              <w:rPr>
                <w:rFonts w:cs="Times New Roman"/>
                <w:sz w:val="20"/>
                <w:szCs w:val="20"/>
                <w:lang w:eastAsia="en-US"/>
              </w:rPr>
              <w:tab/>
              <w:t>2.1</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14AB" w:rsidRDefault="00CF14AB">
            <w:pPr>
              <w:spacing w:line="256" w:lineRule="auto"/>
              <w:rPr>
                <w:rFonts w:cs="Times New Roman"/>
                <w:sz w:val="20"/>
                <w:szCs w:val="20"/>
                <w:lang w:eastAsia="en-US"/>
              </w:rPr>
            </w:pPr>
            <w:r>
              <w:rPr>
                <w:rFonts w:cs="Times New Roman"/>
                <w:sz w:val="20"/>
                <w:szCs w:val="20"/>
                <w:lang w:eastAsia="en-US"/>
              </w:rPr>
              <w:t>Мероприятие 04.02. «Организация деятельности по утилизации, обезвреживанию твердых коммунальных отходов»</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14AB" w:rsidRDefault="00CF14AB">
            <w:pPr>
              <w:spacing w:line="256" w:lineRule="auto"/>
              <w:jc w:val="center"/>
              <w:rPr>
                <w:rFonts w:cs="Times New Roman"/>
                <w:sz w:val="20"/>
                <w:szCs w:val="20"/>
                <w:lang w:eastAsia="en-US"/>
              </w:rPr>
            </w:pPr>
            <w:r>
              <w:rPr>
                <w:rFonts w:cs="Times New Roman"/>
                <w:sz w:val="20"/>
                <w:szCs w:val="20"/>
                <w:lang w:eastAsia="en-US"/>
              </w:rPr>
              <w:t>2020-2024 гг.</w:t>
            </w:r>
          </w:p>
        </w:tc>
        <w:tc>
          <w:tcPr>
            <w:tcW w:w="978" w:type="dxa"/>
            <w:tcBorders>
              <w:top w:val="single" w:sz="4" w:space="0" w:color="auto"/>
              <w:left w:val="nil"/>
              <w:bottom w:val="single" w:sz="4" w:space="0" w:color="auto"/>
              <w:right w:val="single" w:sz="4" w:space="0" w:color="auto"/>
            </w:tcBorders>
            <w:shd w:val="clear" w:color="auto" w:fill="FFFFFF"/>
            <w:noWrap/>
            <w:hideMark/>
          </w:tcPr>
          <w:p w:rsidR="00CF14AB" w:rsidRDefault="00CF14AB">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48 539,86</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4 314,54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14AB" w:rsidRDefault="00CF14AB">
            <w:pPr>
              <w:spacing w:line="256" w:lineRule="auto"/>
              <w:jc w:val="center"/>
              <w:rPr>
                <w:rFonts w:cs="Times New Roman"/>
                <w:sz w:val="20"/>
                <w:szCs w:val="20"/>
                <w:lang w:eastAsia="en-US"/>
              </w:rPr>
            </w:pPr>
            <w:r>
              <w:rPr>
                <w:rFonts w:cs="Times New Roman"/>
                <w:sz w:val="20"/>
                <w:szCs w:val="20"/>
                <w:lang w:eastAsia="en-US"/>
              </w:rPr>
              <w:t>УГЖКХ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14AB" w:rsidRDefault="00CF14AB">
            <w:pPr>
              <w:spacing w:line="256" w:lineRule="auto"/>
              <w:rPr>
                <w:rFonts w:cs="Times New Roman"/>
                <w:sz w:val="20"/>
                <w:szCs w:val="20"/>
                <w:lang w:eastAsia="en-US"/>
              </w:rPr>
            </w:pPr>
            <w:r>
              <w:rPr>
                <w:rFonts w:cs="Times New Roman"/>
                <w:sz w:val="20"/>
                <w:szCs w:val="20"/>
                <w:lang w:eastAsia="en-US"/>
              </w:rPr>
              <w:t>Вывоз радиактивно-загрязненного грунта, вывоз несанкционированных навалов мусора, Содержание полигона ТБО "Электросталь"</w:t>
            </w:r>
          </w:p>
        </w:tc>
      </w:tr>
      <w:tr w:rsidR="00300F9B" w:rsidTr="00C03FF9">
        <w:trPr>
          <w:gridAfter w:val="1"/>
          <w:wAfter w:w="236" w:type="dxa"/>
          <w:trHeight w:val="15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c>
          <w:tcPr>
            <w:tcW w:w="978" w:type="dxa"/>
            <w:tcBorders>
              <w:top w:val="single" w:sz="4" w:space="0" w:color="auto"/>
              <w:left w:val="nil"/>
              <w:bottom w:val="single" w:sz="4" w:space="0" w:color="auto"/>
              <w:right w:val="single" w:sz="4" w:space="0" w:color="auto"/>
            </w:tcBorders>
            <w:shd w:val="clear" w:color="auto" w:fill="FFFFFF"/>
            <w:hideMark/>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48 539,86</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4 314,54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rFonts w:cs="Times New Roman"/>
                <w:sz w:val="20"/>
                <w:szCs w:val="20"/>
              </w:rPr>
            </w:pPr>
            <w:r w:rsidRPr="00CF14AB">
              <w:rPr>
                <w:rFonts w:cs="Times New Roman"/>
                <w:sz w:val="20"/>
                <w:szCs w:val="20"/>
              </w:rPr>
              <w:t>11 265,44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4AB" w:rsidRDefault="00CF14AB">
            <w:pPr>
              <w:rPr>
                <w:rFonts w:cs="Times New Roman"/>
                <w:sz w:val="20"/>
                <w:szCs w:val="20"/>
                <w:lang w:eastAsia="en-US"/>
              </w:rPr>
            </w:pPr>
          </w:p>
        </w:tc>
      </w:tr>
      <w:tr w:rsidR="00300F9B" w:rsidTr="00C03FF9">
        <w:trPr>
          <w:gridAfter w:val="1"/>
          <w:wAfter w:w="236" w:type="dxa"/>
          <w:trHeight w:val="420"/>
        </w:trPr>
        <w:tc>
          <w:tcPr>
            <w:tcW w:w="574" w:type="dxa"/>
            <w:vMerge w:val="restart"/>
            <w:tcBorders>
              <w:top w:val="single" w:sz="4" w:space="0" w:color="auto"/>
              <w:left w:val="single" w:sz="4" w:space="0" w:color="auto"/>
              <w:right w:val="single" w:sz="4" w:space="0" w:color="auto"/>
            </w:tcBorders>
            <w:shd w:val="clear" w:color="auto" w:fill="FFFFFF"/>
            <w:noWrap/>
          </w:tcPr>
          <w:p w:rsidR="00CF14AB" w:rsidRDefault="00CF14AB" w:rsidP="001B10AB">
            <w:pPr>
              <w:spacing w:line="256" w:lineRule="auto"/>
              <w:jc w:val="center"/>
              <w:rPr>
                <w:rFonts w:cs="Times New Roman"/>
                <w:b/>
                <w:bCs/>
                <w:sz w:val="20"/>
                <w:szCs w:val="20"/>
                <w:lang w:eastAsia="en-US"/>
              </w:rPr>
            </w:pPr>
            <w:r>
              <w:rPr>
                <w:rFonts w:cs="Times New Roman"/>
                <w:b/>
                <w:bCs/>
                <w:sz w:val="20"/>
                <w:szCs w:val="20"/>
                <w:lang w:eastAsia="en-US"/>
              </w:rPr>
              <w:t>3</w:t>
            </w:r>
          </w:p>
        </w:tc>
        <w:tc>
          <w:tcPr>
            <w:tcW w:w="1498" w:type="dxa"/>
            <w:vMerge w:val="restart"/>
            <w:tcBorders>
              <w:top w:val="single" w:sz="4" w:space="0" w:color="auto"/>
              <w:left w:val="single" w:sz="4" w:space="0" w:color="auto"/>
              <w:right w:val="single" w:sz="4" w:space="0" w:color="auto"/>
            </w:tcBorders>
            <w:shd w:val="clear" w:color="auto" w:fill="FFFFFF"/>
          </w:tcPr>
          <w:p w:rsidR="00CF14AB" w:rsidRDefault="00C463A1" w:rsidP="009059C6">
            <w:pPr>
              <w:spacing w:line="256" w:lineRule="auto"/>
              <w:rPr>
                <w:rFonts w:cs="Times New Roman"/>
                <w:b/>
                <w:bCs/>
                <w:sz w:val="20"/>
                <w:szCs w:val="20"/>
                <w:lang w:eastAsia="en-US"/>
              </w:rPr>
            </w:pPr>
            <w:r w:rsidRPr="00C463A1">
              <w:rPr>
                <w:rFonts w:cs="Times New Roman"/>
                <w:b/>
                <w:sz w:val="20"/>
                <w:szCs w:val="20"/>
                <w:lang w:eastAsia="en-US"/>
              </w:rPr>
              <w:t xml:space="preserve">Основное </w:t>
            </w:r>
            <w:r w:rsidRPr="00C463A1">
              <w:rPr>
                <w:rFonts w:cs="Times New Roman"/>
                <w:b/>
                <w:sz w:val="20"/>
                <w:szCs w:val="20"/>
                <w:lang w:eastAsia="en-US"/>
              </w:rPr>
              <w:lastRenderedPageBreak/>
              <w:t xml:space="preserve">мероприятие 06 </w:t>
            </w:r>
            <w:r w:rsidRPr="00C463A1">
              <w:rPr>
                <w:rFonts w:cs="Times New Roman"/>
                <w:sz w:val="20"/>
                <w:szCs w:val="20"/>
                <w:lang w:eastAsia="en-US"/>
              </w:rPr>
              <w:t>«Рекультивация полигонов твердых коммунальных отходов  (твердых бытовых отходов)</w:t>
            </w:r>
            <w:r w:rsidR="009059C6" w:rsidRPr="00C463A1">
              <w:rPr>
                <w:rFonts w:cs="Times New Roman"/>
                <w:sz w:val="20"/>
                <w:szCs w:val="20"/>
                <w:lang w:eastAsia="en-US"/>
              </w:rPr>
              <w:t xml:space="preserve"> »</w:t>
            </w:r>
          </w:p>
        </w:tc>
        <w:tc>
          <w:tcPr>
            <w:tcW w:w="952" w:type="dxa"/>
            <w:vMerge w:val="restart"/>
            <w:tcBorders>
              <w:top w:val="single" w:sz="4" w:space="0" w:color="auto"/>
              <w:left w:val="single" w:sz="4" w:space="0" w:color="auto"/>
              <w:right w:val="single" w:sz="4" w:space="0" w:color="auto"/>
            </w:tcBorders>
            <w:shd w:val="clear" w:color="auto" w:fill="FFFFFF"/>
          </w:tcPr>
          <w:p w:rsidR="00CF14AB" w:rsidRDefault="00CF14AB" w:rsidP="00051E84">
            <w:pPr>
              <w:spacing w:line="256" w:lineRule="auto"/>
              <w:jc w:val="center"/>
              <w:rPr>
                <w:rFonts w:cs="Times New Roman"/>
                <w:b/>
                <w:bCs/>
                <w:sz w:val="20"/>
                <w:szCs w:val="20"/>
                <w:lang w:eastAsia="en-US"/>
              </w:rPr>
            </w:pPr>
            <w:r>
              <w:rPr>
                <w:rFonts w:cs="Times New Roman"/>
                <w:sz w:val="20"/>
                <w:szCs w:val="20"/>
                <w:lang w:eastAsia="en-US"/>
              </w:rPr>
              <w:lastRenderedPageBreak/>
              <w:t>2020-</w:t>
            </w:r>
            <w:r>
              <w:rPr>
                <w:rFonts w:cs="Times New Roman"/>
                <w:sz w:val="20"/>
                <w:szCs w:val="20"/>
                <w:lang w:eastAsia="en-US"/>
              </w:rPr>
              <w:lastRenderedPageBreak/>
              <w:t>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lastRenderedPageBreak/>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53 456,2</w:t>
            </w:r>
            <w:r w:rsidR="00A41B0A">
              <w:rPr>
                <w:rFonts w:cs="Times New Roman"/>
                <w:sz w:val="20"/>
                <w:szCs w:val="20"/>
              </w:rPr>
              <w:t>4</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560" w:type="dxa"/>
            <w:vMerge w:val="restart"/>
            <w:tcBorders>
              <w:top w:val="single" w:sz="4" w:space="0" w:color="auto"/>
              <w:left w:val="single" w:sz="4" w:space="0" w:color="auto"/>
              <w:right w:val="single" w:sz="4" w:space="0" w:color="auto"/>
            </w:tcBorders>
            <w:shd w:val="clear" w:color="auto" w:fill="FFFFFF"/>
            <w:noWrap/>
          </w:tcPr>
          <w:p w:rsidR="00CF14AB" w:rsidRDefault="00CF14AB" w:rsidP="001B10AB">
            <w:pPr>
              <w:spacing w:line="256" w:lineRule="auto"/>
              <w:ind w:right="76"/>
              <w:rPr>
                <w:rFonts w:cs="Times New Roman"/>
                <w:sz w:val="20"/>
                <w:szCs w:val="20"/>
                <w:lang w:eastAsia="en-US"/>
              </w:rPr>
            </w:pPr>
            <w:r>
              <w:rPr>
                <w:rFonts w:cs="Times New Roman"/>
                <w:sz w:val="20"/>
                <w:szCs w:val="20"/>
                <w:lang w:eastAsia="en-US"/>
              </w:rPr>
              <w:t>УГЖКХ</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CF14AB" w:rsidRDefault="00CF14AB" w:rsidP="0006684A">
            <w:pPr>
              <w:spacing w:line="256" w:lineRule="auto"/>
              <w:ind w:right="76"/>
              <w:jc w:val="center"/>
              <w:rPr>
                <w:rFonts w:cs="Times New Roman"/>
                <w:sz w:val="20"/>
                <w:szCs w:val="20"/>
                <w:lang w:eastAsia="en-US"/>
              </w:rPr>
            </w:pPr>
            <w:r>
              <w:rPr>
                <w:rFonts w:cs="Times New Roman"/>
                <w:sz w:val="20"/>
                <w:szCs w:val="20"/>
                <w:lang w:eastAsia="en-US"/>
              </w:rPr>
              <w:t>Х</w:t>
            </w:r>
          </w:p>
        </w:tc>
      </w:tr>
      <w:tr w:rsidR="00300F9B" w:rsidTr="00C03FF9">
        <w:trPr>
          <w:gridAfter w:val="1"/>
          <w:wAfter w:w="236" w:type="dxa"/>
          <w:trHeight w:val="1406"/>
        </w:trPr>
        <w:tc>
          <w:tcPr>
            <w:tcW w:w="574" w:type="dxa"/>
            <w:vMerge/>
            <w:tcBorders>
              <w:left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98" w:type="dxa"/>
            <w:vMerge/>
            <w:tcBorders>
              <w:left w:val="single" w:sz="4" w:space="0" w:color="auto"/>
              <w:right w:val="single" w:sz="4" w:space="0" w:color="auto"/>
            </w:tcBorders>
            <w:shd w:val="clear" w:color="auto" w:fill="FFFFFF"/>
            <w:vAlign w:val="bottom"/>
          </w:tcPr>
          <w:p w:rsidR="00CF14AB" w:rsidRDefault="00CF14AB" w:rsidP="00051E84">
            <w:pPr>
              <w:spacing w:line="256" w:lineRule="auto"/>
              <w:jc w:val="center"/>
              <w:rPr>
                <w:rFonts w:cs="Times New Roman"/>
                <w:b/>
                <w:sz w:val="20"/>
                <w:szCs w:val="20"/>
                <w:lang w:eastAsia="en-US"/>
              </w:rPr>
            </w:pPr>
          </w:p>
        </w:tc>
        <w:tc>
          <w:tcPr>
            <w:tcW w:w="952" w:type="dxa"/>
            <w:vMerge/>
            <w:tcBorders>
              <w:left w:val="single" w:sz="4" w:space="0" w:color="auto"/>
              <w:right w:val="single" w:sz="4" w:space="0" w:color="auto"/>
            </w:tcBorders>
            <w:shd w:val="clear" w:color="auto" w:fill="FFFFFF"/>
          </w:tcPr>
          <w:p w:rsidR="00CF14AB" w:rsidRDefault="00CF14AB" w:rsidP="00051E84">
            <w:pPr>
              <w:spacing w:line="256" w:lineRule="auto"/>
              <w:jc w:val="cente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560" w:type="dxa"/>
            <w:vMerge/>
            <w:tcBorders>
              <w:left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842" w:type="dxa"/>
            <w:vMerge/>
            <w:tcBorders>
              <w:left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C03FF9">
        <w:trPr>
          <w:gridAfter w:val="1"/>
          <w:wAfter w:w="236" w:type="dxa"/>
          <w:trHeight w:val="1478"/>
        </w:trPr>
        <w:tc>
          <w:tcPr>
            <w:tcW w:w="574"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98" w:type="dxa"/>
            <w:vMerge/>
            <w:tcBorders>
              <w:left w:val="single" w:sz="4" w:space="0" w:color="auto"/>
              <w:bottom w:val="single" w:sz="4" w:space="0" w:color="auto"/>
              <w:right w:val="single" w:sz="4" w:space="0" w:color="auto"/>
            </w:tcBorders>
            <w:shd w:val="clear" w:color="auto" w:fill="FFFFFF"/>
            <w:vAlign w:val="bottom"/>
          </w:tcPr>
          <w:p w:rsidR="00CF14AB" w:rsidRDefault="00CF14AB" w:rsidP="00051E84">
            <w:pPr>
              <w:spacing w:line="256" w:lineRule="auto"/>
              <w:jc w:val="center"/>
              <w:rPr>
                <w:rFonts w:cs="Times New Roman"/>
                <w:b/>
                <w:sz w:val="20"/>
                <w:szCs w:val="20"/>
                <w:lang w:eastAsia="en-US"/>
              </w:rPr>
            </w:pPr>
          </w:p>
        </w:tc>
        <w:tc>
          <w:tcPr>
            <w:tcW w:w="952" w:type="dxa"/>
            <w:vMerge/>
            <w:tcBorders>
              <w:left w:val="single" w:sz="4" w:space="0" w:color="auto"/>
              <w:bottom w:val="single" w:sz="4" w:space="0" w:color="auto"/>
              <w:right w:val="single" w:sz="4" w:space="0" w:color="auto"/>
            </w:tcBorders>
            <w:shd w:val="clear" w:color="auto" w:fill="FFFFFF"/>
          </w:tcPr>
          <w:p w:rsidR="00CF14AB" w:rsidRDefault="00CF14AB" w:rsidP="00051E84">
            <w:pPr>
              <w:spacing w:line="256" w:lineRule="auto"/>
              <w:jc w:val="cente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534,5</w:t>
            </w:r>
            <w:r w:rsidR="00A41B0A">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560"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842" w:type="dxa"/>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C03FF9">
        <w:trPr>
          <w:gridAfter w:val="1"/>
          <w:wAfter w:w="236" w:type="dxa"/>
          <w:trHeight w:val="479"/>
        </w:trPr>
        <w:tc>
          <w:tcPr>
            <w:tcW w:w="574" w:type="dxa"/>
            <w:vMerge w:val="restart"/>
            <w:tcBorders>
              <w:top w:val="single" w:sz="4" w:space="0" w:color="auto"/>
              <w:left w:val="single" w:sz="4" w:space="0" w:color="auto"/>
              <w:right w:val="single" w:sz="4" w:space="0" w:color="auto"/>
            </w:tcBorders>
            <w:shd w:val="clear" w:color="auto" w:fill="FFFFFF"/>
            <w:noWrap/>
          </w:tcPr>
          <w:p w:rsidR="00CF14AB" w:rsidRDefault="00CF14AB" w:rsidP="00812F47">
            <w:pPr>
              <w:spacing w:line="256" w:lineRule="auto"/>
              <w:jc w:val="right"/>
              <w:rPr>
                <w:rFonts w:cs="Times New Roman"/>
                <w:b/>
                <w:bCs/>
                <w:sz w:val="20"/>
                <w:szCs w:val="20"/>
                <w:lang w:eastAsia="en-US"/>
              </w:rPr>
            </w:pPr>
            <w:r>
              <w:rPr>
                <w:rFonts w:cs="Times New Roman"/>
                <w:b/>
                <w:bCs/>
                <w:sz w:val="20"/>
                <w:szCs w:val="20"/>
                <w:lang w:eastAsia="en-US"/>
              </w:rPr>
              <w:t>3.1</w:t>
            </w:r>
          </w:p>
        </w:tc>
        <w:tc>
          <w:tcPr>
            <w:tcW w:w="1498" w:type="dxa"/>
            <w:vMerge w:val="restart"/>
            <w:tcBorders>
              <w:top w:val="single" w:sz="4" w:space="0" w:color="auto"/>
              <w:left w:val="single" w:sz="4" w:space="0" w:color="auto"/>
              <w:right w:val="single" w:sz="4" w:space="0" w:color="auto"/>
            </w:tcBorders>
            <w:shd w:val="clear" w:color="auto" w:fill="FFFFFF"/>
          </w:tcPr>
          <w:p w:rsidR="00CF14AB" w:rsidRDefault="00CF14AB" w:rsidP="00812F47">
            <w:pPr>
              <w:spacing w:line="256" w:lineRule="auto"/>
              <w:rPr>
                <w:rFonts w:cs="Times New Roman"/>
                <w:b/>
                <w:bCs/>
                <w:sz w:val="20"/>
                <w:szCs w:val="20"/>
                <w:lang w:eastAsia="en-US"/>
              </w:rPr>
            </w:pPr>
            <w:r>
              <w:rPr>
                <w:rFonts w:cs="Times New Roman"/>
                <w:sz w:val="20"/>
                <w:szCs w:val="20"/>
                <w:lang w:eastAsia="en-US"/>
              </w:rPr>
              <w:t>Мероприятие 06.01. «Оплата кредиторской задолженности за выполненные работы по рекультивации полигонов в 2018 году »</w:t>
            </w:r>
          </w:p>
        </w:tc>
        <w:tc>
          <w:tcPr>
            <w:tcW w:w="952" w:type="dxa"/>
            <w:vMerge w:val="restart"/>
            <w:tcBorders>
              <w:top w:val="single" w:sz="4" w:space="0" w:color="auto"/>
              <w:left w:val="single" w:sz="4" w:space="0" w:color="auto"/>
              <w:right w:val="single" w:sz="4" w:space="0" w:color="auto"/>
            </w:tcBorders>
            <w:shd w:val="clear" w:color="auto" w:fill="FFFFFF"/>
          </w:tcPr>
          <w:p w:rsidR="00CF14AB" w:rsidRDefault="00CF14AB" w:rsidP="00E52C3E">
            <w:pPr>
              <w:spacing w:line="256" w:lineRule="auto"/>
              <w:jc w:val="center"/>
              <w:rPr>
                <w:rFonts w:cs="Times New Roman"/>
                <w:b/>
                <w:bCs/>
                <w:sz w:val="20"/>
                <w:szCs w:val="20"/>
                <w:lang w:eastAsia="en-US"/>
              </w:rPr>
            </w:pPr>
            <w:r>
              <w:rPr>
                <w:rFonts w:cs="Times New Roman"/>
                <w:sz w:val="20"/>
                <w:szCs w:val="20"/>
                <w:lang w:eastAsia="en-US"/>
              </w:rPr>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rsidP="00E52C3E">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53 456,2</w:t>
            </w:r>
            <w:r w:rsidR="00A41B0A">
              <w:rPr>
                <w:rFonts w:cs="Times New Roman"/>
                <w:sz w:val="20"/>
                <w:szCs w:val="20"/>
              </w:rPr>
              <w:t>4</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560" w:type="dxa"/>
            <w:vMerge w:val="restart"/>
            <w:tcBorders>
              <w:top w:val="single" w:sz="4" w:space="0" w:color="auto"/>
              <w:left w:val="single" w:sz="4" w:space="0" w:color="auto"/>
              <w:right w:val="single" w:sz="4" w:space="0" w:color="auto"/>
            </w:tcBorders>
            <w:shd w:val="clear" w:color="auto" w:fill="FFFFFF"/>
            <w:noWrap/>
          </w:tcPr>
          <w:p w:rsidR="00CF14AB" w:rsidRDefault="00CF14AB" w:rsidP="00812F47">
            <w:pPr>
              <w:spacing w:line="256" w:lineRule="auto"/>
              <w:ind w:right="76"/>
              <w:rPr>
                <w:rFonts w:cs="Times New Roman"/>
                <w:sz w:val="20"/>
                <w:szCs w:val="20"/>
                <w:lang w:eastAsia="en-US"/>
              </w:rPr>
            </w:pPr>
            <w:r>
              <w:rPr>
                <w:rFonts w:cs="Times New Roman"/>
                <w:sz w:val="20"/>
                <w:szCs w:val="20"/>
                <w:lang w:eastAsia="en-US"/>
              </w:rPr>
              <w:t>УГЖКХ</w:t>
            </w:r>
          </w:p>
        </w:tc>
        <w:tc>
          <w:tcPr>
            <w:tcW w:w="1842" w:type="dxa"/>
            <w:vMerge w:val="restart"/>
            <w:tcBorders>
              <w:top w:val="single" w:sz="4" w:space="0" w:color="auto"/>
              <w:left w:val="single" w:sz="4" w:space="0" w:color="auto"/>
              <w:right w:val="single" w:sz="4" w:space="0" w:color="auto"/>
            </w:tcBorders>
            <w:shd w:val="clear" w:color="auto" w:fill="FFFFFF"/>
          </w:tcPr>
          <w:p w:rsidR="00CF14AB" w:rsidRDefault="00CF14AB" w:rsidP="00812F47">
            <w:pPr>
              <w:spacing w:line="256" w:lineRule="auto"/>
              <w:ind w:right="76"/>
              <w:rPr>
                <w:rFonts w:cs="Times New Roman"/>
                <w:sz w:val="20"/>
                <w:szCs w:val="20"/>
                <w:lang w:eastAsia="en-US"/>
              </w:rPr>
            </w:pPr>
            <w:r>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300F9B" w:rsidTr="00C03FF9">
        <w:trPr>
          <w:gridAfter w:val="1"/>
          <w:wAfter w:w="236" w:type="dxa"/>
          <w:trHeight w:val="1266"/>
        </w:trPr>
        <w:tc>
          <w:tcPr>
            <w:tcW w:w="574" w:type="dxa"/>
            <w:vMerge/>
            <w:tcBorders>
              <w:left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98" w:type="dxa"/>
            <w:vMerge/>
            <w:tcBorders>
              <w:left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952" w:type="dxa"/>
            <w:vMerge/>
            <w:tcBorders>
              <w:left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rsidP="00E52C3E">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560" w:type="dxa"/>
            <w:vMerge/>
            <w:tcBorders>
              <w:left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842" w:type="dxa"/>
            <w:vMerge/>
            <w:tcBorders>
              <w:left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C03FF9">
        <w:trPr>
          <w:gridAfter w:val="1"/>
          <w:wAfter w:w="236" w:type="dxa"/>
          <w:trHeight w:val="279"/>
        </w:trPr>
        <w:tc>
          <w:tcPr>
            <w:tcW w:w="574"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98" w:type="dxa"/>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952" w:type="dxa"/>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rsidP="00E52C3E">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534,5</w:t>
            </w:r>
            <w:r w:rsidR="00A41B0A">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560"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842" w:type="dxa"/>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C03FF9">
        <w:trPr>
          <w:gridAfter w:val="1"/>
          <w:wAfter w:w="236" w:type="dxa"/>
          <w:trHeight w:val="420"/>
        </w:trPr>
        <w:tc>
          <w:tcPr>
            <w:tcW w:w="3024"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F14AB" w:rsidRDefault="00CF14AB">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CF14AB" w:rsidRDefault="00CF14AB">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28 960,55</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208 908,55</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63 885,23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57 770,77</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rsidP="00A41B0A">
            <w:pPr>
              <w:jc w:val="center"/>
              <w:rPr>
                <w:sz w:val="20"/>
                <w:szCs w:val="20"/>
              </w:rPr>
            </w:pPr>
            <w:r w:rsidRPr="00CF14AB">
              <w:rPr>
                <w:sz w:val="20"/>
                <w:szCs w:val="20"/>
              </w:rPr>
              <w:t>64 721,6</w:t>
            </w:r>
            <w:r w:rsidR="00A41B0A">
              <w:rPr>
                <w:sz w:val="20"/>
                <w:szCs w:val="20"/>
              </w:rPr>
              <w:t>8</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11 265,44</w:t>
            </w:r>
          </w:p>
        </w:tc>
        <w:tc>
          <w:tcPr>
            <w:tcW w:w="1134" w:type="dxa"/>
            <w:tcBorders>
              <w:top w:val="single" w:sz="4" w:space="0" w:color="auto"/>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11 265,44</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CF14AB" w:rsidRDefault="00CF14AB">
            <w:pPr>
              <w:jc w:val="center"/>
            </w:pPr>
          </w:p>
        </w:tc>
      </w:tr>
      <w:tr w:rsidR="00300F9B" w:rsidTr="00C03FF9">
        <w:trPr>
          <w:trHeight w:val="1450"/>
        </w:trPr>
        <w:tc>
          <w:tcPr>
            <w:tcW w:w="3024" w:type="dxa"/>
            <w:gridSpan w:val="3"/>
            <w:vMerge/>
            <w:tcBorders>
              <w:top w:val="single" w:sz="4" w:space="0" w:color="auto"/>
              <w:left w:val="single" w:sz="4" w:space="0" w:color="auto"/>
              <w:bottom w:val="single" w:sz="4" w:space="0" w:color="auto"/>
              <w:right w:val="single" w:sz="4" w:space="0" w:color="auto"/>
            </w:tcBorders>
            <w:vAlign w:val="center"/>
          </w:tcPr>
          <w:p w:rsidR="00CF14AB" w:rsidRDefault="00CF14AB">
            <w:pPr>
              <w:rPr>
                <w:rFonts w:cs="Times New Roman"/>
                <w:b/>
                <w:bCs/>
                <w:sz w:val="20"/>
                <w:szCs w:val="20"/>
                <w:lang w:eastAsia="en-US"/>
              </w:rPr>
            </w:pPr>
          </w:p>
        </w:tc>
        <w:tc>
          <w:tcPr>
            <w:tcW w:w="978" w:type="dxa"/>
            <w:tcBorders>
              <w:top w:val="nil"/>
              <w:left w:val="nil"/>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CF14AB" w:rsidRPr="00CF14AB" w:rsidRDefault="00CF14AB">
            <w:pPr>
              <w:jc w:val="center"/>
              <w:rPr>
                <w:sz w:val="20"/>
                <w:szCs w:val="20"/>
              </w:rPr>
            </w:pPr>
            <w:r w:rsidRPr="00CF14AB">
              <w:rPr>
                <w:sz w:val="20"/>
                <w:szCs w:val="20"/>
              </w:rPr>
              <w:t>0,00</w:t>
            </w:r>
          </w:p>
        </w:tc>
        <w:tc>
          <w:tcPr>
            <w:tcW w:w="1134" w:type="dxa"/>
            <w:tcBorders>
              <w:top w:val="nil"/>
              <w:left w:val="nil"/>
              <w:bottom w:val="single" w:sz="4" w:space="0" w:color="auto"/>
              <w:right w:val="single" w:sz="4" w:space="0" w:color="auto"/>
            </w:tcBorders>
            <w:shd w:val="clear" w:color="auto" w:fill="FFFFFF"/>
            <w:noWrap/>
          </w:tcPr>
          <w:p w:rsidR="00CF14AB" w:rsidRPr="00CF14AB" w:rsidRDefault="00CF14AB">
            <w:pPr>
              <w:jc w:val="center"/>
              <w:rPr>
                <w:sz w:val="20"/>
                <w:szCs w:val="20"/>
              </w:rPr>
            </w:pPr>
            <w:r w:rsidRPr="00CF14AB">
              <w:rPr>
                <w:sz w:val="20"/>
                <w:szCs w:val="20"/>
              </w:rPr>
              <w:t>158 765,01</w:t>
            </w:r>
          </w:p>
        </w:tc>
        <w:tc>
          <w:tcPr>
            <w:tcW w:w="1134" w:type="dxa"/>
            <w:tcBorders>
              <w:top w:val="nil"/>
              <w:left w:val="nil"/>
              <w:bottom w:val="single" w:sz="4" w:space="0" w:color="auto"/>
              <w:right w:val="single" w:sz="4" w:space="0" w:color="auto"/>
            </w:tcBorders>
            <w:shd w:val="clear" w:color="auto" w:fill="FFFFFF"/>
            <w:noWrap/>
          </w:tcPr>
          <w:p w:rsidR="00CF14AB" w:rsidRPr="00CF14AB" w:rsidRDefault="00CF14AB">
            <w:pPr>
              <w:jc w:val="center"/>
              <w:rPr>
                <w:sz w:val="20"/>
                <w:szCs w:val="20"/>
              </w:rPr>
            </w:pPr>
            <w:r w:rsidRPr="00CF14AB">
              <w:rPr>
                <w:sz w:val="20"/>
                <w:szCs w:val="20"/>
              </w:rPr>
              <w:t>52 921,67</w:t>
            </w:r>
          </w:p>
        </w:tc>
        <w:tc>
          <w:tcPr>
            <w:tcW w:w="1134" w:type="dxa"/>
            <w:tcBorders>
              <w:top w:val="nil"/>
              <w:left w:val="nil"/>
              <w:bottom w:val="single" w:sz="4" w:space="0" w:color="auto"/>
              <w:right w:val="single" w:sz="4" w:space="0" w:color="auto"/>
            </w:tcBorders>
            <w:shd w:val="clear" w:color="auto" w:fill="FFFFFF"/>
            <w:noWrap/>
          </w:tcPr>
          <w:p w:rsidR="00CF14AB" w:rsidRPr="00CF14AB" w:rsidRDefault="00CF14AB">
            <w:pPr>
              <w:jc w:val="center"/>
              <w:rPr>
                <w:sz w:val="20"/>
                <w:szCs w:val="20"/>
              </w:rPr>
            </w:pPr>
            <w:r w:rsidRPr="00CF14AB">
              <w:rPr>
                <w:sz w:val="20"/>
                <w:szCs w:val="20"/>
              </w:rPr>
              <w:t>52 921,67</w:t>
            </w:r>
          </w:p>
        </w:tc>
        <w:tc>
          <w:tcPr>
            <w:tcW w:w="1134" w:type="dxa"/>
            <w:tcBorders>
              <w:top w:val="nil"/>
              <w:left w:val="nil"/>
              <w:bottom w:val="single" w:sz="4" w:space="0" w:color="auto"/>
              <w:right w:val="single" w:sz="4" w:space="0" w:color="auto"/>
            </w:tcBorders>
            <w:shd w:val="clear" w:color="auto" w:fill="FFFFFF"/>
            <w:noWrap/>
          </w:tcPr>
          <w:p w:rsidR="00CF14AB" w:rsidRPr="00CF14AB" w:rsidRDefault="00CF14AB">
            <w:pPr>
              <w:jc w:val="center"/>
              <w:rPr>
                <w:sz w:val="20"/>
                <w:szCs w:val="20"/>
              </w:rPr>
            </w:pPr>
            <w:r w:rsidRPr="00CF14AB">
              <w:rPr>
                <w:sz w:val="20"/>
                <w:szCs w:val="20"/>
              </w:rPr>
              <w:t>52 921,67</w:t>
            </w:r>
          </w:p>
        </w:tc>
        <w:tc>
          <w:tcPr>
            <w:tcW w:w="1134" w:type="dxa"/>
            <w:tcBorders>
              <w:top w:val="nil"/>
              <w:left w:val="nil"/>
              <w:bottom w:val="single" w:sz="4" w:space="0" w:color="auto"/>
              <w:right w:val="single" w:sz="4" w:space="0" w:color="auto"/>
            </w:tcBorders>
            <w:shd w:val="clear" w:color="auto" w:fill="FFFFFF"/>
            <w:noWrap/>
          </w:tcPr>
          <w:p w:rsidR="00CF14AB" w:rsidRPr="00CF14AB" w:rsidRDefault="00CF14AB">
            <w:pPr>
              <w:jc w:val="center"/>
              <w:rPr>
                <w:sz w:val="20"/>
                <w:szCs w:val="20"/>
              </w:rPr>
            </w:pPr>
            <w:r w:rsidRPr="00CF14AB">
              <w:rPr>
                <w:sz w:val="20"/>
                <w:szCs w:val="20"/>
              </w:rPr>
              <w:t>0,00</w:t>
            </w:r>
          </w:p>
        </w:tc>
        <w:tc>
          <w:tcPr>
            <w:tcW w:w="1134" w:type="dxa"/>
            <w:tcBorders>
              <w:top w:val="nil"/>
              <w:left w:val="nil"/>
              <w:bottom w:val="single" w:sz="4" w:space="0" w:color="auto"/>
              <w:right w:val="single" w:sz="4" w:space="0" w:color="auto"/>
            </w:tcBorders>
            <w:shd w:val="clear" w:color="auto" w:fill="FFFFFF"/>
            <w:noWrap/>
          </w:tcPr>
          <w:p w:rsidR="00CF14AB" w:rsidRPr="00CF14AB" w:rsidRDefault="00CF14AB">
            <w:pPr>
              <w:jc w:val="center"/>
              <w:rPr>
                <w:sz w:val="20"/>
                <w:szCs w:val="20"/>
              </w:rPr>
            </w:pPr>
            <w:r w:rsidRPr="00CF14AB">
              <w:rPr>
                <w:sz w:val="20"/>
                <w:szCs w:val="20"/>
              </w:rPr>
              <w:t>0,00</w:t>
            </w:r>
          </w:p>
        </w:tc>
        <w:tc>
          <w:tcPr>
            <w:tcW w:w="3402" w:type="dxa"/>
            <w:gridSpan w:val="2"/>
            <w:vMerge/>
            <w:tcBorders>
              <w:top w:val="nil"/>
              <w:left w:val="nil"/>
              <w:bottom w:val="single" w:sz="4" w:space="0" w:color="auto"/>
              <w:right w:val="single" w:sz="4" w:space="0" w:color="auto"/>
            </w:tcBorders>
          </w:tcPr>
          <w:p w:rsidR="00CF14AB" w:rsidRDefault="00CF14AB">
            <w:pPr>
              <w:rPr>
                <w:rFonts w:cs="Times New Roman"/>
                <w:sz w:val="20"/>
                <w:szCs w:val="20"/>
                <w:lang w:eastAsia="en-US"/>
              </w:rPr>
            </w:pPr>
          </w:p>
        </w:tc>
        <w:tc>
          <w:tcPr>
            <w:tcW w:w="236" w:type="dxa"/>
            <w:tcBorders>
              <w:top w:val="nil"/>
              <w:left w:val="single" w:sz="4" w:space="0" w:color="auto"/>
              <w:bottom w:val="nil"/>
              <w:right w:val="nil"/>
            </w:tcBorders>
          </w:tcPr>
          <w:p w:rsidR="00CF14AB" w:rsidRDefault="00CF14AB">
            <w:pPr>
              <w:spacing w:after="160" w:line="256" w:lineRule="auto"/>
              <w:rPr>
                <w:lang w:eastAsia="en-US"/>
              </w:rPr>
            </w:pPr>
          </w:p>
        </w:tc>
      </w:tr>
      <w:tr w:rsidR="00300F9B" w:rsidTr="00C03FF9">
        <w:trPr>
          <w:trHeight w:val="1009"/>
        </w:trPr>
        <w:tc>
          <w:tcPr>
            <w:tcW w:w="3024" w:type="dxa"/>
            <w:gridSpan w:val="3"/>
            <w:vMerge/>
            <w:tcBorders>
              <w:top w:val="single" w:sz="4" w:space="0" w:color="auto"/>
              <w:left w:val="single" w:sz="4" w:space="0" w:color="auto"/>
              <w:bottom w:val="single" w:sz="4" w:space="0" w:color="auto"/>
              <w:right w:val="single" w:sz="4" w:space="0" w:color="auto"/>
            </w:tcBorders>
            <w:vAlign w:val="center"/>
            <w:hideMark/>
          </w:tcPr>
          <w:p w:rsidR="00CF14AB" w:rsidRDefault="00CF14AB">
            <w:pPr>
              <w:rPr>
                <w:rFonts w:cs="Times New Roman"/>
                <w:b/>
                <w:bCs/>
                <w:sz w:val="20"/>
                <w:szCs w:val="20"/>
                <w:lang w:eastAsia="en-US"/>
              </w:rPr>
            </w:pPr>
          </w:p>
        </w:tc>
        <w:tc>
          <w:tcPr>
            <w:tcW w:w="978" w:type="dxa"/>
            <w:tcBorders>
              <w:top w:val="nil"/>
              <w:left w:val="nil"/>
              <w:bottom w:val="single" w:sz="4" w:space="0" w:color="auto"/>
              <w:right w:val="single" w:sz="4" w:space="0" w:color="auto"/>
            </w:tcBorders>
            <w:shd w:val="clear" w:color="auto" w:fill="FFFFFF"/>
            <w:hideMark/>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28 960,55</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50 143,54</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10 963,56</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4 849,10</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rsidP="00A41B0A">
            <w:pPr>
              <w:jc w:val="center"/>
              <w:rPr>
                <w:sz w:val="20"/>
                <w:szCs w:val="20"/>
              </w:rPr>
            </w:pPr>
            <w:r w:rsidRPr="00CF14AB">
              <w:rPr>
                <w:sz w:val="20"/>
                <w:szCs w:val="20"/>
              </w:rPr>
              <w:t>11 800,0</w:t>
            </w:r>
            <w:r w:rsidR="00A41B0A">
              <w:rPr>
                <w:sz w:val="20"/>
                <w:szCs w:val="20"/>
              </w:rPr>
              <w:t>1</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11 265,44</w:t>
            </w:r>
          </w:p>
        </w:tc>
        <w:tc>
          <w:tcPr>
            <w:tcW w:w="1134" w:type="dxa"/>
            <w:tcBorders>
              <w:top w:val="nil"/>
              <w:left w:val="nil"/>
              <w:bottom w:val="single" w:sz="4" w:space="0" w:color="auto"/>
              <w:right w:val="single" w:sz="4" w:space="0" w:color="auto"/>
            </w:tcBorders>
            <w:shd w:val="clear" w:color="auto" w:fill="FFFFFF"/>
            <w:noWrap/>
            <w:hideMark/>
          </w:tcPr>
          <w:p w:rsidR="00CF14AB" w:rsidRPr="00CF14AB" w:rsidRDefault="00CF14AB">
            <w:pPr>
              <w:jc w:val="center"/>
              <w:rPr>
                <w:sz w:val="20"/>
                <w:szCs w:val="20"/>
              </w:rPr>
            </w:pPr>
            <w:r w:rsidRPr="00CF14AB">
              <w:rPr>
                <w:sz w:val="20"/>
                <w:szCs w:val="20"/>
              </w:rPr>
              <w:t>11 265,44</w:t>
            </w:r>
          </w:p>
        </w:tc>
        <w:tc>
          <w:tcPr>
            <w:tcW w:w="3402" w:type="dxa"/>
            <w:gridSpan w:val="2"/>
            <w:vMerge/>
            <w:tcBorders>
              <w:top w:val="nil"/>
              <w:left w:val="nil"/>
              <w:bottom w:val="single" w:sz="4" w:space="0" w:color="auto"/>
              <w:right w:val="single" w:sz="4" w:space="0" w:color="auto"/>
            </w:tcBorders>
            <w:hideMark/>
          </w:tcPr>
          <w:p w:rsidR="00CF14AB" w:rsidRDefault="00CF14AB">
            <w:pPr>
              <w:rPr>
                <w:rFonts w:cs="Times New Roman"/>
                <w:sz w:val="20"/>
                <w:szCs w:val="20"/>
                <w:lang w:eastAsia="en-US"/>
              </w:rPr>
            </w:pPr>
          </w:p>
        </w:tc>
        <w:tc>
          <w:tcPr>
            <w:tcW w:w="236" w:type="dxa"/>
            <w:tcBorders>
              <w:top w:val="nil"/>
              <w:left w:val="single" w:sz="4" w:space="0" w:color="auto"/>
              <w:bottom w:val="nil"/>
              <w:right w:val="nil"/>
            </w:tcBorders>
            <w:vAlign w:val="bottom"/>
          </w:tcPr>
          <w:p w:rsidR="00CF14AB" w:rsidRPr="00300F9B" w:rsidRDefault="00300F9B" w:rsidP="00300F9B">
            <w:pPr>
              <w:spacing w:line="256" w:lineRule="auto"/>
              <w:jc w:val="right"/>
              <w:rPr>
                <w:lang w:eastAsia="en-US"/>
              </w:rPr>
            </w:pPr>
            <w:r>
              <w:rPr>
                <w:lang w:eastAsia="en-US"/>
              </w:rPr>
              <w:t>"</w:t>
            </w:r>
          </w:p>
        </w:tc>
      </w:tr>
    </w:tbl>
    <w:p w:rsidR="00BD24D8" w:rsidRDefault="00BD24D8" w:rsidP="00CF14AB">
      <w:pPr>
        <w:pStyle w:val="ConsPlusNormal"/>
        <w:tabs>
          <w:tab w:val="left" w:pos="13892"/>
        </w:tabs>
        <w:ind w:right="678"/>
        <w:rPr>
          <w:rFonts w:ascii="Times New Roman" w:hAnsi="Times New Roman" w:cs="Times New Roman"/>
          <w:sz w:val="24"/>
          <w:szCs w:val="24"/>
        </w:rPr>
      </w:pPr>
    </w:p>
    <w:sectPr w:rsidR="00BD24D8" w:rsidSect="00C03FF9">
      <w:headerReference w:type="default" r:id="rId13"/>
      <w:headerReference w:type="first" r:id="rId14"/>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32" w:rsidRDefault="004A5232" w:rsidP="006E0EF0">
      <w:r>
        <w:separator/>
      </w:r>
    </w:p>
  </w:endnote>
  <w:endnote w:type="continuationSeparator" w:id="0">
    <w:p w:rsidR="004A5232" w:rsidRDefault="004A523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32" w:rsidRDefault="004A5232" w:rsidP="006E0EF0">
      <w:r>
        <w:separator/>
      </w:r>
    </w:p>
  </w:footnote>
  <w:footnote w:type="continuationSeparator" w:id="0">
    <w:p w:rsidR="004A5232" w:rsidRDefault="004A523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C41897" w:rsidRDefault="00C41897">
        <w:pPr>
          <w:pStyle w:val="a4"/>
          <w:jc w:val="center"/>
        </w:pPr>
        <w:r>
          <w:fldChar w:fldCharType="begin"/>
        </w:r>
        <w:r>
          <w:instrText>PAGE   \* MERGEFORMAT</w:instrText>
        </w:r>
        <w:r>
          <w:fldChar w:fldCharType="separate"/>
        </w:r>
        <w:r w:rsidR="00C03FF9">
          <w:rPr>
            <w:noProof/>
          </w:rPr>
          <w:t>7</w:t>
        </w:r>
        <w:r>
          <w:rPr>
            <w:noProof/>
          </w:rPr>
          <w:fldChar w:fldCharType="end"/>
        </w:r>
      </w:p>
    </w:sdtContent>
  </w:sdt>
  <w:p w:rsidR="00C41897" w:rsidRDefault="00C41897"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97" w:rsidRDefault="00C41897">
    <w:pPr>
      <w:pStyle w:val="a4"/>
      <w:jc w:val="center"/>
    </w:pPr>
  </w:p>
  <w:p w:rsidR="00C41897" w:rsidRDefault="00C418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21515"/>
    <w:rsid w:val="00026B9F"/>
    <w:rsid w:val="00030731"/>
    <w:rsid w:val="00031665"/>
    <w:rsid w:val="00041C85"/>
    <w:rsid w:val="00051E84"/>
    <w:rsid w:val="000521F3"/>
    <w:rsid w:val="00052EA8"/>
    <w:rsid w:val="00054640"/>
    <w:rsid w:val="0006304F"/>
    <w:rsid w:val="000652CA"/>
    <w:rsid w:val="00065A81"/>
    <w:rsid w:val="0006684A"/>
    <w:rsid w:val="00074601"/>
    <w:rsid w:val="00084D32"/>
    <w:rsid w:val="00097167"/>
    <w:rsid w:val="000B22A8"/>
    <w:rsid w:val="000B686C"/>
    <w:rsid w:val="000C748B"/>
    <w:rsid w:val="000C77FC"/>
    <w:rsid w:val="000C7BD7"/>
    <w:rsid w:val="000D65A5"/>
    <w:rsid w:val="000E4612"/>
    <w:rsid w:val="000E5A24"/>
    <w:rsid w:val="000E6C08"/>
    <w:rsid w:val="000F5D3A"/>
    <w:rsid w:val="001004A4"/>
    <w:rsid w:val="00111B1E"/>
    <w:rsid w:val="001134BB"/>
    <w:rsid w:val="001154DB"/>
    <w:rsid w:val="00141776"/>
    <w:rsid w:val="00145AE7"/>
    <w:rsid w:val="0014623B"/>
    <w:rsid w:val="0014699A"/>
    <w:rsid w:val="00146D5A"/>
    <w:rsid w:val="001567D6"/>
    <w:rsid w:val="0016060D"/>
    <w:rsid w:val="001625F8"/>
    <w:rsid w:val="00164BC3"/>
    <w:rsid w:val="001661F0"/>
    <w:rsid w:val="00166E2A"/>
    <w:rsid w:val="00167832"/>
    <w:rsid w:val="001727B7"/>
    <w:rsid w:val="00174871"/>
    <w:rsid w:val="00183295"/>
    <w:rsid w:val="0018461A"/>
    <w:rsid w:val="00186575"/>
    <w:rsid w:val="00187238"/>
    <w:rsid w:val="00193CAE"/>
    <w:rsid w:val="001A1BDC"/>
    <w:rsid w:val="001A23EE"/>
    <w:rsid w:val="001A5FAF"/>
    <w:rsid w:val="001B10AB"/>
    <w:rsid w:val="001C0B6D"/>
    <w:rsid w:val="001C1921"/>
    <w:rsid w:val="001C731B"/>
    <w:rsid w:val="001D055A"/>
    <w:rsid w:val="001E2D25"/>
    <w:rsid w:val="001F003D"/>
    <w:rsid w:val="001F0F5F"/>
    <w:rsid w:val="001F218C"/>
    <w:rsid w:val="001F55AD"/>
    <w:rsid w:val="001F7562"/>
    <w:rsid w:val="002009E9"/>
    <w:rsid w:val="00206E4F"/>
    <w:rsid w:val="00211C04"/>
    <w:rsid w:val="00212AD0"/>
    <w:rsid w:val="00215277"/>
    <w:rsid w:val="002173FA"/>
    <w:rsid w:val="002202BE"/>
    <w:rsid w:val="00221223"/>
    <w:rsid w:val="00223D63"/>
    <w:rsid w:val="002273DB"/>
    <w:rsid w:val="002339E5"/>
    <w:rsid w:val="00241694"/>
    <w:rsid w:val="0024404B"/>
    <w:rsid w:val="00244F76"/>
    <w:rsid w:val="00246C92"/>
    <w:rsid w:val="00247269"/>
    <w:rsid w:val="0025168D"/>
    <w:rsid w:val="00254540"/>
    <w:rsid w:val="00257B74"/>
    <w:rsid w:val="00265683"/>
    <w:rsid w:val="00270E22"/>
    <w:rsid w:val="00271061"/>
    <w:rsid w:val="00286CE6"/>
    <w:rsid w:val="00291EE5"/>
    <w:rsid w:val="00292907"/>
    <w:rsid w:val="00293F70"/>
    <w:rsid w:val="002A24B3"/>
    <w:rsid w:val="002A564D"/>
    <w:rsid w:val="002A6EE4"/>
    <w:rsid w:val="002B0853"/>
    <w:rsid w:val="002B0EE9"/>
    <w:rsid w:val="002B1613"/>
    <w:rsid w:val="002B24A8"/>
    <w:rsid w:val="002C2B29"/>
    <w:rsid w:val="002D7DED"/>
    <w:rsid w:val="002E6775"/>
    <w:rsid w:val="002F29AF"/>
    <w:rsid w:val="002F6E46"/>
    <w:rsid w:val="00300F9B"/>
    <w:rsid w:val="00302C41"/>
    <w:rsid w:val="003111C0"/>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7038C"/>
    <w:rsid w:val="0037475B"/>
    <w:rsid w:val="00377472"/>
    <w:rsid w:val="00382453"/>
    <w:rsid w:val="00382D89"/>
    <w:rsid w:val="0038397F"/>
    <w:rsid w:val="00391443"/>
    <w:rsid w:val="003943DD"/>
    <w:rsid w:val="003A5B42"/>
    <w:rsid w:val="003B0F10"/>
    <w:rsid w:val="003B4052"/>
    <w:rsid w:val="003C3273"/>
    <w:rsid w:val="003C483A"/>
    <w:rsid w:val="003C7A73"/>
    <w:rsid w:val="003D1B3C"/>
    <w:rsid w:val="003D40AE"/>
    <w:rsid w:val="003E12F3"/>
    <w:rsid w:val="003F77D3"/>
    <w:rsid w:val="00400292"/>
    <w:rsid w:val="00401EFE"/>
    <w:rsid w:val="004130F7"/>
    <w:rsid w:val="004155F4"/>
    <w:rsid w:val="004204B1"/>
    <w:rsid w:val="00422FF9"/>
    <w:rsid w:val="00423400"/>
    <w:rsid w:val="004309F7"/>
    <w:rsid w:val="00434470"/>
    <w:rsid w:val="00435E0A"/>
    <w:rsid w:val="00436A71"/>
    <w:rsid w:val="00437125"/>
    <w:rsid w:val="00463AF2"/>
    <w:rsid w:val="00465770"/>
    <w:rsid w:val="00471807"/>
    <w:rsid w:val="00487D40"/>
    <w:rsid w:val="00494CF7"/>
    <w:rsid w:val="004A5232"/>
    <w:rsid w:val="004A6DBF"/>
    <w:rsid w:val="004B0CB1"/>
    <w:rsid w:val="004B4872"/>
    <w:rsid w:val="004B6C34"/>
    <w:rsid w:val="004C2F9B"/>
    <w:rsid w:val="004C364E"/>
    <w:rsid w:val="004C7D2C"/>
    <w:rsid w:val="004E2366"/>
    <w:rsid w:val="004F314C"/>
    <w:rsid w:val="004F3167"/>
    <w:rsid w:val="004F6D3B"/>
    <w:rsid w:val="00501E0E"/>
    <w:rsid w:val="005057D8"/>
    <w:rsid w:val="00507261"/>
    <w:rsid w:val="005104BC"/>
    <w:rsid w:val="005152E4"/>
    <w:rsid w:val="005205D2"/>
    <w:rsid w:val="005272E3"/>
    <w:rsid w:val="0053007D"/>
    <w:rsid w:val="00531B86"/>
    <w:rsid w:val="00535A04"/>
    <w:rsid w:val="00535AEA"/>
    <w:rsid w:val="005535B7"/>
    <w:rsid w:val="00553EA6"/>
    <w:rsid w:val="00562FC4"/>
    <w:rsid w:val="00564CE6"/>
    <w:rsid w:val="00571565"/>
    <w:rsid w:val="00573466"/>
    <w:rsid w:val="00577804"/>
    <w:rsid w:val="00593689"/>
    <w:rsid w:val="00596E50"/>
    <w:rsid w:val="005A0A20"/>
    <w:rsid w:val="005A4F2C"/>
    <w:rsid w:val="005F7842"/>
    <w:rsid w:val="00603E3C"/>
    <w:rsid w:val="0060762A"/>
    <w:rsid w:val="00607ED9"/>
    <w:rsid w:val="006104A2"/>
    <w:rsid w:val="0061209B"/>
    <w:rsid w:val="0061367A"/>
    <w:rsid w:val="00615965"/>
    <w:rsid w:val="00615979"/>
    <w:rsid w:val="0062052B"/>
    <w:rsid w:val="00623638"/>
    <w:rsid w:val="006335B9"/>
    <w:rsid w:val="00642F2B"/>
    <w:rsid w:val="00647117"/>
    <w:rsid w:val="00651DFD"/>
    <w:rsid w:val="00663765"/>
    <w:rsid w:val="006646E9"/>
    <w:rsid w:val="006702A7"/>
    <w:rsid w:val="00670B58"/>
    <w:rsid w:val="00675904"/>
    <w:rsid w:val="00676B30"/>
    <w:rsid w:val="00676E1F"/>
    <w:rsid w:val="006849A4"/>
    <w:rsid w:val="006924B5"/>
    <w:rsid w:val="00695111"/>
    <w:rsid w:val="00695449"/>
    <w:rsid w:val="006A35E6"/>
    <w:rsid w:val="006A3D0B"/>
    <w:rsid w:val="006B3198"/>
    <w:rsid w:val="006B7263"/>
    <w:rsid w:val="006B7497"/>
    <w:rsid w:val="006C20BD"/>
    <w:rsid w:val="006C5976"/>
    <w:rsid w:val="006C6223"/>
    <w:rsid w:val="006C77D2"/>
    <w:rsid w:val="006D4905"/>
    <w:rsid w:val="006E0EF0"/>
    <w:rsid w:val="006E22CA"/>
    <w:rsid w:val="006F0A10"/>
    <w:rsid w:val="006F0DD6"/>
    <w:rsid w:val="00700323"/>
    <w:rsid w:val="0071031C"/>
    <w:rsid w:val="007106C4"/>
    <w:rsid w:val="007110BC"/>
    <w:rsid w:val="00716F22"/>
    <w:rsid w:val="00723CFD"/>
    <w:rsid w:val="00725144"/>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B4DA5"/>
    <w:rsid w:val="007B6C31"/>
    <w:rsid w:val="007B735D"/>
    <w:rsid w:val="007C2F18"/>
    <w:rsid w:val="007D1FA0"/>
    <w:rsid w:val="007E2190"/>
    <w:rsid w:val="007E61D1"/>
    <w:rsid w:val="007F0642"/>
    <w:rsid w:val="007F1BBB"/>
    <w:rsid w:val="007F27BA"/>
    <w:rsid w:val="007F3080"/>
    <w:rsid w:val="007F7E63"/>
    <w:rsid w:val="0080168F"/>
    <w:rsid w:val="0080353A"/>
    <w:rsid w:val="008063DA"/>
    <w:rsid w:val="00810FCC"/>
    <w:rsid w:val="00811F80"/>
    <w:rsid w:val="00812F47"/>
    <w:rsid w:val="00816FE6"/>
    <w:rsid w:val="00823FDC"/>
    <w:rsid w:val="008268D0"/>
    <w:rsid w:val="00840925"/>
    <w:rsid w:val="0085115C"/>
    <w:rsid w:val="00856F25"/>
    <w:rsid w:val="00857951"/>
    <w:rsid w:val="00860CBC"/>
    <w:rsid w:val="0086192F"/>
    <w:rsid w:val="00861A26"/>
    <w:rsid w:val="008669B9"/>
    <w:rsid w:val="008727B5"/>
    <w:rsid w:val="00876278"/>
    <w:rsid w:val="00877E5F"/>
    <w:rsid w:val="008801C7"/>
    <w:rsid w:val="00883635"/>
    <w:rsid w:val="008A0B86"/>
    <w:rsid w:val="008A436F"/>
    <w:rsid w:val="008A67D4"/>
    <w:rsid w:val="008A78D7"/>
    <w:rsid w:val="008B1803"/>
    <w:rsid w:val="008B245E"/>
    <w:rsid w:val="008B2F6C"/>
    <w:rsid w:val="008C5D23"/>
    <w:rsid w:val="008D1729"/>
    <w:rsid w:val="008D321A"/>
    <w:rsid w:val="008D4355"/>
    <w:rsid w:val="008E7CCB"/>
    <w:rsid w:val="008F2BB2"/>
    <w:rsid w:val="008F5121"/>
    <w:rsid w:val="008F63D3"/>
    <w:rsid w:val="008F7791"/>
    <w:rsid w:val="009059C6"/>
    <w:rsid w:val="00905FE8"/>
    <w:rsid w:val="00910664"/>
    <w:rsid w:val="0092479D"/>
    <w:rsid w:val="009263CE"/>
    <w:rsid w:val="00926ECE"/>
    <w:rsid w:val="009270AC"/>
    <w:rsid w:val="00937353"/>
    <w:rsid w:val="009409FF"/>
    <w:rsid w:val="0094416C"/>
    <w:rsid w:val="00954203"/>
    <w:rsid w:val="00954FF4"/>
    <w:rsid w:val="00955337"/>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4449"/>
    <w:rsid w:val="009E6676"/>
    <w:rsid w:val="009F09FD"/>
    <w:rsid w:val="00A00F99"/>
    <w:rsid w:val="00A07A19"/>
    <w:rsid w:val="00A07E28"/>
    <w:rsid w:val="00A11A34"/>
    <w:rsid w:val="00A12FB9"/>
    <w:rsid w:val="00A1383C"/>
    <w:rsid w:val="00A13C68"/>
    <w:rsid w:val="00A14330"/>
    <w:rsid w:val="00A214CB"/>
    <w:rsid w:val="00A220EB"/>
    <w:rsid w:val="00A2291F"/>
    <w:rsid w:val="00A24C6E"/>
    <w:rsid w:val="00A266FC"/>
    <w:rsid w:val="00A367C5"/>
    <w:rsid w:val="00A41B0A"/>
    <w:rsid w:val="00A45AFB"/>
    <w:rsid w:val="00A45EAD"/>
    <w:rsid w:val="00A47610"/>
    <w:rsid w:val="00A50196"/>
    <w:rsid w:val="00A50606"/>
    <w:rsid w:val="00A56C1C"/>
    <w:rsid w:val="00A60711"/>
    <w:rsid w:val="00A64E67"/>
    <w:rsid w:val="00A66661"/>
    <w:rsid w:val="00A7001F"/>
    <w:rsid w:val="00A741F0"/>
    <w:rsid w:val="00A75538"/>
    <w:rsid w:val="00A76193"/>
    <w:rsid w:val="00A82491"/>
    <w:rsid w:val="00A9185B"/>
    <w:rsid w:val="00A928B6"/>
    <w:rsid w:val="00A9677C"/>
    <w:rsid w:val="00AA604F"/>
    <w:rsid w:val="00AB5503"/>
    <w:rsid w:val="00AC2861"/>
    <w:rsid w:val="00AC75A2"/>
    <w:rsid w:val="00AC7F72"/>
    <w:rsid w:val="00AD59AE"/>
    <w:rsid w:val="00AD745C"/>
    <w:rsid w:val="00AD7B58"/>
    <w:rsid w:val="00AF0FDC"/>
    <w:rsid w:val="00B0135B"/>
    <w:rsid w:val="00B10436"/>
    <w:rsid w:val="00B11835"/>
    <w:rsid w:val="00B21855"/>
    <w:rsid w:val="00B2299A"/>
    <w:rsid w:val="00B24A14"/>
    <w:rsid w:val="00B25867"/>
    <w:rsid w:val="00B34FC4"/>
    <w:rsid w:val="00B45599"/>
    <w:rsid w:val="00B56A45"/>
    <w:rsid w:val="00B60C41"/>
    <w:rsid w:val="00B62D21"/>
    <w:rsid w:val="00B6460B"/>
    <w:rsid w:val="00B6621A"/>
    <w:rsid w:val="00B705C1"/>
    <w:rsid w:val="00B71FD7"/>
    <w:rsid w:val="00B71FE1"/>
    <w:rsid w:val="00B743E7"/>
    <w:rsid w:val="00B76C50"/>
    <w:rsid w:val="00B8239A"/>
    <w:rsid w:val="00B83A8B"/>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3FF9"/>
    <w:rsid w:val="00C07102"/>
    <w:rsid w:val="00C11D29"/>
    <w:rsid w:val="00C14F19"/>
    <w:rsid w:val="00C15206"/>
    <w:rsid w:val="00C1720B"/>
    <w:rsid w:val="00C22E3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5BEE"/>
    <w:rsid w:val="00CB6DBB"/>
    <w:rsid w:val="00CB6EDB"/>
    <w:rsid w:val="00CC2685"/>
    <w:rsid w:val="00CD0875"/>
    <w:rsid w:val="00CD5163"/>
    <w:rsid w:val="00CE3A30"/>
    <w:rsid w:val="00CE679F"/>
    <w:rsid w:val="00CF0D2A"/>
    <w:rsid w:val="00CF14AB"/>
    <w:rsid w:val="00D06082"/>
    <w:rsid w:val="00D13957"/>
    <w:rsid w:val="00D14DD4"/>
    <w:rsid w:val="00D15C9E"/>
    <w:rsid w:val="00D210A9"/>
    <w:rsid w:val="00D22BEE"/>
    <w:rsid w:val="00D27AC1"/>
    <w:rsid w:val="00D3025E"/>
    <w:rsid w:val="00D30F1F"/>
    <w:rsid w:val="00D344BD"/>
    <w:rsid w:val="00D34A51"/>
    <w:rsid w:val="00D34AA1"/>
    <w:rsid w:val="00D41D28"/>
    <w:rsid w:val="00D437F1"/>
    <w:rsid w:val="00D50C38"/>
    <w:rsid w:val="00D51894"/>
    <w:rsid w:val="00D53E83"/>
    <w:rsid w:val="00D60183"/>
    <w:rsid w:val="00D660B9"/>
    <w:rsid w:val="00D67361"/>
    <w:rsid w:val="00D673E1"/>
    <w:rsid w:val="00D7372A"/>
    <w:rsid w:val="00D8178D"/>
    <w:rsid w:val="00D9092D"/>
    <w:rsid w:val="00D90EB4"/>
    <w:rsid w:val="00D91736"/>
    <w:rsid w:val="00D92010"/>
    <w:rsid w:val="00D92D14"/>
    <w:rsid w:val="00DA2929"/>
    <w:rsid w:val="00DA3C09"/>
    <w:rsid w:val="00DA6A98"/>
    <w:rsid w:val="00DB2BB4"/>
    <w:rsid w:val="00DB3742"/>
    <w:rsid w:val="00DC7D81"/>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2C3E"/>
    <w:rsid w:val="00E52E87"/>
    <w:rsid w:val="00E52F93"/>
    <w:rsid w:val="00E6045D"/>
    <w:rsid w:val="00E636E5"/>
    <w:rsid w:val="00E640BC"/>
    <w:rsid w:val="00E7116E"/>
    <w:rsid w:val="00E73855"/>
    <w:rsid w:val="00E74F37"/>
    <w:rsid w:val="00E820CA"/>
    <w:rsid w:val="00E855BC"/>
    <w:rsid w:val="00E87A5D"/>
    <w:rsid w:val="00E922C5"/>
    <w:rsid w:val="00E92557"/>
    <w:rsid w:val="00E97777"/>
    <w:rsid w:val="00EA7E19"/>
    <w:rsid w:val="00EB0BAD"/>
    <w:rsid w:val="00EB28DC"/>
    <w:rsid w:val="00EB5086"/>
    <w:rsid w:val="00EB5ACD"/>
    <w:rsid w:val="00EB5D74"/>
    <w:rsid w:val="00EC19B5"/>
    <w:rsid w:val="00EC2A00"/>
    <w:rsid w:val="00ED6AA1"/>
    <w:rsid w:val="00ED6BC0"/>
    <w:rsid w:val="00ED6D92"/>
    <w:rsid w:val="00ED6F22"/>
    <w:rsid w:val="00EE041E"/>
    <w:rsid w:val="00EE0711"/>
    <w:rsid w:val="00EE1557"/>
    <w:rsid w:val="00EE23F5"/>
    <w:rsid w:val="00EE5147"/>
    <w:rsid w:val="00EF0164"/>
    <w:rsid w:val="00EF568D"/>
    <w:rsid w:val="00EF67F5"/>
    <w:rsid w:val="00F007AF"/>
    <w:rsid w:val="00F034FB"/>
    <w:rsid w:val="00F0703A"/>
    <w:rsid w:val="00F07157"/>
    <w:rsid w:val="00F23E69"/>
    <w:rsid w:val="00F24359"/>
    <w:rsid w:val="00F24589"/>
    <w:rsid w:val="00F32A58"/>
    <w:rsid w:val="00F40C99"/>
    <w:rsid w:val="00F43213"/>
    <w:rsid w:val="00F518BE"/>
    <w:rsid w:val="00F5311D"/>
    <w:rsid w:val="00F63180"/>
    <w:rsid w:val="00F70706"/>
    <w:rsid w:val="00F84A96"/>
    <w:rsid w:val="00F84F5D"/>
    <w:rsid w:val="00F90506"/>
    <w:rsid w:val="00F92FDB"/>
    <w:rsid w:val="00FA2D62"/>
    <w:rsid w:val="00FB50CC"/>
    <w:rsid w:val="00FD3F3D"/>
    <w:rsid w:val="00FD4830"/>
    <w:rsid w:val="00FE4E3C"/>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095BC-78FF-4378-9859-4F6C7ECC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B27E0-07C8-4286-A17F-FFB143B3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6694</Words>
  <Characters>38159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204</cp:revision>
  <cp:lastPrinted>2021-02-01T09:46:00Z</cp:lastPrinted>
  <dcterms:created xsi:type="dcterms:W3CDTF">2020-06-05T09:39:00Z</dcterms:created>
  <dcterms:modified xsi:type="dcterms:W3CDTF">2021-02-04T15:39:00Z</dcterms:modified>
</cp:coreProperties>
</file>