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30C" w:rsidRDefault="00BE030C">
      <w:pPr>
        <w:pStyle w:val="ConsPlusTitlePage"/>
      </w:pPr>
    </w:p>
    <w:p w:rsidR="00BE030C" w:rsidRDefault="00BE030C">
      <w:pPr>
        <w:pStyle w:val="ConsPlusNormal"/>
        <w:jc w:val="both"/>
        <w:outlineLvl w:val="0"/>
      </w:pPr>
    </w:p>
    <w:p w:rsidR="00BE030C" w:rsidRDefault="00BE030C">
      <w:pPr>
        <w:pStyle w:val="ConsPlusNormal"/>
        <w:outlineLvl w:val="0"/>
      </w:pPr>
      <w:r>
        <w:t>Зарегистрировано в Минюсте России 29 декабря 2020 г. N 61893</w:t>
      </w:r>
    </w:p>
    <w:p w:rsidR="00BE030C" w:rsidRDefault="00BE03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Title"/>
        <w:jc w:val="center"/>
      </w:pPr>
      <w:r>
        <w:t>ФЕДЕРАЛЬНАЯ СЛУЖБА ПО НАДЗОРУ В СФЕРЕ ЗАЩИТЫ</w:t>
      </w:r>
    </w:p>
    <w:p w:rsidR="00BE030C" w:rsidRDefault="00BE030C">
      <w:pPr>
        <w:pStyle w:val="ConsPlusTitle"/>
        <w:jc w:val="center"/>
      </w:pPr>
      <w:r>
        <w:t>ПРАВ ПОТРЕБИТЕЛЕЙ И БЛАГОПОЛУЧИЯ ЧЕЛОВЕКА</w:t>
      </w:r>
    </w:p>
    <w:p w:rsidR="00BE030C" w:rsidRDefault="00BE030C">
      <w:pPr>
        <w:pStyle w:val="ConsPlusTitle"/>
        <w:jc w:val="center"/>
      </w:pPr>
    </w:p>
    <w:p w:rsidR="00BE030C" w:rsidRDefault="00BE030C">
      <w:pPr>
        <w:pStyle w:val="ConsPlusTitle"/>
        <w:jc w:val="center"/>
      </w:pPr>
      <w:r>
        <w:t>ГЛАВНЫЙ ГОСУДАРСТВЕННЫЙ САНИТАРНЫЙ ВРАЧ</w:t>
      </w:r>
    </w:p>
    <w:p w:rsidR="00BE030C" w:rsidRDefault="00BE030C">
      <w:pPr>
        <w:pStyle w:val="ConsPlusTitle"/>
        <w:jc w:val="center"/>
      </w:pPr>
      <w:r>
        <w:t>РОССИЙСКОЙ ФЕДЕРАЦИИ</w:t>
      </w:r>
    </w:p>
    <w:p w:rsidR="00BE030C" w:rsidRDefault="00BE030C">
      <w:pPr>
        <w:pStyle w:val="ConsPlusTitle"/>
        <w:jc w:val="center"/>
      </w:pPr>
    </w:p>
    <w:p w:rsidR="00BE030C" w:rsidRDefault="00BE030C">
      <w:pPr>
        <w:pStyle w:val="ConsPlusTitle"/>
        <w:jc w:val="center"/>
      </w:pPr>
      <w:r>
        <w:t>ПОСТАНОВЛЕНИЕ</w:t>
      </w:r>
    </w:p>
    <w:p w:rsidR="00BE030C" w:rsidRDefault="00BE030C">
      <w:pPr>
        <w:pStyle w:val="ConsPlusTitle"/>
        <w:jc w:val="center"/>
      </w:pPr>
      <w:r>
        <w:t>от 2 декабря 2020 г. N 40</w:t>
      </w:r>
    </w:p>
    <w:p w:rsidR="00BE030C" w:rsidRDefault="00BE030C">
      <w:pPr>
        <w:pStyle w:val="ConsPlusTitle"/>
        <w:jc w:val="center"/>
      </w:pPr>
    </w:p>
    <w:p w:rsidR="00BE030C" w:rsidRDefault="00BE030C">
      <w:pPr>
        <w:pStyle w:val="ConsPlusTitle"/>
        <w:jc w:val="center"/>
      </w:pPr>
      <w:bookmarkStart w:id="0" w:name="_GoBack"/>
      <w:r>
        <w:t>ОБ УТВЕРЖДЕНИИ САНИТАРНЫХ ПРАВИЛ СП 2.2.3670-20</w:t>
      </w:r>
    </w:p>
    <w:p w:rsidR="00BE030C" w:rsidRDefault="00BE030C">
      <w:pPr>
        <w:pStyle w:val="ConsPlusTitle"/>
        <w:jc w:val="center"/>
      </w:pPr>
      <w:r>
        <w:t>"САНИТАРНО-ЭПИДЕМИОЛОГИЧЕСКИЕ ТРЕБОВАНИЯ К УСЛОВИЯМ ТРУДА"</w:t>
      </w:r>
      <w:bookmarkEnd w:id="0"/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2020, N 29, ст. 4504) и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1. Утвердить санитарные правила </w:t>
      </w:r>
      <w:hyperlink w:anchor="P37" w:history="1">
        <w:r>
          <w:rPr>
            <w:color w:val="0000FF"/>
          </w:rPr>
          <w:t>СП 2.2.3670-20</w:t>
        </w:r>
      </w:hyperlink>
      <w:r>
        <w:t xml:space="preserve"> "Санитарно-эпидемиологические требования к условиям труда" согласно приложению.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2. Ввести в действие санитарные правила </w:t>
      </w:r>
      <w:hyperlink w:anchor="P37" w:history="1">
        <w:r>
          <w:rPr>
            <w:color w:val="0000FF"/>
          </w:rPr>
          <w:t>СП 2.2.3670-20</w:t>
        </w:r>
      </w:hyperlink>
      <w:r>
        <w:t xml:space="preserve"> "Санитарно-эпидемиологические требования к условиям труда" с 01.01.2021.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3. Установить срок действия санитарных правил </w:t>
      </w:r>
      <w:hyperlink w:anchor="P37" w:history="1">
        <w:r>
          <w:rPr>
            <w:color w:val="0000FF"/>
          </w:rPr>
          <w:t>СП 2.2.3670-20</w:t>
        </w:r>
      </w:hyperlink>
      <w:r>
        <w:t xml:space="preserve"> "Санитарно-эпидемиологические требования к условиям труда" до 01.01.2027.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4. Признать утратившими силу с 01.01.2021:</w:t>
      </w:r>
    </w:p>
    <w:p w:rsidR="00BE030C" w:rsidRDefault="00555692">
      <w:pPr>
        <w:pStyle w:val="ConsPlusNormal"/>
        <w:spacing w:before="220"/>
        <w:ind w:firstLine="540"/>
        <w:jc w:val="both"/>
      </w:pPr>
      <w:hyperlink r:id="rId6" w:history="1">
        <w:r w:rsidR="00BE030C">
          <w:rPr>
            <w:color w:val="0000FF"/>
          </w:rPr>
          <w:t>постановление</w:t>
        </w:r>
      </w:hyperlink>
      <w:r w:rsidR="00BE030C">
        <w:t xml:space="preserve"> Главного государственного санитарного врача Российской Федерации от 18.05.2009 N 30 "Об утверждении СП 2.2.9.2510-09" (зарегистрировано Минюстом России 09.06.2009, регистрационный N 14036);</w:t>
      </w:r>
    </w:p>
    <w:p w:rsidR="00BE030C" w:rsidRDefault="00555692">
      <w:pPr>
        <w:pStyle w:val="ConsPlusNormal"/>
        <w:spacing w:before="220"/>
        <w:ind w:firstLine="540"/>
        <w:jc w:val="both"/>
      </w:pPr>
      <w:hyperlink r:id="rId7" w:history="1">
        <w:r w:rsidR="00BE030C">
          <w:rPr>
            <w:color w:val="0000FF"/>
          </w:rPr>
          <w:t>постановление</w:t>
        </w:r>
      </w:hyperlink>
      <w:r w:rsidR="00BE030C">
        <w:t xml:space="preserve"> Главного государственного санитарного врача Российской Федерации от 20.02.2018 N 26 "О внесении изменений в санитарные правила СП 2.2.9.2510-09 "Гигиенические требования к условиям труда инвалидов", утвержденные постановлением Главного государственного санитарного врача Российской Федерации от 18.05.2009 N 30" (зарегистрировано Минюстом России 19.03.2018, регистрационный N 50394).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jc w:val="right"/>
      </w:pPr>
      <w:r>
        <w:t>А.Ю.ПОПОВА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jc w:val="right"/>
        <w:outlineLvl w:val="0"/>
      </w:pPr>
      <w:r>
        <w:t>Утверждены</w:t>
      </w:r>
    </w:p>
    <w:p w:rsidR="00BE030C" w:rsidRDefault="00BE030C">
      <w:pPr>
        <w:pStyle w:val="ConsPlusNormal"/>
        <w:jc w:val="right"/>
      </w:pPr>
      <w:r>
        <w:t>постановлением</w:t>
      </w:r>
    </w:p>
    <w:p w:rsidR="00BE030C" w:rsidRDefault="00BE030C">
      <w:pPr>
        <w:pStyle w:val="ConsPlusNormal"/>
        <w:jc w:val="right"/>
      </w:pPr>
      <w:r>
        <w:t>Главного государственного</w:t>
      </w:r>
    </w:p>
    <w:p w:rsidR="00BE030C" w:rsidRDefault="00BE030C">
      <w:pPr>
        <w:pStyle w:val="ConsPlusNormal"/>
        <w:jc w:val="right"/>
      </w:pPr>
      <w:r>
        <w:lastRenderedPageBreak/>
        <w:t>санитарного врача</w:t>
      </w:r>
    </w:p>
    <w:p w:rsidR="00BE030C" w:rsidRDefault="00BE030C">
      <w:pPr>
        <w:pStyle w:val="ConsPlusNormal"/>
        <w:jc w:val="right"/>
      </w:pPr>
      <w:r>
        <w:t>Российской Федерации</w:t>
      </w:r>
    </w:p>
    <w:p w:rsidR="00BE030C" w:rsidRDefault="00BE030C">
      <w:pPr>
        <w:pStyle w:val="ConsPlusNormal"/>
        <w:jc w:val="right"/>
      </w:pPr>
      <w:r>
        <w:t>от 02.12.2020 N 40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Title"/>
        <w:jc w:val="center"/>
      </w:pPr>
      <w:bookmarkStart w:id="1" w:name="P37"/>
      <w:bookmarkEnd w:id="1"/>
      <w:r>
        <w:t>САНИТАРНЫЕ ПРАВИЛА</w:t>
      </w:r>
    </w:p>
    <w:p w:rsidR="00BE030C" w:rsidRDefault="00BE030C">
      <w:pPr>
        <w:pStyle w:val="ConsPlusTitle"/>
        <w:jc w:val="center"/>
      </w:pPr>
      <w:r>
        <w:t>СП 2.2.3670-20</w:t>
      </w:r>
    </w:p>
    <w:p w:rsidR="00BE030C" w:rsidRDefault="00BE030C">
      <w:pPr>
        <w:pStyle w:val="ConsPlusTitle"/>
        <w:jc w:val="center"/>
      </w:pPr>
    </w:p>
    <w:p w:rsidR="00BE030C" w:rsidRDefault="00BE030C">
      <w:pPr>
        <w:pStyle w:val="ConsPlusTitle"/>
        <w:jc w:val="center"/>
      </w:pPr>
      <w:r>
        <w:t>"САНИТАРНО-ЭПИДЕМИОЛОГИЧЕСКИЕ ТРЕБОВАНИЯ К УСЛОВИЯМ ТРУДА"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Title"/>
        <w:jc w:val="center"/>
        <w:outlineLvl w:val="1"/>
      </w:pPr>
      <w:r>
        <w:t>I. ОБЛАСТЬ ПРИМЕНЕНИЯ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ind w:firstLine="540"/>
        <w:jc w:val="both"/>
      </w:pPr>
      <w:r>
        <w:t>1.1. Настоящие санитарно-эпидемиологические правила (далее - Санитарные правила) устанавливают обязательные требования к обеспечению безопасных для человека условий труда.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1.2. Санитарные правила разработаны в целях, предусмотренных </w:t>
      </w:r>
      <w:hyperlink r:id="rId8" w:history="1">
        <w:r>
          <w:rPr>
            <w:color w:val="0000FF"/>
          </w:rPr>
          <w:t>пунктом 2 статьи 25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2020, N 29, ст. 4504).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1.3. Соблюдение Санитарных правил является обязательным для юридических лиц и индивидуальных предпринимателей (далее - хозяйствующие субъекты). Санитарные правила не распространяются на условия труда водолазов, космонавтов, условия выполнения аварийно-спасательных работ или боевых задач.</w:t>
      </w:r>
    </w:p>
    <w:p w:rsidR="00BE030C" w:rsidRDefault="00BE030C">
      <w:pPr>
        <w:pStyle w:val="ConsPlusNormal"/>
        <w:spacing w:before="220"/>
        <w:ind w:firstLine="540"/>
        <w:jc w:val="both"/>
      </w:pPr>
      <w:bookmarkStart w:id="2" w:name="P47"/>
      <w:bookmarkEnd w:id="2"/>
      <w:r>
        <w:t>1.4. Юридические лица и индивидуальные предприниматели обязаны осуществлять: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производственный контроль за условиями труда;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разрабатывать и проводить санитарно-противоэпидемические (профилактические) мероприятия, предусмотренные Санитарными правилами.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1.5. Факторы производственной среды и трудового процесса, воздействующие на работника, для рабочих мест с постоянным или непостоянным пребыванием в них людей, должны соответствовать гигиеническим нормативам, утвержденным в соответствии с </w:t>
      </w:r>
      <w:hyperlink r:id="rId9" w:history="1">
        <w:r>
          <w:rPr>
            <w:color w:val="0000FF"/>
          </w:rPr>
          <w:t>пунктом 2 статьи 38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2017, N 27, ст. 3938; 2020, N 29, ст. 4504), с учетом реализуемых санитарно-противоэпидемических (профилактических) мероприятий.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1.6. Рабочие места и условия прохождения производственной практики для лиц, не достигших 18 лет, должны соответствовать гигиеническим нормативам.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1.7. По результатам проведения производственного контроля и специальной оценки условий труда хозяйствующим субъектом должен быть разработан и выполняться в установленные им сроки перечень мероприятий по улучшению условий труда, направленных на снижение рисков для здоровья человека в части профессиональных заболеваний, заболеваний (отравлений) и инфекционных заболеваний, связанных с условиями труда.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1.8. Требования к условиям труда в зависимости от вида деятельности и особенностей технологических процессов изложены в </w:t>
      </w:r>
      <w:hyperlink w:anchor="P268" w:history="1">
        <w:r>
          <w:rPr>
            <w:color w:val="0000FF"/>
          </w:rPr>
          <w:t>приложении N 1</w:t>
        </w:r>
      </w:hyperlink>
      <w:r>
        <w:t xml:space="preserve"> к Санитарным правилам.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Title"/>
        <w:jc w:val="center"/>
        <w:outlineLvl w:val="1"/>
      </w:pPr>
      <w:r>
        <w:t>II. ПРОИЗВОДСТВЕННЫЙ КОНТРОЛЬ ЗА УСЛОВИЯМИ ТРУДА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ind w:firstLine="540"/>
        <w:jc w:val="both"/>
      </w:pPr>
      <w:r>
        <w:t xml:space="preserve">2.1. Хозяйствующие субъекты в качестве источника информации о наличии на рабочих местах вредных производственных факторов, уровни которых требуют контроля на предмет соответствия </w:t>
      </w:r>
      <w:r>
        <w:lastRenderedPageBreak/>
        <w:t>гигиеническим нормативам, применяют результаты специальной оценки условий труда, результаты лабораторных исследований, полученные в рамках федерального государственного контроля, производственного лабораторного контроля, документацию изготовителя (производителя), эксплуатационную, технологическую и иную документацию на машины, механизмы, оборудование, сырье и материалы, применяемые работодателем при осуществлении производственной деятельности.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2.2. Номенклатура, объем и периодичность мероприятий производственного контроля &lt;1&gt; за условиями труда определяются в локальном акте хозяйствующего субъекта (далее - программа производственного контроля) с учетом характеристик производственных процессов и технологического оборудования, наличия вредных производственных факторов, степени их влияния на здоровье работника и среду его обитания.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Статья 32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2017, N 27, ст. 3938; 2020, N 29, ст. 4504).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ind w:firstLine="540"/>
        <w:jc w:val="both"/>
      </w:pPr>
      <w:r>
        <w:t>2.3. Объектами производственного контроля за условиями труда являются рабочие места.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2.4. Производственный контроль за условиями труда осуществляется посредством проведения (организации) лабораторных исследований (испытаний) и измерений факторов производственной среды.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Лабораторные исследования и испытания организуются хозяйствующим субъектом и проводятся испытательной лабораторией (центром), принадлежащей хозяйствующему субъекту, или иной лабораторией (центром), аккредитованной в соответствии с законодательством Российской Федерации об аккредитации в национальной системе аккредитации &lt;2&gt;.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&lt;2&gt;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28.12.2013 N 412-ФЗ "Об аккредитации в национальной системе аккредитации" (Собрание законодательства Российской Федерации, 2013, N 52, ст. 6977; 2018, N 31, ст. 4851).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ind w:firstLine="540"/>
        <w:jc w:val="both"/>
      </w:pPr>
      <w:r>
        <w:t>2.5. Хозяйствующий субъект устанавливает программу производственного контроля за условиями труда, которая включает: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2.5.1. Перечень должностных лиц (работников), на которых возложены функции по осуществлению производственного контроля;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2.5.2. 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работника, в отношении которых необходима организация лабораторных исследований, с указанием точек (мест), в которых осуществляется отбор проб, и периодичность проведения лабораторных исследований.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2.6. В помещениях, где в воздухе рабочей зоны существует риск формирования загрязнения веществами с остронаправленным механизмом действия, уровень которого превышает гигиенические нормативы, производственный контроль таких веществ должен осуществляться постоянно в автоматическом режиме и в случаях превышения их допустимого уровня должен сопровождаться подачей звукового и светового сигнала. Допускается осуществление контроля воздуха рабочей зоны перед входом в такие помещения.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2.7. Номенклатура, объем и периодичность контроля за соблюдением гигиенических </w:t>
      </w:r>
      <w:r>
        <w:lastRenderedPageBreak/>
        <w:t>нормативов по уровням микроклимата, освещенности, шума, вибрации (общей и локальной), инфразвука, ультразвука, электромагнитного излучения, лазерного излучения, ультрафиолетового излучения, тяжести и напряженности трудового процесса на рабочих местах устанавливается хозяйствующими субъектами с учетом степени их влияния на здоровье работника и среду его обитания в случаях, если указанные факторы идентифицированы на рабочих местах в ходе проведения специальной оценки условий труда и/или ранее проведенного производственного лабораторного контроля, а их фактические уровни не соответствуют установленным гигиеническим нормативам, а также после проведения реконструкции, модернизации производства, технического перевооружения и капитального ремонта, проведения мероприятий по улучшению условий труда. Контроль параметров микроклимата должен осуществляться не реже 1 раза в год.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2.8. Производственный контроль за биологическим фактором при использовании биологических агентов в производственных процессах осуществляется хозяйствующими субъектами в зависимости от классов чистоты помещений, определенных гигиеническими нормативами, но не реже 1 раза в год.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Title"/>
        <w:jc w:val="center"/>
        <w:outlineLvl w:val="1"/>
      </w:pPr>
      <w:r>
        <w:t>III. РАЗРАБОТКА И РЕАЛИЗАЦИЯ</w:t>
      </w:r>
    </w:p>
    <w:p w:rsidR="00BE030C" w:rsidRDefault="00BE030C">
      <w:pPr>
        <w:pStyle w:val="ConsPlusTitle"/>
        <w:jc w:val="center"/>
      </w:pPr>
      <w:r>
        <w:t>САНИТАРНО-ПРОТИВОЭПИДЕМИЧЕСКИХ (ПРОФИЛАКТИЧЕСКИХ)</w:t>
      </w:r>
    </w:p>
    <w:p w:rsidR="00BE030C" w:rsidRDefault="00BE030C">
      <w:pPr>
        <w:pStyle w:val="ConsPlusTitle"/>
        <w:jc w:val="center"/>
      </w:pPr>
      <w:r>
        <w:t>МЕРОПРИЯТИЙ, НАПРАВЛЕННЫХ НА ПРЕДУПРЕЖДЕНИЕ ВРЕДНОГО</w:t>
      </w:r>
    </w:p>
    <w:p w:rsidR="00BE030C" w:rsidRDefault="00BE030C">
      <w:pPr>
        <w:pStyle w:val="ConsPlusTitle"/>
        <w:jc w:val="center"/>
      </w:pPr>
      <w:r>
        <w:t>ВОЗДЕЙСТВИЯ ФАКТОРОВ ПРОИЗВОДСТВЕННОЙ СРЕДЫ И ТРУДОВОГО</w:t>
      </w:r>
    </w:p>
    <w:p w:rsidR="00BE030C" w:rsidRDefault="00BE030C">
      <w:pPr>
        <w:pStyle w:val="ConsPlusTitle"/>
        <w:jc w:val="center"/>
      </w:pPr>
      <w:r>
        <w:t>ПРОЦЕССА НА ЗДОРОВЬЕ РАБОТНИКА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ind w:firstLine="540"/>
        <w:jc w:val="both"/>
      </w:pPr>
      <w:bookmarkStart w:id="3" w:name="P81"/>
      <w:bookmarkEnd w:id="3"/>
      <w:r>
        <w:t>3.1. Санитарно-противоэпидемические (профилактические) мероприятия, направленные на предупреждение вредного воздействия факторов производственной среды и трудового процесса на здоровье работника, включают в себя: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технологические и технические мероприятия;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организационные мероприятия;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организацию лечебно-профилактического питания;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применение средств индивидуальной защиты (далее - СИЗ).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3.2. При разработке и внедрении технологических и технических мероприятий необходимо (при наличии технической возможности) устранять, предотвращать или уменьшать опасность в источнике образования и распространения вредных и (или) опасных производственных факторов.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Технологические и технические мероприятия должны включать в себя один или несколько из следующих средств и методов: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изменение производственного процесса;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отказ от операции, характеризующейся наличием вредных и опасных производственных факторов;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механизацию и автоматизацию процессов;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средства контроля за организацией технологического процесса, в том числе дистанционные и автоматические;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мероприятия по снижению уровня воздействия факторов производственной среды и трудового процесса;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применение средств коллективной защиты, направленных на экранирование, изоляцию работника;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lastRenderedPageBreak/>
        <w:t>применение систем аварийной остановки производственных процессов, предотвращающих наступление неблагоприятных последствий;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подбор и применение рабочего оборудования с целью снижения влияния факторов производственной среды и трудового процесса.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3.3. Организационные мероприятия должны обеспечивать снижение времени неблагоприятного воздействия факторов производственной среды и трудового процесса на работника.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В отношении рабочих мест инвалидов хозяйствующий субъект обязан обеспечить разработку и реализацию санитарно-противоэпидемических (профилактических) мероприятий в соответствии с индивидуальной программой реабилитации инвалидов.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Title"/>
        <w:jc w:val="center"/>
        <w:outlineLvl w:val="1"/>
      </w:pPr>
      <w:bookmarkStart w:id="4" w:name="P99"/>
      <w:bookmarkEnd w:id="4"/>
      <w:r>
        <w:t>IV. ТРЕБОВАНИЯ К РАЗРАБОТКЕ И РЕАЛИЗАЦИИ</w:t>
      </w:r>
    </w:p>
    <w:p w:rsidR="00BE030C" w:rsidRDefault="00BE030C">
      <w:pPr>
        <w:pStyle w:val="ConsPlusTitle"/>
        <w:jc w:val="center"/>
      </w:pPr>
      <w:r>
        <w:t>САНИТАРНО-ПРОТИВОЭПИДЕМИЧЕСКИХ (ПРОФИЛАКТИЧЕСКИХ)</w:t>
      </w:r>
    </w:p>
    <w:p w:rsidR="00BE030C" w:rsidRDefault="00BE030C">
      <w:pPr>
        <w:pStyle w:val="ConsPlusTitle"/>
        <w:jc w:val="center"/>
      </w:pPr>
      <w:r>
        <w:t>МЕРОПРИЯТИЙ ПРИ РАБОТЕ С ОТДЕЛЬНЫМИ ФАКТОРАМИ</w:t>
      </w:r>
    </w:p>
    <w:p w:rsidR="00BE030C" w:rsidRDefault="00BE030C">
      <w:pPr>
        <w:pStyle w:val="ConsPlusTitle"/>
        <w:jc w:val="center"/>
      </w:pPr>
      <w:r>
        <w:t>И ТЕХНОЛОГИЧЕСКИМИ ПРОЦЕССАМИ НА ЭТАПЕ ЭКСПЛУАТАЦИИ,</w:t>
      </w:r>
    </w:p>
    <w:p w:rsidR="00BE030C" w:rsidRDefault="00BE030C">
      <w:pPr>
        <w:pStyle w:val="ConsPlusTitle"/>
        <w:jc w:val="center"/>
      </w:pPr>
      <w:r>
        <w:t>РЕКОНСТРУКЦИИ И МОДЕРНИЗАЦИИ ПРОИЗВОДСТВА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ind w:firstLine="540"/>
        <w:jc w:val="both"/>
      </w:pPr>
      <w:r>
        <w:t>4.1. Размещение технологического оборудования различных производственных переделов и процессов должно предусматривать объемно-планировочные и конструктивные решения, снижающие негативное влияние факторов производственной среды и трудового процесса соседних участков (цехов) друг на друга. Модернизация технологических процессов должна предусматривать: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учет эргономических характеристик в отношении производственного оборудования, организации рабочих мест и трудового процесса;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механизацию и автоматизацию погрузочно-разгрузочных работ, способов транспортирования сырьевых материалов, готовой продукции и отходов производства.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4.2. При осуществлении технологических процессов, а также применении оборудования и инструментов химические вещества должны использоваться в соответствии с гигиеническими нормативами. Применение химических веществ без установленных гигиенических нормативов запрещается.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4.3. При производстве и применении микробных препаратов не допускаются к использованию в технологическом процессе патогенные штаммы, а также штаммы-продуценты, обладающие способностью носительства.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4.4. До начала работ по ремонту и обслуживанию оборудования, загрязненного веществами, обладающими остронаправленным механизмом действия, его необходимо очищать.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4.5. Рабочие места после замены, модернизации или капитального ремонта оборудования оцениваются на соответствие гигиеническим нормативам на основе результатов специальной оценки условий труда или производственного контроля.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4.6. На производстве должен быть перечень используемого сырья (за исключением пищевого), основных и вспомогательных материалов, который включает в себя описание, состав сырья и материалов и меры безопасного обращения с сырьем и материалами.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4.7. При применении транспортеров для транспортировки пылящих материалов постоянные рабочие места, связанные с эксплуатацией, обслуживанием и наблюдением за работой транспортных систем, должны быть оборудованы средствами пылеудаления и (или) пылеподавления.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lastRenderedPageBreak/>
        <w:t>4.8. Склады для малотоннажных изделий и материалов обеспечиваются транспортными средствами и подъемными механизмами в зависимости от габаритов, веса и назначения складируемых изделий и материалов.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4.9. Склады хранения веществ, обладающих остронаправленным механизмом действия, должны иметь аварийный комплект СИЗ.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4.10. Технологические процессы, оборудование, материалы, характеризующиеся выделением пыли.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4.11. Технологические процессы, характеризующиеся применением, образованием и выделением пыли, должны быть механизированы или автоматизированы; предусматривать способы подавления пыли в процессе ее образования с применением воды или других средств.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4.12. Рассев порошковых материалов на открытых ситах не допускается. Оборудование снабжается укрытиями или аспирационными устройствами. Разделение порошковых материалов по фракциям следует производить с помощью устройств, обеспеченных укрытием и находящихся под разрежением.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4.13. Выгрузка сыпучих материалов из мешков, бочек и другой мелкой тары в складских помещениях, должна осуществляться способом, исключающим попадание пыли в воздух рабочей зоны, или с применением средств защиты органов дыхания.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4.14. Погрузка и разгрузка сыпучих, порошкообразных материалов большими объемами в транспортные средства, вагоны, контейнеры, емкости должна производиться в местах, площадках, помещениях, оборудованных устройствами для локализации или аспирации пыли.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4.15. Сушку порошковых и пастообразных материалов следует осуществлять в закрытых аппаратах непрерывного действия, оборудованных системами вытяжной вентиляции или системами рециркуляции.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4.16. Не допускается производство пескоструйных работ в закрытых помещениях с применением сухого песка. Очистка изделий дробью, металлическим песком и песком с водой должна производиться в герметичном оборудовании с дистанционным управлением или с использованием изолирующего костюма.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4.17. Станки и инструмент для механической обработки материалов и изделий, сопровождающихся выделением газов, паров и аэрозолей, следует использовать совместно с системами удаления данных факторов.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4.18. Очистка оборудования, вентиляционных систем, заготовок, готовых изделий, полов и стен от пыли сжатым воздухом без применения СИЗ и специальной одежды не допускается.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4.19. При осуществлении технологических процессов, характеризующихся образованием и выделением пыли, хозяйствующим субъектом в соответствии с инструкцией по применению СИЗ органов дыхания устанавливаются режимы их применения с учетом концентраций пыли в воздухе рабочей зоны, времени пребывания в них работающих.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4.20. Удаление воздуха из помещений системами вентиляции следует реализовывать способом, исключающим прохождение его через зону дыхания работающих на постоянных рабочих местах.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4.21. Промышленное оборудование, характеризующееся выделением пыли, эксплуатация которого приводит к превышению гигиенических нормативов в воздухе рабочей зоны с постоянными рабочими местами, должно быть оснащено устройствами местной вытяжной вентиляции.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lastRenderedPageBreak/>
        <w:t xml:space="preserve">4.22. В системах </w:t>
      </w:r>
      <w:proofErr w:type="spellStart"/>
      <w:r>
        <w:t>общеобменной</w:t>
      </w:r>
      <w:proofErr w:type="spellEnd"/>
      <w:r>
        <w:t xml:space="preserve"> вентиляции производственных помещений (без естественного проветривания), имеющих по одной приточной и одной вытяжной установке, должны быть резервные системы для обеспечения параметров работы вентиляции или иные мероприятия, направленные на защиту работающих от факторов производственной среды.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4.23. В помещениях, предназначенных для круглосуточной работы, а также в помещениях без естественного проветривания, должны быть предусмотрены средства, обеспечивающие не менее половины от требуемого воздухообмена и заданную температуру в холодный период года.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4.24. Воздуховоды вентиляционных систем, пол, стены и элементы строительных конструкций цехов, проемы и поверхности окон, арматура освещения должны очищаться от пыли и копоти не реже одного раза в три месяца.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4.25. Работа с концентрированными кислотами и щелочами должна проводиться в изолированных помещениях с использованием аппаратуры, оборудованной местной вытяжной вентиляцией.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4.26. Используемое для работы с веществами, обладающими остронаправленным механизмом действия, оборудование должно быть герметичным, или необходимо применять системы автоматизированного или дистанционного управления процессом.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4.27. Пульты управления технологическими процессами, являющихся источником факторов производственной среды, уровни которых не соответствуют установленным гигиеническим нормативам, следует размещать в изолированных помещениях при создании в них избыточного давления. В помещения с технологическим оборудованием, являющимся источником факторов производственной среды, уровни которых не соответствуют гигиеническим нормативам, работающие могут входить только в СИЗ.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4.28. Емкости, сборники, мерные сосуды технологических жидкостей, розлив которых может привести к формированию в рабочей зоне уровней загрязнения, превышающих гигиенические нормативы, должны быть оборудованы системой сигнализации о максимальном допустимом уровне их заполнения. Для контроля содержания в емкостях таких технологических жидкостей должны использоваться уровнемеры.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4.29. В рабочих помещениях следует предусматривать гидранты, фонтанчики с автоматическим включением или души для немедленного смывания химических веществ, обладающих раздражающим действием, при их попадании на кожные покровы и слизистые оболочки глаз.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4.30. При технологических процессах, особенностью которых является микробное загрязнение воздушной среды, очистка удаляемого из рабочих зон воздуха должна обеспечивать соответствие уровней содержания микроорганизмов-продуцентов, бактериальных препаратов и их компонентов в атмосферном воздухе гигиеническим нормативам.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4.31. В условиях закрытых помещений и замкнутых пространств, технические средства, оборудованные двигателями внутреннего сгорания, применяются при наличии нейтрализаторов выхлопных газов или системы отвода газов.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4.32. При работе с веществами, обладающими остронаправленным механизмом действия, включение систем местной вытяжной вентиляции, удаляющей от технологического оборудования данные вещества, следует блокировать с этим оборудованием таким образом, чтобы оно не могло работать при отключенной местной вытяжной вентиляции. В случае если остановка производственного процесса при отключении вытяжной вентиляции невозможна или при остановке оборудования (процесса) продолжается выделение вредных веществ в воздух помещений в концентрациях, превышающих гигиенические нормативы, должна быть предусмотрена установка резервных вентиляторов для местных отсосов с их автоматическим </w:t>
      </w:r>
      <w:r>
        <w:lastRenderedPageBreak/>
        <w:t>переключением или должны быть реализованы организационные меры по применению СИЗ органов дыхания фильтрующего типа или немедленная эвакуация работников из таких помещений.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4.33. В случае если на рабочих местах по результатам проведения производственного контроля, специальной оценки условий труда, контрольно-надзорных мероприятий зафиксировано наличие факторов производственной среды и трудовых процессов, обладающих канцерогенными свойствами, указанных в </w:t>
      </w:r>
      <w:hyperlink w:anchor="P740" w:history="1">
        <w:r>
          <w:rPr>
            <w:color w:val="0000FF"/>
          </w:rPr>
          <w:t>приложении N 2</w:t>
        </w:r>
      </w:hyperlink>
      <w:r>
        <w:t xml:space="preserve"> к Санитарным правилам, должны быть предусмотрены мероприятия в соответствии с </w:t>
      </w:r>
      <w:hyperlink w:anchor="P81" w:history="1">
        <w:r>
          <w:rPr>
            <w:color w:val="0000FF"/>
          </w:rPr>
          <w:t>пунктом 3.1</w:t>
        </w:r>
      </w:hyperlink>
      <w:r>
        <w:t xml:space="preserve"> Санитарных правил.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4.34. Информация о наличии факторов производственной среды и трудовых процессов, обладающих </w:t>
      </w:r>
      <w:proofErr w:type="gramStart"/>
      <w:r>
        <w:t>канцерогенными свойствами</w:t>
      </w:r>
      <w:proofErr w:type="gramEnd"/>
      <w:r>
        <w:t xml:space="preserve"> актуализируется хозяйствующим субъектом в случаях: проведения реконструкции, изменении режимов технологических процессов, смене применяемых сырья и материалов, но не реже 1 раза в 5 лет.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4.35. Информация о наличии факторов производственной среды и трудовых процессах, обладающих канцерогенными свойствами (перечень технологических процессов при которых используются канцерогенные вещества (с указанием их наименования); количество лиц, непосредственно контактирующих с данным веществами и занятых на соответствующих технологических процессах (всего и отдельно женщин) с указанием профессий), должна быть указана в программе производственного контроля.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4.36. В производственных помещениях с постоянным пребыванием работников и помещениях для отдыха должны быть предусмотрены мероприятия, направленные на предотвращение вреда здоровью работников от воздействия избыточного тепла или холода. При разработке мероприятий необходимо учитывать категории работ по </w:t>
      </w:r>
      <w:proofErr w:type="spellStart"/>
      <w:r>
        <w:t>энергозатратам</w:t>
      </w:r>
      <w:proofErr w:type="spellEnd"/>
      <w:r>
        <w:t>, указанные в гигиенических нормативах, а также климатические условия местности, теплозащитные свойства применяемой работниками специальной одежды, специальной обуви (далее - спецодежда и обувь соответственно) и других СИЗ.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4.37. Производственные процессы и отдельные операции, сопровождающиеся образованием и выделением конвекционного и лучистого тепла свыше установленных гигиеническими нормативами, должны быть автоматизированы или обеспечены устройствами дистанционного наблюдения, или работники, занятые на данных производственных процессах, должны быть обеспечены СИЗ.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4.38. Охлаждение нагретых материалов, изделий и передвижного оборудования непосредственно в рабочих помещениях следует производить на специальном участке, оборудованном устройством для местного удаления выделяемого тепла и защиты работающих от теплового облучения.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4.39. Участки технологического оборудования с использованием хладагентов должны иметь ограждения. Металлические поверхности ручных инструментов, металлические ручки и задвижки технологического оборудования с использованием хладагентов должны быть покрыты теплоизолирующим материалом.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4.40. При использовании внутри помещений технологических процессов, сопровождающихся </w:t>
      </w:r>
      <w:proofErr w:type="spellStart"/>
      <w:r>
        <w:t>влаговыделением</w:t>
      </w:r>
      <w:proofErr w:type="spellEnd"/>
      <w:r>
        <w:t>, приводящим к превышению гигиенических нормативов, должны быть предусмотрены: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использование оборотных циклов воды;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непрерывность механизации или автоматизации;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ограничение контакта работающих с водой и водными растворами;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устройства для механического открывания и автоматического закрывания загрузочно-</w:t>
      </w:r>
      <w:r>
        <w:lastRenderedPageBreak/>
        <w:t>выгрузочных отверстий;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оборудование устройств для визуального контроля и отбора проб, приспособлениями, обеспечивающими герметичность оборудования.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Использование негерметизированного оборудования с выделением влаги допускается при условии исключения его влияния </w:t>
      </w:r>
      <w:proofErr w:type="gramStart"/>
      <w:r>
        <w:t>на работников</w:t>
      </w:r>
      <w:proofErr w:type="gramEnd"/>
      <w:r>
        <w:t xml:space="preserve"> непосредственно не связанных с осуществлением данных технологических процессов и операций.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4.41. Оборудование, непосредственно используемое для организации технологического процесса, в котором используется вода и водные технологические растворы, которое не исключает поступление водных паров в рабочую зону, должно быть обеспечено укрытиями с устройством систем вытяжной вентиляции или хозяйствующим субъектом должны быть реализованы мероприятия, направленные на снижение поступления воды и водных паров в рабочую зону.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4.42. На постоянных рабочих местах у источников тепла, создающих уровни теплового излучения и температуры воздуха выше действующих гигиенических нормативов должно быть организовано воздушное </w:t>
      </w:r>
      <w:proofErr w:type="spellStart"/>
      <w:r>
        <w:t>душирование</w:t>
      </w:r>
      <w:proofErr w:type="spellEnd"/>
      <w:r>
        <w:t>, при невозможности применения местных укрытий и отсосов.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4.43. Зоны с эквивалентным уровнем звука выше гигиенических нормативов должны быть обозначены знаками безопасности.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4.44. При организации технологических процессов, создающих на рабочих местах уровни шума, превышающие гигиенические нормативы, следует применять одного или несколько средств и методов, снижающих уровни шума в источнике его возникновения и на пути распространения: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применение технологических процессов, машин и оборудования характеризующихся более низкими уровнями шума;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применение дистанционного управления и автоматического контроля;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применение звукоизолирующих ограждений-кожухов, кабин управления технологическим процессом;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устройство звукопоглощающих облицовок и объемных поглотителей шума;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применение </w:t>
      </w:r>
      <w:proofErr w:type="spellStart"/>
      <w:r>
        <w:t>вибропоглощения</w:t>
      </w:r>
      <w:proofErr w:type="spellEnd"/>
      <w:r>
        <w:t xml:space="preserve"> и виброизоляции;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установка глушителей аэродинамического шума, создаваемого пневматическими ручными машинами, вентиляторами, компрессорными и другими технологическими установками;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рациональные архитектурно-планировочные решения производственных зданий, помещений, а также расстановки технологического оборудования, машин и организации рабочих мест;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разработка и применение режимов труда и отдыха;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использование СИЗ.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4.45. Снижение вредного воздействия общей вибрации на рабочих местах с превышением гигиенических нормативов по общей вибрации должно осуществляться за счет одного или нескольких из следующих методов: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уменьшение вибрации на пути распространения средствами виброизоляции и </w:t>
      </w:r>
      <w:proofErr w:type="spellStart"/>
      <w:r>
        <w:t>вибропоглощения</w:t>
      </w:r>
      <w:proofErr w:type="spellEnd"/>
      <w:r>
        <w:t>, применения дистанционного или автоматического управления;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lastRenderedPageBreak/>
        <w:t xml:space="preserve">конструирование и изготовление оборудования, создающего вибрацию, в комплекте с </w:t>
      </w:r>
      <w:proofErr w:type="spellStart"/>
      <w:r>
        <w:t>виброизоляторами</w:t>
      </w:r>
      <w:proofErr w:type="spellEnd"/>
      <w:r>
        <w:t>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использование машин и оборудования в соответствии с их назначением, предусмотренным нормативно-технической документацией;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исключение контакта работающих с вибрирующими поверхностями за пределами рабочего места или рабочей зоны;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запрет пребывания рабочих на вибрирующей поверхности производственного оборудования во время его работы;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своевременный ремонт машин и оборудования (с балансировкой движущихся частей), проверка крепления агрегатов к полу, фундаменту, строительным конструкциям с последующим лабораторным контролем вибрационных характеристик;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своевременный ремонт путей, поверхностей для перемещения машин, поддерживающих конструкций;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установка стационарного оборудования на отдельные фундаменты и поддерживающие конструкции зданий и сооружений;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ограничение времени воздействия на работника уровней вибрации, превышающих гигиенические нормативы;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организация обязательных перерывов в работе (ограничение длительного непрерывного воздействия вибрации);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использование СИЗ.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4.46. Снижение уровней вибрации, передающейся на руки работающих, следует осуществлять за счет одного или нескольких из перечисленных ниже методов: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в источнике образования механических колебаний конструктивными и технологическими мерами;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на пути распространения механических колебаний средствами </w:t>
      </w:r>
      <w:proofErr w:type="spellStart"/>
      <w:r>
        <w:t>вибропоглощения</w:t>
      </w:r>
      <w:proofErr w:type="spellEnd"/>
      <w:r>
        <w:t xml:space="preserve"> за счет применения пружинных и резиновых амортизаторов, прокладок;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использованием СИЗ.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4.47. В процессе работы ультразвукового оборудования следует исключать непосредственный контакт рук работников с жидкостью, обрабатываемыми деталями. Для загрузки и выгрузки деталей из ультразвуковых ванн при включенном оборудовании следует использовать сетки, снабженные ручками с виброизолирующим покрытием.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4.48. В случае превышения на рабочих местах гигиенических нормативов по электромагнитному излучению (далее - ЭМИ), постоянным магнитным полям (далее - ПМП), а также при работе с магнитными материалами следует предусматривать мероприятия по снижению вредного воздействия ЭМИ и ПМП на работников путем применения одного или нескольких из следующих методов: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изменение технологического процесса, направленное на снижение продолжительности и (или) интенсивности воздействия ЭМИ и ПМП;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подбор оборудования, создающего меньший, относительно используемого, электромагнитный фон;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lastRenderedPageBreak/>
        <w:t>снижение эмиссии электромагнитных полей;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планировка рабочих мест и зон пребывания персонала с учетом минимизации воздействия ЭМИ и ПМП, в том числе с учетом возможного суммирования энергии излучения от нескольких источников;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уменьшение времени экспозиции работников к ЭМИ и ПМП, превышающих гигиенические нормативы;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дистанционное управление технологическим процессом;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расположение постоянных рабочих мест за пределами зон, в которых уровни ЭМИ и ПМП превышают ПДУ;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экранирование рабочих мест;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использование СИЗ.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4.49. При работах, связанных с воздействием на работающих инфракрасного и ультрафиолетового излучения, защита должна обеспечиваться путем организации дистанционного управления процессами и оборудованием, экранирования источников излучения, использования СИЗ.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4.50. Применение лазеров открытого типа допускается при применении дистанционного управления. Визуальная юстировка лазеров производится с применением СИЗ глаз и кожи.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Title"/>
        <w:jc w:val="center"/>
        <w:outlineLvl w:val="1"/>
      </w:pPr>
      <w:r>
        <w:t>V. ТРЕБОВАНИЯ К ПРОИЗВОДСТВЕННЫМ ЗДАНИЯМ,</w:t>
      </w:r>
    </w:p>
    <w:p w:rsidR="00BE030C" w:rsidRDefault="00BE030C">
      <w:pPr>
        <w:pStyle w:val="ConsPlusTitle"/>
        <w:jc w:val="center"/>
      </w:pPr>
      <w:r>
        <w:t>ПОМЕЩЕНИЯМ И СООРУЖЕНИЯМ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ind w:firstLine="540"/>
        <w:jc w:val="both"/>
      </w:pPr>
      <w:r>
        <w:t xml:space="preserve">5.1. Объем помещений, на одного работника (для постоянных рабочих мест) вне зависимости от вида выполняемых работ, в соответствии с категориями </w:t>
      </w:r>
      <w:proofErr w:type="spellStart"/>
      <w:r>
        <w:t>энерготрат</w:t>
      </w:r>
      <w:proofErr w:type="spellEnd"/>
      <w:r>
        <w:t>, установленными гигиеническими нормативами, должен составлять: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не менее 15 м</w:t>
      </w:r>
      <w:r>
        <w:rPr>
          <w:vertAlign w:val="superscript"/>
        </w:rPr>
        <w:t>3</w:t>
      </w:r>
      <w:r>
        <w:t xml:space="preserve"> при выполнении легкой физической работы с категорией </w:t>
      </w:r>
      <w:proofErr w:type="spellStart"/>
      <w:r>
        <w:t>энерготрат</w:t>
      </w:r>
      <w:proofErr w:type="spellEnd"/>
      <w:r>
        <w:t xml:space="preserve"> </w:t>
      </w:r>
      <w:proofErr w:type="spellStart"/>
      <w:r>
        <w:t>Iа</w:t>
      </w:r>
      <w:proofErr w:type="spellEnd"/>
      <w:r>
        <w:t xml:space="preserve"> - </w:t>
      </w:r>
      <w:proofErr w:type="spellStart"/>
      <w:r>
        <w:t>Iб</w:t>
      </w:r>
      <w:proofErr w:type="spellEnd"/>
      <w:r>
        <w:t>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не менее 25 м</w:t>
      </w:r>
      <w:r>
        <w:rPr>
          <w:vertAlign w:val="superscript"/>
        </w:rPr>
        <w:t>3</w:t>
      </w:r>
      <w:r>
        <w:t xml:space="preserve"> при выполнении работ средней тяжести с категорией </w:t>
      </w:r>
      <w:proofErr w:type="spellStart"/>
      <w:r>
        <w:t>энерготрат</w:t>
      </w:r>
      <w:proofErr w:type="spellEnd"/>
      <w:r>
        <w:t xml:space="preserve"> </w:t>
      </w:r>
      <w:proofErr w:type="spellStart"/>
      <w:r>
        <w:t>IIа</w:t>
      </w:r>
      <w:proofErr w:type="spellEnd"/>
      <w:r>
        <w:t xml:space="preserve"> - </w:t>
      </w:r>
      <w:proofErr w:type="spellStart"/>
      <w:r>
        <w:t>IIб</w:t>
      </w:r>
      <w:proofErr w:type="spellEnd"/>
      <w:r>
        <w:t>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не менее 30 м</w:t>
      </w:r>
      <w:r>
        <w:rPr>
          <w:vertAlign w:val="superscript"/>
        </w:rPr>
        <w:t>3</w:t>
      </w:r>
      <w:r>
        <w:t xml:space="preserve"> при выполнении тяжелой работы с категорией </w:t>
      </w:r>
      <w:proofErr w:type="spellStart"/>
      <w:r>
        <w:t>энерготрат</w:t>
      </w:r>
      <w:proofErr w:type="spellEnd"/>
      <w:r>
        <w:t xml:space="preserve"> III.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5.2. Площадь помещений для одного работника вне зависимости от вида выполняемых работ должна составлять не менее 4,5 м</w:t>
      </w:r>
      <w:r>
        <w:rPr>
          <w:vertAlign w:val="superscript"/>
        </w:rPr>
        <w:t>2</w:t>
      </w:r>
      <w:r>
        <w:t>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5.3. При размещении в одном помещении нескольких промышленных установок, генерирующих ЭМИ, их расположение должно исключать возможность превышения гигиенических нормативов на рабочих местах за счет суммирования энергии излучения.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5.4. В местах воздействия агрессивных жидкостей (кислот, щелочей, окислителей, восстановителей) ртути, растворителей, биологически активных веществ, покрытия полов должны быть устойчивы к действию указанных веществ и не допускать их сорбцию.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5.5. У входов в производственные здания и сооружения должны быть приспособления для очистки обуви.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5.6. Для предупреждения попадания в производственные помещения холодного воздуха входы в здания должны быть оборудованы системами, ограничивающими попадание холодного воздуха извне.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Title"/>
        <w:jc w:val="center"/>
        <w:outlineLvl w:val="1"/>
      </w:pPr>
      <w:r>
        <w:lastRenderedPageBreak/>
        <w:t>VI. ТРЕБОВАНИЯ К ОРГАНИЗАЦИИ ТЕХНОЛОГИЧЕСКИХ ПРОЦЕССОВ</w:t>
      </w:r>
    </w:p>
    <w:p w:rsidR="00BE030C" w:rsidRDefault="00BE030C">
      <w:pPr>
        <w:pStyle w:val="ConsPlusTitle"/>
        <w:jc w:val="center"/>
      </w:pPr>
      <w:r>
        <w:t>И РАБОЧИХ МЕСТ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ind w:firstLine="540"/>
        <w:jc w:val="both"/>
      </w:pPr>
      <w:r>
        <w:t>6.1. В случае превышения на рабочих местах гигиенических нормативов по показателям тяжести и напряженности труда следует предусматривать применения одного или нескольких из следующих методов: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механизация и автоматизация технологических процессов;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подбор и применение оборудования, направленные на снижение влияния факторов трудового процесса;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оснащение рабочего места с учетом физиолого-анатомических особенностей работника;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разработка и применение специальных режимов труда и отдыха;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смена видов деятельности в течение одной смены;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расширение перечня (видов) выполняемых операций, выполняемых одним работником при конвейерном производстве;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6.2. На рабочем месте, предназначенном для работы в положении стоя, производственное оборудование должно иметь пространство для стоп высотой не менее 150 мм, глубиной не менее 150 мм и шириной не менее 530 мм.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6.3. На рабочем месте, предназначенном для работы в положении сидя, производственное оборудование и рабочие столы должны иметь пространство для размещения ног высотой не менее 600 мм, глубиной - не менее 450 мм на уровне колен и 600 мм на уровне стоп, шириной не менее 500 мм.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6.4. Рабочее место, предназначенное для работы в положении стоя, следует оснащать сиденьем-поддержкой.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6.5. Для лиц, работающих 12 и более часов (при наличии перерыва на сон), должно быть оборудовано место для сна и принятия горячей пищи.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Title"/>
        <w:jc w:val="center"/>
        <w:outlineLvl w:val="1"/>
      </w:pPr>
      <w:r>
        <w:t>VII. ТРЕБОВАНИЯ К ОРГАНИЗАЦИИ УСЛОВИЙ ТРУДА ЖЕНЩИН В ПЕРИОД</w:t>
      </w:r>
    </w:p>
    <w:p w:rsidR="00BE030C" w:rsidRDefault="00BE030C">
      <w:pPr>
        <w:pStyle w:val="ConsPlusTitle"/>
        <w:jc w:val="center"/>
      </w:pPr>
      <w:r>
        <w:t>БЕРЕМЕННОСТИ И КОРМЛЕНИЯ РЕБЕНКА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ind w:firstLine="540"/>
        <w:jc w:val="both"/>
      </w:pPr>
      <w:r>
        <w:t>7.1. Условия труда женщин в период беременности и кормления ребенка должны соответствовать допустимым условиям труда.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7.2. Беременные женщины и в период кормления ребенка не должны выполнять производственные операции, связанные с подъемом предметов труда выше уровня плечевого пояса, подъемом предметов труда с пола, статическим напряжением мышц ног и брюшного пресса, вынужденной рабочей позой (на корточках, на коленях, согнувшись, упором животом и грудью в оборудование и предметы труда). Для беременных женщин должны быть исключены работы на оборудовании, использующем ножную педаль управления, на конвейере с принудительным ритмом работы, сопровождающиеся превышением гигиенических нормативов по показателям напряженности трудового процесса.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7.3. Беременные и кормящие женщины не допускаются к выполнению работ, связанных с воздействием возбудителей инфекционных, паразитарных и грибковых заболеваний.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7.4. Беременные и кормящие женщины не должны трудиться в условиях воздействия источников инфракрасного излучения.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lastRenderedPageBreak/>
        <w:t>7.5. Для беременных и кормящих женщин исключаются условия труда, характеризующиеся превышением гигиенических нормативов по показателям влажности.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7.6. Для женщин в период беременности запрещается работа в условиях резких перепадов барометрического давления.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Title"/>
        <w:jc w:val="center"/>
        <w:outlineLvl w:val="1"/>
      </w:pPr>
      <w:r>
        <w:t>VIII. ТРЕБОВАНИЯ К САНИТАРНО-БЫТОВЫМ ПОМЕЩЕНИЯМ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ind w:firstLine="540"/>
        <w:jc w:val="both"/>
      </w:pPr>
      <w:r>
        <w:t>8.1. Санитарно-бытовые помещения, предназначенные для приема пищи и обеспечения личной гигиены работников, должны быть оборудованы устройствами питьевого водоснабжения, водопроводом, канализацией и отоплением.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8.2. Использование санитарно-бытовых помещений не по назначению не допускается.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8.3. Гардеробные для переодевания и хранения домашней и рабочей одежды, санузлы, душевые, умывальные оборудуются отдельно для мужчин и женщин. Для предприятий, цехов, участков, площадок и иных обособленных объектов с численностью до 15 работников на объекте допускаются совмещенные гардеробные, санузлы, душевые, умывальные.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8.4. В гардеробных шкафчики для хранения одежды должны предусматривать раздельное хранение рабочей и личной одежды.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8.5. Все рабочие обеспечиваются питьевой водой, соответствующей требованиям гигиенических нормативов.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8.6. Не допускать пересечение потоков рабочих в чистой и загрязненной одежде.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8.7. Количество мест в гардеробных спецодежды, независимо от способа хранения, должно соответствовать количеству работников в наибольшей смене, занятых на работах, сопровождающихся загрязнением одежды и тела.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В гардеробных для рабочей и личной одежды при открытом способе хранения, количество мест должно соответствовать числу работников в двух смежных наиболее многочисленных сменах; а при закрытом способе хранения - количеству работников во всех сменах.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8.8. Устройство помещений для сушки и </w:t>
      </w:r>
      <w:proofErr w:type="spellStart"/>
      <w:r>
        <w:t>обеспыливания</w:t>
      </w:r>
      <w:proofErr w:type="spellEnd"/>
      <w:r>
        <w:t xml:space="preserve"> спецодежды и обуви, их пропускная способность и применяемые способы сушки и </w:t>
      </w:r>
      <w:proofErr w:type="spellStart"/>
      <w:r>
        <w:t>обеспыливания</w:t>
      </w:r>
      <w:proofErr w:type="spellEnd"/>
      <w:r>
        <w:t xml:space="preserve"> должны обеспечивать полное просушивание и удаление пыли со спецодежды и обуви к началу следующей рабочей смены.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8.9. В гардеробных для специальной одежды, загрязненной веществами I-</w:t>
      </w:r>
      <w:proofErr w:type="spellStart"/>
      <w:r>
        <w:t>го</w:t>
      </w:r>
      <w:proofErr w:type="spellEnd"/>
      <w:r>
        <w:t xml:space="preserve"> и II-</w:t>
      </w:r>
      <w:proofErr w:type="spellStart"/>
      <w:r>
        <w:t>го</w:t>
      </w:r>
      <w:proofErr w:type="spellEnd"/>
      <w:r>
        <w:t xml:space="preserve"> класса опасности, указанными в гигиенических нормативах, а также патогенными микроорганизмами, хранение одежды осуществляется после обеззараживания (дезактивации, дезинфекции, дегазации). Для выдачи работникам чистой одежды должна быть предусмотрена раздаточная спецодежды. Прием (сбор) и временное хранение загрязненной спецодежды должно осуществляться в изолированном помещении, расположенном рядом с гардеробной спецодежды.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8.10. Обработка спецодежды, загрязненной патогенными микроорганизмами, должна проводиться после каждой смены. Периодичность обработки спецодежды, загрязненной веществами I-</w:t>
      </w:r>
      <w:proofErr w:type="spellStart"/>
      <w:r>
        <w:t>го</w:t>
      </w:r>
      <w:proofErr w:type="spellEnd"/>
      <w:r>
        <w:t xml:space="preserve"> и II-</w:t>
      </w:r>
      <w:proofErr w:type="spellStart"/>
      <w:r>
        <w:t>го</w:t>
      </w:r>
      <w:proofErr w:type="spellEnd"/>
      <w:r>
        <w:t xml:space="preserve"> класса опасности, указанными в гигиенических нормативах, зависит от степени загрязнения вещей и может быть ежесменной, периодической или эпизодической.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8.11. Умывальные размещаются в помещениях, смежных с гардеробными, или в гардеробных, в специально отведенных местах.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8.12. При производственных процессах, связанных с загрязнением спецодежды, а также с применением веществ I - II классов опасности, указанных в утвержденных гигиенических </w:t>
      </w:r>
      <w:r>
        <w:lastRenderedPageBreak/>
        <w:t>нормативах, оборудуется помещение, предназначенное для смены одежды, санитарной обработки персонала и контроля радиоактивного и химического загрязнения кожных покровов и спецодежды, включающее также душевую и гардеробную.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8.13. Полы, стены и оборудование гардеробных, умывальных, душевых, туалетов, кабин для личной гигиены женщин, ручных и ножных ванн должны иметь покрытия из влагостойких материалов с гладкими поверхностями, устойчивыми к воздействию моющих, дезинфицирующих средств.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8.14. Тамбуры санузлов оснащаются умывальниками с </w:t>
      </w:r>
      <w:proofErr w:type="spellStart"/>
      <w:r>
        <w:t>электрополотенцами</w:t>
      </w:r>
      <w:proofErr w:type="spellEnd"/>
      <w:r>
        <w:t xml:space="preserve"> или полотенцами разового пользования.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8.15. На участках, где интенсивность теплового облучения превышает установленные гигиенические нормативы, в составе помещений для отдыха должно быть устройство для охлаждения воздуха.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8.16. При производственных процессах, связанных с выделением пыли и вредных веществ, в гардеробных должны быть предусмотрены респираторные.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8.17. Для лиц, занятых на работах, связанных с выделением пыли, должно быть предусмотрено наличие средств </w:t>
      </w:r>
      <w:proofErr w:type="spellStart"/>
      <w:r>
        <w:t>обеспыливания</w:t>
      </w:r>
      <w:proofErr w:type="spellEnd"/>
      <w:r>
        <w:t xml:space="preserve"> спецодежды.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8.18. Помещения, оснащенные специальным оборудованием для гидромассажа ног, должны быть предусмотрены на производствах, с численностью работающих более 251 человека, характеризующихся условиями труда, связанным с пребыванием работающих стоя при превышении гигиенических нормативов по тяжести трудового процесса или с технологическим оборудованием, генерирующим вибрацию, передающуюся на ноги.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8.19. Кабины для проведения комплекса физиотерапевтических процедур с целью профилактики вибрационной болезни (тепловых гидропроцедур, воздушного обогрева рук с </w:t>
      </w:r>
      <w:proofErr w:type="spellStart"/>
      <w:r>
        <w:t>микромассажем</w:t>
      </w:r>
      <w:proofErr w:type="spellEnd"/>
      <w:r>
        <w:t>, гимнастики) должны быть предусмотрены на производствах с технологическими процессами и операциями, генерирующими вибрацию, при превышении установленных гигиенических нормативов, с численностью работающих 251 человек и более.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8.20. Санитарно-бытовые помещения должны подвергаться влажной уборке и дезинфекции после каждой смены.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8.21. На предприятии должны быть организованы помещения для приема пищи. Прием пищи вне организованных помещений не допускается.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jc w:val="right"/>
        <w:outlineLvl w:val="1"/>
      </w:pPr>
      <w:r>
        <w:t>Приложение 1</w:t>
      </w:r>
    </w:p>
    <w:p w:rsidR="00BE030C" w:rsidRDefault="00BE030C">
      <w:pPr>
        <w:pStyle w:val="ConsPlusNormal"/>
        <w:jc w:val="right"/>
      </w:pPr>
      <w:r>
        <w:t>к санитарным правилам</w:t>
      </w:r>
    </w:p>
    <w:p w:rsidR="00BE030C" w:rsidRDefault="00BE030C">
      <w:pPr>
        <w:pStyle w:val="ConsPlusNormal"/>
        <w:jc w:val="right"/>
      </w:pPr>
      <w:r>
        <w:t>"Санитарно-эпидемиологические</w:t>
      </w:r>
    </w:p>
    <w:p w:rsidR="00BE030C" w:rsidRDefault="00BE030C">
      <w:pPr>
        <w:pStyle w:val="ConsPlusNormal"/>
        <w:jc w:val="right"/>
      </w:pPr>
      <w:r>
        <w:t>требования к условиям труда"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Title"/>
        <w:jc w:val="center"/>
      </w:pPr>
      <w:bookmarkStart w:id="5" w:name="P268"/>
      <w:bookmarkEnd w:id="5"/>
      <w:r>
        <w:t>ТРЕБОВАНИЯ</w:t>
      </w:r>
    </w:p>
    <w:p w:rsidR="00BE030C" w:rsidRDefault="00BE030C">
      <w:pPr>
        <w:pStyle w:val="ConsPlusTitle"/>
        <w:jc w:val="center"/>
      </w:pPr>
      <w:r>
        <w:t>К УСЛОВИЯМ ТРУДА В ЗАВИСИМОСТИ ОТ ВИДА ДЕЯТЕЛЬНОСТИ</w:t>
      </w:r>
    </w:p>
    <w:p w:rsidR="00BE030C" w:rsidRDefault="00BE030C">
      <w:pPr>
        <w:pStyle w:val="ConsPlusTitle"/>
        <w:jc w:val="center"/>
      </w:pPr>
      <w:r>
        <w:t>И ОСОБЕННОСТЕЙ ТЕХНОЛОГИЧЕСКИХ ПРОЦЕССОВ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Title"/>
        <w:jc w:val="center"/>
        <w:outlineLvl w:val="2"/>
      </w:pPr>
      <w:r>
        <w:t>I. ТРЕБОВАНИЯ К ПРОИЗВОДСТВЕННЫМ ОБЪЕКТАМ, ОСУЩЕСТВЛЯЮЩИМ</w:t>
      </w:r>
    </w:p>
    <w:p w:rsidR="00BE030C" w:rsidRDefault="00BE030C">
      <w:pPr>
        <w:pStyle w:val="ConsPlusTitle"/>
        <w:jc w:val="center"/>
      </w:pPr>
      <w:r>
        <w:t>ДОБЫЧУ И ОБОГАЩЕНИЕ РУДНЫХ И НЕРУДНЫХ ПОЛЕЗНЫХ ИСКОПАЕМЫХ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ind w:firstLine="540"/>
        <w:jc w:val="both"/>
      </w:pPr>
      <w:r>
        <w:t xml:space="preserve">1. Для хозяйствующих субъектов, осуществляющих добычу полезных ископаемых, выбор схем вентиляции горных работ и оборудования должен производиться с учетом снижения пылевыделений и </w:t>
      </w:r>
      <w:proofErr w:type="spellStart"/>
      <w:r>
        <w:t>газовыделений</w:t>
      </w:r>
      <w:proofErr w:type="spellEnd"/>
      <w:r>
        <w:t>, уровней шума и вибрации при всех технологических операциях, а также применения комплексной механизации всех технологических процессов.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2. На стационарных рабочих местах, связанных с наблюдением за технологическим процессом, устанавливаются камеры (кабины) для защиты работников от неблагоприятных производственных факторов.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3. Проведение проходческих и очистных работ без применения средств пылеподавления и вентилирования не допускается.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4. Перфораторы должны эксплуатироваться с применением средств снижения шума, вибрации, пыли. После капитального ремонта, внесения изменений в конструкцию бурового оборудования проводятся лабораторные исследования уровней шума и вибрации на рабочем месте.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5. На транспортерах (конвейерах) в местах перегрузки устанавливаются устройства для пылеулавливания и (или) пылеподавления.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6. Работники должны обеспечиваться питьевой водой в достаточном количестве, в том числе горячим питьем (40 °C и выше) при работе в условиях охлаждающего микроклимата, и охлажденной водой (20 °C и ниже) в условиях нагревающего микроклимата.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7. Для организаций по добыче полезных ископаемых открытым способом технологический процесс разработки месторождений должен предусматривать механизацию вскрышных и добычных работ.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8. Дробление негабаритных кусков руды должно производиться механизированным способом.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9. Бурильные станки должны быть оснащены устройствами для пылеулавливания.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10. Подготовка забоя перед загрузкой транспортных средств горной массой предусматривает проветривание, предварительное орошение отбитой горной массы и поверхности горной выработки.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11. В местах возможного пылеобразования горная масса подвергается орошению. Оросители устанавливаются на расстоянии, предусматривающем полное перекрытие факелом распыляемой жидкости сечения приемных устройств.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12. При производстве стеновых блоков из природного камня камнерезными машинами разрабатываемый уступ должен подвергаться орошению, над источниками интенсивного пылеобразования оборудуется местная вытяжная вентиляция.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13. Процессы распиливания, фрезерования, шлифовки природного камня должны выполняться с использованием средств </w:t>
      </w:r>
      <w:proofErr w:type="spellStart"/>
      <w:r>
        <w:t>гидропылеподавления</w:t>
      </w:r>
      <w:proofErr w:type="spellEnd"/>
      <w:r>
        <w:t>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14. Диспетчерские пункты размещаются в отдельных помещениях или кабинах. Посты управления дробилками, грохотами и другим технологическим оборудованием должны быть </w:t>
      </w:r>
      <w:proofErr w:type="spellStart"/>
      <w:r>
        <w:t>виброизолированы</w:t>
      </w:r>
      <w:proofErr w:type="spellEnd"/>
      <w:r>
        <w:t xml:space="preserve"> и </w:t>
      </w:r>
      <w:proofErr w:type="spellStart"/>
      <w:r>
        <w:t>шумоизолированы</w:t>
      </w:r>
      <w:proofErr w:type="spellEnd"/>
      <w:r>
        <w:t>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15. Хранение и приготовление рабочих растворов </w:t>
      </w:r>
      <w:proofErr w:type="spellStart"/>
      <w:r>
        <w:t>флотореагентов</w:t>
      </w:r>
      <w:proofErr w:type="spellEnd"/>
      <w:r>
        <w:t xml:space="preserve"> должны проводиться в изолированных помещениях, оборудованных системой вентиляции. Применение ручных операций на всех этапах технологического процесса не допускается. Помещения для приготовления </w:t>
      </w:r>
      <w:r>
        <w:lastRenderedPageBreak/>
        <w:t xml:space="preserve">растворов реагентов оборудуются умывальниками с подачей холодной и горячей воды, дозатором с жидким мылом, </w:t>
      </w:r>
      <w:proofErr w:type="spellStart"/>
      <w:r>
        <w:t>электрополотенцами</w:t>
      </w:r>
      <w:proofErr w:type="spellEnd"/>
      <w:r>
        <w:t xml:space="preserve"> для рук или полотенцами разового пользования.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16. На всех действующих горизонтах и на поверхности у шахтных стволов, предназначенных для спуска и подъема людей, а также в постоянных пунктах посадки людей в рудничный транспорт и выходе из него необходимо устраивать камеры ожидания для рабочих. Они должны быть оборудованы стационарным освещением, вентиляционными и обогревательными (охлаждающими) устройствами, местами для сидения. Показатели микроклимата в камерах должны соответствовать гигиеническим нормативам, с учетом защитных свойств применяемых СИЗ.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Title"/>
        <w:jc w:val="center"/>
        <w:outlineLvl w:val="2"/>
      </w:pPr>
      <w:r>
        <w:t>II. ТРЕБОВАНИЯ К ПРОИЗВОДСТВЕННЫМ ОБЪЕКТАМ, ОСУЩЕСТВЛЯЮЩИМ</w:t>
      </w:r>
    </w:p>
    <w:p w:rsidR="00BE030C" w:rsidRDefault="00BE030C">
      <w:pPr>
        <w:pStyle w:val="ConsPlusTitle"/>
        <w:jc w:val="center"/>
      </w:pPr>
      <w:r>
        <w:t>ДОБЫЧУ НЕФТИ И (ИЛИ) ГАЗА И ПРОИЗВОДСТВО НЕФТЕПРОДУКТОВ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ind w:firstLine="540"/>
        <w:jc w:val="both"/>
      </w:pPr>
      <w:r>
        <w:t>17. Условия эксплуатации полов должны исключать появление наледей на полу сооружений, не имеющих укрытия от метеорологических воздействий. Следует также обеспечивать удаление с поверхности пола грязи, смазочных масел, химических реагентов.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18. Не допускается размещать на открытых площадках производственных объектов технологическое и силовое оборудование, требующее постоянного пребывания работников.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19. Регулирующая и запорная арматура, расположенная в колодцах, траншеях и других заглублениях, должна быть оснащена дистанционным управлением или приводом, управляемым снаружи.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20. При проведении работ в закрытых насосных по перекачке сырой нефти при превышении предельно допустимых концентраций (далее - ПДК) вредных веществ обеспечивается снижение концентрации указанных веществ или применение СИЗ органов дыхания.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21. Подача катализаторов в ходе технологических процессов должна быть механизирована.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22. В состав санитарно-бытовых помещений должны входить душевые, санузлы, помещения и устройства для обогрева работающих, помещение для приема пищи, помещения и устройства для сушки СИЗ, в том числе специальной одежды и обуви работающих.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23. Работники, выполняющие работы вахтовым методом, должны быть обеспечены горячим питанием или помещением для приема пищи, с возможностью ее подогрева.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24. На объектах, обеспечиваемых привозной водой, на которых складируются, хранятся и используются концентрированные растворы кислот и щелочей, кристаллическая и безводная каустическая сода, должен быть предусмотрен запас воды, который не может быть использован в текущем технологическом процессе и предназначенный для применения в аварийных ситуациях. Данный запас воды должен обновляться при каждом поступлении воды на объект.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25. Не допускается эксплуатация промышленного оборудования при неисправных и отключенных системах вентиляции в помещении, в котором оно находится.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26. Работники должны быть обеспечены питьевой водой, соответствующей гигиеническим нормативам. Многоразовые емкости для хранения и доставки питьевой воды должны подвергаться очистке и дезинфекции.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Title"/>
        <w:jc w:val="center"/>
        <w:outlineLvl w:val="2"/>
      </w:pPr>
      <w:r>
        <w:t>III. ТРЕБОВАНИЯ К ПРОИЗВОДСТВЕННЫМ ОБЪЕКТАМ, ОСУЩЕСТВЛЯЮЩИМ</w:t>
      </w:r>
    </w:p>
    <w:p w:rsidR="00BE030C" w:rsidRDefault="00BE030C">
      <w:pPr>
        <w:pStyle w:val="ConsPlusTitle"/>
        <w:jc w:val="center"/>
      </w:pPr>
      <w:r>
        <w:t>ПРОИЗВОДСТВО И ПЕРЕРАБОТКУ ЧЕРНЫХ И ЦВЕТНЫХ МЕТАЛЛОВ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ind w:firstLine="540"/>
        <w:jc w:val="both"/>
      </w:pPr>
      <w:r>
        <w:t xml:space="preserve">27. Пульты управления (за исключением местных пультов управления), являющиеся постоянными рабочими местами, должны располагаться в отдельных помещениях или кабинах, </w:t>
      </w:r>
      <w:r>
        <w:lastRenderedPageBreak/>
        <w:t>оборудованных кондиционерами и звукоизоляцией.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28. Чистка чугуновозных сталеразливочных, шлаковых ковшей должна быть механизирована и производиться в отдельных помещениях или специальных участках.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29. Внепечное рафинирование методом смешивания расплавов допускается производить только в специальных цехах или изолированных помещениях.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30. Смешивание сплавов должно производиться в агрегатах закрытого типа с дистанционным управлением, оборудованных местной вытяжной вентиляцией и укрытиями.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31. Контроль за работой конвертеров для продувки </w:t>
      </w:r>
      <w:proofErr w:type="spellStart"/>
      <w:r>
        <w:t>передельного</w:t>
      </w:r>
      <w:proofErr w:type="spellEnd"/>
      <w:r>
        <w:t xml:space="preserve"> феррохрома кислородом должен быть автоматизирован.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32. Ручная сортировка и чистка сплавов должны производиться на столах, обеспечивающих возможность работы сидя и оснащенных местными отсосами.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33. Транспортировка остывших шлаков внутри цеха должна осуществляться пневмотранспортом или </w:t>
      </w:r>
      <w:proofErr w:type="spellStart"/>
      <w:r>
        <w:t>вибротранспортом</w:t>
      </w:r>
      <w:proofErr w:type="spellEnd"/>
      <w:r>
        <w:t xml:space="preserve">, для их отправки должны использоваться специальные цистерны или автомашины закрытого типа, обеспечивающие </w:t>
      </w:r>
      <w:proofErr w:type="spellStart"/>
      <w:r>
        <w:t>беспыльную</w:t>
      </w:r>
      <w:proofErr w:type="spellEnd"/>
      <w:r>
        <w:t xml:space="preserve"> загрузку, транспортировку и разгрузку материалов.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34. Процесс упаковки шлаков должен быть полностью механизирован и автоматизирован. Установки фасовки шлака должны оборудоваться аспирационными системами.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35. Погрузка шлака в вагоны должна быть механизирована и оборудована системой дистанционного контроля за уровнем загружаемых шлаков.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36. Дробление и просев металлических отходов должны быть механизированы.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37. Подготовка шихты (раскупорка барабанов или мешков с шихтой, взвешивание, смешивание компонентов шихты, транспортировка и засыпка шихтовых материалов в плавильные емкости) должна быть механизирована и осуществляться закрытым непрерывным процессом с дистанционным управлением.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38. Подготовка шихты, содержащей естественно-радиоактивные элементы, должна осуществляться в изолированных помещениях с соблюдением мер, предусмотренных правилами работы с радиоактивными веществами.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39. Остывание плавок перед их </w:t>
      </w:r>
      <w:proofErr w:type="spellStart"/>
      <w:r>
        <w:t>расфутеровкой</w:t>
      </w:r>
      <w:proofErr w:type="spellEnd"/>
      <w:r>
        <w:t xml:space="preserve"> должно осуществляться на стационарных местах, оборудованных теплозащитными экранами и системами местной вентиляции.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40. Смотровые окна всех рабочих площадках сталеплавильных агрегатов должны быть оборудованы теплозащитными устройствами.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41. Операции по очистке и смазке изложниц должны быть механизированы и оборудованы местными отсосами.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42. Очистка поддонов и изложниц путем обдува не допускается.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43. При организации работ с нагревательными устройствами должны быть предусмотрены средства снижения уровней вредных факторов производственной среды на работников в соответствии с </w:t>
      </w:r>
      <w:hyperlink w:anchor="P99" w:history="1">
        <w:r>
          <w:rPr>
            <w:color w:val="0000FF"/>
          </w:rPr>
          <w:t>главой IV</w:t>
        </w:r>
      </w:hyperlink>
      <w:r>
        <w:t xml:space="preserve"> Санитарных правил.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44. Измерение температуры металла в нагревательных печах и колодцах должно проводиться дистанционно и автоматически.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lastRenderedPageBreak/>
        <w:t>45. Уборка окалины из-под станов, из ям, отстойников должна быть механизирована.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46. Порезка брака металла газовыми горелками должна выполняться на площадках, оборудованных средствами снижения уровня факторов производственной среды на работников.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47. Ремонт и сушка разливочных ковшей должны производиться на специальных стендах, оборудованных устройствами для улавливания и отвода продуктов горения.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48. Ленточные конвейеры в местах перегрузок сыпучих материалов должны иметь </w:t>
      </w:r>
      <w:proofErr w:type="spellStart"/>
      <w:r>
        <w:t>аспирируемые</w:t>
      </w:r>
      <w:proofErr w:type="spellEnd"/>
      <w:r>
        <w:t xml:space="preserve"> покрытия.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49. Формовочная масса при производстве огнеупоров должна подаваться закрытым способом непосредственно в пресс-формы.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50. При организации технологического процесса флотации </w:t>
      </w:r>
      <w:proofErr w:type="gramStart"/>
      <w:r>
        <w:t>не допускается</w:t>
      </w:r>
      <w:proofErr w:type="gramEnd"/>
      <w:r>
        <w:t xml:space="preserve"> перелив пены и пульпы через борта желобов </w:t>
      </w:r>
      <w:proofErr w:type="spellStart"/>
      <w:r>
        <w:t>флотомашин</w:t>
      </w:r>
      <w:proofErr w:type="spellEnd"/>
      <w:r>
        <w:t>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51. Вся используемая баковая аппаратура должна быть: снабжена устройствами для механизированной загрузки сыпучих материалов; закрыта крышками и снабжена местными отсосами.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52. Подача и выпуск растворов из баковой аппаратуры должны производиться только по трубопроводам.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53. Электролизные ванны и электролизеры, при осуществлении электролиза в расплавах, следует оборудовать системами местной вытяжной вентиляции.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54. Процессы открывания и закрывания горнов, сифонов, шлаковых окон, прочистки фурм шахтных печей, снятия </w:t>
      </w:r>
      <w:proofErr w:type="spellStart"/>
      <w:r>
        <w:t>шликеров</w:t>
      </w:r>
      <w:proofErr w:type="spellEnd"/>
      <w:r>
        <w:t xml:space="preserve"> и пены, огарков и шлака с поверхности расплавленного металла должны быть механизированы.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55. Емкости и аппараты для химических продуктов должны иметь автоматические уровнемеры.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56. Дробильные и смесительные агрегаты и места перегрузки угля должны быть снабжены средствами, снижающими воздействие вредных факторов.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57. Операции подготовки угля для коксования (дробление, просеивание, смешение, транспортировка шихты) должны быть автоматизированы.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58. Загрузка угольной шихты и жидкого пека в камеры печей для коксования должна быть автоматизирована.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59. Угольные башни и загрузочные вагоны должны быть оборудованы регистрирующими приборами, указывающими вес и объем шихты.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60. Бункеры угольных башен и загрузочных вагонов должны быть оборудованы системами механического обрушения.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61. Подача пара или воды для инжекции должна включаться перед началом загрузки печи и выключаться после окончания планирования и закрытия </w:t>
      </w:r>
      <w:proofErr w:type="spellStart"/>
      <w:r>
        <w:t>планирного</w:t>
      </w:r>
      <w:proofErr w:type="spellEnd"/>
      <w:r>
        <w:t xml:space="preserve"> люка.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62. Загрузочные люки, </w:t>
      </w:r>
      <w:proofErr w:type="spellStart"/>
      <w:r>
        <w:t>планирные</w:t>
      </w:r>
      <w:proofErr w:type="spellEnd"/>
      <w:r>
        <w:t xml:space="preserve"> и печные двери, крышки </w:t>
      </w:r>
      <w:proofErr w:type="spellStart"/>
      <w:r>
        <w:t>газосборников</w:t>
      </w:r>
      <w:proofErr w:type="spellEnd"/>
      <w:r>
        <w:t xml:space="preserve"> должны быть уплотнены.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63. Тушение кокса должно производиться на установках сухого тушения кокса или очищенной водой. Тушение кокса фенольной водой запрещается.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lastRenderedPageBreak/>
        <w:t xml:space="preserve">64. Газоотводящие стояки коксовых и </w:t>
      </w:r>
      <w:proofErr w:type="spellStart"/>
      <w:r>
        <w:t>пекококсовых</w:t>
      </w:r>
      <w:proofErr w:type="spellEnd"/>
      <w:r>
        <w:t xml:space="preserve"> батарей должны быть оборудованы механизированными запорно-открывающими и чистильными устройствами.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65. Уборка </w:t>
      </w:r>
      <w:proofErr w:type="spellStart"/>
      <w:r>
        <w:t>просыпи</w:t>
      </w:r>
      <w:proofErr w:type="spellEnd"/>
      <w:r>
        <w:t xml:space="preserve"> шихты и кокса, </w:t>
      </w:r>
      <w:proofErr w:type="spellStart"/>
      <w:r>
        <w:t>разбуривание</w:t>
      </w:r>
      <w:proofErr w:type="spellEnd"/>
      <w:r>
        <w:t xml:space="preserve"> печей, а также чистка люков, стояков, рам, печных дверей и другого оборудования должны быть механизированы.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66. Уборка помещений углеподготовки, коксовых цехов, </w:t>
      </w:r>
      <w:proofErr w:type="spellStart"/>
      <w:r>
        <w:t>коксосортировки</w:t>
      </w:r>
      <w:proofErr w:type="spellEnd"/>
      <w:r>
        <w:t xml:space="preserve">, химических цехов, машин и оборудования должна быть механизирована и осуществляться централизованно с помощью </w:t>
      </w:r>
      <w:proofErr w:type="spellStart"/>
      <w:r>
        <w:t>гидросмыва</w:t>
      </w:r>
      <w:proofErr w:type="spellEnd"/>
      <w:r>
        <w:t xml:space="preserve"> или вакуумных отсасывающих устройств. Сдувание пыли с помощью сжатого воздуха не допускается.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67. Грохоты для сортировки железосодержащей части шихты, </w:t>
      </w:r>
      <w:proofErr w:type="spellStart"/>
      <w:r>
        <w:t>коксика</w:t>
      </w:r>
      <w:proofErr w:type="spellEnd"/>
      <w:r>
        <w:t xml:space="preserve"> и других измельченных материалов, а также агломерата и окатышей, включая узлы загрузки и выгрузки, должны иметь </w:t>
      </w:r>
      <w:proofErr w:type="spellStart"/>
      <w:r>
        <w:t>аспирируемые</w:t>
      </w:r>
      <w:proofErr w:type="spellEnd"/>
      <w:r>
        <w:t xml:space="preserve"> укрытия.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68. </w:t>
      </w:r>
      <w:proofErr w:type="spellStart"/>
      <w:r>
        <w:t>Желобы</w:t>
      </w:r>
      <w:proofErr w:type="spellEnd"/>
      <w:r>
        <w:t xml:space="preserve"> выдачи агломерата и окатышей с машин должны выполняться в закрытых конструкциях, подключенных к системам аспирации или укрытиям агломерационных (обжиговых) машин. Узлы загрузки агломерата (окатышей) в вагоны должны быть оборудованы системами аспирации, исключающими выделение пыли в окружающую среду.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69. Ручная загрузка корректирующих добавок шихты в печи не допускается.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70. Все печи должны быть оборудованы местными вытяжными устройствами, обеспечивающими удаление печных газов, как в период плавки, так и во время выпуска.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71. Доставка и загрузка электродной массы в кожухи </w:t>
      </w:r>
      <w:proofErr w:type="spellStart"/>
      <w:r>
        <w:t>самоспекающихся</w:t>
      </w:r>
      <w:proofErr w:type="spellEnd"/>
      <w:r>
        <w:t xml:space="preserve"> электродов должна быть механизирована и автоматизирована.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72. Верхние сечения кожухов </w:t>
      </w:r>
      <w:proofErr w:type="spellStart"/>
      <w:r>
        <w:t>самоспекающихся</w:t>
      </w:r>
      <w:proofErr w:type="spellEnd"/>
      <w:r>
        <w:t xml:space="preserve"> электродов должны быть снабжены герметическими укрытиями и аспирационными системами периодического действия. Наращивание кожухов </w:t>
      </w:r>
      <w:proofErr w:type="spellStart"/>
      <w:r>
        <w:t>самоспекающихся</w:t>
      </w:r>
      <w:proofErr w:type="spellEnd"/>
      <w:r>
        <w:t xml:space="preserve"> электродов и загрузка электродной массы могут проводиться только при работающей местной вытяжной вентиляции.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73. Наращивание </w:t>
      </w:r>
      <w:proofErr w:type="spellStart"/>
      <w:r>
        <w:t>графитированных</w:t>
      </w:r>
      <w:proofErr w:type="spellEnd"/>
      <w:r>
        <w:t xml:space="preserve"> электродов должно быть механизировано.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74. При конвейерной </w:t>
      </w:r>
      <w:proofErr w:type="spellStart"/>
      <w:r>
        <w:t>шихтоподаче</w:t>
      </w:r>
      <w:proofErr w:type="spellEnd"/>
      <w:r>
        <w:t xml:space="preserve"> в </w:t>
      </w:r>
      <w:proofErr w:type="spellStart"/>
      <w:r>
        <w:t>подбункерном</w:t>
      </w:r>
      <w:proofErr w:type="spellEnd"/>
      <w:r>
        <w:t xml:space="preserve"> помещении разгрузочные части бункеров, </w:t>
      </w:r>
      <w:proofErr w:type="spellStart"/>
      <w:r>
        <w:t>виброгрохоты</w:t>
      </w:r>
      <w:proofErr w:type="spellEnd"/>
      <w:r>
        <w:t>, питатели, весовые воронки, конвейеры шихтовых материалов и транспортеры вывода отсеянной мелочи, а также узлы перегрузок между ними должны оснащаться аспирационными укрытиями.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75. Над чугунными, шлаковыми летками, главной канавой и над постановочными местами ковшей и шлаковых чаш должны быть устроены укрытия с местной вытяжной вентиляцией.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76. Легирующие материалы, содержащие вредные вещества I и II классов опасности, в соответствии с гигиеническими нормативами, либо выделяющие вредные вещества в газообразном состоянии, должны доставляться в шихтовое отделение в расфасованном виде или в герметически закрытой таре.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77. В травильных отделениях должны быть предусмотрены: механизация транспортировки, погружения в ванны и выгрузки металла из ванн, его промывки и нейтрализации; сушильно-моечные машины для сушки и мойки металла, обеспеченные необходимой вентиляцией; расположение постов управления травлением в местах вне действия испарений (воды, кислот) из ванн; механизация слива и обезвреживания отработанных растворов.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78. Все операции, связанные с обслуживанием агрегатов для нанесения покрытий, должны быть механизированы.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lastRenderedPageBreak/>
        <w:t>79. Конструкция термических печей должна обеспечивать: механизацию посадки металла в печь и выдачу его из печи; дистанционное управление механизмами печи; механизацию подачи топлива, шуровки, чистки колошниковых решеток, очистки и удаления шлака.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80. При невозможности оборудования вентиляции внутри закрытых емкостей, а также при газовой и плазменной резке лома, работающие должны использовать полумаски с принудительной подачей в </w:t>
      </w:r>
      <w:proofErr w:type="spellStart"/>
      <w:r>
        <w:t>подмасочное</w:t>
      </w:r>
      <w:proofErr w:type="spellEnd"/>
      <w:r>
        <w:t xml:space="preserve"> пространство чистого воздуха с температурой, соответствующей гигиеническим нормативам, утвержденным в соответствии с </w:t>
      </w:r>
      <w:hyperlink r:id="rId12" w:history="1">
        <w:r>
          <w:rPr>
            <w:color w:val="0000FF"/>
          </w:rPr>
          <w:t>пунктом 2 статьи 38</w:t>
        </w:r>
      </w:hyperlink>
      <w:r>
        <w:t xml:space="preserve"> Федерального закона от 30.03.1999 N 52-ФЗ "О санитарно-эпидемиологическом благополучии населения".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81. Места отдыха и приема пищи должны быть изолированы от воздействия факторов производственной среды, имеющихся на смежных производственных участках.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Title"/>
        <w:jc w:val="center"/>
        <w:outlineLvl w:val="2"/>
      </w:pPr>
      <w:r>
        <w:t>IV. ТРЕБОВАНИЯ К ПРОИЗВОДСТВЕННЫМ ОБЪЕКТАМ, ОСУЩЕСТВЛЯЮЩИМ</w:t>
      </w:r>
    </w:p>
    <w:p w:rsidR="00BE030C" w:rsidRDefault="00BE030C">
      <w:pPr>
        <w:pStyle w:val="ConsPlusTitle"/>
        <w:jc w:val="center"/>
      </w:pPr>
      <w:r>
        <w:t>ЛИТЕЙНОЕ ПРОИЗВОДСТВО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ind w:firstLine="540"/>
        <w:jc w:val="both"/>
      </w:pPr>
      <w:r>
        <w:t>82. Ленточные транспортеры для передачи материалов, выделяющих вредные вещества, должны оборудоваться укрытиями, присоединенными к вытяжной вентиляционной системе. Все процессы приготовления формовочных и стержневых смесей должны быть механизированы.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83. Рабочие места по изготовлению форм и стержней должны быть оборудованы уборочными решетками, обеспечивающими прием и удаление </w:t>
      </w:r>
      <w:proofErr w:type="spellStart"/>
      <w:r>
        <w:t>просыпи</w:t>
      </w:r>
      <w:proofErr w:type="spellEnd"/>
      <w:r>
        <w:t xml:space="preserve"> формовочной смеси.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84. Сушила для сушки и подсушки стержней после окраски должны быть оборудованы вытяжной вентиляцией.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85. Столы для промежуточного складирования, отделки, склейки и окраски стержней, изготовленных в нагреваемой оснастке, должны быть оборудованы системами местной вытяжной вентиляции.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86. Плавильные электропечи должны оборудоваться укрытиями зон пыле- и </w:t>
      </w:r>
      <w:proofErr w:type="spellStart"/>
      <w:r>
        <w:t>газовыделения</w:t>
      </w:r>
      <w:proofErr w:type="spellEnd"/>
      <w:r>
        <w:t>, присоединенными к вытяжной вентиляционной системе, оборудованной для очистки отходящих газов.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87. Заливка форм на литейном конвейере должна быть механизирована или автоматизирована.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88. Сушка и ремонт разливочных ковшей должны проводиться на специальных стендах или площадках, оборудованных местной вытяжной вентиляцией. Ремонт ковшей должен проводиться после охлаждения.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89. Выбивные решетки должны оборудоваться </w:t>
      </w:r>
      <w:proofErr w:type="spellStart"/>
      <w:r>
        <w:t>аспирируемыми</w:t>
      </w:r>
      <w:proofErr w:type="spellEnd"/>
      <w:r>
        <w:t xml:space="preserve"> укрытиями. Эксплуатация выбивных решеток без </w:t>
      </w:r>
      <w:proofErr w:type="spellStart"/>
      <w:r>
        <w:t>аспирируемого</w:t>
      </w:r>
      <w:proofErr w:type="spellEnd"/>
      <w:r>
        <w:t xml:space="preserve"> укрытия не допускается.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90. Вибрационные машины для выбивки стержней должны быть оборудованы местными вентиляционными панелями.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91. Конструкция очистных </w:t>
      </w:r>
      <w:proofErr w:type="spellStart"/>
      <w:r>
        <w:t>дробеметных</w:t>
      </w:r>
      <w:proofErr w:type="spellEnd"/>
      <w:r>
        <w:t xml:space="preserve">, </w:t>
      </w:r>
      <w:proofErr w:type="spellStart"/>
      <w:r>
        <w:t>дробеметно</w:t>
      </w:r>
      <w:proofErr w:type="spellEnd"/>
      <w:r>
        <w:t>-дробеструйных и дробеструйных барабанов, столов и камер должна предусматривать: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полное укрытие рабочей зоны;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блокировку, исключающую работу </w:t>
      </w:r>
      <w:proofErr w:type="spellStart"/>
      <w:r>
        <w:t>дробеметных</w:t>
      </w:r>
      <w:proofErr w:type="spellEnd"/>
      <w:r>
        <w:t xml:space="preserve"> и дробеструйных аппаратов при выключенной вентиляции;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ограждения, шторы и уплотнения, предотвращающие вылет дроби и пыли из их рабочего </w:t>
      </w:r>
      <w:r>
        <w:lastRenderedPageBreak/>
        <w:t>пространства;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блокировки, исключающие работу </w:t>
      </w:r>
      <w:proofErr w:type="spellStart"/>
      <w:r>
        <w:t>дробеметных</w:t>
      </w:r>
      <w:proofErr w:type="spellEnd"/>
      <w:r>
        <w:t xml:space="preserve"> аппаратов и подачу к ним дроби при открытых дверях и шторах;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звукоизоляцию стенок;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систему сепарации дроби и удаления пыли.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92. Рабочие места зачистки отливок ручными шлифовальными машинами с абразивными кругами должны быть оборудованы местной вытяжной вентиляцией.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93. Плавильные электропечи должны оборудоваться укрытиями зон пылевыделения и </w:t>
      </w:r>
      <w:proofErr w:type="spellStart"/>
      <w:r>
        <w:t>газовыделения</w:t>
      </w:r>
      <w:proofErr w:type="spellEnd"/>
      <w:r>
        <w:t xml:space="preserve">, присоединенными к вытяжной вентиляционной системе, оборудованной устройствами для очистки отходящих газов и </w:t>
      </w:r>
      <w:proofErr w:type="spellStart"/>
      <w:r>
        <w:t>пылей</w:t>
      </w:r>
      <w:proofErr w:type="spellEnd"/>
      <w:r>
        <w:t>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94. Транспортировка расплавленного металла к местам его заливки в формы должна быть механизирована.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Title"/>
        <w:jc w:val="center"/>
        <w:outlineLvl w:val="2"/>
      </w:pPr>
      <w:r>
        <w:t>V. ТРЕБОВАНИЯ К ПРОИЗВОДСТВЕННЫМ ОБЪЕКТАМ, ОСУЩЕСТВЛЯЮЩИМ</w:t>
      </w:r>
    </w:p>
    <w:p w:rsidR="00BE030C" w:rsidRDefault="00BE030C">
      <w:pPr>
        <w:pStyle w:val="ConsPlusTitle"/>
        <w:jc w:val="center"/>
      </w:pPr>
      <w:r>
        <w:t>ПРОИЗВОДСТВО СВАРОЧНЫХ МАТЕРИАЛОВ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ind w:firstLine="540"/>
        <w:jc w:val="both"/>
      </w:pPr>
      <w:r>
        <w:t>95. Все технологические процессы, связанные с плавкой флюсов, сушкой материалов и электродов, должны осуществляться при работающей механической приточно-вытяжной вентиляции.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96. Доставка шихтовых материалов во </w:t>
      </w:r>
      <w:proofErr w:type="spellStart"/>
      <w:r>
        <w:t>флюсоплавильные</w:t>
      </w:r>
      <w:proofErr w:type="spellEnd"/>
      <w:r>
        <w:t xml:space="preserve"> печи должна быть механизированной.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97. Установка электродов в электрическую </w:t>
      </w:r>
      <w:proofErr w:type="spellStart"/>
      <w:r>
        <w:t>флюсоплавильную</w:t>
      </w:r>
      <w:proofErr w:type="spellEnd"/>
      <w:r>
        <w:t xml:space="preserve"> печь должна производиться механизированным способом.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98. Отверстия в печи для контроля за ходом плавки флюсов и отбора проб должны быть оборудованы устройствами для их закрывания.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99. Управление </w:t>
      </w:r>
      <w:proofErr w:type="spellStart"/>
      <w:r>
        <w:t>флюсоплавильными</w:t>
      </w:r>
      <w:proofErr w:type="spellEnd"/>
      <w:r>
        <w:t xml:space="preserve"> печами должно производиться дистанционно из герметизированной и </w:t>
      </w:r>
      <w:proofErr w:type="spellStart"/>
      <w:r>
        <w:t>звукоизолированной</w:t>
      </w:r>
      <w:proofErr w:type="spellEnd"/>
      <w:r>
        <w:t xml:space="preserve"> кабины с кондиционированием воздуха, оборудованной переговорным устройством и сигнализацией.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100. Пресс для выпуска электродов должен быть оборудован встроенными аспирационными пылеприемниками, расположенными у головки пресса и подающего механизма.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101. При сухой грануляции флюса печь должна быть оборудована камерой грануляции, находящейся под разряжением, а машины-</w:t>
      </w:r>
      <w:proofErr w:type="spellStart"/>
      <w:r>
        <w:t>грануляторы</w:t>
      </w:r>
      <w:proofErr w:type="spellEnd"/>
      <w:r>
        <w:t xml:space="preserve"> должны иметь </w:t>
      </w:r>
      <w:proofErr w:type="spellStart"/>
      <w:r>
        <w:t>аспирируемые</w:t>
      </w:r>
      <w:proofErr w:type="spellEnd"/>
      <w:r>
        <w:t xml:space="preserve"> кожухи и местные отсосы.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Title"/>
        <w:jc w:val="center"/>
        <w:outlineLvl w:val="2"/>
      </w:pPr>
      <w:r>
        <w:t>VI. ТРЕБОВАНИЯ К ПРОИЗВОДСТВЕННЫМ ОБЪЕКТАМ, ОСУЩЕСТВЛЯЮЩИМ</w:t>
      </w:r>
    </w:p>
    <w:p w:rsidR="00BE030C" w:rsidRDefault="00BE030C">
      <w:pPr>
        <w:pStyle w:val="ConsPlusTitle"/>
        <w:jc w:val="center"/>
      </w:pPr>
      <w:r>
        <w:t>ПРОИЗВОДСТВО АСФАЛЬТОБЕТОННЫХ СМЕСЕЙ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ind w:firstLine="540"/>
        <w:jc w:val="both"/>
      </w:pPr>
      <w:r>
        <w:t xml:space="preserve">102. Должны быть полностью механизированы следующие производственные процессы: выгрузка доставленных сырьевых материалов из железнодорожного и автомобильного транспорта; загрузка сырья в склад и емкости; подача сырья в дозирующие устройства и </w:t>
      </w:r>
      <w:proofErr w:type="spellStart"/>
      <w:r>
        <w:t>асфальтосмеситель</w:t>
      </w:r>
      <w:proofErr w:type="spellEnd"/>
      <w:r>
        <w:t>, смешивание асфальтобетонной смеси.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103. Очистка транспортных средств, дозировочно-смесительных агрегатов, </w:t>
      </w:r>
      <w:proofErr w:type="spellStart"/>
      <w:r>
        <w:t>битумохранилищ</w:t>
      </w:r>
      <w:proofErr w:type="spellEnd"/>
      <w:r>
        <w:t xml:space="preserve"> и </w:t>
      </w:r>
      <w:proofErr w:type="spellStart"/>
      <w:r>
        <w:t>битумоварочных</w:t>
      </w:r>
      <w:proofErr w:type="spellEnd"/>
      <w:r>
        <w:t xml:space="preserve"> котлов от остатков сырья должна быть механизирована, с удалением и сбором </w:t>
      </w:r>
      <w:r>
        <w:lastRenderedPageBreak/>
        <w:t>их в специально отведенные места.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104. </w:t>
      </w:r>
      <w:proofErr w:type="spellStart"/>
      <w:r>
        <w:t>Битумохранилища</w:t>
      </w:r>
      <w:proofErr w:type="spellEnd"/>
      <w:r>
        <w:t xml:space="preserve"> должны быть закрытыми и располагаться непосредственно у мест выгрузки битума.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105. Сушильные барабаны </w:t>
      </w:r>
      <w:proofErr w:type="spellStart"/>
      <w:r>
        <w:t>асфальтосмесительных</w:t>
      </w:r>
      <w:proofErr w:type="spellEnd"/>
      <w:r>
        <w:t xml:space="preserve"> установок должны иметь герметичное сочленение с топочным узлом и не иметь щелей и дыр.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106. Система контроля за уровнем битума в котлах должна быть автоматизирована.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107. Не допускается нахождение людей в нагреваемых емкостях для проведения ремонтных работ до полной остановки технологического оборудования, а также проветривания и достижения температуры окружающей среды внутри емкостей.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108. Все пультовые помещения участков завода, включая кабины управления камнедробильными установками, должны иметь механическую приточную вентиляцию, для создания избыточного давления внутри кабины.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Title"/>
        <w:jc w:val="center"/>
        <w:outlineLvl w:val="2"/>
      </w:pPr>
      <w:r>
        <w:t>VII. ТРЕБОВАНИЯ К ПРОИЗВОДСТВЕННЫМ ОБЪЕКТАМ, ПРОИЗВОДЯЩИМ</w:t>
      </w:r>
    </w:p>
    <w:p w:rsidR="00BE030C" w:rsidRDefault="00BE030C">
      <w:pPr>
        <w:pStyle w:val="ConsPlusTitle"/>
        <w:jc w:val="center"/>
      </w:pPr>
      <w:r>
        <w:t>СТЕКЛОВОЛОКНО И СТЕКЛОПЛАСТИКИ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ind w:firstLine="540"/>
        <w:jc w:val="both"/>
      </w:pPr>
      <w:r>
        <w:t xml:space="preserve">109. Приготовление </w:t>
      </w:r>
      <w:proofErr w:type="spellStart"/>
      <w:r>
        <w:t>замасливателей</w:t>
      </w:r>
      <w:proofErr w:type="spellEnd"/>
      <w:r>
        <w:t>, шлихты, аппретов, связующих и других вредных химических композиций должно располагаться в изолированных помещениях, оборудованных средствами, снижающими воздействие вредных факторов.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110. Оборудование для мойки </w:t>
      </w:r>
      <w:proofErr w:type="spellStart"/>
      <w:r>
        <w:t>стеклошариков</w:t>
      </w:r>
      <w:proofErr w:type="spellEnd"/>
      <w:r>
        <w:t xml:space="preserve"> должно быть герметизировано и устанавливаться в отдельных помещениях, с полами со стоками и уклоном к канализационным трапам.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111. Замер уровней </w:t>
      </w:r>
      <w:proofErr w:type="spellStart"/>
      <w:r>
        <w:t>реагентных</w:t>
      </w:r>
      <w:proofErr w:type="spellEnd"/>
      <w:r>
        <w:t xml:space="preserve"> масс в оборудовании (реакторы, смесители и другие) должен осуществляться уровнемерами, исключающими необходимость открывания люков аппаратов.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112. В опытных и лабораторных производствах при условии приготовления составов и композиций дозировку и перемешивание компонентов допускается производить при помощи лабораторного оборудования в закрытых мешалках в вытяжном шкафу.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113. Дробильно-размольные агрегаты и мельницы, сушильные барабаны и другое пылеобразующее оборудование, не имеющее пневматического транспорта, оборудуются укрытиями с отсосами в местах загрузки, выгрузки и перепада материалов. Сушильные барабаны составного цеха должны находиться под разряжением. Барабаны шаровых мельниц с периферийной загрузкой должны быть закрыты кожухами и присоединены к аспирационной системе.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114. Пневмотранспорт сыпучих продуктов должен изготавливаться из стойких к истиранию материалов, с тщательной герметизацией мест соединений. Изгибы пневмотранспорта кварцевого песка необходимо обеспечивать дополнительной защитой. В пневмотранспорте должно поддерживаться постоянное давление и контролироваться уровень материала в </w:t>
      </w:r>
      <w:proofErr w:type="spellStart"/>
      <w:r>
        <w:t>пневмокамерных</w:t>
      </w:r>
      <w:proofErr w:type="spellEnd"/>
      <w:r>
        <w:t xml:space="preserve"> питателях.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115. Конструкция камер для осушки и отжига стекловолокна, термической обработки изделий должна обеспечивать условия, исключающие попадание продуктов деструкции в воздух производственных помещений.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116. Транспортировка </w:t>
      </w:r>
      <w:proofErr w:type="spellStart"/>
      <w:r>
        <w:t>стеклошариков</w:t>
      </w:r>
      <w:proofErr w:type="spellEnd"/>
      <w:r>
        <w:t xml:space="preserve"> к бункерам стеклоплавильных агрегатов (далее - СПА) должна быть механизирована (централизованная транспортная система раздачи </w:t>
      </w:r>
      <w:proofErr w:type="spellStart"/>
      <w:r>
        <w:t>стеклошариков</w:t>
      </w:r>
      <w:proofErr w:type="spellEnd"/>
      <w:r>
        <w:t xml:space="preserve">) с использованием для ленточных транспортеров </w:t>
      </w:r>
      <w:proofErr w:type="spellStart"/>
      <w:r>
        <w:t>шумопоглощающих</w:t>
      </w:r>
      <w:proofErr w:type="spellEnd"/>
      <w:r>
        <w:t xml:space="preserve"> материалов. СПА должны быть </w:t>
      </w:r>
      <w:r>
        <w:lastRenderedPageBreak/>
        <w:t>оборудованы приспособлениями для сбора отходов грубого волокна.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117. Дно стеклоплавильных сосудов в одно- и </w:t>
      </w:r>
      <w:proofErr w:type="spellStart"/>
      <w:r>
        <w:t>двухстадийном</w:t>
      </w:r>
      <w:proofErr w:type="spellEnd"/>
      <w:r>
        <w:t xml:space="preserve"> производстве стекловолокна должно иметь эффективное </w:t>
      </w:r>
      <w:proofErr w:type="spellStart"/>
      <w:r>
        <w:t>подфильерное</w:t>
      </w:r>
      <w:proofErr w:type="spellEnd"/>
      <w:r>
        <w:t xml:space="preserve"> охлаждение, а зона формования стекловолокна при одностадийной выработке охлаждаться диспергированием воды.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118. Для защиты работающих от теплового излучения соседние электропечи СПА и </w:t>
      </w:r>
      <w:proofErr w:type="spellStart"/>
      <w:r>
        <w:t>стеклопрядильные</w:t>
      </w:r>
      <w:proofErr w:type="spellEnd"/>
      <w:r>
        <w:t xml:space="preserve"> ячейки должны разделяться защитными экранами (панелями).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119. При использовании для промывки коммуникаций органических растворителей система промывки должна быть замкнутой. Применение органических растворителей в разделительных слоях не допускается.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120. Установка рулонов стеклоткани или других наполнителей на пропиточную машину, снятие их после пропитывания должны осуществляться механизированными способами.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121. Транспортировка композиций и передача на мойку инвентаря, загрязненного связующим, осуществляется в закрытых емкостях.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122. Рабочие поверхности емкостей, оборудования и тары для транспортировки рабочих композиций, пропитанной стеклоткани, загрязненного инвентаря и других выполняются из материалов, обладающих наименьшей адгезией (</w:t>
      </w:r>
      <w:proofErr w:type="spellStart"/>
      <w:r>
        <w:t>слипаемостью</w:t>
      </w:r>
      <w:proofErr w:type="spellEnd"/>
      <w:r>
        <w:t>) к соответствующим связующим, а столы для работы со смолами должны быть покрыты съемной картонной бумагой или пленкой.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123. Рабочие поверхности, которые могут загрязняться композициями, внутренние поверхности камер напыления и другие емкости следует покрывать разделительными слоями из пленочных материалов и раствора поливинилового спирта.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124. Использование органических растворителей, смывок и крепких растворов каустической соды для промывки частей агрегатов и машин, коммуникаций, емкостей и строительных элементов помещений, загрязненных смолами, связующими и другими композициями, а также для уборки помещений не допускается. Для этой цели должны применяться водные растворы поверхностно-активных моющих средств. Операции мойки, очистки объемных частей оборудования, агрегатов, тары и инвентаря должны быть механизированы.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125. Передача на мойку загрязненного инвентаря и оборудования должна быть обеспечена до наступления </w:t>
      </w:r>
      <w:proofErr w:type="spellStart"/>
      <w:r>
        <w:t>желатинизации</w:t>
      </w:r>
      <w:proofErr w:type="spellEnd"/>
      <w:r>
        <w:t xml:space="preserve"> смол.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126. Сбор и уборка грубых отходов стекловолокна, срезов стеклонити, обрезков стекловолокна, стеклоткани и стеклопластика должны осуществляться механизированным способом или с использованием средств защиты кожи рук.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127. В помещениях складов, предназначенных для хранения органических перекисей и гидроперекисей, а также в помещениях хранения и развеса мышьяковистого ангидрида хранение других материалов не допускается.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128. Для профилактики раздражающего действия вредных веществ на органы дыхания, работникам, занятым в технологических процессах по производству стекловолокна и стеклопластика, должны проводиться ингаляции.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Title"/>
        <w:jc w:val="center"/>
        <w:outlineLvl w:val="2"/>
      </w:pPr>
      <w:r>
        <w:t>VIII. ТРЕБОВАНИЯ К ПРОИЗВОДСТВЕННЫМ ОБЪЕКТАМ,</w:t>
      </w:r>
    </w:p>
    <w:p w:rsidR="00BE030C" w:rsidRDefault="00BE030C">
      <w:pPr>
        <w:pStyle w:val="ConsPlusTitle"/>
        <w:jc w:val="center"/>
      </w:pPr>
      <w:r>
        <w:t>ОСУЩЕСТВЛЯЮЩИМ ПРОИЗВОДСТВО ЭПОКСИДНЫХ СМОЛ</w:t>
      </w:r>
    </w:p>
    <w:p w:rsidR="00BE030C" w:rsidRDefault="00BE030C">
      <w:pPr>
        <w:pStyle w:val="ConsPlusTitle"/>
        <w:jc w:val="center"/>
      </w:pPr>
      <w:r>
        <w:t>И МАТЕРИАЛОВ НА ИХ ОСНОВЕ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ind w:firstLine="540"/>
        <w:jc w:val="both"/>
      </w:pPr>
      <w:r>
        <w:t xml:space="preserve">129. Проведение процессов синтеза и применения эпоксидных смол в одних и тех же производственных помещениях не допускается. Пропитка наполнителей, горячее прессование, </w:t>
      </w:r>
      <w:r>
        <w:lastRenderedPageBreak/>
        <w:t>литье под давлением, вальцевание, а также работы, связанные с применением компаундов, порошковых эпоксидных композиций, механической обработкой готовых изделий, выделением пыли стекловолокна, очисткой и мойкой тары и инструментов, должны осуществляться в изолированных помещениях.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130. Отделка производственных помещений, в которых проводятся работы с </w:t>
      </w:r>
      <w:proofErr w:type="spellStart"/>
      <w:r>
        <w:t>неотвержденными</w:t>
      </w:r>
      <w:proofErr w:type="spellEnd"/>
      <w:r>
        <w:t xml:space="preserve"> эпоксидными смолами и композиционными материалами, должна окрашиваться (отделываться) </w:t>
      </w:r>
      <w:proofErr w:type="spellStart"/>
      <w:r>
        <w:t>несорбирующими</w:t>
      </w:r>
      <w:proofErr w:type="spellEnd"/>
      <w:r>
        <w:t xml:space="preserve"> материалами.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131. Крышки и люки реакторов во время работы должны быть закрыты.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132. Загрузка </w:t>
      </w:r>
      <w:proofErr w:type="spellStart"/>
      <w:r>
        <w:t>отдозированного</w:t>
      </w:r>
      <w:proofErr w:type="spellEnd"/>
      <w:r>
        <w:t xml:space="preserve"> жидкого сырья в реакторы или смесители производится по закрытым трубопроводам.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133. Заполнение транспортировочных емкостей готовой продукцией осуществляется по герметичным трубопроводам.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134. В случае если эпоксидные смолы и компаунды используются в той же организации, в которой были приготовлены, транспортировка их в другие цеха для переработки в изделия должна осуществляться по герметичным трубопроводам или в закрытых емкостях.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135. При разогреве или отверждении эпоксидных смол и компаундов в термостатах, автоклавах, печах, сушильных шкафах указанное оборудование должно быть герметизировано, </w:t>
      </w:r>
      <w:proofErr w:type="spellStart"/>
      <w:r>
        <w:t>теплоизолировано</w:t>
      </w:r>
      <w:proofErr w:type="spellEnd"/>
      <w:r>
        <w:t xml:space="preserve"> и оборудовано аспирационными устройствами.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136. Слив разогретой композиции эпоксидной смолы в приемные емкости в серийном производстве должен быть механизирован, автоматизирован и проводиться в </w:t>
      </w:r>
      <w:proofErr w:type="spellStart"/>
      <w:r>
        <w:t>аспирируемом</w:t>
      </w:r>
      <w:proofErr w:type="spellEnd"/>
      <w:r>
        <w:t xml:space="preserve"> укрытии.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137. Дробление твердых эпоксидных смол, отвердителей и минеральных наполнителей, используемых при изготовлении порошковых эпоксидных композиций, осуществляется в закрытых размольных аппаратах, конструкция которых должна исключать возможность поступления пыли в воздух рабочей зоны производственных помещений, как в процессе дробления, так и при выгрузке.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138. Пропитка наполнителей эпоксидными связующими должна проводиться на машинах, в которых осуществлена </w:t>
      </w:r>
      <w:proofErr w:type="spellStart"/>
      <w:r>
        <w:t>капсуляция</w:t>
      </w:r>
      <w:proofErr w:type="spellEnd"/>
      <w:r>
        <w:t xml:space="preserve"> пропиточных узлов и обеспечено удаление воздуха из </w:t>
      </w:r>
      <w:proofErr w:type="spellStart"/>
      <w:r>
        <w:t>подкапсульного</w:t>
      </w:r>
      <w:proofErr w:type="spellEnd"/>
      <w:r>
        <w:t xml:space="preserve"> пространства.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139. Заполнение пропиточной ванны эпоксидными связующими должно осуществляться по герметичному трубопроводу. При этом необходимо обеспечить автоматическое поддержание необходимого уровня эпоксидного связующего в ванне и исключить возможность ее переполнения.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140. Установка рулонов наполнителей на пропиточную машину, снятие их после пропитывания, резка пропитанного и подсушенного полотна на листы на выходе из машины или на специальном станке должны осуществляться механизированными способами.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141. С целью предупреждения загрязнения воздушной среды химическими веществами эксплуатация пропиточной машины осуществляется при закрытых дверках сушильной камеры.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142. Все производственное оборудование, предназначенное для подготовки к прессованию наполнителей, пропитанных эпоксидной смолой, прессования и механической обработки изделий, должно иметь устройства, обеспечивающие механизацию выполняемых при этом операций.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143. Оборудование, используемое для горячего отверждения смол, должно иметь в своем составе встроенные отсосы местной вытяжной вентиляции.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lastRenderedPageBreak/>
        <w:t>144. При изготовлении изделий из порошковых эпоксидных композиций используемое оборудование должно иметь устройства для автоматической (полуавтоматической) дозировки композиций и встроенные отсосы местной вытяжной вентиляции.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145. Мешалки для приготовления связующих, запасы клеящих составов и подобные материалы должны храниться в вытяжных шкафах.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Title"/>
        <w:jc w:val="center"/>
        <w:outlineLvl w:val="2"/>
      </w:pPr>
      <w:r>
        <w:t>IX. ТРЕБОВАНИЯ К ПРОИЗВОДСТВЕННЫМ ОБЪЕКТАМ, ОСУЩЕСТВЛЯЮЩИМ</w:t>
      </w:r>
    </w:p>
    <w:p w:rsidR="00BE030C" w:rsidRDefault="00BE030C">
      <w:pPr>
        <w:pStyle w:val="ConsPlusTitle"/>
        <w:jc w:val="center"/>
      </w:pPr>
      <w:r>
        <w:t>ПРОИЗВОДСТВО ЛАКОКРАСОЧНЫХ МАТЕРИАЛОВ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ind w:firstLine="540"/>
        <w:jc w:val="both"/>
      </w:pPr>
      <w:r>
        <w:t>146. Размещение производственных объектов, осуществляющих производство лакокрасочных материалов (далее - ЛКМ), независимо от объемов производства и ассортимента выпускаемой лакокрасочной продукции в жилых домах не допускается.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147. Немеханизированное приготовление навесок и подготовка (перемешивание, переливание) компонентов, входящих в состав рецептуры ЛКМ, должно производиться из закрывающейся тары в местах, оснащенных средствами, снижающими уровни вредных факторов.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148. Для предупреждения перемещения загрязненного воздуха вентиляционные системы помещений для работы с ЛКМ должны быть независимыми и не объединяться между собой и с вентиляционными системами других помещений.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149. Местные аспирационные вентиляционные системы должны применяться: на всех стадиях технологического процесса изготовления, фильтрации, расфасовки лакокрасочной продукции; на рабочих местах в испытательной лаборатории; при приготовлении навесок, подготовке компонентов, входящих в рецептуру, на отведенных для данного вида работ местах; при очистке и мытье порожней тары, рабочих емкостей, окрасочного инструмента и оборудования.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Title"/>
        <w:jc w:val="center"/>
        <w:outlineLvl w:val="2"/>
      </w:pPr>
      <w:r>
        <w:t>X. ТРЕБОВАНИЯ К ПРОИЗВОДСТВЕННЫМ ОБЪЕКТАМ, ОСУЩЕСТВЛЯЮЩИМ</w:t>
      </w:r>
    </w:p>
    <w:p w:rsidR="00BE030C" w:rsidRDefault="00BE030C">
      <w:pPr>
        <w:pStyle w:val="ConsPlusTitle"/>
        <w:jc w:val="center"/>
      </w:pPr>
      <w:r>
        <w:t>ПРОИЗВОДСТВО ПЕНОПОЛИСТИРОЛЬНЫХ МАТЕРИАЛОВ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ind w:firstLine="540"/>
        <w:jc w:val="both"/>
      </w:pPr>
      <w:r>
        <w:t>150. Приготовление и подача сырья, процессы вспенивания, кондиционирования, загрузки бункеров дозаторов, процессы продувки и измельчения отходов и прочие технологические процессы, сопровождающиеся выделением в воздушную среду вредных веществ, должны осуществляться в герметичном производственном оборудовании.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151. Транспортирование сырья осуществляется в закрытой таре.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152. Для мойки тары из-под смолы предусматриваются помещения с подводкой горячей воды и холодной, устройством местной вытяжной вентиляции.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153. Резка пенополистирольных материалов должна быть автоматизирована и проводиться на станках, оборудованных пылеулавливающими устройствами, системами нейтрализации статического электричества.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154. Хранение продукции осуществляется только в помещениях складов. Запрещается хранение сырья и материалов в производственных помещениях в объемах, превышающих потребность для работы в течение одной смены.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155. Генераторы установок с нагревом токами высокой частоты размещаются в помещениях, изолированных от других цехов и производственных участков. Рабочая зона таких установок должна быть оборудована местным отсосом. Полы возле пульта управления этой установкой и прессов должны иметь диэлектрическое покрытие.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156. Оборудование, предназначенное для термической обработки пенополистирольных материалов и продуктов их переработки, должно иметь автоматическое отключение </w:t>
      </w:r>
      <w:proofErr w:type="spellStart"/>
      <w:r>
        <w:lastRenderedPageBreak/>
        <w:t>энергонагревателей</w:t>
      </w:r>
      <w:proofErr w:type="spellEnd"/>
      <w:r>
        <w:t xml:space="preserve"> и автоблокировку вытяжной вентиляции от аппаратов с электронагревательными элементами.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157. Используемые в процессе напыления пенополистирольных материалов бачки, насосы и иные приспособления, используемые для нанесения пенополистирольных материалов, должны быть герметичными и располагаться вне помещения, в котором производится напыление.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158. Приготовление навесок, компонентов, входящих в состав рецептуры на основе </w:t>
      </w:r>
      <w:proofErr w:type="spellStart"/>
      <w:r>
        <w:t>пенополиуретана</w:t>
      </w:r>
      <w:proofErr w:type="spellEnd"/>
      <w:r>
        <w:t>, производится из закрывающейся тары в вытяжном шкафу.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159. Процессы напыления </w:t>
      </w:r>
      <w:proofErr w:type="spellStart"/>
      <w:r>
        <w:t>пенополиуретана</w:t>
      </w:r>
      <w:proofErr w:type="spellEnd"/>
      <w:r>
        <w:t>, соединение трубопроводов, подающих ингредиенты к дозировочным насосам и в последующем к распылителям, должны быть герметичными.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160. Нанесение </w:t>
      </w:r>
      <w:proofErr w:type="spellStart"/>
      <w:r>
        <w:t>пенополиуретана</w:t>
      </w:r>
      <w:proofErr w:type="spellEnd"/>
      <w:r>
        <w:t xml:space="preserve"> и готовых рецептур на основе </w:t>
      </w:r>
      <w:proofErr w:type="spellStart"/>
      <w:r>
        <w:t>пенополиуретана</w:t>
      </w:r>
      <w:proofErr w:type="spellEnd"/>
      <w:r>
        <w:t xml:space="preserve"> из пистолета должно производиться в вытяжном шкафу или вытяжной камере.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161. Помещения, на внутренние поверхности которых наносятся </w:t>
      </w:r>
      <w:proofErr w:type="spellStart"/>
      <w:r>
        <w:t>пенополиуретан</w:t>
      </w:r>
      <w:proofErr w:type="spellEnd"/>
      <w:r>
        <w:t xml:space="preserve"> и готовые смеси на основе </w:t>
      </w:r>
      <w:proofErr w:type="spellStart"/>
      <w:r>
        <w:t>пенополиуретана</w:t>
      </w:r>
      <w:proofErr w:type="spellEnd"/>
      <w:r>
        <w:t>, оборудуются механической приточно-вытяжной вентиляцией, при этом рециркуляция воздуха не допускается. Допускается использование изолирующих средств защиты органов дыхания.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162. В случае напыления </w:t>
      </w:r>
      <w:proofErr w:type="spellStart"/>
      <w:r>
        <w:t>пенополиуретана</w:t>
      </w:r>
      <w:proofErr w:type="spellEnd"/>
      <w:r>
        <w:t xml:space="preserve"> и готовых рецептур на основе </w:t>
      </w:r>
      <w:proofErr w:type="spellStart"/>
      <w:r>
        <w:t>пенополиуретана</w:t>
      </w:r>
      <w:proofErr w:type="spellEnd"/>
      <w:r>
        <w:t xml:space="preserve"> на стационарных рабочих местах необходимо устройство вытяжной вентиляции.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163. При нанесении </w:t>
      </w:r>
      <w:proofErr w:type="spellStart"/>
      <w:r>
        <w:t>пенополиуретана</w:t>
      </w:r>
      <w:proofErr w:type="spellEnd"/>
      <w:r>
        <w:t xml:space="preserve"> и готовых рецептур на основе </w:t>
      </w:r>
      <w:proofErr w:type="spellStart"/>
      <w:r>
        <w:t>пенополиуретана</w:t>
      </w:r>
      <w:proofErr w:type="spellEnd"/>
      <w:r>
        <w:t xml:space="preserve"> на отдельные детали (изделия) в общем технологическом потоке должны быть предусмотрены герметичность оборудования, непрерывность коммуникаций. Участок напыления необходимо изолировать от соседних участков и оборудовать средствами, снижающими воздействие вредных факторов.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164. Хранение формалина, фенола, каустической и кальцинированной соды, извести, белковых клеев и прочих растворов, используемых для технологического процесса производства пенополистирольных материалов, продуктов их переработки, в открытой таре не допускается.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Title"/>
        <w:jc w:val="center"/>
        <w:outlineLvl w:val="2"/>
      </w:pPr>
      <w:r>
        <w:t>XI. ТРЕБОВАНИЯ К ПРОИЗВОДСТВЕННЫМ ОБЪЕКТАМ, ОСУЩЕСТВЛЯЮЩИМ</w:t>
      </w:r>
    </w:p>
    <w:p w:rsidR="00BE030C" w:rsidRDefault="00BE030C">
      <w:pPr>
        <w:pStyle w:val="ConsPlusTitle"/>
        <w:jc w:val="center"/>
      </w:pPr>
      <w:r>
        <w:t>ПРОИЗВОДСТВО ШИН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ind w:firstLine="540"/>
        <w:jc w:val="both"/>
      </w:pPr>
      <w:r>
        <w:t>165. Подача сажи и других порошкообразных ингредиентов в расходные бункеры должна осуществляться вакуумным способом или при помощи герметичных транспортеров.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166. Ингредиенты, подаваемые в воронку </w:t>
      </w:r>
      <w:proofErr w:type="spellStart"/>
      <w:r>
        <w:t>резиносмесителя</w:t>
      </w:r>
      <w:proofErr w:type="spellEnd"/>
      <w:r>
        <w:t>, должны развешиваться и подаваться автоматически.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167. Введение в резиновую смесь серы и других порошкообразных ингредиентов на стадии вальцевания допускается исключительно в виде паст.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168. Для выдержки резиновых смесей, обрезиненных кордов и других деталей в цехах выделяются специальные места, оборудованные местной вытяжной вентиляцией.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169. В цехах вулканизации рециркуляция воздуха не допускается.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Title"/>
        <w:jc w:val="center"/>
        <w:outlineLvl w:val="2"/>
      </w:pPr>
      <w:r>
        <w:t>XII. ТРЕБОВАНИЯ К ПРОИЗВОДСТВЕННЫМ ОБЪЕКТАМ, ОСУЩЕСТВЛЯЮЩИМ</w:t>
      </w:r>
    </w:p>
    <w:p w:rsidR="00BE030C" w:rsidRDefault="00BE030C">
      <w:pPr>
        <w:pStyle w:val="ConsPlusTitle"/>
        <w:jc w:val="center"/>
      </w:pPr>
      <w:r>
        <w:t>ПРОИЗВОДСТВО ТОВАРОВ БЫТОВОЙ ХИМИИ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ind w:firstLine="540"/>
        <w:jc w:val="both"/>
      </w:pPr>
      <w:r>
        <w:t xml:space="preserve">170. Разгрузку и подачу в накопители сыпучего сырья, прием и складирование силикат-глыбы </w:t>
      </w:r>
      <w:r>
        <w:lastRenderedPageBreak/>
        <w:t>и сырья, загрузку всех видов сырья в бункеры, дробилки и реакторы необходимо осуществлять средствами, обеспечивающими предотвращение выделения вредных веществ в воздух рабочей зоны.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171. Оборудование, предназначенное для приема сырья и готового порошка, их перемещения, дозирования сыпучего и жидкого сырья, смешения, сушки и фасовки готовой продукции, оборудуется аспирационными установками.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172. Помещения пульта управления отделения приготовления композиции и газогенераторной установки оборудуются системой кондиционирования, остальные помещения цеха - приточно-вытяжной вентиляцией с механическим побуждением.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173. Немеханизированное приготовление навесок, компонентов, входящих в состав рецептуры, производится из закрывающейся тары в вытяжном шкафу.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174. Хранение исходных компонентов в открытой таре не допускается. Хранение готовой продукции осуществляется в помещениях складов.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Title"/>
        <w:jc w:val="center"/>
        <w:outlineLvl w:val="2"/>
      </w:pPr>
      <w:r>
        <w:t>XIII. ТРЕБОВАНИЯ К ПРОИЗВОДСТВЕННЫМ ОБЪЕКТАМ,</w:t>
      </w:r>
    </w:p>
    <w:p w:rsidR="00BE030C" w:rsidRDefault="00BE030C">
      <w:pPr>
        <w:pStyle w:val="ConsPlusTitle"/>
        <w:jc w:val="center"/>
      </w:pPr>
      <w:r>
        <w:t>ОСУЩЕСТВЛЯЮЩИМ ПРОИЗВОДСТВО КОМБИКОРМОВ, КОРМОВЫХ ДОБАВОК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ind w:firstLine="540"/>
        <w:jc w:val="both"/>
      </w:pPr>
      <w:r>
        <w:t xml:space="preserve">175. Расположение помещений и размещение оборудования должны обеспечивать изоляцию участков пультовых наблюдений (диспетчерских), производственных участков </w:t>
      </w:r>
      <w:proofErr w:type="spellStart"/>
      <w:r>
        <w:t>выбоя</w:t>
      </w:r>
      <w:proofErr w:type="spellEnd"/>
      <w:r>
        <w:t xml:space="preserve"> сыпучей готовой продукции и фасовки в мешки и мелкую тару, складов для хранения сырья и готовой продукции, вентиляционных камер.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176. Запрещается использовать ртутные термометры и приборы с ртутным наполнителем в производственных помещениях.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177. Покрытия внутренних поверхностей стен, потолков производственных помещений и складов производственного объекта должны предотвращать накопление пыли, сорбцию вредных веществ и допускать возможность эффективной систематической уборки, дезинфекции. Наличие плесени на потолке, стенах и оборудовании производственного объекта не допускается.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178. Не допускается хранение на территории производственного объекта лузги, зерновых и других пылеобразующих отходов открытым способом.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179. В помещениях фасовки кормов и кормовых добавок производственного объекта должны быть установлены умывальные раковины для мытья рук с подводкой холодной и горячей воды, снабженные дозатором с жидким мылом и антисептиком для обработки рук, полотенцами разового пользования или </w:t>
      </w:r>
      <w:proofErr w:type="spellStart"/>
      <w:r>
        <w:t>электрополотенцами</w:t>
      </w:r>
      <w:proofErr w:type="spellEnd"/>
      <w:r>
        <w:t xml:space="preserve"> для рук.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180. При размоле зерна и смешивании сыпучих материалов, удалении сухих, пылящих отходов производства надлежит использовать способы пылеулавливания, пылеподавления и другие, обеспечивая выделение пыли в производственные помещения не выше ПДК.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181. Транспортеры, конвейеры, соприкасающиеся с мукомольной и крупяной продукцией, по окончании смены должны очищаться.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182. Силосы для бестарного хранения сырья и готовой продукции должны иметь гладкую поверхность, устройства для разрушения сводов муки и смотровые люки. Подготовка и очистка силосов и других емкостей для хранения сырья и готовой продукции должна производиться по мере необходимости безопасными способами и в соответствующих СИЗ.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183. Процесс дозирования премиксов и других кормовых добавок, их смешивания с кормами должен быть механизирован и герметизирован.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lastRenderedPageBreak/>
        <w:t>184. Дозировка компонентов комбикормов и кормовых смесей, других сыпучих продуктов должна производиться автоматизированными дозировочными системами, снабженными аспирационными устройствами.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185. Резервуары, арматура и трубопроводы пара, воды, гидросистем, линий подачи жидких компонентов должны исключать течи, каплепадение и </w:t>
      </w:r>
      <w:proofErr w:type="spellStart"/>
      <w:r>
        <w:t>конденсатообразование</w:t>
      </w:r>
      <w:proofErr w:type="spellEnd"/>
      <w:r>
        <w:t>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186. Мерники и сборники жидкостей должны быть обеспечены устройствами, отражающими необходимые уровни заполнения и препятствующими </w:t>
      </w:r>
      <w:proofErr w:type="spellStart"/>
      <w:r>
        <w:t>перенаполнению</w:t>
      </w:r>
      <w:proofErr w:type="spellEnd"/>
      <w:r>
        <w:t>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187. Линии, подающие сырье, мукомольную и крупяную продукцию в силос, должны быть оборудованы </w:t>
      </w:r>
      <w:proofErr w:type="spellStart"/>
      <w:r>
        <w:t>просеивателями</w:t>
      </w:r>
      <w:proofErr w:type="spellEnd"/>
      <w:r>
        <w:t xml:space="preserve"> и магнитными уловителями металлических примесей.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188. Операторные помещения с пультами управления технологическими процессами и оборудованием должны размещаться в отдельных помещениях производственных объектов.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Title"/>
        <w:jc w:val="center"/>
        <w:outlineLvl w:val="2"/>
      </w:pPr>
      <w:r>
        <w:t>XIV. ТРЕБОВАНИЯ К ПРОИЗВОДСТВЕННЫМ ОБЪЕКТАМ, ОСУЩЕСТВЛЯЮЩИМ</w:t>
      </w:r>
    </w:p>
    <w:p w:rsidR="00BE030C" w:rsidRDefault="00BE030C">
      <w:pPr>
        <w:pStyle w:val="ConsPlusTitle"/>
        <w:jc w:val="center"/>
      </w:pPr>
      <w:r>
        <w:t>ПРОИЗВОДСТВО БЕЛКОВО-ВИТАМИННЫХ КОНЦЕНТРАТОВ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ind w:firstLine="540"/>
        <w:jc w:val="both"/>
      </w:pPr>
      <w:r>
        <w:t xml:space="preserve">189. При проектировании и реконструкции производственных объектов, осуществляющих производство </w:t>
      </w:r>
      <w:proofErr w:type="spellStart"/>
      <w:r>
        <w:t>белково</w:t>
      </w:r>
      <w:proofErr w:type="spellEnd"/>
      <w:r>
        <w:t>-витаминных концентратов (далее - БВК), в технологическом процессе должны быть предусмотрены мероприятия, исключающие попадание в атмосферу и воздух рабочей зоны клеток штамма-продуцента и пыли готового продукта. При производстве и применении микробных препаратов не допускаются к использованию в технологическом процессе патогенные штаммы.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190. Запрещается совмещение лабораторий, в которых осуществляется работа с культурами микроорганизмов, с помещениями, предназначенными для других целей.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191. В помещениях цехов ферментации и сепарации, а также в других помещениях, где проводится работа с микроорганизмами, должна предусматриваться ежедневная влажная уборка с применением моющих и дезинфицирующих средств, разрешенных к применению в порядке.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192. Уборка помещений сушки, упаковки и склада готовой продукции должна осуществляться без использования воды и растворителей.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193. Сушка иловых осадков на сушильных установках запрещается.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194. Коммуникации для перемещения и транспортировки дрожжевой суспензии, стоков от цехов ферментации и сепарации должны быть закрытыми. Применение открытых коммуникаций запрещается.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195. Для отбора проб </w:t>
      </w:r>
      <w:proofErr w:type="spellStart"/>
      <w:r>
        <w:t>культуральной</w:t>
      </w:r>
      <w:proofErr w:type="spellEnd"/>
      <w:r>
        <w:t xml:space="preserve"> жидкости необходимо предусматривать приспособления и пробоотборники, исключающие непосредственный контакт работающих с </w:t>
      </w:r>
      <w:proofErr w:type="spellStart"/>
      <w:r>
        <w:t>культуральной</w:t>
      </w:r>
      <w:proofErr w:type="spellEnd"/>
      <w:r>
        <w:t xml:space="preserve"> жидкостью. </w:t>
      </w:r>
      <w:proofErr w:type="spellStart"/>
      <w:r>
        <w:t>Пробоотборные</w:t>
      </w:r>
      <w:proofErr w:type="spellEnd"/>
      <w:r>
        <w:t xml:space="preserve"> устройства на аппаратах должны быть проточными и исключать попадание в канализацию технологических растворов.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196. Подлежащее ремонту оборудование перед началом работ очищается от содержащихся компонентов сырья.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197. Все помещения, предназначенные для работы с чистыми линиями микроорганизмов, и используемый рабочий инвентарь должны подвергаться ежедневной влажной уборке и дезинфекции с применением моющих и дезинфицирующих средств.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198. В помещениях, предназначенных для работы с чистыми линиями микроорганизмов, должен быть предусмотрен посевной бокс, оборудованный бактерицидными лампами.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lastRenderedPageBreak/>
        <w:t xml:space="preserve">199. Помещения, в которых выделяется пыль готового продукта и микроорганизмов-продуцентов, должны быть оборудованы </w:t>
      </w:r>
      <w:proofErr w:type="spellStart"/>
      <w:r>
        <w:t>общеобменной</w:t>
      </w:r>
      <w:proofErr w:type="spellEnd"/>
      <w:r>
        <w:t xml:space="preserve"> приточно-вытяжной вентиляцией и местными отсосами, обеспечивающими соблюдение действующих гигиенических нормативов.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200. Технологические емкости должны иметь аспирационные устройства, обеспечивающие удаление образующихся газов, паров, жидких и твердых аэрозолей. Крышки и люки технологических емкостей во время работы должны быть герметично закрыты.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201. Стирка и замена комплектов СИЗ должна производиться еженедельно.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202. </w:t>
      </w:r>
      <w:proofErr w:type="spellStart"/>
      <w:r>
        <w:t>Обеспыливание</w:t>
      </w:r>
      <w:proofErr w:type="spellEnd"/>
      <w:r>
        <w:t xml:space="preserve"> и оперативное обезвреживание (дезинфекция, сушка) комплектов СИЗ должны проводиться ежедневно.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Title"/>
        <w:jc w:val="center"/>
        <w:outlineLvl w:val="2"/>
      </w:pPr>
      <w:r>
        <w:t>XV. ТРЕБОВАНИЯ К ПРОИЗВОДСТВЕННЫМ ОБЪЕКТАМ, ОСУЩЕСТВЛЯЮЩИМ</w:t>
      </w:r>
    </w:p>
    <w:p w:rsidR="00BE030C" w:rsidRDefault="00BE030C">
      <w:pPr>
        <w:pStyle w:val="ConsPlusTitle"/>
        <w:jc w:val="center"/>
      </w:pPr>
      <w:r>
        <w:t>ПРОИЗВОДСТВО ОБУВИ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ind w:firstLine="540"/>
        <w:jc w:val="both"/>
      </w:pPr>
      <w:r>
        <w:t>203. Сушку полуфабрикатов и деталей обуви с нанесенным на них клеем следует осуществлять в специальных сушильных камерах, оборудованных местной вытяжной вентиляцией. Сушка деталей обуви после нанесения клеев, латексов методом обдувки горячим воздухом, пульверизационная окраска обуви вне вытяжного укрытия не допускаются.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204. Все клеевые (</w:t>
      </w:r>
      <w:proofErr w:type="spellStart"/>
      <w:r>
        <w:t>намазочные</w:t>
      </w:r>
      <w:proofErr w:type="spellEnd"/>
      <w:r>
        <w:t>) операции следует выполнять под местными вытяжными устройствами.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205. Контейнеры и другие емкости для хранения клеев, растворителей должны быть герметизированными.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206. Растворы </w:t>
      </w:r>
      <w:proofErr w:type="spellStart"/>
      <w:r>
        <w:t>полиизоцианата</w:t>
      </w:r>
      <w:proofErr w:type="spellEnd"/>
      <w:r>
        <w:t xml:space="preserve"> для приготовления полиуретановых клеев следует приготавливать только в химических цехах или в химических лабораториях в вытяжных шкафах. Приготовление клеев, разбавление загустевшего клея и использование клея в ходе технологического процесса производится в местах, оборудованных местной вытяжной вентиляцией.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207. Готовая обувь, изготовленная методом горячей вулканизации, должна выдерживаться под укрытием, оборудованным местной вытяжной вентиляцией до полного остывания.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208. Ванны для чистки </w:t>
      </w:r>
      <w:proofErr w:type="spellStart"/>
      <w:r>
        <w:t>прессформ</w:t>
      </w:r>
      <w:proofErr w:type="spellEnd"/>
      <w:r>
        <w:t xml:space="preserve"> для литьевых машин должны быть оборудованы местными отсосами.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209. Рабочие места, на которых выполняются операции по окрашиванию уреза подошв, наружных краев деталей верха, должны быть оборудованы местной вытяжной вентиляцией.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Title"/>
        <w:jc w:val="center"/>
        <w:outlineLvl w:val="2"/>
      </w:pPr>
      <w:r>
        <w:t>XVI. ТРЕБОВАНИЯ К ПРОИЗВОДСТВЕННЫМ ОБЪЕКТАМ, ОСУЩЕСТВЛЯЮЩИМ</w:t>
      </w:r>
    </w:p>
    <w:p w:rsidR="00BE030C" w:rsidRDefault="00BE030C">
      <w:pPr>
        <w:pStyle w:val="ConsPlusTitle"/>
        <w:jc w:val="center"/>
      </w:pPr>
      <w:r>
        <w:t>ПРОИЗВОДСТВО ТЕКСТИЛЬНЫХ МАТЕРИАЛОВ, ШВЕЙНЫХ ИЗДЕЛИЙ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ind w:firstLine="540"/>
        <w:jc w:val="both"/>
      </w:pPr>
      <w:r>
        <w:t>210. Механические щетки для чистки изделий должны иметь местную вытяжную вентиляцию, оборудованную устройствами для снятия зарядов статического электричества, и устанавливаться на изолированном участке в цехе или в отдельном помещении.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211. Для снижения уровней напряженности электростатического поля на рабочих местах </w:t>
      </w:r>
      <w:proofErr w:type="spellStart"/>
      <w:r>
        <w:t>промерочные</w:t>
      </w:r>
      <w:proofErr w:type="spellEnd"/>
      <w:r>
        <w:t xml:space="preserve"> и раскройные столы должны быть оборудованы заземляющими устройствами, нейтрализаторами ЭСП.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212. На </w:t>
      </w:r>
      <w:proofErr w:type="spellStart"/>
      <w:r>
        <w:t>оверлочных</w:t>
      </w:r>
      <w:proofErr w:type="spellEnd"/>
      <w:r>
        <w:t xml:space="preserve"> и обрезочных машинах следует предусматривать местные отсосы.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213. В раскройных цехах следует предусматривать местные отсосы от режущей ленты </w:t>
      </w:r>
      <w:r>
        <w:lastRenderedPageBreak/>
        <w:t>ленточных раскройных машин.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Title"/>
        <w:jc w:val="center"/>
        <w:outlineLvl w:val="2"/>
      </w:pPr>
      <w:r>
        <w:t>XVII. ТРЕБОВАНИЯ К ПРОИЗВОДСТВЕННЫМ ОБЪЕКТАМ,</w:t>
      </w:r>
    </w:p>
    <w:p w:rsidR="00BE030C" w:rsidRDefault="00BE030C">
      <w:pPr>
        <w:pStyle w:val="ConsPlusTitle"/>
        <w:jc w:val="center"/>
      </w:pPr>
      <w:r>
        <w:t>ОСУЩЕСТВЛЯЮЩИМ ПРОИЗВОДСТВО ПОЛУПРОВОДНИКОВЫХ ПРИБОРОВ</w:t>
      </w:r>
    </w:p>
    <w:p w:rsidR="00BE030C" w:rsidRDefault="00BE030C">
      <w:pPr>
        <w:pStyle w:val="ConsPlusTitle"/>
        <w:jc w:val="center"/>
      </w:pPr>
      <w:r>
        <w:t>И ИНТЕГРАЛЬНЫХ МИКРОСХЕМ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ind w:firstLine="540"/>
        <w:jc w:val="both"/>
      </w:pPr>
      <w:r>
        <w:t>214. При технологических операциях загрузки и выгрузки из диффузных печей кассет с пластинами, при разгрузке и чистке установок вакуумного напыления должны быть предусмотрены меры, исключающие контакт кожных покровов с токсичными химическими соединениями.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215. При загрузке и выгрузке изделий из печей диффузии и окисления должна быть предусмотрена защита лица и рук оператора диффузионных процессов от инфракрасного излучения.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216. Рабочие места производственных участков должны быть оборудованы световой и звуковой сигнализацией, оповещающей о нарушении режима работы систем местной вытяжной вентиляции.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217. Искусственная ионизация в помещениях, в которых в воздухе находятся пары, газы и пыль в концентрациях, превышающих ПДК, не допускается.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218. В производственных помещениях производства полупроводниковых изделий и интегральных микросхем следует предусматривать автоматическое управление установками искусственного освещения с целью компенсации естественного освещения.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Title"/>
        <w:jc w:val="center"/>
        <w:outlineLvl w:val="2"/>
      </w:pPr>
      <w:r>
        <w:t>XVIII. ТРЕБОВАНИЯ К УСТРОЙСТВУ И ЭКСПЛУАТАЦИИ ОБОРУДОВАНИЯ</w:t>
      </w:r>
    </w:p>
    <w:p w:rsidR="00BE030C" w:rsidRDefault="00BE030C">
      <w:pPr>
        <w:pStyle w:val="ConsPlusTitle"/>
        <w:jc w:val="center"/>
      </w:pPr>
      <w:r>
        <w:t>ДЛЯ ПЛАЗМЕННОЙ ОБРАБОТКИ МАТЕРИАЛОВ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ind w:firstLine="540"/>
        <w:jc w:val="both"/>
      </w:pPr>
      <w:r>
        <w:t>219. Полуавтоматические и автоматические плазменные установки должны иметь встроенные отсосы. Местные отсосы должны быть встроены в технологическую оснастку механизированных поточных и конвейерных линий. При монтажных и других работах на нестационарных рабочих местах допускается использование вытяжных устройств, не связанных жестко с оборудованием и оснасткой.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220. Для предотвращения негативного влияния вредных факторов производственной среды, при размещении на участке нескольких плазменных установок должны применяться ширмы, кабины, ограждение зоны плазмотрона кожухом.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221. Напыление крупногабаритных деталей производится в вентилируемой камере с удалением воздуха снизу через напольные решетки и подачей приточного воздуха сверху через перфорированный воздуховод. Подача и удаление воздуха должны производиться в равных объемах.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222. Механизированная и автоматизированная плазменная резка выполняется на </w:t>
      </w:r>
      <w:proofErr w:type="spellStart"/>
      <w:r>
        <w:t>раскроечном</w:t>
      </w:r>
      <w:proofErr w:type="spellEnd"/>
      <w:r>
        <w:t xml:space="preserve"> столе, оснащенном нижними (боковыми) секционными отсосами с автоматическим управлением дроссель-клапанами, включающими рабочие секции отсоса.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223. При машинной резке вытяжная вентиляция должна встраиваться в </w:t>
      </w:r>
      <w:proofErr w:type="spellStart"/>
      <w:r>
        <w:t>раскроечные</w:t>
      </w:r>
      <w:proofErr w:type="spellEnd"/>
      <w:r>
        <w:t xml:space="preserve"> рамы. Допускается использование воздухоприемных устройств вдоль </w:t>
      </w:r>
      <w:proofErr w:type="spellStart"/>
      <w:r>
        <w:t>раскроечной</w:t>
      </w:r>
      <w:proofErr w:type="spellEnd"/>
      <w:r>
        <w:t xml:space="preserve"> рамы.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224. Плазменное напыление проводится в кабинах или камерах.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225. При организации работ по ручной резке и сварке с применением плазменной технологии должно быть обеспечено наличие систем местной вытяжной вентиляции.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226. При механизированной плазменной резке на машинах шарнирного и прямоугольного </w:t>
      </w:r>
      <w:r>
        <w:lastRenderedPageBreak/>
        <w:t>типа рабочее место резчика должно быть организовано в кабине.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227. Местные отсосы должны быть встроены в плазменно-химическое оборудование. Желоба шлаковых окон плазменных печей, ковшей должны быть обеспечены отсосами.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228. Ремонтные работы при плазмохимической и </w:t>
      </w:r>
      <w:proofErr w:type="spellStart"/>
      <w:r>
        <w:t>плазменнометаллургической</w:t>
      </w:r>
      <w:proofErr w:type="spellEnd"/>
      <w:r>
        <w:t xml:space="preserve"> технологии выполняются после предварительной очистки и нейтрализации химических веществ. Работы по очистке оборудования должны быть механизированы и выполняться в условиях местной вытяжной вентиляции.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Title"/>
        <w:jc w:val="center"/>
        <w:outlineLvl w:val="2"/>
      </w:pPr>
      <w:r>
        <w:t>XIX. ТРЕБОВАНИЯ К ПРОВЕДЕНИЮ ОКРАСОЧНЫХ РАБОТ С ПРИМЕНЕНИЕМ</w:t>
      </w:r>
    </w:p>
    <w:p w:rsidR="00BE030C" w:rsidRDefault="00BE030C">
      <w:pPr>
        <w:pStyle w:val="ConsPlusTitle"/>
        <w:jc w:val="center"/>
      </w:pPr>
      <w:r>
        <w:t>РУЧНЫХ РАСПЫЛИТЕЛЕЙ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ind w:firstLine="540"/>
        <w:jc w:val="both"/>
      </w:pPr>
      <w:r>
        <w:t>229. При окраске ручным распылением запрещается применять: лакокрасочные материалы, содержащие хлорированные углеводороды и метанол; лакокрасочные материалы, содержащие свинец, при проведении окрасочных работ внутри емкостей и сосудов.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230. Проведение работ лакокрасочными материалами, в закрытых помещениях, допускается только при работе местной вытяжной вентиляции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231. Запрещается применять бензол, пиробензол в качестве растворителей и разбавителей для лакокрасочных материалов, а также для обезжиривания обрабатываемых поверхностей.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232. Применение эпоксидных, полиуретановых лакокрасочных материалов для окраски изделий методом ручного распыления разрешается только в вентилируемых камерах.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233. Приготовление рабочих составов лакокрасочных материалов, их разбавление, перемешивание и перелив следует производить в местах, оборудованных местной вытяжной вентиляцией.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234. Все процессы окрашивания изделий, за исключением работ, проводимых на открытом воздухе, должны производиться в местах, оборудованных приточно-вытяжной принудительной вентиляцией.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235. Окраска изделий (распылителями, ручной кистью) должна производиться только в зоне действия местной вытяжной вентиляции.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236. Окрашивание крупногабаритных изделий следует проводить на ограниченном участке изделия в зоне действия стационарной вентиляционной установки или с использованием передвижной вентиляционной установки.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237. Окраску внутренних поверхностей крупногабаритных изделий запрещается производить методом ручного распыления без системы вентиляции, обеспечивающей гигиенические нормативы утвержденные в соответствии с </w:t>
      </w:r>
      <w:hyperlink r:id="rId13" w:history="1">
        <w:r>
          <w:rPr>
            <w:color w:val="0000FF"/>
          </w:rPr>
          <w:t>пунктом 2 статьи 38</w:t>
        </w:r>
      </w:hyperlink>
      <w:r>
        <w:t xml:space="preserve"> Федерального закона от 30.03.1999 N 52-ФЗ "О санитарно-эпидемиологическом благополучии населения".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238. Вентиляционные агрегаты окрасочных камер должны быть сблокированы с устройствами, подающими лакокрасочный материал.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239. Обтирочные материалы после употребления следует складывать в герметичные емкости, закрываемые крышками.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240. Очистку окрасочного оборудования, аппаратуры, инструмента после окончания смены необходимо производить при работающей вентиляции.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Title"/>
        <w:jc w:val="center"/>
        <w:outlineLvl w:val="2"/>
      </w:pPr>
      <w:r>
        <w:t>XX. ТРЕБОВАНИЯ К ЭКСПЛУАТАЦИИ ГРУЗОПОДЪЕМНЫХ КРАНОВ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ind w:firstLine="540"/>
        <w:jc w:val="both"/>
      </w:pPr>
      <w:r>
        <w:t>241. Рабочие места машинистов кранов, в случае превышения гигиенических нормативов факторов производственной среды, должны располагаться в закрытых кабинах.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242. Кабины управления кранов в горячих цехах должны быть герметизированы, оборудованы системами кондиционирования воздуха; смотровые стекла должны иметь защитный слой, снижающий воздействие инфракрасного излучения до уровня гигиенических нормативов.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243. Закрытые кабины кранов оборудуются устройствами, обеспечивающими на рабочих местах параметры микроклимата и вредных веществ в воздухе рабочей зоны, соответствующие требованиям гигиенических нормативов.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Title"/>
        <w:jc w:val="center"/>
        <w:outlineLvl w:val="2"/>
      </w:pPr>
      <w:r>
        <w:t>XXI. ТРЕБОВАНИЯ К ПРЕДПРИЯТИЯМ, ИЗГОТАВЛИВАЮЩИМ ЛЮМИНОФОРЫ</w:t>
      </w:r>
    </w:p>
    <w:p w:rsidR="00BE030C" w:rsidRDefault="00BE030C">
      <w:pPr>
        <w:pStyle w:val="ConsPlusTitle"/>
        <w:jc w:val="center"/>
      </w:pPr>
      <w:r>
        <w:t>И ЛЮМИНИСЦЕНТНЫЕ ЛАМПЫ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ind w:firstLine="540"/>
        <w:jc w:val="both"/>
      </w:pPr>
      <w:r>
        <w:t>244. Транспортировка солей, шихты и люминофоров должна производиться в закрытой таре.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245. Запасы ртути должны храниться в герметичных емкостях под вытяжной вентиляцией.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246. Хранение неиспользуемой битой ртутной аппаратуры и ламп в рабочих помещениях запрещается.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247. Во всех помещениях, где осуществляются технологические операции производства люминофоров и люминесцентных ламп, необходимо ежедневно производить уборку влажным способом, с мытьем поверхности столов и шкафов. Полную уборку помещений следует производить не реже одного раза в месяц.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Title"/>
        <w:jc w:val="center"/>
        <w:outlineLvl w:val="2"/>
      </w:pPr>
      <w:r>
        <w:t>XXII. ТРЕБОВАНИЯ К ОРГАНИЗАЦИИ РАБОТ</w:t>
      </w:r>
    </w:p>
    <w:p w:rsidR="00BE030C" w:rsidRDefault="00BE030C">
      <w:pPr>
        <w:pStyle w:val="ConsPlusTitle"/>
        <w:jc w:val="center"/>
      </w:pPr>
      <w:r>
        <w:t>С ПЕРСОНАЛЬНЫМИ ЭЛЕКТРОННЫМИ ВЫЧИСЛИТЕЛЬНЫМИ МАШИНАМИ</w:t>
      </w:r>
    </w:p>
    <w:p w:rsidR="00BE030C" w:rsidRDefault="00BE030C">
      <w:pPr>
        <w:pStyle w:val="ConsPlusTitle"/>
        <w:jc w:val="center"/>
      </w:pPr>
      <w:r>
        <w:t>И КОПИРОВАЛЬНО-МНОЖИТЕЛЬНОЙ ТЕХНИКОЙ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ind w:firstLine="540"/>
        <w:jc w:val="both"/>
      </w:pPr>
      <w:r>
        <w:t>248. Данные требования не распространяются на эксплуатацию: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бытовых телевизоров;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телевизионных игровых приставок;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средств визуального отображения информации микроконтроллеров, встроенных в технологическое оборудование;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персональных электронных вычислительных машин (персональные компьютеры) транспортных средств.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249. Площадь на одно постоянное рабочее место пользователей персональных компьютеров на базе электронно-лучевой трубки, должна составлять не менее 6 м</w:t>
      </w:r>
      <w:r>
        <w:rPr>
          <w:vertAlign w:val="superscript"/>
        </w:rPr>
        <w:t>2</w:t>
      </w:r>
      <w:r>
        <w:t>, в помещениях культурно-развлекательных учреждений, на базе плоских дискретных экранов (жидкокристаллические, плазменные) - не менее 4,5 м</w:t>
      </w:r>
      <w:r>
        <w:rPr>
          <w:vertAlign w:val="superscript"/>
        </w:rPr>
        <w:t>2</w:t>
      </w:r>
      <w:r>
        <w:t>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250. Оснащение светопроницаемых конструкций и оконных проемов должно позволять регулировать параметры световой среды в помещении.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251. Персональные компьютеры следует размещать таким образом, чтобы показатели освещенности не превышали установленных гигиенических нормативов утвержденных в соответствии с </w:t>
      </w:r>
      <w:hyperlink r:id="rId14" w:history="1">
        <w:r>
          <w:rPr>
            <w:color w:val="0000FF"/>
          </w:rPr>
          <w:t>пунктом 2 статьи 38</w:t>
        </w:r>
      </w:hyperlink>
      <w:r>
        <w:t xml:space="preserve"> Федерального закона от 30.03.1999 N 52-ФЗ "О санитарно-эпидемиологическом благополучии населения".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Title"/>
        <w:jc w:val="center"/>
        <w:outlineLvl w:val="2"/>
      </w:pPr>
      <w:r>
        <w:lastRenderedPageBreak/>
        <w:t>XXIII. ТРЕБОВАНИЯ К ПРОЦЕССАМ, СВЯЗАННЫМ С ПРИМЕНЕНИЕМ</w:t>
      </w:r>
    </w:p>
    <w:p w:rsidR="00BE030C" w:rsidRDefault="00BE030C">
      <w:pPr>
        <w:pStyle w:val="ConsPlusTitle"/>
        <w:jc w:val="center"/>
      </w:pPr>
      <w:r>
        <w:t>СМАЗОЧНО-ОХЛАЖДАЮЩИХ ЖИДКОСТЕЙ И ТЕХНОЛОГИЧЕСКИХ СМАЗОК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ind w:firstLine="540"/>
        <w:jc w:val="both"/>
      </w:pPr>
      <w:r>
        <w:t>252. Приготовление рабочих растворов смазочно-охлаждающих жидкостей и технологических смазок (далее - СОЖ и ТС) должно осуществляться централизованно, покрытие полов в которых должно быть устойчиво к воздействию нефтепродуктов и иметь уклон для стока жидкостей.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253. При эксплуатации водных СОЖ и ТС с использованием централизованных систем подачи технологических жидкостей должен осуществляться контроль за </w:t>
      </w:r>
      <w:proofErr w:type="spellStart"/>
      <w:r>
        <w:t>биостойкостью</w:t>
      </w:r>
      <w:proofErr w:type="spellEnd"/>
      <w:r>
        <w:t>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254. Контроль за </w:t>
      </w:r>
      <w:proofErr w:type="spellStart"/>
      <w:r>
        <w:t>биостойкостью</w:t>
      </w:r>
      <w:proofErr w:type="spellEnd"/>
      <w:r>
        <w:t xml:space="preserve"> СОЖ и ТС должен осуществляться не реже одного раза в квартал.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255. Металлообрабатывающее оборудование, при работе на котором используются СОЖ и ТС, должно быть снабжено местными вытяжными устройствами зоны обработки металлов.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Title"/>
        <w:jc w:val="center"/>
        <w:outlineLvl w:val="2"/>
      </w:pPr>
      <w:r>
        <w:t>XXIV. ТРЕБОВАНИЯ К ТЕХНОЛОГИЧЕСКИМ ПРОЦЕССАМ ПРИ СВАРКЕ,</w:t>
      </w:r>
    </w:p>
    <w:p w:rsidR="00BE030C" w:rsidRDefault="00BE030C">
      <w:pPr>
        <w:pStyle w:val="ConsPlusTitle"/>
        <w:jc w:val="center"/>
      </w:pPr>
      <w:r>
        <w:t>НАПЛАВКЕ И РЕЗКЕ МЕТАЛЛОВ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ind w:firstLine="540"/>
        <w:jc w:val="both"/>
      </w:pPr>
      <w:r>
        <w:t>256. Для улавливания сварочного аэрозоля у места его образования на стационарных постах, следует предусматривать местные отсосы.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257. При сварке и наплавке крупногабаритных изделий на кондукторах, манипуляторах и других устройствах местные отсосы следует встраивать в приспособления для этих работ, а при резке - в секционные </w:t>
      </w:r>
      <w:proofErr w:type="spellStart"/>
      <w:r>
        <w:t>раскроечные</w:t>
      </w:r>
      <w:proofErr w:type="spellEnd"/>
      <w:r>
        <w:t xml:space="preserve"> столы.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258. Сварочное оборудование, предназначенное для автоматической сварки под флюсом на стационарных постах, должно иметь: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а) приспособление для механизированной засыпки флюса в сварочную ванну;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б) </w:t>
      </w:r>
      <w:proofErr w:type="spellStart"/>
      <w:r>
        <w:t>флюсоотсос</w:t>
      </w:r>
      <w:proofErr w:type="spellEnd"/>
      <w:r>
        <w:t xml:space="preserve"> с бункером-накопителем для уборки неиспользованного флюса со шва.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259. При ручной электросварке и наплавке крупногабаритных изделий следует применять поворотно-подъемные наклонные панели одно- или двухстороннего равномерного всасывания.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260. При сварке на нестационарных рабочих местах (за исключением работ на открытом воздухе) следует предусматривать местную вытяжную вентиляцию.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261. В случае проведения разовых, эпизодических сварочных работ в помещениях, где вентиляция отсутствует, необходимо использование СИЗ с принудительной подачей чистого воздуха в </w:t>
      </w:r>
      <w:proofErr w:type="spellStart"/>
      <w:r>
        <w:t>подмасочное</w:t>
      </w:r>
      <w:proofErr w:type="spellEnd"/>
      <w:r>
        <w:t xml:space="preserve"> пространство сварщика. Запрещено проведение сварочных работ в замкнутых пространствах без использования СИЗ с принудительной подачей чистого воздуха в </w:t>
      </w:r>
      <w:proofErr w:type="spellStart"/>
      <w:r>
        <w:t>подмасочное</w:t>
      </w:r>
      <w:proofErr w:type="spellEnd"/>
      <w:r>
        <w:t xml:space="preserve"> пространство сварщика.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262. При определении перечня факторов производственной среды и трудового процесса должен учитываться химический состав используемых сварочных материалов.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Title"/>
        <w:jc w:val="center"/>
        <w:outlineLvl w:val="2"/>
      </w:pPr>
      <w:r>
        <w:t>XXV. ТРЕБОВАНИЯ К ТЕХНОЛОГИЧЕСКИМ ПРОЦЕССАМ</w:t>
      </w:r>
    </w:p>
    <w:p w:rsidR="00BE030C" w:rsidRDefault="00BE030C">
      <w:pPr>
        <w:pStyle w:val="ConsPlusTitle"/>
        <w:jc w:val="center"/>
      </w:pPr>
      <w:r>
        <w:t>ПРОИЗВОДСТВА, ХРАНЕНИЮ, ТРАНСПОРТИРОВКЕ И ПРИМЕНЕНИЮ</w:t>
      </w:r>
    </w:p>
    <w:p w:rsidR="00BE030C" w:rsidRDefault="00BE030C">
      <w:pPr>
        <w:pStyle w:val="ConsPlusTitle"/>
        <w:jc w:val="center"/>
      </w:pPr>
      <w:r>
        <w:t>ПЕСТИЦИДОВ И АГРОХИМИКАТОВ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ind w:firstLine="540"/>
        <w:jc w:val="both"/>
      </w:pPr>
      <w:r>
        <w:t>263. Хозяйствующий субъект должен информировать работников о характеристиках производимых и используемых препаратов (соединений), особенностях их воздействия на организм работника, мерах предосторожности, правилах производственной и личной гигиены.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lastRenderedPageBreak/>
        <w:t>264. В местах переработки или упаковки токсичных веществ вывешиваются обозначения, запрещающие вход туда посторонним. На постоянных рабочих местах монтируются указатели, содержащие сведения о местонахождении защитного снаряжения и аварийных телефонов. Складирование пестицидов следует проводить в штабелях, на поддонах и стеллажах. Запрещается хранение пестицидов без упаковки. Жидкие и твердые (порошкообразные, гранулированные, сыпучие) препараты должны храниться раздельно в различных секциях.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265. Складирование бочек, бидонов с горючими жидкими пестицидами и </w:t>
      </w:r>
      <w:proofErr w:type="spellStart"/>
      <w:r>
        <w:t>агрохимикатами</w:t>
      </w:r>
      <w:proofErr w:type="spellEnd"/>
      <w:r>
        <w:t xml:space="preserve"> производится пробками вверх.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266. Помещения, в которых проводятся работы с агрессивными веществами, способными вызывать контактные поражения кожных покровов, слизистых оболочек глаз, оборудуются гидрантами или аварийными душами.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267. На полу у выхода из рабочей зоны устанавливаются плоские поддоны с разбавленными щелочными растворами и закрепленными щетками для обработки обуви перед выходом из производственных помещений.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268. Не допускается производить вручную операции дробления, просева, взвешивания, смешения и фасовки при производстве пестицидов и </w:t>
      </w:r>
      <w:proofErr w:type="spellStart"/>
      <w:r>
        <w:t>агрохимикатов</w:t>
      </w:r>
      <w:proofErr w:type="spellEnd"/>
      <w:r>
        <w:t>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269. Хранение пестицидов и </w:t>
      </w:r>
      <w:proofErr w:type="spellStart"/>
      <w:r>
        <w:t>агрохимикатов</w:t>
      </w:r>
      <w:proofErr w:type="spellEnd"/>
      <w:r>
        <w:t xml:space="preserve"> обеспечивается в отдельных, выделенных для этих целей, помещениях и емкостях.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270. Организация постоянных рабочих мест на складах пестицидов и бестарного хранения </w:t>
      </w:r>
      <w:proofErr w:type="spellStart"/>
      <w:r>
        <w:t>агрохимикатов</w:t>
      </w:r>
      <w:proofErr w:type="spellEnd"/>
      <w:r>
        <w:t xml:space="preserve"> не допускается.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271. Организация постоянных рабочих мест на складах пестицидов и бестарного хранения </w:t>
      </w:r>
      <w:proofErr w:type="spellStart"/>
      <w:r>
        <w:t>агрохимикатов</w:t>
      </w:r>
      <w:proofErr w:type="spellEnd"/>
      <w:r>
        <w:t xml:space="preserve"> допускается в специальном помещении вне зоны складирования препаратов. Пребывание работающих на указанных складах допускается только на время приема и выдачи препаратов и иной кратковременной работы. Присутствие посторонних лиц, не занятых непосредственно работой на складе, не допускается.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272. Хозяйствующим субъектом должны быть оборудованы душевые для принятия душа работниками после каждой смены.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273. Применение пестицидов и </w:t>
      </w:r>
      <w:proofErr w:type="spellStart"/>
      <w:r>
        <w:t>агрохимикатов</w:t>
      </w:r>
      <w:proofErr w:type="spellEnd"/>
      <w:r>
        <w:t xml:space="preserve"> в каждом конкретном случае проводится в соответствии с Государственным каталогом пестицидов и </w:t>
      </w:r>
      <w:proofErr w:type="spellStart"/>
      <w:r>
        <w:t>агрохимикатов</w:t>
      </w:r>
      <w:proofErr w:type="spellEnd"/>
      <w:r>
        <w:t xml:space="preserve">, разрешенных к применению на территории Российской Федерации &lt;3&gt; (далее - Каталог) и Санитарными </w:t>
      </w:r>
      <w:hyperlink w:anchor="P268" w:history="1">
        <w:r>
          <w:rPr>
            <w:color w:val="0000FF"/>
          </w:rPr>
          <w:t>правилами</w:t>
        </w:r>
      </w:hyperlink>
      <w:r>
        <w:t>. Не допускается превышение норм расхода и увеличение кратности обработок, указанных в Каталоге, применение пестицидов в период установленного срока ожидания (периода после последней обработки препаратами до сбора урожая).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5" w:history="1">
        <w:r>
          <w:rPr>
            <w:color w:val="0000FF"/>
          </w:rPr>
          <w:t>Статья 12</w:t>
        </w:r>
      </w:hyperlink>
      <w:r>
        <w:t xml:space="preserve"> Федерального закона от 19.07.1997 N 109-ФЗ "О безопасном обращении с пестицидами и </w:t>
      </w:r>
      <w:proofErr w:type="spellStart"/>
      <w:r>
        <w:t>агрохимикатами</w:t>
      </w:r>
      <w:proofErr w:type="spellEnd"/>
      <w:r>
        <w:t>" (Собрание законодательства Российской Федерации, 1997, N 29, ст. 3510; 2009, N 1, ст. 17).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ind w:firstLine="540"/>
        <w:jc w:val="both"/>
      </w:pPr>
      <w:r>
        <w:t>274. Осуществление работ на участках и в помещениях, где проводились обработки, допускается после истечения установленных в Каталоге сроков выхода на обработанные площади.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275. Все работы по применению пестицидов и </w:t>
      </w:r>
      <w:proofErr w:type="spellStart"/>
      <w:r>
        <w:t>агрохимикатов</w:t>
      </w:r>
      <w:proofErr w:type="spellEnd"/>
      <w:r>
        <w:t xml:space="preserve"> регистрируются в журнале за подписью руководителя работ и уполномоченных должностных лиц организаций, где проводились указанные работы.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lastRenderedPageBreak/>
        <w:t>276. Применение пестицидов в условиях защищенного грунта допускается после проведения всех работ по уходу за растениями и с применением СИЗ работниками. После применения пестицида теплица должна быть закрыта; у входа устанавливается знак, предупреждающий об обработке пестицидами.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Хозяйствующий субъект должен исключить попадание компонентов рабочих растворов во внешнюю среду в процессе их изготовления.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277. Распыление жидких пестицидов с применением воздушных судов, не имеющих систем принудительной вентиляции, разрешается только при использовании герметизированных емкостей для пестицидов.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278. Воздушное судно и аппаратуру после окончания авиационных работ необходимо очищать от остатков препаратов.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279. Запрещается вход в теплицы ранее регламентированных сроков выхода людей на обработанные пестицидами площади, указанных в Каталоге. В случае производственной необходимости, а также при возникновении аварийных ситуаций вход в помещение теплицы в течение первых суток допускается с использованием соответствующих СИЗ.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280. Работа в теплицах после проведения ликвидационных и дезинфекционных мероприятий (с учетом установленных сроков выхода) должна проводиться после проветривания.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281. Запрещается внесение </w:t>
      </w:r>
      <w:proofErr w:type="spellStart"/>
      <w:r>
        <w:t>нематоцидов</w:t>
      </w:r>
      <w:proofErr w:type="spellEnd"/>
      <w:r>
        <w:t xml:space="preserve"> в почву без использования соответствующей аппаратуры.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282. Помещения протравливания, упаковки и хранения протравленных семян (центры протравливания, заводы) оборудуются приточно-вытяжной вентиляцией и (или) местными аспирационными устройствами на рабочих местах.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283. Протравливание семян путем ручного перелопачивания и перемешивания запрещается.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284. Для хранения протравленных семян должны предусматриваться специальные помещения. Не допускается хранение протравленных семян насыпью на полу и площадках.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285. Отравленные приманки следует приготавливать в выделенном помещении, оборудованном вытяжным шкафом.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286. Допуск людей в обработанные помещения возможен после окончания дегазации, сквозного проветривания и содержания фумиганта в воздухе рабочей зоны не выше гигиенических нормативов.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287. Использование авиации при проведении работ по защите сельскохозяйственных культур допускается в случаях отсутствия возможности применения наземной техники.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288. При проведении авиационно-химических работ по защите сельскохозяйственных культур обеспечивается очистка и дегазация воздушных судов, сельскохозяйственной аппаратуры, тары и защитной одежды от пестицидов и </w:t>
      </w:r>
      <w:proofErr w:type="spellStart"/>
      <w:r>
        <w:t>агрохимикатов</w:t>
      </w:r>
      <w:proofErr w:type="spellEnd"/>
      <w:r>
        <w:t>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289. Рабочие растворы препаратов готовятся и загружаются в воздушное судно на выделенных для этих целей площадках.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290. Предупредительные знаки должны выставляться не ближе 500 м от границ обрабатываемого участка.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291. Авиационная обработка должна быть приостановлена, если при подлете к участку, подлежащему обработке, на нем или в пределах 2000 м от границ обрабатываемого участка </w:t>
      </w:r>
      <w:r>
        <w:lastRenderedPageBreak/>
        <w:t>обнаружены люди или животные.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292. Сточные воды, образующиеся в процессе мойки воздушных судов и оборудования, должны собираться в приемники (емкости) и подвергаться обезвреживанию.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293. При наличии систем </w:t>
      </w:r>
      <w:proofErr w:type="spellStart"/>
      <w:r>
        <w:t>канализования</w:t>
      </w:r>
      <w:proofErr w:type="spellEnd"/>
      <w:r>
        <w:t xml:space="preserve"> аэродромов сброс в них сточных вод, образующихся при мойке воздушных судов и оборудования, загрязненных пестицидами, допускается только после их обезвреживания.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294. Запрещается проводить газацию объектов, расположенных на расстоянии менее 200 м от жилых, административных и производственных зданий, и 100 м - от железнодорожных и автомобильных магистралей.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295. Дегазация помещений, подвергнутых фумигации, проводится в сроки, установленные Каталогом, путем проветривания с применением приточно-вытяжной вентиляции или проветривания через окна и двери. При использовании для фумигации пестицидов, пары которых тяжелее воздуха, после завершения работ необходимо обеспечить проветривание подвальных помещений.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Title"/>
        <w:jc w:val="center"/>
        <w:outlineLvl w:val="2"/>
      </w:pPr>
      <w:r>
        <w:t>XXVI. ТРЕБОВАНИЯ К ПРЕДПРИЯТИЯМ ПРОИЗВОДСТВА СТРОИТЕЛЬНЫХ</w:t>
      </w:r>
    </w:p>
    <w:p w:rsidR="00BE030C" w:rsidRDefault="00BE030C">
      <w:pPr>
        <w:pStyle w:val="ConsPlusTitle"/>
        <w:jc w:val="center"/>
      </w:pPr>
      <w:r>
        <w:t>МАТЕРИАЛОВ И КОНСТРУКЦИЙ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ind w:firstLine="540"/>
        <w:jc w:val="both"/>
      </w:pPr>
      <w:r>
        <w:t>296. Не допускается прокаливание алюминиевой пудры в электропечах для снятия пленки парафина. Ее следует обрабатывать способами, исключающими попадание в воздух пудры и других соединений.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297. Дозировка пергидроля и подача его в смесительное отделение производится в замкнутой системе с дистанционным управлением технологическим процессом.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298. Не допускается оборудование рабочих мест на бетоноукладчике.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299. Допуск работников в туннельные камеры допускается только при закрытии шиберов подводящих каналов.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Title"/>
        <w:jc w:val="center"/>
        <w:outlineLvl w:val="2"/>
      </w:pPr>
      <w:r>
        <w:t>XXVII. ТРЕБОВАНИЯ ПРИ ПРОИЗВОДСТВЕ И ИСПОЛЬЗОВАНИИ</w:t>
      </w:r>
    </w:p>
    <w:p w:rsidR="00BE030C" w:rsidRDefault="00BE030C">
      <w:pPr>
        <w:pStyle w:val="ConsPlusTitle"/>
        <w:jc w:val="center"/>
      </w:pPr>
      <w:r>
        <w:t>ХРИЗОТИЛА И ХРИЗОТИЛСОДЕРЖАЩИХ МАТЕРИАЛОВ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ind w:firstLine="540"/>
        <w:jc w:val="both"/>
      </w:pPr>
      <w:r>
        <w:t>300. Не допускается добыча, обогащение и использование в материалах и изделиях гражданского назначения асбеста амфиболовой группы.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301. Добыча </w:t>
      </w:r>
      <w:proofErr w:type="spellStart"/>
      <w:r>
        <w:t>хризотилсодержащего</w:t>
      </w:r>
      <w:proofErr w:type="spellEnd"/>
      <w:r>
        <w:t xml:space="preserve"> сырья открытым способом допускается только механизированным способом.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302. Буровые установки должны быть оснащены устройствами пылеподавления.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303. Дробление негабаритных кусков руды должно проводиться с использованием пылеподавления.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304. Места погрузки и разгрузки хризотила, пути его перемещения по территории предприятий, осуществляющих добычу и обогащение </w:t>
      </w:r>
      <w:proofErr w:type="spellStart"/>
      <w:r>
        <w:t>хризотилсодержащих</w:t>
      </w:r>
      <w:proofErr w:type="spellEnd"/>
      <w:r>
        <w:t xml:space="preserve"> руд, производство </w:t>
      </w:r>
      <w:proofErr w:type="spellStart"/>
      <w:r>
        <w:t>хризотилсодержащих</w:t>
      </w:r>
      <w:proofErr w:type="spellEnd"/>
      <w:r>
        <w:t xml:space="preserve"> материалов и изделий должны быть обозначены предупредительными знаками и надписями, ограничивающими доступ лиц, не имеющих непосредственного отношения к выполняемым работам.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305. Склады хризотила, должны размещаться в отдельно стоящих зданиях или изолированных помещениях.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lastRenderedPageBreak/>
        <w:t>306. Конвейеры для транспортирования хризотила или смесей хризотила с другими материалами должны быть укрыты и оснащены устройствами для подключения к системам аспирации в местах перегрузки материалов.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307. Хризотил и изделия из него должны упаковываться в герметичную, пыленепроницаемую тару. Пластиковые материалы, использующиеся для изготовления тары, должны быть устойчивы к ультрафиолетовому излучению солнечного света.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308. Упаковочные единицы пылящих </w:t>
      </w:r>
      <w:proofErr w:type="spellStart"/>
      <w:r>
        <w:t>хризотилсодержащих</w:t>
      </w:r>
      <w:proofErr w:type="spellEnd"/>
      <w:r>
        <w:t xml:space="preserve"> материалов и изделий должны быть упакованы в пыленепроницаемый материал.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309. Не допускается хранение хризотила навалом без упаковки и транспортирование неупакованного хризотила, в открытых кузовах автомашин и железнодорожных платформах или вагонах.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310. При работах с хризотилом и </w:t>
      </w:r>
      <w:proofErr w:type="spellStart"/>
      <w:r>
        <w:t>хризотилсодержащими</w:t>
      </w:r>
      <w:proofErr w:type="spellEnd"/>
      <w:r>
        <w:t xml:space="preserve"> материалами вне предприятий, осуществляющих добычу и обогащение </w:t>
      </w:r>
      <w:proofErr w:type="spellStart"/>
      <w:r>
        <w:t>хризотилсодержащих</w:t>
      </w:r>
      <w:proofErr w:type="spellEnd"/>
      <w:r>
        <w:t xml:space="preserve"> руд и производство </w:t>
      </w:r>
      <w:proofErr w:type="spellStart"/>
      <w:r>
        <w:t>хризотилсодержащих</w:t>
      </w:r>
      <w:proofErr w:type="spellEnd"/>
      <w:r>
        <w:t xml:space="preserve"> материалов и изделий, места </w:t>
      </w:r>
      <w:proofErr w:type="spellStart"/>
      <w:r>
        <w:t>растаривания</w:t>
      </w:r>
      <w:proofErr w:type="spellEnd"/>
      <w:r>
        <w:t xml:space="preserve">, дозирования, смешивания хризотила с другими компонентами при изготовлении </w:t>
      </w:r>
      <w:proofErr w:type="spellStart"/>
      <w:r>
        <w:t>хризотилсодержащих</w:t>
      </w:r>
      <w:proofErr w:type="spellEnd"/>
      <w:r>
        <w:t xml:space="preserve"> изделий, механической обработки </w:t>
      </w:r>
      <w:proofErr w:type="spellStart"/>
      <w:r>
        <w:t>хризотилсодержащих</w:t>
      </w:r>
      <w:proofErr w:type="spellEnd"/>
      <w:r>
        <w:t xml:space="preserve"> изделий, нанесения, удаления и ремонта тепло- и звукоизоляционных </w:t>
      </w:r>
      <w:proofErr w:type="spellStart"/>
      <w:r>
        <w:t>хризотилсодержащих</w:t>
      </w:r>
      <w:proofErr w:type="spellEnd"/>
      <w:r>
        <w:t xml:space="preserve"> покрытий должны быть обозначены предупредительными знаками и надписями, ограничивающими доступ лиц, не имеющих непосредственного отношения к производству.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311. При производстве всех видов </w:t>
      </w:r>
      <w:proofErr w:type="spellStart"/>
      <w:r>
        <w:t>хризотилсодержащих</w:t>
      </w:r>
      <w:proofErr w:type="spellEnd"/>
      <w:r>
        <w:t xml:space="preserve"> материалов и изделий, вскрытие и распаковку мешков с хризотилом необходимо проводить с помощью закрытых и подключенных к аспирационной системе </w:t>
      </w:r>
      <w:proofErr w:type="spellStart"/>
      <w:r>
        <w:t>растарочных</w:t>
      </w:r>
      <w:proofErr w:type="spellEnd"/>
      <w:r>
        <w:t xml:space="preserve"> машин.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312. Обработка хризотила в бегунах без его увлажнения запрещается.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313. Подача увлажненного хризотила в </w:t>
      </w:r>
      <w:proofErr w:type="spellStart"/>
      <w:r>
        <w:t>гидропушитель</w:t>
      </w:r>
      <w:proofErr w:type="spellEnd"/>
      <w:r>
        <w:t xml:space="preserve"> должна производиться механизированным способом, которые следует подключать к аспирационной системе для очистки воздуха от пыли.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314. Обрезку </w:t>
      </w:r>
      <w:proofErr w:type="spellStart"/>
      <w:r>
        <w:t>хризотилцементных</w:t>
      </w:r>
      <w:proofErr w:type="spellEnd"/>
      <w:r>
        <w:t xml:space="preserve"> изделий необходимо производить на этапах технологического процесса, предшествующих затвердеванию изделий.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315. Места, где производится механическая обработка сухих </w:t>
      </w:r>
      <w:proofErr w:type="spellStart"/>
      <w:r>
        <w:t>хризотилсодержащих</w:t>
      </w:r>
      <w:proofErr w:type="spellEnd"/>
      <w:r>
        <w:t xml:space="preserve"> изделий, должны быть оборудованы аспирацией.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316. При производстве и использовании </w:t>
      </w:r>
      <w:proofErr w:type="spellStart"/>
      <w:r>
        <w:t>хризотилтекстильных</w:t>
      </w:r>
      <w:proofErr w:type="spellEnd"/>
      <w:r>
        <w:t xml:space="preserve"> материалов и изделий перед подачей сырья на чесальный аппарат </w:t>
      </w:r>
      <w:proofErr w:type="spellStart"/>
      <w:r>
        <w:t>хризотиловая</w:t>
      </w:r>
      <w:proofErr w:type="spellEnd"/>
      <w:r>
        <w:t xml:space="preserve"> смесь должна увлажняться, для целей пылеподавления.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317. Подача </w:t>
      </w:r>
      <w:proofErr w:type="spellStart"/>
      <w:r>
        <w:t>хризотиловой</w:t>
      </w:r>
      <w:proofErr w:type="spellEnd"/>
      <w:r>
        <w:t xml:space="preserve"> смеси на кардочесальные аппараты должна осуществляться автоматически по укрытому конвейеру или пневмотранспортом.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318. При всех операциях, связанных с механической обработкой хризотила и </w:t>
      </w:r>
      <w:proofErr w:type="spellStart"/>
      <w:r>
        <w:t>хризотилсодержащих</w:t>
      </w:r>
      <w:proofErr w:type="spellEnd"/>
      <w:r>
        <w:t xml:space="preserve"> материалов и изделий, должны применяться аспирационные системы.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319. Проведение работ по строительству, ремонту, демонтажу строительных конструкций и сносу зданий, построенных с использованием </w:t>
      </w:r>
      <w:proofErr w:type="spellStart"/>
      <w:r>
        <w:t>хризотилсодержащих</w:t>
      </w:r>
      <w:proofErr w:type="spellEnd"/>
      <w:r>
        <w:t xml:space="preserve"> материалов, допускается при разработке санитарно-противоэпидемических (профилактических) мероприятий в соответствии с </w:t>
      </w:r>
      <w:hyperlink w:anchor="P47" w:history="1">
        <w:r>
          <w:rPr>
            <w:color w:val="0000FF"/>
          </w:rPr>
          <w:t>пунктом 1.4</w:t>
        </w:r>
      </w:hyperlink>
      <w:r>
        <w:t xml:space="preserve"> Санитарных правил.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320. В процессе демонтажа и разборки </w:t>
      </w:r>
      <w:proofErr w:type="gramStart"/>
      <w:r>
        <w:t>необходимо производить</w:t>
      </w:r>
      <w:proofErr w:type="gramEnd"/>
      <w:r>
        <w:t xml:space="preserve"> полив демонтируемых </w:t>
      </w:r>
      <w:r>
        <w:lastRenderedPageBreak/>
        <w:t>конструкций. Пылевидные отходы должны быть помещены в увлажненные герметичные контейнеры.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321. До начала работ по ремонту или замене тепло- и звукоизоляции должно быть определено наличие в ней хризотила.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322. Оборудование для обогащения </w:t>
      </w:r>
      <w:proofErr w:type="spellStart"/>
      <w:r>
        <w:t>хризотилсодержащего</w:t>
      </w:r>
      <w:proofErr w:type="spellEnd"/>
      <w:r>
        <w:t xml:space="preserve"> сырья, упаковки готовой продукции должно быть подсоединено к аспирационным системам с аппаратами для очистки воздуха и оснащено блокировками, исключающими пуск этого оборудования до пуска аспирационных систем и </w:t>
      </w:r>
      <w:proofErr w:type="spellStart"/>
      <w:r>
        <w:t>газопылеулавливающих</w:t>
      </w:r>
      <w:proofErr w:type="spellEnd"/>
      <w:r>
        <w:t xml:space="preserve"> установок.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323. Сухие пылеуловители вентиляционных систем должны быть снабжены бункерами с герметичными затворами, допускающими механизацию работ по опорожнению бункеров и </w:t>
      </w:r>
      <w:proofErr w:type="spellStart"/>
      <w:r>
        <w:t>беспыльную</w:t>
      </w:r>
      <w:proofErr w:type="spellEnd"/>
      <w:r>
        <w:t xml:space="preserve"> погрузку уловленных материалов на транспортные средства.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324. </w:t>
      </w:r>
      <w:proofErr w:type="spellStart"/>
      <w:r>
        <w:t>Пылеосадительные</w:t>
      </w:r>
      <w:proofErr w:type="spellEnd"/>
      <w:r>
        <w:t xml:space="preserve"> камеры и коллекторы запыленного воздуха должны быть герметизированы.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325. Использование сжатого воздуха для целей очистки помещений и готовых изделий запрещено.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326. Станки для механической обработки </w:t>
      </w:r>
      <w:proofErr w:type="spellStart"/>
      <w:r>
        <w:t>хризотилсодержащих</w:t>
      </w:r>
      <w:proofErr w:type="spellEnd"/>
      <w:r>
        <w:t xml:space="preserve"> изделий должны иметь укрытия зоны обработки и местные отсосы.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327. Каждая партия или поставка </w:t>
      </w:r>
      <w:proofErr w:type="spellStart"/>
      <w:r>
        <w:t>непылящих</w:t>
      </w:r>
      <w:proofErr w:type="spellEnd"/>
      <w:r>
        <w:t xml:space="preserve"> </w:t>
      </w:r>
      <w:proofErr w:type="spellStart"/>
      <w:r>
        <w:t>хризотилсодержащих</w:t>
      </w:r>
      <w:proofErr w:type="spellEnd"/>
      <w:r>
        <w:t xml:space="preserve"> материалов и изделий, не содержащих полимерного связующего, направляемая в адрес одного потребителя, должна сопровождаться информацией по безопасному хранению, транспортированию, способам обращения и утилизации продукции, указаниями по применению СИЗ.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328. В зоне проведения работ с хризотилом и </w:t>
      </w:r>
      <w:proofErr w:type="spellStart"/>
      <w:r>
        <w:t>хризотилсодержащими</w:t>
      </w:r>
      <w:proofErr w:type="spellEnd"/>
      <w:r>
        <w:t xml:space="preserve"> материалами, строительных и демонтажных работ запрещено нахождение людей, непосредственно не связанных с выполнением работ.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329. В случае применения </w:t>
      </w:r>
      <w:proofErr w:type="spellStart"/>
      <w:r>
        <w:t>хризотилсодержащих</w:t>
      </w:r>
      <w:proofErr w:type="spellEnd"/>
      <w:r>
        <w:t xml:space="preserve"> материалов в качестве конструкционных элементов, используемых: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для отделки внутренних помещений - плиты и перегородки должны иметь двух- или трехкратное покрытие, исключающее возможность образования и распространения пыли;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для помещений, где требуется проведение влажной уборки и дезинфекции, плиты и перегородки должны снабжаться специальными защитными покрытиями.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При использовании строительных нерудных материалов из </w:t>
      </w:r>
      <w:proofErr w:type="spellStart"/>
      <w:r>
        <w:t>хризотилсодержащих</w:t>
      </w:r>
      <w:proofErr w:type="spellEnd"/>
      <w:r>
        <w:t xml:space="preserve"> горных пород в дорожном и железнодорожном строительстве допускается содержание свободных волокон хризотила не более 0,6%.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Normal"/>
        <w:jc w:val="right"/>
        <w:outlineLvl w:val="1"/>
      </w:pPr>
      <w:r>
        <w:t>Приложение 2</w:t>
      </w:r>
    </w:p>
    <w:p w:rsidR="00BE030C" w:rsidRDefault="00BE030C">
      <w:pPr>
        <w:pStyle w:val="ConsPlusNormal"/>
        <w:jc w:val="right"/>
      </w:pPr>
      <w:r>
        <w:t>к санитарным правилам</w:t>
      </w:r>
    </w:p>
    <w:p w:rsidR="00BE030C" w:rsidRDefault="00BE030C">
      <w:pPr>
        <w:pStyle w:val="ConsPlusNormal"/>
        <w:jc w:val="right"/>
      </w:pPr>
      <w:r>
        <w:t>"Санитарно-эпидемиологические</w:t>
      </w:r>
    </w:p>
    <w:p w:rsidR="00BE030C" w:rsidRDefault="00BE030C">
      <w:pPr>
        <w:pStyle w:val="ConsPlusNormal"/>
        <w:jc w:val="right"/>
      </w:pPr>
      <w:r>
        <w:t>требования к условиям труда"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Title"/>
        <w:jc w:val="center"/>
      </w:pPr>
      <w:bookmarkStart w:id="6" w:name="P740"/>
      <w:bookmarkEnd w:id="6"/>
      <w:r>
        <w:t>ФАКТОРЫ</w:t>
      </w:r>
    </w:p>
    <w:p w:rsidR="00BE030C" w:rsidRDefault="00BE030C">
      <w:pPr>
        <w:pStyle w:val="ConsPlusTitle"/>
        <w:jc w:val="center"/>
      </w:pPr>
      <w:r>
        <w:lastRenderedPageBreak/>
        <w:t>ПРОИЗВОДСТВЕННОЙ СРЕДЫ И ПРОИЗВОДСТВЕННЫЕ ПРОЦЕССЫ,</w:t>
      </w:r>
    </w:p>
    <w:p w:rsidR="00BE030C" w:rsidRDefault="00BE030C">
      <w:pPr>
        <w:pStyle w:val="ConsPlusTitle"/>
        <w:jc w:val="center"/>
      </w:pPr>
      <w:r>
        <w:t>ОБЛАДАЮЩИЕ КАНЦЕРОГЕННЫМИ СВОЙСТВАМИ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Title"/>
        <w:ind w:firstLine="540"/>
        <w:jc w:val="both"/>
        <w:outlineLvl w:val="2"/>
      </w:pPr>
      <w:bookmarkStart w:id="7" w:name="P744"/>
      <w:bookmarkEnd w:id="7"/>
      <w:r>
        <w:t>I. Химические факторы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1.1. В лечебной практике пути поступления лекарственных средств в организм пациента определяются методикой лечения.</w:t>
      </w:r>
    </w:p>
    <w:p w:rsidR="00BE030C" w:rsidRDefault="00BE0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08"/>
        <w:gridCol w:w="3572"/>
        <w:gridCol w:w="3288"/>
      </w:tblGrid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  <w:jc w:val="center"/>
            </w:pPr>
            <w:r>
              <w:t>CAS N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  <w:jc w:val="center"/>
            </w:pPr>
            <w:r>
              <w:t>Преимущественные пути поступления в организм для персонала, занятого в их производстве и применении (</w:t>
            </w:r>
            <w:proofErr w:type="spellStart"/>
            <w:r>
              <w:t>лс</w:t>
            </w:r>
            <w:proofErr w:type="spellEnd"/>
            <w:r>
              <w:t xml:space="preserve"> - лекарственное средство, п/о - поступление через рот (перорально); ч/к - поступление через кожу (перкутанно); </w:t>
            </w:r>
            <w:proofErr w:type="spellStart"/>
            <w:r>
              <w:t>инг</w:t>
            </w:r>
            <w:proofErr w:type="spellEnd"/>
            <w:r>
              <w:t xml:space="preserve"> - поступление при дыхании (</w:t>
            </w:r>
            <w:proofErr w:type="spellStart"/>
            <w:r>
              <w:t>ингаляционно</w:t>
            </w:r>
            <w:proofErr w:type="spellEnd"/>
            <w:r>
              <w:t>))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23214-92-8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proofErr w:type="spellStart"/>
            <w:r>
              <w:t>Адриамицин</w:t>
            </w:r>
            <w:proofErr w:type="spellEnd"/>
            <w:r>
              <w:t xml:space="preserve"> (</w:t>
            </w:r>
            <w:proofErr w:type="spellStart"/>
            <w:r>
              <w:t>доксорубицина</w:t>
            </w:r>
            <w:proofErr w:type="spellEnd"/>
            <w:r>
              <w:t xml:space="preserve"> гидрохлорид)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446-86-6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proofErr w:type="spellStart"/>
            <w:r>
              <w:t>Азатиоприн</w:t>
            </w:r>
            <w:proofErr w:type="spellEnd"/>
            <w:r>
              <w:t xml:space="preserve"> (</w:t>
            </w:r>
            <w:proofErr w:type="spellStart"/>
            <w:r>
              <w:t>имуран</w:t>
            </w:r>
            <w:proofErr w:type="spellEnd"/>
            <w:r>
              <w:t>)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320-67-2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5-Азацитидин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79-06-1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Акриламид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r>
              <w:t xml:space="preserve">п/о, </w:t>
            </w: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107-13-1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Акрилонитрил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92-67-1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4-Аминодифенил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-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Андрогенные (анаболические) стероиды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313-67-7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proofErr w:type="spellStart"/>
            <w:r>
              <w:t>Аристолохиевая</w:t>
            </w:r>
            <w:proofErr w:type="spellEnd"/>
            <w:r>
              <w:t xml:space="preserve"> кислота, содержащие ее растения и препараты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r>
              <w:t>п/о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1332-21-4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Асбесты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1402-68-2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proofErr w:type="spellStart"/>
            <w:r>
              <w:t>Афлатоксины</w:t>
            </w:r>
            <w:proofErr w:type="spellEnd"/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r>
              <w:t>п/о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56-55-3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proofErr w:type="spellStart"/>
            <w:r>
              <w:t>Бенз</w:t>
            </w:r>
            <w:proofErr w:type="spellEnd"/>
            <w:r>
              <w:t>(а)антрацен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50-32-8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proofErr w:type="spellStart"/>
            <w:r>
              <w:t>Бенз</w:t>
            </w:r>
            <w:proofErr w:type="spellEnd"/>
            <w:r>
              <w:t>(а)</w:t>
            </w:r>
            <w:proofErr w:type="spellStart"/>
            <w:r>
              <w:t>пирен</w:t>
            </w:r>
            <w:proofErr w:type="spellEnd"/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92-87-5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proofErr w:type="spellStart"/>
            <w:r>
              <w:t>Бензидин</w:t>
            </w:r>
            <w:proofErr w:type="spellEnd"/>
            <w:r>
              <w:t xml:space="preserve"> и красители на его основе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r>
              <w:t xml:space="preserve">ч/к, </w:t>
            </w: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71-43-2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Бензол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7440-41-7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Бериллий и его соединения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542-88-1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proofErr w:type="spellStart"/>
            <w:r>
              <w:t>Бисхлорметиловый</w:t>
            </w:r>
            <w:proofErr w:type="spellEnd"/>
            <w:r>
              <w:t xml:space="preserve"> эфир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154-93-8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proofErr w:type="spellStart"/>
            <w:r>
              <w:t>Бисхлорэтилнитрозомочевина</w:t>
            </w:r>
            <w:proofErr w:type="spellEnd"/>
            <w:r>
              <w:t xml:space="preserve"> (BCNU)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106-99-0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1,3-Бутадиен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593-60-2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proofErr w:type="spellStart"/>
            <w:r>
              <w:t>Винилбромид</w:t>
            </w:r>
            <w:proofErr w:type="spellEnd"/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75-02-5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proofErr w:type="spellStart"/>
            <w:r>
              <w:t>Винилфторид</w:t>
            </w:r>
            <w:proofErr w:type="spellEnd"/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75-01-4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Винилхлорид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556-52-5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proofErr w:type="spellStart"/>
            <w:r>
              <w:t>Глицидол</w:t>
            </w:r>
            <w:proofErr w:type="spellEnd"/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ч/к, п/о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53-70-3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proofErr w:type="spellStart"/>
            <w:r>
              <w:t>Дибенз</w:t>
            </w:r>
            <w:proofErr w:type="spellEnd"/>
            <w:r>
              <w:t>(</w:t>
            </w:r>
            <w:proofErr w:type="spellStart"/>
            <w:proofErr w:type="gramStart"/>
            <w:r>
              <w:t>a,h</w:t>
            </w:r>
            <w:proofErr w:type="spellEnd"/>
            <w:proofErr w:type="gramEnd"/>
            <w:r>
              <w:t>)антрацен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57-14-7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1,1-Диметилгидразин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ч/к, п/о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540-73-8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1,2-Диметилгидразин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79-44-7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proofErr w:type="spellStart"/>
            <w:r>
              <w:t>Диметилкарбамоилхлорид</w:t>
            </w:r>
            <w:proofErr w:type="spellEnd"/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77-78-1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proofErr w:type="spellStart"/>
            <w:r>
              <w:t>Диметилсульфат</w:t>
            </w:r>
            <w:proofErr w:type="spellEnd"/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98503-29-8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proofErr w:type="spellStart"/>
            <w:r>
              <w:t>Диэтилсульфат</w:t>
            </w:r>
            <w:proofErr w:type="spellEnd"/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-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Древесная пыль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51-75-2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Иприт азотистый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r>
              <w:t xml:space="preserve">ч/к, </w:t>
            </w: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505-60-2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Иприт сернистый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r>
              <w:t xml:space="preserve">ч/к, </w:t>
            </w: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7440-43-9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Кадмий и его соединения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-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Каменноугольные, нефтяные и сланцевые смолы, пеки и их возгоны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r>
              <w:t xml:space="preserve">ч/к, </w:t>
            </w: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2425-06-1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proofErr w:type="spellStart"/>
            <w:r>
              <w:t>Каптафол</w:t>
            </w:r>
            <w:proofErr w:type="spellEnd"/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57-22-7</w:t>
            </w:r>
          </w:p>
          <w:p w:rsidR="00BE030C" w:rsidRDefault="00BE030C">
            <w:pPr>
              <w:pStyle w:val="ConsPlusNormal"/>
            </w:pPr>
            <w:r>
              <w:t>671-16-9</w:t>
            </w:r>
          </w:p>
          <w:p w:rsidR="00BE030C" w:rsidRDefault="00BE030C">
            <w:pPr>
              <w:pStyle w:val="ConsPlusNormal"/>
            </w:pPr>
            <w:r>
              <w:t>50-24-8</w:t>
            </w:r>
          </w:p>
          <w:p w:rsidR="00BE030C" w:rsidRDefault="00BE030C">
            <w:pPr>
              <w:pStyle w:val="ConsPlusNormal"/>
            </w:pPr>
            <w:r>
              <w:t>55-86-7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 xml:space="preserve">Комбинированная химиотерапия с использованием </w:t>
            </w:r>
            <w:proofErr w:type="spellStart"/>
            <w:r>
              <w:t>винкристина</w:t>
            </w:r>
            <w:proofErr w:type="spellEnd"/>
            <w:r>
              <w:t xml:space="preserve">, </w:t>
            </w:r>
            <w:proofErr w:type="spellStart"/>
            <w:r>
              <w:t>прокарбазина</w:t>
            </w:r>
            <w:proofErr w:type="spellEnd"/>
            <w:r>
              <w:t xml:space="preserve">, преднизолона, а также </w:t>
            </w:r>
            <w:proofErr w:type="spellStart"/>
            <w:r>
              <w:t>эмбихина</w:t>
            </w:r>
            <w:proofErr w:type="spellEnd"/>
            <w:r>
              <w:t xml:space="preserve"> и других </w:t>
            </w:r>
            <w:proofErr w:type="spellStart"/>
            <w:r>
              <w:t>алкилирующих</w:t>
            </w:r>
            <w:proofErr w:type="spellEnd"/>
            <w:r>
              <w:t xml:space="preserve"> агентов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14808-60-7</w:t>
            </w:r>
          </w:p>
          <w:p w:rsidR="00BE030C" w:rsidRDefault="00BE030C">
            <w:pPr>
              <w:pStyle w:val="ConsPlusNormal"/>
            </w:pPr>
            <w:r>
              <w:t>14464-46-1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 xml:space="preserve">Кремния диоксида кристаллического (кремнезема) пыль в форме кварца или </w:t>
            </w:r>
            <w:proofErr w:type="spellStart"/>
            <w:r>
              <w:t>кристобалита</w:t>
            </w:r>
            <w:proofErr w:type="spellEnd"/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8001-58-9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Креозоты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148-82-3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proofErr w:type="spellStart"/>
            <w:r>
              <w:t>Мелфалан</w:t>
            </w:r>
            <w:proofErr w:type="spellEnd"/>
            <w:r>
              <w:t xml:space="preserve">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70-25-7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N-метил-N'-нитро-N-</w:t>
            </w:r>
            <w:proofErr w:type="spellStart"/>
            <w:r>
              <w:t>нитрозогуанидин</w:t>
            </w:r>
            <w:proofErr w:type="spellEnd"/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r>
              <w:t>п/о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684-93-5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N-Метил-N-</w:t>
            </w:r>
            <w:proofErr w:type="spellStart"/>
            <w:r>
              <w:t>нитрозомочевина</w:t>
            </w:r>
            <w:proofErr w:type="spellEnd"/>
            <w:r>
              <w:t xml:space="preserve">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101-14-4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4,4'-Метилен бис(2-хлоранилин)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lastRenderedPageBreak/>
              <w:t>42.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66-27-3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proofErr w:type="spellStart"/>
            <w:r>
              <w:t>Метилметансульфонат</w:t>
            </w:r>
            <w:proofErr w:type="spellEnd"/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64091-91-4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4-(</w:t>
            </w:r>
            <w:proofErr w:type="spellStart"/>
            <w:r>
              <w:t>Метилнитрозамино</w:t>
            </w:r>
            <w:proofErr w:type="spellEnd"/>
            <w:r>
              <w:t>)-1-(3-</w:t>
            </w:r>
            <w:proofErr w:type="gramStart"/>
            <w:r>
              <w:t>пиридил)-</w:t>
            </w:r>
            <w:proofErr w:type="gramEnd"/>
            <w:r>
              <w:t xml:space="preserve">1 </w:t>
            </w:r>
            <w:proofErr w:type="spellStart"/>
            <w:r>
              <w:t>бутанон</w:t>
            </w:r>
            <w:proofErr w:type="spellEnd"/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298-81-7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proofErr w:type="spellStart"/>
            <w:r>
              <w:t>Метоксален</w:t>
            </w:r>
            <w:proofErr w:type="spellEnd"/>
            <w:r>
              <w:t xml:space="preserve"> (8-метокси-псорален) в сочетании с ультрафиолетовой терапией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r>
              <w:t>п/о, ч/к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484-20-8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5-Метоксипсорален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r>
              <w:t>ч/к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55-98-1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proofErr w:type="spellStart"/>
            <w:r>
              <w:t>Милеран</w:t>
            </w:r>
            <w:proofErr w:type="spellEnd"/>
            <w:r>
              <w:t xml:space="preserve"> (1,4-Бутандиолдиметилсульфонат)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Минеральные масла, кроме высокоочищенных белых медицинских, пищевых, косметических и белых технических масел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r>
              <w:t xml:space="preserve">ч/к, </w:t>
            </w: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7440-38-2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Мышьяк и его неорганические соединения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r>
              <w:t xml:space="preserve">п/о, </w:t>
            </w: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91-59-8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2-Нафтиламин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7440-02-0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Никель и его соединения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62-75-9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N-</w:t>
            </w:r>
            <w:proofErr w:type="spellStart"/>
            <w:r>
              <w:t>Нитрозодиметиламин</w:t>
            </w:r>
            <w:proofErr w:type="spellEnd"/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п/о, ч/к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55-18-5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N-</w:t>
            </w:r>
            <w:proofErr w:type="spellStart"/>
            <w:r>
              <w:t>Нитрозодиэтиламин</w:t>
            </w:r>
            <w:proofErr w:type="spellEnd"/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п/о, ч/к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16543-55-8</w:t>
            </w:r>
          </w:p>
          <w:p w:rsidR="00BE030C" w:rsidRDefault="00BE030C">
            <w:pPr>
              <w:pStyle w:val="ConsPlusNormal"/>
            </w:pPr>
            <w:r>
              <w:t>64091-91-4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N'-</w:t>
            </w:r>
            <w:proofErr w:type="spellStart"/>
            <w:r>
              <w:t>Нитрозонорникотин</w:t>
            </w:r>
            <w:proofErr w:type="spellEnd"/>
            <w:r>
              <w:t xml:space="preserve"> (ННН) 4-(N'-</w:t>
            </w:r>
            <w:proofErr w:type="spellStart"/>
            <w:proofErr w:type="gramStart"/>
            <w:r>
              <w:t>Метилнитрозамино</w:t>
            </w:r>
            <w:proofErr w:type="spellEnd"/>
            <w:r>
              <w:t>)-</w:t>
            </w:r>
            <w:proofErr w:type="gramEnd"/>
            <w:r>
              <w:t>1-(3-пиридил)-1-бутанон (ННК)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-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Отработавшие газы дизельных двигателей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1336-36-3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proofErr w:type="spellStart"/>
            <w:r>
              <w:t>Полихлорированные</w:t>
            </w:r>
            <w:proofErr w:type="spellEnd"/>
            <w:r>
              <w:t xml:space="preserve"> </w:t>
            </w:r>
            <w:proofErr w:type="spellStart"/>
            <w:r>
              <w:t>бифенилы</w:t>
            </w:r>
            <w:proofErr w:type="spellEnd"/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п/о, ч/к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366-70-1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proofErr w:type="spellStart"/>
            <w:r>
              <w:t>Прокарбазина</w:t>
            </w:r>
            <w:proofErr w:type="spellEnd"/>
            <w:r>
              <w:t xml:space="preserve"> гидрохлорид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75-56-9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Пропилена оксид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96-09-3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Стирол-7,8-оксид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14807-96-6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 xml:space="preserve">Тальк, содержащий </w:t>
            </w:r>
            <w:proofErr w:type="spellStart"/>
            <w:r>
              <w:t>асбестоподобные</w:t>
            </w:r>
            <w:proofErr w:type="spellEnd"/>
            <w:r>
              <w:t xml:space="preserve"> волокна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10540-29-1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proofErr w:type="spellStart"/>
            <w:r>
              <w:t>Тамоксифен</w:t>
            </w:r>
            <w:proofErr w:type="spellEnd"/>
            <w:r>
              <w:t xml:space="preserve">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29767-20-2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proofErr w:type="spellStart"/>
            <w:r>
              <w:t>Тенипозид</w:t>
            </w:r>
            <w:proofErr w:type="spellEnd"/>
            <w:r>
              <w:t xml:space="preserve">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1746-01-6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2,3,7,8-Тетрахлордибензо-пара-диоксин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п/о, ч/к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127-18-4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proofErr w:type="spellStart"/>
            <w:r>
              <w:t>Тетрахлорэтилен</w:t>
            </w:r>
            <w:proofErr w:type="spellEnd"/>
            <w:r>
              <w:t xml:space="preserve"> (</w:t>
            </w:r>
            <w:proofErr w:type="spellStart"/>
            <w:r>
              <w:t>Перхлорэтилен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lastRenderedPageBreak/>
              <w:t>64.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52-24-4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proofErr w:type="spellStart"/>
            <w:r>
              <w:t>Тиофосфамид</w:t>
            </w:r>
            <w:proofErr w:type="spellEnd"/>
            <w:r>
              <w:t xml:space="preserve"> (</w:t>
            </w:r>
            <w:proofErr w:type="spellStart"/>
            <w:r>
              <w:t>Тиотеф</w:t>
            </w:r>
            <w:proofErr w:type="spellEnd"/>
            <w:r>
              <w:t>)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95-53-4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proofErr w:type="spellStart"/>
            <w:r>
              <w:t>орто-Толуидин</w:t>
            </w:r>
            <w:proofErr w:type="spellEnd"/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100-44-7</w:t>
            </w:r>
          </w:p>
          <w:p w:rsidR="00BE030C" w:rsidRDefault="00BE030C">
            <w:pPr>
              <w:pStyle w:val="ConsPlusNormal"/>
            </w:pPr>
            <w:r>
              <w:t>98-87-3</w:t>
            </w:r>
          </w:p>
          <w:p w:rsidR="00BE030C" w:rsidRDefault="00BE030C">
            <w:pPr>
              <w:pStyle w:val="ConsPlusNormal"/>
            </w:pPr>
            <w:r>
              <w:t>98-07-7</w:t>
            </w:r>
          </w:p>
          <w:p w:rsidR="00BE030C" w:rsidRDefault="00BE030C">
            <w:pPr>
              <w:pStyle w:val="ConsPlusNormal"/>
            </w:pPr>
            <w:r>
              <w:t>98-88-4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Толуолы альфа-хлорированные (</w:t>
            </w:r>
            <w:proofErr w:type="spellStart"/>
            <w:r>
              <w:t>бензилхлорид</w:t>
            </w:r>
            <w:proofErr w:type="spellEnd"/>
            <w:r>
              <w:t xml:space="preserve">, </w:t>
            </w:r>
            <w:proofErr w:type="spellStart"/>
            <w:r>
              <w:t>бензалхлорид</w:t>
            </w:r>
            <w:proofErr w:type="spellEnd"/>
            <w:r>
              <w:t xml:space="preserve">, </w:t>
            </w:r>
            <w:proofErr w:type="spellStart"/>
            <w:r>
              <w:t>бензотрихлорид</w:t>
            </w:r>
            <w:proofErr w:type="spellEnd"/>
            <w:r>
              <w:t xml:space="preserve"> и </w:t>
            </w:r>
            <w:proofErr w:type="spellStart"/>
            <w:r>
              <w:t>бензоилхлорид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299-75-2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proofErr w:type="spellStart"/>
            <w:r>
              <w:t>Треосульфан</w:t>
            </w:r>
            <w:proofErr w:type="spellEnd"/>
            <w:r>
              <w:t xml:space="preserve">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126-72-7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proofErr w:type="spellStart"/>
            <w:r>
              <w:t>Трис</w:t>
            </w:r>
            <w:proofErr w:type="spellEnd"/>
            <w:r>
              <w:t>(2,3-</w:t>
            </w:r>
            <w:proofErr w:type="gramStart"/>
            <w:r>
              <w:t>дибромпропил)фосфат</w:t>
            </w:r>
            <w:proofErr w:type="gramEnd"/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96-18-4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1,2,3-Трихлорпропан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79-01-6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proofErr w:type="spellStart"/>
            <w:r>
              <w:t>Трихлорэтилен</w:t>
            </w:r>
            <w:proofErr w:type="spellEnd"/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62-44-2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Фенацетин и аналитические смеси, содержащие фенацетин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50-00-0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Формальдегид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305-03-3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proofErr w:type="spellStart"/>
            <w:r>
              <w:t>Хлорамбуцил</w:t>
            </w:r>
            <w:proofErr w:type="spellEnd"/>
            <w:r>
              <w:t xml:space="preserve">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56-75-7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proofErr w:type="spellStart"/>
            <w:r>
              <w:t>Хлорамфеникол</w:t>
            </w:r>
            <w:proofErr w:type="spellEnd"/>
            <w:r>
              <w:t xml:space="preserve"> (левомицетин)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494-03-1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proofErr w:type="spellStart"/>
            <w:r>
              <w:t>Хлорнафазин</w:t>
            </w:r>
            <w:proofErr w:type="spellEnd"/>
            <w:r>
              <w:t xml:space="preserve">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54749-90-5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proofErr w:type="spellStart"/>
            <w:r>
              <w:t>Хлорозотоцин</w:t>
            </w:r>
            <w:proofErr w:type="spellEnd"/>
            <w:r>
              <w:t xml:space="preserve">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107-30-2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proofErr w:type="spellStart"/>
            <w:r>
              <w:t>Хлорметилметиловый</w:t>
            </w:r>
            <w:proofErr w:type="spellEnd"/>
            <w:r>
              <w:t xml:space="preserve"> эфир (технический)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95-69-2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4-Хлор-орто-толуидин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13909-09-6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proofErr w:type="spellStart"/>
            <w:r>
              <w:t>Семустин</w:t>
            </w:r>
            <w:proofErr w:type="spellEnd"/>
            <w:r>
              <w:t xml:space="preserve"> [1-(2-</w:t>
            </w:r>
            <w:proofErr w:type="gramStart"/>
            <w:r>
              <w:t>Хлорэтил)-</w:t>
            </w:r>
            <w:proofErr w:type="gramEnd"/>
            <w:r>
              <w:t>3-(4-метилциклогексил)-1-нитрозомочевина (метил-CCNU)]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13010-47-4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1-(2-</w:t>
            </w:r>
            <w:proofErr w:type="gramStart"/>
            <w:r>
              <w:t>Хлорэтил)-</w:t>
            </w:r>
            <w:proofErr w:type="gramEnd"/>
            <w:r>
              <w:t>3-циклогексил-1нитрозомочевина (CCNU)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-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Хрома шестивалентного соединения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79217-60-0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proofErr w:type="spellStart"/>
            <w:r>
              <w:t>Циклоспорин</w:t>
            </w:r>
            <w:proofErr w:type="spellEnd"/>
            <w:r>
              <w:t xml:space="preserve">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50-18-0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proofErr w:type="spellStart"/>
            <w:r>
              <w:t>Циклофосфамид</w:t>
            </w:r>
            <w:proofErr w:type="spellEnd"/>
            <w:r>
              <w:t xml:space="preserve"> (</w:t>
            </w:r>
            <w:proofErr w:type="spellStart"/>
            <w:r>
              <w:t>циклофосфан</w:t>
            </w:r>
            <w:proofErr w:type="spellEnd"/>
            <w:r>
              <w:t>)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15663-27-1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proofErr w:type="spellStart"/>
            <w:r>
              <w:t>Цисплатин</w:t>
            </w:r>
            <w:proofErr w:type="spellEnd"/>
            <w:r>
              <w:t xml:space="preserve">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106-89-8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proofErr w:type="spellStart"/>
            <w:r>
              <w:t>Эпихлоргидрин</w:t>
            </w:r>
            <w:proofErr w:type="spellEnd"/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66733-21-9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proofErr w:type="spellStart"/>
            <w:r>
              <w:t>Эрионит</w:t>
            </w:r>
            <w:proofErr w:type="spellEnd"/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-</w:t>
            </w:r>
          </w:p>
          <w:p w:rsidR="00BE030C" w:rsidRDefault="00BE030C">
            <w:pPr>
              <w:pStyle w:val="ConsPlusNormal"/>
            </w:pPr>
            <w:r>
              <w:t>56-53-1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Эстрогены нестероидные (</w:t>
            </w:r>
            <w:proofErr w:type="spellStart"/>
            <w:r>
              <w:t>лс</w:t>
            </w:r>
            <w:proofErr w:type="spellEnd"/>
            <w:r>
              <w:t xml:space="preserve">) </w:t>
            </w:r>
            <w:proofErr w:type="spellStart"/>
            <w:r>
              <w:t>Диэтилстильбэстрол</w:t>
            </w:r>
            <w:proofErr w:type="spellEnd"/>
            <w:r>
              <w:t xml:space="preserve">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lastRenderedPageBreak/>
              <w:t>88.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-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Эстрогены стероидные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759-73-9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N-Этил-N-</w:t>
            </w:r>
            <w:proofErr w:type="spellStart"/>
            <w:r>
              <w:t>нитрозомочевина</w:t>
            </w:r>
            <w:proofErr w:type="spellEnd"/>
            <w:r>
              <w:t xml:space="preserve">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75-21-8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Этилена оксид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106-93-4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proofErr w:type="spellStart"/>
            <w:r>
              <w:t>Этилендибромид</w:t>
            </w:r>
            <w:proofErr w:type="spellEnd"/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33419-42-0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proofErr w:type="spellStart"/>
            <w:r>
              <w:t>Этопозид</w:t>
            </w:r>
            <w:proofErr w:type="spellEnd"/>
            <w:r>
              <w:t xml:space="preserve">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33419-42-0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proofErr w:type="spellStart"/>
            <w:r>
              <w:t>Этопозид</w:t>
            </w:r>
            <w:proofErr w:type="spellEnd"/>
            <w:r>
              <w:t xml:space="preserve"> в комбинации с </w:t>
            </w:r>
            <w:proofErr w:type="spellStart"/>
            <w:r>
              <w:t>цисплатиной</w:t>
            </w:r>
            <w:proofErr w:type="spellEnd"/>
            <w:r>
              <w:t xml:space="preserve"> и </w:t>
            </w:r>
            <w:proofErr w:type="spellStart"/>
            <w:r>
              <w:t>блеомицином</w:t>
            </w:r>
            <w:proofErr w:type="spellEnd"/>
            <w:r>
              <w:t xml:space="preserve">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76180-96-6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2-Амино-3-метилимидазо[4-5-f]-хинолин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r>
              <w:t>п/о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1303-00-0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Галлия арсенид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191-30-0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proofErr w:type="spellStart"/>
            <w:r>
              <w:t>Дибенз</w:t>
            </w:r>
            <w:proofErr w:type="spellEnd"/>
            <w:r>
              <w:t xml:space="preserve">(a,1) </w:t>
            </w:r>
            <w:proofErr w:type="spellStart"/>
            <w:r>
              <w:t>пирен</w:t>
            </w:r>
            <w:proofErr w:type="spellEnd"/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22398-80-7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Индия фосфид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7440-48-4</w:t>
            </w:r>
          </w:p>
          <w:p w:rsidR="00BE030C" w:rsidRDefault="00BE030C">
            <w:pPr>
              <w:pStyle w:val="ConsPlusNormal"/>
            </w:pPr>
            <w:r>
              <w:t>12070-12-1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Кобальт металлический с карбидом вольфрама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-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Сажа черная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Свинца соединения неорганические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п/о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27208-37-3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proofErr w:type="spellStart"/>
            <w:r>
              <w:t>Циклопента</w:t>
            </w:r>
            <w:proofErr w:type="spellEnd"/>
            <w:r>
              <w:t>(</w:t>
            </w:r>
            <w:proofErr w:type="spellStart"/>
            <w:r>
              <w:t>cd</w:t>
            </w:r>
            <w:proofErr w:type="spellEnd"/>
            <w:r>
              <w:t>)</w:t>
            </w:r>
            <w:proofErr w:type="spellStart"/>
            <w:r>
              <w:t>пирен</w:t>
            </w:r>
            <w:proofErr w:type="spellEnd"/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64-17-5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Этанол в алкогольных напитках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r>
              <w:t>п/о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proofErr w:type="spellStart"/>
            <w:r>
              <w:t>Эстрогенотерапия</w:t>
            </w:r>
            <w:proofErr w:type="spellEnd"/>
            <w:r>
              <w:t xml:space="preserve"> постменопаузальная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r>
              <w:t>-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Эстроген-</w:t>
            </w:r>
            <w:proofErr w:type="spellStart"/>
            <w:r>
              <w:t>прогестаген</w:t>
            </w:r>
            <w:proofErr w:type="spellEnd"/>
            <w:r>
              <w:t xml:space="preserve"> комбинированная менопаузальная терапия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r>
              <w:t>-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Эстроген-</w:t>
            </w:r>
            <w:proofErr w:type="spellStart"/>
            <w:r>
              <w:t>прогестаген</w:t>
            </w:r>
            <w:proofErr w:type="spellEnd"/>
            <w:r>
              <w:t xml:space="preserve"> комбинированные оральные контрацептивы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r>
              <w:t>-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000051-79-6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proofErr w:type="spellStart"/>
            <w:r>
              <w:t>Этилкарбамат</w:t>
            </w:r>
            <w:proofErr w:type="spellEnd"/>
            <w:r>
              <w:t xml:space="preserve"> (уретан)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224-42-0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proofErr w:type="spellStart"/>
            <w:r>
              <w:t>Дибенз</w:t>
            </w:r>
            <w:proofErr w:type="spellEnd"/>
            <w:r>
              <w:t>(</w:t>
            </w:r>
            <w:proofErr w:type="spellStart"/>
            <w:proofErr w:type="gramStart"/>
            <w:r>
              <w:t>a,j</w:t>
            </w:r>
            <w:proofErr w:type="spellEnd"/>
            <w:proofErr w:type="gramEnd"/>
            <w:r>
              <w:t>)акридин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п/о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-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Кожевенная пыль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5522-43-0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1-Нитропирен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88-72-2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2-Нитротолуол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r>
              <w:t xml:space="preserve">ч/к, </w:t>
            </w: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7496-02-8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6-Нитрохризен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57465-28-8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3,3',4,4',5-Пентахлорбифенил (ПХБ-126)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п/о, ч/к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lastRenderedPageBreak/>
              <w:t>113.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57117-31-4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2,3,4,7,8-Пентахлордибензофуран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r>
              <w:t xml:space="preserve">п/о, </w:t>
            </w: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75-87-6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proofErr w:type="spellStart"/>
            <w:r>
              <w:t>Хлораль</w:t>
            </w:r>
            <w:proofErr w:type="spellEnd"/>
            <w:r>
              <w:t xml:space="preserve"> (2,2,2-трихлорацетальдегид)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302-17-0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r>
              <w:t>Хлоралгидрат (2,2,2-трихлорацетальдегид моногидрат)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BE030C">
        <w:tc>
          <w:tcPr>
            <w:tcW w:w="567" w:type="dxa"/>
          </w:tcPr>
          <w:p w:rsidR="00BE030C" w:rsidRDefault="00BE030C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1608" w:type="dxa"/>
          </w:tcPr>
          <w:p w:rsidR="00BE030C" w:rsidRDefault="00BE030C">
            <w:pPr>
              <w:pStyle w:val="ConsPlusNormal"/>
            </w:pPr>
            <w:r>
              <w:t>059536-65-1</w:t>
            </w:r>
          </w:p>
        </w:tc>
        <w:tc>
          <w:tcPr>
            <w:tcW w:w="3572" w:type="dxa"/>
          </w:tcPr>
          <w:p w:rsidR="00BE030C" w:rsidRDefault="00BE030C">
            <w:pPr>
              <w:pStyle w:val="ConsPlusNormal"/>
            </w:pPr>
            <w:proofErr w:type="spellStart"/>
            <w:r>
              <w:t>Полибромированные</w:t>
            </w:r>
            <w:proofErr w:type="spellEnd"/>
            <w:r>
              <w:t xml:space="preserve"> </w:t>
            </w:r>
            <w:proofErr w:type="spellStart"/>
            <w:r>
              <w:t>бифенилы</w:t>
            </w:r>
            <w:proofErr w:type="spellEnd"/>
          </w:p>
        </w:tc>
        <w:tc>
          <w:tcPr>
            <w:tcW w:w="3288" w:type="dxa"/>
          </w:tcPr>
          <w:p w:rsidR="00BE030C" w:rsidRDefault="00BE030C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п/о</w:t>
            </w:r>
          </w:p>
        </w:tc>
      </w:tr>
    </w:tbl>
    <w:p w:rsidR="00BE030C" w:rsidRDefault="00BE030C">
      <w:pPr>
        <w:pStyle w:val="ConsPlusNormal"/>
        <w:jc w:val="both"/>
      </w:pPr>
    </w:p>
    <w:p w:rsidR="00BE030C" w:rsidRDefault="00BE030C">
      <w:pPr>
        <w:pStyle w:val="ConsPlusTitle"/>
        <w:ind w:firstLine="540"/>
        <w:jc w:val="both"/>
        <w:outlineLvl w:val="2"/>
      </w:pPr>
      <w:r>
        <w:t>II. Производственные процессы: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2.1. Процессы обработки древесины, производство изделий из дерева, сопровождающиеся поступлением в воздушную среду древесной пыли и/или формальдегида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2.2. Медеплавильное производство (плавильный передел, конверторный передел, огневое и электролитическое рафинирование, переработка анодных шламов)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2.3. Производственное воздействие радона и его короткоживущих дочерних продуктов в условиях горнодобывающей промышленности и в подземных сооружениях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2.4. Производство изопропилового спирта (сильнокислотный процесс)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2.5. Производство кокса, переработка каменноугольной, нефтяной и сланцевой смол, газификация угля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2.6. Производство резины и изделий из нее (подготовительное, основное и вспомогательное производство резины, шин, обуви, резинотехнических изделий)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2.7. Производство технического углерода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2.8. Производство угольных и графитовых изделий, а также обожженных анодов, анодных и подовых масс с использованием пеков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2.9. Производство чугуна и стали (агломерационные процессы, доменное и сталеплавильное производство), горячий прокат и литье из чугуна и стали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2.10. Электролитическое производство алюминия с использованием </w:t>
      </w:r>
      <w:proofErr w:type="spellStart"/>
      <w:r>
        <w:t>самоспекающихся</w:t>
      </w:r>
      <w:proofErr w:type="spellEnd"/>
      <w:r>
        <w:t xml:space="preserve"> анодов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2.11. Производственные процессы, связанные с воздействием аэрозоля серной кислоты или содержащих ее аэрозолей сильных неорганических кислот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2.12. Производство 1,1-диметилгидразина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2.13. Нефтеперерабатывающее производство (основное и вспомогательное производства)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2.14. Производственные процессы, в которых используются вещества и продукты, перечисленные в </w:t>
      </w:r>
      <w:hyperlink w:anchor="P744" w:history="1">
        <w:r>
          <w:rPr>
            <w:color w:val="0000FF"/>
          </w:rPr>
          <w:t>главе I</w:t>
        </w:r>
      </w:hyperlink>
      <w:r>
        <w:t xml:space="preserve"> приложения N 2 к Санитарным правилам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2.15. Производство никеля (добыча и обогащение никельсодержащих руд, плавка на штейн, конвертирование, огневое и электролитическое рафинирование)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2.16. Производственные процессы, связанные с нанесением покрытий (окрасочные, антикоррозионные и другие работы) с использованием материалов, содержащих канцерогенные </w:t>
      </w:r>
      <w:r>
        <w:lastRenderedPageBreak/>
        <w:t>вещества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2.17. Процессы производства кожи, изделий из кожи и их ремонт, сопровождающиеся образованием кожевенной пыли и/или использованием/образованием соединений, включенных в настоящие санитарные правила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2.18. Ручная электродуговая и газовая сварка и резка металлов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Title"/>
        <w:ind w:firstLine="540"/>
        <w:jc w:val="both"/>
        <w:outlineLvl w:val="2"/>
      </w:pPr>
      <w:r>
        <w:t>III. Физические факторы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3.1. Ионизирующее излучение: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1) Альфа- и бета-излучения (при поступлении источников излучения в организм)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2) Фотонное (рентгеновское и гамма) излучение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3) Нейтронное излучение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3.2. Воздействие инсоляции, в ходе осуществления производственных процессов на открытом воздухе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3.3. УФ-радиация (полный спектр) (100 - 400 </w:t>
      </w:r>
      <w:proofErr w:type="spellStart"/>
      <w:r>
        <w:t>нм</w:t>
      </w:r>
      <w:proofErr w:type="spellEnd"/>
      <w:r>
        <w:t>)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3.4. УФ-A излучение (315 - 400 </w:t>
      </w:r>
      <w:proofErr w:type="spellStart"/>
      <w:r>
        <w:t>нм</w:t>
      </w:r>
      <w:proofErr w:type="spellEnd"/>
      <w:r>
        <w:t>)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3.5. УФ-B излучение (280 - 315 </w:t>
      </w:r>
      <w:proofErr w:type="spellStart"/>
      <w:r>
        <w:t>нм</w:t>
      </w:r>
      <w:proofErr w:type="spellEnd"/>
      <w:r>
        <w:t>)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3.6. УФ-C излучение (100 - 280 </w:t>
      </w:r>
      <w:proofErr w:type="spellStart"/>
      <w:r>
        <w:t>нм</w:t>
      </w:r>
      <w:proofErr w:type="spellEnd"/>
      <w:r>
        <w:t>)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3.7. Радон и его короткоживущие дочерние продукты распада</w:t>
      </w:r>
    </w:p>
    <w:p w:rsidR="00BE030C" w:rsidRDefault="00BE030C">
      <w:pPr>
        <w:pStyle w:val="ConsPlusNormal"/>
        <w:jc w:val="both"/>
      </w:pPr>
    </w:p>
    <w:p w:rsidR="00BE030C" w:rsidRDefault="00BE030C">
      <w:pPr>
        <w:pStyle w:val="ConsPlusTitle"/>
        <w:ind w:firstLine="540"/>
        <w:jc w:val="both"/>
        <w:outlineLvl w:val="2"/>
      </w:pPr>
      <w:r>
        <w:t>IV. Биологические факторы, участвующие в производственном процессе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4.1. Вирус гепатита B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4.2. Вирус гепатита C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4.3. Вирус папилломы человека (тип 16, 18, 31, 33, 35, 39, 45, 51, 52, 56, 58, 59, 68)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4.4. Вирус Эпштейна-</w:t>
      </w:r>
      <w:proofErr w:type="spellStart"/>
      <w:r>
        <w:t>Барр</w:t>
      </w:r>
      <w:proofErr w:type="spellEnd"/>
    </w:p>
    <w:p w:rsidR="00BE030C" w:rsidRDefault="00BE030C">
      <w:pPr>
        <w:pStyle w:val="ConsPlusNormal"/>
        <w:spacing w:before="220"/>
        <w:ind w:firstLine="540"/>
        <w:jc w:val="both"/>
      </w:pPr>
      <w:r>
        <w:t>4.5. Герпес-вирус (тип 8)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4.6. Вирус Т-клеточного лейкоза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>4.7. Вирус иммунодефицита человека 1-го типа</w:t>
      </w:r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4.8. Бактерия </w:t>
      </w:r>
      <w:proofErr w:type="spellStart"/>
      <w:r>
        <w:t>Helicobacter</w:t>
      </w:r>
      <w:proofErr w:type="spellEnd"/>
      <w:r>
        <w:t xml:space="preserve"> </w:t>
      </w:r>
      <w:proofErr w:type="spellStart"/>
      <w:r>
        <w:t>pylori</w:t>
      </w:r>
      <w:proofErr w:type="spellEnd"/>
    </w:p>
    <w:p w:rsidR="00BE030C" w:rsidRPr="00BE030C" w:rsidRDefault="00BE030C">
      <w:pPr>
        <w:pStyle w:val="ConsPlusNormal"/>
        <w:spacing w:before="220"/>
        <w:ind w:firstLine="540"/>
        <w:jc w:val="both"/>
        <w:rPr>
          <w:lang w:val="en-US"/>
        </w:rPr>
      </w:pPr>
      <w:r w:rsidRPr="00BE030C">
        <w:rPr>
          <w:lang w:val="en-US"/>
        </w:rPr>
        <w:t xml:space="preserve">4.9. </w:t>
      </w:r>
      <w:r>
        <w:t>Печеночные</w:t>
      </w:r>
      <w:r w:rsidRPr="00BE030C">
        <w:rPr>
          <w:lang w:val="en-US"/>
        </w:rPr>
        <w:t xml:space="preserve"> </w:t>
      </w:r>
      <w:r>
        <w:t>трематоды</w:t>
      </w:r>
      <w:r w:rsidRPr="00BE030C">
        <w:rPr>
          <w:lang w:val="en-US"/>
        </w:rPr>
        <w:t>:</w:t>
      </w:r>
    </w:p>
    <w:p w:rsidR="00BE030C" w:rsidRPr="00BE030C" w:rsidRDefault="00BE030C">
      <w:pPr>
        <w:pStyle w:val="ConsPlusNormal"/>
        <w:spacing w:before="220"/>
        <w:ind w:firstLine="540"/>
        <w:jc w:val="both"/>
        <w:rPr>
          <w:lang w:val="en-US"/>
        </w:rPr>
      </w:pPr>
      <w:r w:rsidRPr="00BE030C">
        <w:rPr>
          <w:lang w:val="en-US"/>
        </w:rPr>
        <w:t xml:space="preserve">4.9.1. </w:t>
      </w:r>
      <w:proofErr w:type="spellStart"/>
      <w:r w:rsidRPr="00BE030C">
        <w:rPr>
          <w:lang w:val="en-US"/>
        </w:rPr>
        <w:t>Clonorchis</w:t>
      </w:r>
      <w:proofErr w:type="spellEnd"/>
      <w:r w:rsidRPr="00BE030C">
        <w:rPr>
          <w:lang w:val="en-US"/>
        </w:rPr>
        <w:t xml:space="preserve"> </w:t>
      </w:r>
      <w:proofErr w:type="spellStart"/>
      <w:r w:rsidRPr="00BE030C">
        <w:rPr>
          <w:lang w:val="en-US"/>
        </w:rPr>
        <w:t>sinensis</w:t>
      </w:r>
      <w:proofErr w:type="spellEnd"/>
    </w:p>
    <w:p w:rsidR="00BE030C" w:rsidRPr="00BE030C" w:rsidRDefault="00BE030C">
      <w:pPr>
        <w:pStyle w:val="ConsPlusNormal"/>
        <w:spacing w:before="220"/>
        <w:ind w:firstLine="540"/>
        <w:jc w:val="both"/>
        <w:rPr>
          <w:lang w:val="en-US"/>
        </w:rPr>
      </w:pPr>
      <w:r w:rsidRPr="00BE030C">
        <w:rPr>
          <w:lang w:val="en-US"/>
        </w:rPr>
        <w:t xml:space="preserve">4.9.2. </w:t>
      </w:r>
      <w:proofErr w:type="spellStart"/>
      <w:r w:rsidRPr="00BE030C">
        <w:rPr>
          <w:lang w:val="en-US"/>
        </w:rPr>
        <w:t>Opistorchis</w:t>
      </w:r>
      <w:proofErr w:type="spellEnd"/>
      <w:r w:rsidRPr="00BE030C">
        <w:rPr>
          <w:lang w:val="en-US"/>
        </w:rPr>
        <w:t xml:space="preserve"> </w:t>
      </w:r>
      <w:proofErr w:type="spellStart"/>
      <w:r w:rsidRPr="00BE030C">
        <w:rPr>
          <w:lang w:val="en-US"/>
        </w:rPr>
        <w:t>viverrini</w:t>
      </w:r>
      <w:proofErr w:type="spellEnd"/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4.9.3. </w:t>
      </w:r>
      <w:proofErr w:type="spellStart"/>
      <w:r>
        <w:t>Opistorchis</w:t>
      </w:r>
      <w:proofErr w:type="spellEnd"/>
      <w:r>
        <w:t xml:space="preserve"> </w:t>
      </w:r>
      <w:proofErr w:type="spellStart"/>
      <w:r>
        <w:t>felineus</w:t>
      </w:r>
      <w:proofErr w:type="spellEnd"/>
    </w:p>
    <w:p w:rsidR="00BE030C" w:rsidRDefault="00BE030C">
      <w:pPr>
        <w:pStyle w:val="ConsPlusNormal"/>
        <w:spacing w:before="220"/>
        <w:ind w:firstLine="540"/>
        <w:jc w:val="both"/>
      </w:pPr>
      <w:r>
        <w:t xml:space="preserve">4.10. Трематода: </w:t>
      </w:r>
      <w:proofErr w:type="spellStart"/>
      <w:r>
        <w:t>Schistosoma</w:t>
      </w:r>
      <w:proofErr w:type="spellEnd"/>
      <w:r>
        <w:t xml:space="preserve"> </w:t>
      </w:r>
      <w:proofErr w:type="spellStart"/>
      <w:r>
        <w:t>haematobium</w:t>
      </w:r>
      <w:proofErr w:type="spellEnd"/>
    </w:p>
    <w:sectPr w:rsidR="00BE030C" w:rsidSect="0011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0C"/>
    <w:rsid w:val="00280CDF"/>
    <w:rsid w:val="00555692"/>
    <w:rsid w:val="00672419"/>
    <w:rsid w:val="00861CAC"/>
    <w:rsid w:val="00BE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4B7F5-0372-4269-B3C8-89655898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3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03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03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E03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E03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E03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E03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E030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FC4EE129220C327A0FE66ADA70C8A4EF42DE53BFDF8CA215EDA57672A4BEC6228483BE8B8E82F1B0F8B58D937A92C3B16DF7A67ED07AAFm0e9L" TargetMode="External"/><Relationship Id="rId13" Type="http://schemas.openxmlformats.org/officeDocument/2006/relationships/hyperlink" Target="consultantplus://offline/ref=7AFC4EE129220C327A0FE66ADA70C8A4EF42DE53BFDF8CA215EDA57672A4BEC6228483BE8B8E81F5BDF8B58D937A92C3B16DF7A67ED07AAFm0e9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AFC4EE129220C327A0FE66ADA70C8A4EE4EDA56B3DF8CA215EDA57672A4BEC63084DBB28A8B9DF6B7EDE3DCD5m2eEL" TargetMode="External"/><Relationship Id="rId12" Type="http://schemas.openxmlformats.org/officeDocument/2006/relationships/hyperlink" Target="consultantplus://offline/ref=7AFC4EE129220C327A0FE66ADA70C8A4EF42DE53BFDF8CA215EDA57672A4BEC6228483BE8B8E81F5BDF8B58D937A92C3B16DF7A67ED07AAFm0e9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FC4EE129220C327A0FE66ADA70C8A4EE4EDA54BBDD8CA215EDA57672A4BEC63084DBB28A8B9DF6B7EDE3DCD5m2eEL" TargetMode="External"/><Relationship Id="rId11" Type="http://schemas.openxmlformats.org/officeDocument/2006/relationships/hyperlink" Target="consultantplus://offline/ref=7AFC4EE129220C327A0FE66ADA70C8A4EF40D951BADE8CA215EDA57672A4BEC63084DBB28A8B9DF6B7EDE3DCD5m2eEL" TargetMode="External"/><Relationship Id="rId5" Type="http://schemas.openxmlformats.org/officeDocument/2006/relationships/hyperlink" Target="consultantplus://offline/ref=7AFC4EE129220C327A0FE66ADA70C8A4E942DE52BCD3D1A81DB4A97475ABE1D125CD8FBF8B8F80F2BEA7B09882229EC7AA73F5BA62D278mAeCL" TargetMode="External"/><Relationship Id="rId15" Type="http://schemas.openxmlformats.org/officeDocument/2006/relationships/hyperlink" Target="consultantplus://offline/ref=7AFC4EE129220C327A0FE66ADA70C8A4EF40D951BDD98CA215EDA57672A4BEC6228483BE8B8E83F1BDF8B58D937A92C3B16DF7A67ED07AAFm0e9L" TargetMode="External"/><Relationship Id="rId10" Type="http://schemas.openxmlformats.org/officeDocument/2006/relationships/hyperlink" Target="consultantplus://offline/ref=7AFC4EE129220C327A0FE66ADA70C8A4EF42DE53BFDF8CA215EDA57672A4BEC6228483BE8B8E81F6B6F8B58D937A92C3B16DF7A67ED07AAFm0e9L" TargetMode="External"/><Relationship Id="rId4" Type="http://schemas.openxmlformats.org/officeDocument/2006/relationships/hyperlink" Target="consultantplus://offline/ref=7AFC4EE129220C327A0FE66ADA70C8A4EF42DE53BFDF8CA215EDA57672A4BEC6228483BD888688A2E4B7B4D1D62A81C2B66DF5A462mDe3L" TargetMode="External"/><Relationship Id="rId9" Type="http://schemas.openxmlformats.org/officeDocument/2006/relationships/hyperlink" Target="consultantplus://offline/ref=7AFC4EE129220C327A0FE66ADA70C8A4EF42DE53BFDF8CA215EDA57672A4BEC6228483BE8B8E81F5BDF8B58D937A92C3B16DF7A67ED07AAFm0e9L" TargetMode="External"/><Relationship Id="rId14" Type="http://schemas.openxmlformats.org/officeDocument/2006/relationships/hyperlink" Target="consultantplus://offline/ref=7AFC4EE129220C327A0FE66ADA70C8A4EF42DE53BFDF8CA215EDA57672A4BEC6228483BE8B8E81F5BDF8B58D937A92C3B16DF7A67ED07AAFm0e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45</Pages>
  <Words>17350</Words>
  <Characters>98900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Малашкин</dc:creator>
  <cp:keywords/>
  <dc:description/>
  <cp:lastModifiedBy>Татьяна Побежимова</cp:lastModifiedBy>
  <cp:revision>3</cp:revision>
  <dcterms:created xsi:type="dcterms:W3CDTF">2021-02-15T11:30:00Z</dcterms:created>
  <dcterms:modified xsi:type="dcterms:W3CDTF">2021-02-15T14:50:00Z</dcterms:modified>
</cp:coreProperties>
</file>