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Pr="00B633BA" w:rsidRDefault="003523D3" w:rsidP="00B633BA">
      <w:pPr>
        <w:ind w:right="-2"/>
        <w:jc w:val="center"/>
        <w:rPr>
          <w:sz w:val="28"/>
          <w:szCs w:val="28"/>
        </w:rPr>
      </w:pPr>
      <w:r w:rsidRPr="00B633BA">
        <w:rPr>
          <w:noProof/>
          <w:sz w:val="28"/>
          <w:szCs w:val="28"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B633BA" w:rsidRDefault="0011030F" w:rsidP="00B633BA">
      <w:pPr>
        <w:ind w:right="-2"/>
        <w:jc w:val="center"/>
        <w:rPr>
          <w:sz w:val="28"/>
          <w:szCs w:val="28"/>
        </w:rPr>
      </w:pPr>
    </w:p>
    <w:p w:rsidR="0011030F" w:rsidRPr="00B633BA" w:rsidRDefault="00B633BA" w:rsidP="00B633B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1030F" w:rsidRPr="00B633BA">
        <w:rPr>
          <w:sz w:val="28"/>
          <w:szCs w:val="28"/>
        </w:rPr>
        <w:t>ГОРОДСКОГО ОКРУГА ЭЛЕКТРОСТАЛЬ</w:t>
      </w:r>
    </w:p>
    <w:p w:rsidR="0011030F" w:rsidRPr="00B633BA" w:rsidRDefault="0011030F" w:rsidP="00B633BA">
      <w:pPr>
        <w:ind w:right="-2"/>
        <w:jc w:val="center"/>
        <w:rPr>
          <w:sz w:val="28"/>
          <w:szCs w:val="28"/>
        </w:rPr>
      </w:pPr>
    </w:p>
    <w:p w:rsidR="0011030F" w:rsidRPr="00B633BA" w:rsidRDefault="00B633BA" w:rsidP="00B633B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1030F" w:rsidRPr="00B633BA">
        <w:rPr>
          <w:sz w:val="28"/>
          <w:szCs w:val="28"/>
        </w:rPr>
        <w:t>ОБЛАСТИ</w:t>
      </w:r>
    </w:p>
    <w:p w:rsidR="0011030F" w:rsidRPr="00B633BA" w:rsidRDefault="0011030F" w:rsidP="00B633BA">
      <w:pPr>
        <w:ind w:right="-2"/>
        <w:jc w:val="center"/>
        <w:rPr>
          <w:sz w:val="28"/>
          <w:szCs w:val="28"/>
        </w:rPr>
      </w:pPr>
    </w:p>
    <w:p w:rsidR="0011030F" w:rsidRPr="00B633BA" w:rsidRDefault="0011030F" w:rsidP="00871120">
      <w:pPr>
        <w:ind w:right="-2"/>
        <w:jc w:val="center"/>
        <w:rPr>
          <w:sz w:val="44"/>
          <w:szCs w:val="44"/>
        </w:rPr>
      </w:pPr>
      <w:bookmarkStart w:id="0" w:name="_GoBack"/>
      <w:r w:rsidRPr="00B633BA">
        <w:rPr>
          <w:sz w:val="44"/>
          <w:szCs w:val="44"/>
        </w:rPr>
        <w:t>ПОСТАНОВЛЕНИЕ</w:t>
      </w:r>
    </w:p>
    <w:p w:rsidR="0011030F" w:rsidRPr="00B633BA" w:rsidRDefault="0011030F" w:rsidP="00871120">
      <w:pPr>
        <w:ind w:right="-2"/>
        <w:jc w:val="center"/>
        <w:rPr>
          <w:sz w:val="44"/>
          <w:szCs w:val="44"/>
        </w:rPr>
      </w:pPr>
    </w:p>
    <w:p w:rsidR="00445B3B" w:rsidRDefault="00384737" w:rsidP="00445B3B">
      <w:pPr>
        <w:ind w:right="-2"/>
        <w:jc w:val="center"/>
        <w:outlineLvl w:val="0"/>
      </w:pPr>
      <w:r w:rsidRPr="00B633BA">
        <w:t>17.12.2020</w:t>
      </w:r>
      <w:r w:rsidR="0011030F" w:rsidRPr="00537687">
        <w:t xml:space="preserve"> № </w:t>
      </w:r>
      <w:r w:rsidRPr="00B633BA">
        <w:t>872/12</w:t>
      </w:r>
    </w:p>
    <w:p w:rsidR="00B633BA" w:rsidRDefault="00B633BA" w:rsidP="00B633BA"/>
    <w:p w:rsidR="0011030F" w:rsidRDefault="0011030F" w:rsidP="00871120">
      <w:pPr>
        <w:ind w:firstLine="540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445B3B" w:rsidRDefault="00445B3B" w:rsidP="00871120">
      <w:pPr>
        <w:jc w:val="both"/>
      </w:pPr>
    </w:p>
    <w:p w:rsidR="0011030F" w:rsidRPr="00CB1544" w:rsidRDefault="0011030F" w:rsidP="00B633BA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DB3CBA">
        <w:t>5</w:t>
      </w:r>
      <w:r>
        <w:t xml:space="preserve"> «Об утверждении </w:t>
      </w:r>
      <w:r w:rsidR="00445B3B">
        <w:t>а</w:t>
      </w:r>
      <w:r>
        <w:t>дминистративного регламента предоставления государственной услуги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445B3B">
        <w:t xml:space="preserve"> в области земельных отношений»</w:t>
      </w:r>
      <w:r w:rsidR="00163BB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постановление Администрации городского округа Э</w:t>
      </w:r>
      <w:r w:rsidR="007349D6">
        <w:t>лектросталь Московской области от 21.05.2019 № 339/5 «Об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городского округа Электросталь Московской области».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445B3B">
        <w:t>со дня его</w:t>
      </w:r>
      <w:r>
        <w:t xml:space="preserve">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23405D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</w:p>
    <w:p w:rsidR="00445B3B" w:rsidRDefault="00445B3B" w:rsidP="00163BB4">
      <w:pPr>
        <w:jc w:val="both"/>
      </w:pPr>
    </w:p>
    <w:p w:rsidR="00443086" w:rsidRDefault="00163BB4" w:rsidP="00443086">
      <w:pPr>
        <w:jc w:val="both"/>
      </w:pPr>
      <w:r>
        <w:t>Глав</w:t>
      </w:r>
      <w:r w:rsidR="00EA1722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</w:t>
      </w:r>
      <w:r w:rsidR="00445B3B">
        <w:t xml:space="preserve">                  </w:t>
      </w:r>
      <w:r>
        <w:t xml:space="preserve"> И.Ю. Волкова</w:t>
      </w:r>
    </w:p>
    <w:p w:rsidR="00443086" w:rsidRDefault="00443086" w:rsidP="00443086">
      <w:pPr>
        <w:jc w:val="both"/>
      </w:pP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23405D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48E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3B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443086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3B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030F" w:rsidRPr="003A48EA" w:rsidRDefault="00443086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633BA" w:rsidRPr="00B633BA">
        <w:rPr>
          <w:rFonts w:ascii="Times New Roman" w:hAnsi="Times New Roman" w:cs="Times New Roman"/>
          <w:sz w:val="24"/>
          <w:szCs w:val="24"/>
        </w:rPr>
        <w:t>17.12.2020 № 872/12</w:t>
      </w:r>
    </w:p>
    <w:p w:rsidR="00B633BA" w:rsidRPr="00B633BA" w:rsidRDefault="00B633BA" w:rsidP="00B633BA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4F7700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700">
        <w:rPr>
          <w:rFonts w:ascii="Times New Roman" w:hAnsi="Times New Roman" w:cs="Times New Roman"/>
          <w:sz w:val="24"/>
          <w:szCs w:val="24"/>
        </w:rPr>
        <w:t>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</w:p>
    <w:p w:rsidR="0011030F" w:rsidRDefault="0011030F" w:rsidP="00B633B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B633BA" w:rsidRPr="00B633BA" w:rsidRDefault="00B633BA" w:rsidP="00B633BA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11030F" w:rsidRPr="00912FB7" w:rsidRDefault="00A73C98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4F770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983E99">
        <w:rPr>
          <w:color w:val="000000"/>
        </w:rPr>
        <w:t xml:space="preserve">3-88-22, (49657) </w:t>
      </w:r>
      <w:r w:rsidRPr="00F27CF9">
        <w:rPr>
          <w:color w:val="000000"/>
        </w:rPr>
        <w:t>1-98-</w:t>
      </w:r>
      <w:r w:rsidR="00983E99">
        <w:rPr>
          <w:color w:val="000000"/>
        </w:rPr>
        <w:t>90</w:t>
      </w:r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D718BA">
        <w:rPr>
          <w:color w:val="000000" w:themeColor="text1"/>
          <w:lang w:eastAsia="en-US"/>
        </w:rPr>
        <w:t xml:space="preserve">: </w:t>
      </w:r>
      <w:hyperlink r:id="rId9" w:history="1">
        <w:r w:rsidRPr="00D718BA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443086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</w:t>
      </w:r>
      <w:r w:rsidR="00443086">
        <w:t xml:space="preserve"> </w:t>
      </w:r>
      <w:r>
        <w:t xml:space="preserve">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443086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11030F" w:rsidRPr="00653A40" w:rsidRDefault="0011030F" w:rsidP="00374439">
      <w:pPr>
        <w:outlineLvl w:val="0"/>
        <w:rPr>
          <w:color w:val="FFFFFF"/>
        </w:rPr>
      </w:pPr>
    </w:p>
    <w:sectPr w:rsidR="0011030F" w:rsidRPr="00653A40" w:rsidSect="00B633BA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0D" w:rsidRDefault="008C190D" w:rsidP="00A843D9">
      <w:r>
        <w:separator/>
      </w:r>
    </w:p>
  </w:endnote>
  <w:endnote w:type="continuationSeparator" w:id="0">
    <w:p w:rsidR="008C190D" w:rsidRDefault="008C190D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0D" w:rsidRDefault="008C190D" w:rsidP="00A843D9">
      <w:r>
        <w:separator/>
      </w:r>
    </w:p>
  </w:footnote>
  <w:footnote w:type="continuationSeparator" w:id="0">
    <w:p w:rsidR="008C190D" w:rsidRDefault="008C190D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A91B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3BA">
      <w:rPr>
        <w:noProof/>
      </w:rPr>
      <w:t>3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23405D"/>
    <w:rsid w:val="0023737C"/>
    <w:rsid w:val="002D5912"/>
    <w:rsid w:val="002E55CF"/>
    <w:rsid w:val="00326318"/>
    <w:rsid w:val="00332167"/>
    <w:rsid w:val="00332539"/>
    <w:rsid w:val="003523D3"/>
    <w:rsid w:val="00374439"/>
    <w:rsid w:val="00381208"/>
    <w:rsid w:val="00384737"/>
    <w:rsid w:val="003A48EA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43086"/>
    <w:rsid w:val="00445B3B"/>
    <w:rsid w:val="004B7862"/>
    <w:rsid w:val="004C3C41"/>
    <w:rsid w:val="004E5CDF"/>
    <w:rsid w:val="004F7700"/>
    <w:rsid w:val="00517A29"/>
    <w:rsid w:val="00531A84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35948"/>
    <w:rsid w:val="00774951"/>
    <w:rsid w:val="0079442E"/>
    <w:rsid w:val="007A3B4B"/>
    <w:rsid w:val="007B4671"/>
    <w:rsid w:val="00801F5E"/>
    <w:rsid w:val="008152D6"/>
    <w:rsid w:val="00830023"/>
    <w:rsid w:val="0083795D"/>
    <w:rsid w:val="008623CE"/>
    <w:rsid w:val="00863D84"/>
    <w:rsid w:val="00871120"/>
    <w:rsid w:val="008B1F9D"/>
    <w:rsid w:val="008C190D"/>
    <w:rsid w:val="008E1A73"/>
    <w:rsid w:val="008F371E"/>
    <w:rsid w:val="00900857"/>
    <w:rsid w:val="00912FB7"/>
    <w:rsid w:val="00967A4F"/>
    <w:rsid w:val="00982AE6"/>
    <w:rsid w:val="00983E99"/>
    <w:rsid w:val="00987EF9"/>
    <w:rsid w:val="00992114"/>
    <w:rsid w:val="009A0CD3"/>
    <w:rsid w:val="009A52E3"/>
    <w:rsid w:val="009B275A"/>
    <w:rsid w:val="00A13155"/>
    <w:rsid w:val="00A60ED9"/>
    <w:rsid w:val="00A73C98"/>
    <w:rsid w:val="00A81591"/>
    <w:rsid w:val="00A843D9"/>
    <w:rsid w:val="00A85A4F"/>
    <w:rsid w:val="00A91B6E"/>
    <w:rsid w:val="00AA6C03"/>
    <w:rsid w:val="00B633BA"/>
    <w:rsid w:val="00BF3CFE"/>
    <w:rsid w:val="00C117C6"/>
    <w:rsid w:val="00C331B2"/>
    <w:rsid w:val="00C3476F"/>
    <w:rsid w:val="00CB1544"/>
    <w:rsid w:val="00CE6C59"/>
    <w:rsid w:val="00D1693E"/>
    <w:rsid w:val="00D54AC6"/>
    <w:rsid w:val="00D718BA"/>
    <w:rsid w:val="00DA1934"/>
    <w:rsid w:val="00DB1480"/>
    <w:rsid w:val="00DB3CBA"/>
    <w:rsid w:val="00DE6576"/>
    <w:rsid w:val="00EA1722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FA650-85E1-40A4-A282-A6480A3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443086"/>
    <w:rPr>
      <w:lang w:eastAsia="en-US"/>
    </w:rPr>
  </w:style>
  <w:style w:type="character" w:customStyle="1" w:styleId="aa">
    <w:name w:val="Без интервала Знак"/>
    <w:link w:val="a9"/>
    <w:locked/>
    <w:rsid w:val="004430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96B4-652C-4C0D-B4CA-A89A47A7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13</cp:revision>
  <cp:lastPrinted>2020-11-16T13:39:00Z</cp:lastPrinted>
  <dcterms:created xsi:type="dcterms:W3CDTF">2020-11-16T13:43:00Z</dcterms:created>
  <dcterms:modified xsi:type="dcterms:W3CDTF">2020-12-22T09:58:00Z</dcterms:modified>
</cp:coreProperties>
</file>