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95" w:rsidRPr="004203C3" w:rsidRDefault="004203C3" w:rsidP="004203C3">
      <w:pPr>
        <w:pStyle w:val="a6"/>
        <w:shd w:val="clear" w:color="auto" w:fill="FFFFFF"/>
        <w:spacing w:before="0" w:beforeAutospacing="0"/>
        <w:jc w:val="both"/>
        <w:rPr>
          <w:color w:val="545454"/>
        </w:rPr>
      </w:pPr>
      <w:r>
        <w:rPr>
          <w:color w:val="545454"/>
        </w:rPr>
        <w:t xml:space="preserve">          </w:t>
      </w:r>
      <w:r w:rsidR="00856495" w:rsidRPr="004203C3">
        <w:rPr>
          <w:color w:val="545454"/>
        </w:rPr>
        <w:t xml:space="preserve">По поручению Губернатора Московской области в 2021 году продолжится работа по уничтожению борщевика Сосновского на территории </w:t>
      </w:r>
      <w:r w:rsidR="000801BC" w:rsidRPr="004203C3">
        <w:rPr>
          <w:color w:val="545454"/>
        </w:rPr>
        <w:t>городского</w:t>
      </w:r>
      <w:r w:rsidR="00856495" w:rsidRPr="004203C3">
        <w:rPr>
          <w:color w:val="545454"/>
        </w:rPr>
        <w:t xml:space="preserve"> округа</w:t>
      </w:r>
      <w:r w:rsidR="000801BC" w:rsidRPr="004203C3">
        <w:rPr>
          <w:color w:val="545454"/>
        </w:rPr>
        <w:t xml:space="preserve"> Электросталь</w:t>
      </w:r>
      <w:r w:rsidR="00856495" w:rsidRPr="004203C3">
        <w:rPr>
          <w:color w:val="545454"/>
        </w:rPr>
        <w:t xml:space="preserve">. За счет бюджета округа силами </w:t>
      </w:r>
      <w:r w:rsidR="000801BC" w:rsidRPr="004203C3">
        <w:rPr>
          <w:color w:val="545454"/>
        </w:rPr>
        <w:t>МБУ «Благоустройство»</w:t>
      </w:r>
      <w:r w:rsidR="00856495" w:rsidRPr="004203C3">
        <w:rPr>
          <w:color w:val="545454"/>
        </w:rPr>
        <w:t xml:space="preserve"> будет обработано </w:t>
      </w:r>
      <w:r w:rsidR="000801BC" w:rsidRPr="004203C3">
        <w:rPr>
          <w:color w:val="545454"/>
        </w:rPr>
        <w:t>5</w:t>
      </w:r>
      <w:r w:rsidR="002228B8">
        <w:rPr>
          <w:color w:val="545454"/>
        </w:rPr>
        <w:t>6</w:t>
      </w:r>
      <w:r w:rsidR="00856495" w:rsidRPr="004203C3">
        <w:rPr>
          <w:color w:val="545454"/>
        </w:rPr>
        <w:t>,</w:t>
      </w:r>
      <w:r w:rsidR="002228B8">
        <w:rPr>
          <w:color w:val="545454"/>
        </w:rPr>
        <w:t>84</w:t>
      </w:r>
      <w:r w:rsidR="00856495" w:rsidRPr="004203C3">
        <w:rPr>
          <w:color w:val="545454"/>
        </w:rPr>
        <w:t xml:space="preserve"> га выявленных ранее территорий произрастания борщевика. Это земли, находящиеся в муниципальной собственности и земли, государственная собственность на которые не разграничена. Данные работы будут проводиться в период активной фазы вегетации сорняка и кратност</w:t>
      </w:r>
      <w:r w:rsidR="000801BC" w:rsidRPr="004203C3">
        <w:rPr>
          <w:color w:val="545454"/>
        </w:rPr>
        <w:t xml:space="preserve">ь </w:t>
      </w:r>
      <w:r w:rsidR="00856495" w:rsidRPr="004203C3">
        <w:rPr>
          <w:color w:val="545454"/>
        </w:rPr>
        <w:t>обработок производится с учетом степени поражения борщевиком и расположения на местности земельного участка:</w:t>
      </w:r>
    </w:p>
    <w:p w:rsidR="00856495" w:rsidRPr="00F5004C" w:rsidRDefault="00856495" w:rsidP="00F5004C">
      <w:pPr>
        <w:pStyle w:val="a6"/>
        <w:shd w:val="clear" w:color="auto" w:fill="FFFFFF"/>
        <w:spacing w:before="0" w:beforeAutospacing="0" w:after="0" w:afterAutospacing="0"/>
        <w:rPr>
          <w:color w:val="545454"/>
        </w:rPr>
      </w:pPr>
      <w:r w:rsidRPr="00F5004C">
        <w:rPr>
          <w:color w:val="545454"/>
        </w:rPr>
        <w:t>- I период: 01.05.2021 – 10.06.2021;</w:t>
      </w:r>
    </w:p>
    <w:p w:rsidR="00856495" w:rsidRPr="00F5004C" w:rsidRDefault="00856495" w:rsidP="00F5004C">
      <w:pPr>
        <w:pStyle w:val="a6"/>
        <w:shd w:val="clear" w:color="auto" w:fill="FFFFFF"/>
        <w:spacing w:before="0" w:beforeAutospacing="0" w:after="0" w:afterAutospacing="0"/>
        <w:rPr>
          <w:color w:val="545454"/>
        </w:rPr>
      </w:pPr>
      <w:r w:rsidRPr="00F5004C">
        <w:rPr>
          <w:color w:val="545454"/>
        </w:rPr>
        <w:t>- II период: 1</w:t>
      </w:r>
      <w:r w:rsidR="00F5004C" w:rsidRPr="00F5004C">
        <w:rPr>
          <w:color w:val="545454"/>
        </w:rPr>
        <w:t>0</w:t>
      </w:r>
      <w:r w:rsidRPr="00F5004C">
        <w:rPr>
          <w:color w:val="545454"/>
        </w:rPr>
        <w:t>.06.2021 – 10.07.2021;</w:t>
      </w:r>
    </w:p>
    <w:p w:rsidR="00856495" w:rsidRPr="00F5004C" w:rsidRDefault="00856495" w:rsidP="00F5004C">
      <w:pPr>
        <w:pStyle w:val="a6"/>
        <w:shd w:val="clear" w:color="auto" w:fill="FFFFFF"/>
        <w:spacing w:before="0" w:beforeAutospacing="0" w:after="0" w:afterAutospacing="0"/>
        <w:rPr>
          <w:color w:val="545454"/>
        </w:rPr>
      </w:pPr>
      <w:r w:rsidRPr="00F5004C">
        <w:rPr>
          <w:color w:val="545454"/>
        </w:rPr>
        <w:t>- III период: 1</w:t>
      </w:r>
      <w:r w:rsidR="00F5004C" w:rsidRPr="00F5004C">
        <w:rPr>
          <w:color w:val="545454"/>
        </w:rPr>
        <w:t>0</w:t>
      </w:r>
      <w:r w:rsidRPr="00F5004C">
        <w:rPr>
          <w:color w:val="545454"/>
        </w:rPr>
        <w:t>.07.2021 – 10.08.2021.</w:t>
      </w:r>
    </w:p>
    <w:p w:rsidR="00135E3A" w:rsidRDefault="00856495" w:rsidP="004203C3">
      <w:pPr>
        <w:pStyle w:val="a6"/>
        <w:shd w:val="clear" w:color="auto" w:fill="FFFFFF"/>
        <w:spacing w:before="0" w:beforeAutospacing="0"/>
        <w:jc w:val="both"/>
        <w:rPr>
          <w:color w:val="545454"/>
        </w:rPr>
      </w:pPr>
      <w:r w:rsidRPr="004203C3">
        <w:rPr>
          <w:color w:val="545454"/>
        </w:rPr>
        <w:t> </w:t>
      </w:r>
      <w:r w:rsidR="004203C3">
        <w:rPr>
          <w:color w:val="545454"/>
        </w:rPr>
        <w:t xml:space="preserve">    </w:t>
      </w:r>
    </w:p>
    <w:p w:rsidR="00856495" w:rsidRPr="004203C3" w:rsidRDefault="00F5004C" w:rsidP="004203C3">
      <w:pPr>
        <w:pStyle w:val="a6"/>
        <w:shd w:val="clear" w:color="auto" w:fill="FFFFFF"/>
        <w:spacing w:before="0" w:beforeAutospacing="0"/>
        <w:jc w:val="both"/>
        <w:rPr>
          <w:color w:val="545454"/>
        </w:rPr>
      </w:pPr>
      <w:r>
        <w:rPr>
          <w:color w:val="545454"/>
        </w:rPr>
        <w:t xml:space="preserve">         </w:t>
      </w:r>
      <w:r w:rsidR="00856495" w:rsidRPr="004203C3">
        <w:rPr>
          <w:color w:val="545454"/>
        </w:rPr>
        <w:t>Применение гербицидов проводится при условии соблюдения требований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856495" w:rsidRPr="004203C3" w:rsidRDefault="004203C3" w:rsidP="004203C3">
      <w:pPr>
        <w:pStyle w:val="a6"/>
        <w:shd w:val="clear" w:color="auto" w:fill="FFFFFF"/>
        <w:spacing w:before="0" w:beforeAutospacing="0"/>
        <w:jc w:val="both"/>
        <w:rPr>
          <w:color w:val="545454"/>
        </w:rPr>
      </w:pPr>
      <w:r>
        <w:rPr>
          <w:color w:val="545454"/>
        </w:rPr>
        <w:t xml:space="preserve">          </w:t>
      </w:r>
      <w:r w:rsidRPr="004203C3">
        <w:rPr>
          <w:color w:val="545454"/>
        </w:rPr>
        <w:t>А</w:t>
      </w:r>
      <w:r w:rsidR="00856495" w:rsidRPr="004203C3">
        <w:rPr>
          <w:color w:val="545454"/>
        </w:rPr>
        <w:t>дминистрация городского округа</w:t>
      </w:r>
      <w:r w:rsidR="000801BC" w:rsidRPr="004203C3">
        <w:rPr>
          <w:color w:val="545454"/>
        </w:rPr>
        <w:t xml:space="preserve"> Электросталь</w:t>
      </w:r>
      <w:r w:rsidR="00856495" w:rsidRPr="004203C3">
        <w:rPr>
          <w:color w:val="545454"/>
        </w:rPr>
        <w:t xml:space="preserve"> контролирует проведение мероприятий по борьбе с борщевиком Сосновского на землях, находящихся в частной собственности.</w:t>
      </w:r>
    </w:p>
    <w:p w:rsidR="00856495" w:rsidRPr="004203C3" w:rsidRDefault="004203C3" w:rsidP="004203C3">
      <w:pPr>
        <w:pStyle w:val="a6"/>
        <w:shd w:val="clear" w:color="auto" w:fill="FFFFFF"/>
        <w:spacing w:before="0" w:beforeAutospacing="0"/>
        <w:jc w:val="both"/>
        <w:rPr>
          <w:color w:val="545454"/>
        </w:rPr>
      </w:pPr>
      <w:r>
        <w:rPr>
          <w:color w:val="545454"/>
        </w:rPr>
        <w:t xml:space="preserve">       </w:t>
      </w:r>
      <w:r w:rsidR="00856495" w:rsidRPr="004203C3">
        <w:rPr>
          <w:color w:val="545454"/>
        </w:rPr>
        <w:t> С 01.11.2018 внесены изменения в законы Московской области по борьбе с борщевиком Сосновского:</w:t>
      </w:r>
    </w:p>
    <w:p w:rsidR="00856495" w:rsidRPr="004203C3" w:rsidRDefault="00264CD2" w:rsidP="004203C3">
      <w:pPr>
        <w:pStyle w:val="a6"/>
        <w:shd w:val="clear" w:color="auto" w:fill="FFFFFF"/>
        <w:spacing w:before="0" w:beforeAutospacing="0"/>
        <w:jc w:val="both"/>
        <w:rPr>
          <w:color w:val="545454"/>
        </w:rPr>
      </w:pPr>
      <w:r>
        <w:rPr>
          <w:color w:val="545454"/>
        </w:rPr>
        <w:t xml:space="preserve">        </w:t>
      </w:r>
      <w:r w:rsidR="00856495" w:rsidRPr="004203C3">
        <w:rPr>
          <w:color w:val="545454"/>
        </w:rPr>
        <w:t>- Закон Московской области от 30.12.2014 № 191/2014-ОЗ «О благоустройстве в Московской области» - установлена обязанность юридических лиц и граждан уничтожать сорняк на своих участках;</w:t>
      </w:r>
    </w:p>
    <w:p w:rsidR="00856495" w:rsidRPr="004203C3" w:rsidRDefault="00264CD2" w:rsidP="004203C3">
      <w:pPr>
        <w:pStyle w:val="a6"/>
        <w:shd w:val="clear" w:color="auto" w:fill="FFFFFF"/>
        <w:spacing w:before="0" w:beforeAutospacing="0"/>
        <w:jc w:val="both"/>
        <w:rPr>
          <w:color w:val="545454"/>
        </w:rPr>
      </w:pPr>
      <w:r>
        <w:rPr>
          <w:color w:val="545454"/>
        </w:rPr>
        <w:t xml:space="preserve">       </w:t>
      </w:r>
      <w:r w:rsidR="00856495" w:rsidRPr="004203C3">
        <w:rPr>
          <w:color w:val="545454"/>
        </w:rPr>
        <w:t>- Закон Московской области от 04.05.2016 № 37/2016-ОЗ «Кодекс Московской области об административных правонарушениях» - установлена административная ответственность за уклонение от борьбы с борщевиком (штраф за борщевик на участке для жителей Московской области составляет: от 2 до 5 тыс. рублей; для должностных лиц – от 20 до 50 тыс. рублей; для юридических лиц – от 150 тыс. рублей до 1 млн. рублей).</w:t>
      </w:r>
    </w:p>
    <w:p w:rsidR="00856495" w:rsidRPr="004203C3" w:rsidRDefault="00856495" w:rsidP="004203C3">
      <w:pPr>
        <w:pStyle w:val="a6"/>
        <w:shd w:val="clear" w:color="auto" w:fill="FFFFFF"/>
        <w:spacing w:before="0" w:beforeAutospacing="0"/>
        <w:jc w:val="both"/>
        <w:rPr>
          <w:color w:val="545454"/>
        </w:rPr>
      </w:pPr>
      <w:r w:rsidRPr="004203C3">
        <w:rPr>
          <w:color w:val="545454"/>
        </w:rPr>
        <w:t> </w:t>
      </w:r>
      <w:r w:rsidR="00264CD2">
        <w:rPr>
          <w:color w:val="545454"/>
        </w:rPr>
        <w:t xml:space="preserve">    </w:t>
      </w:r>
      <w:r w:rsidRPr="004203C3">
        <w:rPr>
          <w:color w:val="545454"/>
        </w:rPr>
        <w:t>Земельные участки, на которых планируется проведение работ по уничтожению борщевика Сосновского, можно посмотреть в тематическом картографическом слое «Участки борьбы с борщевиком Сосновского» Региональной географической информационной системы (РГИС): </w:t>
      </w:r>
    </w:p>
    <w:p w:rsidR="00A22460" w:rsidRDefault="002228B8" w:rsidP="00A97147">
      <w:pPr>
        <w:rPr>
          <w:rStyle w:val="a5"/>
          <w:rFonts w:ascii="Calibri" w:hAnsi="Calibri"/>
          <w:b/>
          <w:spacing w:val="5"/>
          <w:shd w:val="clear" w:color="auto" w:fill="FFFFFF"/>
        </w:rPr>
      </w:pPr>
      <w:r w:rsidRPr="002228B8">
        <w:rPr>
          <w:rFonts w:ascii="Calibri" w:hAnsi="Calibri"/>
          <w:b/>
          <w:color w:val="4E4E4E"/>
          <w:spacing w:val="5"/>
          <w:shd w:val="clear" w:color="auto" w:fill="FFFFFF"/>
        </w:rPr>
        <w:t xml:space="preserve">Ссылка на слой: </w:t>
      </w:r>
      <w:hyperlink r:id="rId5" w:anchor="/map?layers=367&amp;bbox=34.69667,54.09176,42.50643,56.84280" w:history="1">
        <w:r w:rsidRPr="00EF59F1">
          <w:rPr>
            <w:rStyle w:val="a5"/>
            <w:rFonts w:ascii="Calibri" w:hAnsi="Calibri"/>
            <w:b/>
            <w:spacing w:val="5"/>
            <w:shd w:val="clear" w:color="auto" w:fill="FFFFFF"/>
          </w:rPr>
          <w:t>https://rgis.mosreg.ru/v3/#/map?layers=367&amp;bbox=34.69667,54.09176,42.50643,56.84280</w:t>
        </w:r>
      </w:hyperlink>
    </w:p>
    <w:p w:rsidR="006753B5" w:rsidRDefault="006753B5" w:rsidP="00A97147">
      <w:pPr>
        <w:rPr>
          <w:rStyle w:val="a5"/>
          <w:rFonts w:ascii="Calibri" w:hAnsi="Calibri"/>
          <w:b/>
          <w:spacing w:val="5"/>
          <w:shd w:val="clear" w:color="auto" w:fill="FFFFFF"/>
        </w:rPr>
      </w:pPr>
    </w:p>
    <w:p w:rsidR="006753B5" w:rsidRDefault="006753B5" w:rsidP="00A97147">
      <w:pPr>
        <w:rPr>
          <w:rFonts w:ascii="Calibri" w:hAnsi="Calibri"/>
          <w:b/>
          <w:color w:val="4E4E4E"/>
          <w:spacing w:val="5"/>
          <w:shd w:val="clear" w:color="auto" w:fill="FFFFFF"/>
        </w:rPr>
      </w:pPr>
      <w:bookmarkStart w:id="0" w:name="_GoBack"/>
      <w:r w:rsidRPr="006753B5">
        <w:rPr>
          <w:rFonts w:ascii="Calibri" w:hAnsi="Calibri"/>
          <w:b/>
          <w:noProof/>
          <w:color w:val="4E4E4E"/>
          <w:spacing w:val="5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\\192.168.1.8\_files\_ПАПКИ ПОЛЬЗОВАТЕЛЕЙ\ПРЕСС-СЛУЖБА\ТОРГОВЛЯ\Борщев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8\_files\_ПАПКИ ПОЛЬЗОВАТЕЛЕЙ\ПРЕСС-СЛУЖБА\ТОРГОВЛЯ\Борщеви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70"/>
    <w:rsid w:val="000801BC"/>
    <w:rsid w:val="00135E3A"/>
    <w:rsid w:val="001A013A"/>
    <w:rsid w:val="002228B8"/>
    <w:rsid w:val="00264CD2"/>
    <w:rsid w:val="00271A18"/>
    <w:rsid w:val="002E22D9"/>
    <w:rsid w:val="002E6BAC"/>
    <w:rsid w:val="004203C3"/>
    <w:rsid w:val="00532C3E"/>
    <w:rsid w:val="006039FC"/>
    <w:rsid w:val="00630C81"/>
    <w:rsid w:val="00637270"/>
    <w:rsid w:val="00640342"/>
    <w:rsid w:val="006669CF"/>
    <w:rsid w:val="006753B5"/>
    <w:rsid w:val="00720D60"/>
    <w:rsid w:val="00856495"/>
    <w:rsid w:val="0088778F"/>
    <w:rsid w:val="00A22460"/>
    <w:rsid w:val="00A44DBD"/>
    <w:rsid w:val="00A97147"/>
    <w:rsid w:val="00AE7CDE"/>
    <w:rsid w:val="00B12DFE"/>
    <w:rsid w:val="00B82C29"/>
    <w:rsid w:val="00CC53EC"/>
    <w:rsid w:val="00CE479F"/>
    <w:rsid w:val="00DC0FDD"/>
    <w:rsid w:val="00E202AF"/>
    <w:rsid w:val="00E8497B"/>
    <w:rsid w:val="00F5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893BF-FA97-4CC9-90BF-542F5DD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D6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22460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5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22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rgis.mosreg.ru/v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DDE-8D40-47EB-B08D-D013C3F0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Богатырева</dc:creator>
  <cp:keywords/>
  <dc:description/>
  <cp:lastModifiedBy>Мария Можина</cp:lastModifiedBy>
  <cp:revision>28</cp:revision>
  <cp:lastPrinted>2021-04-26T11:37:00Z</cp:lastPrinted>
  <dcterms:created xsi:type="dcterms:W3CDTF">2020-10-28T07:20:00Z</dcterms:created>
  <dcterms:modified xsi:type="dcterms:W3CDTF">2021-05-13T11:59:00Z</dcterms:modified>
</cp:coreProperties>
</file>