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EA" w:rsidRPr="001E6FCA" w:rsidRDefault="001E6FCA" w:rsidP="003629EA">
      <w:pPr>
        <w:rPr>
          <w:b/>
        </w:rPr>
      </w:pPr>
      <w:r w:rsidRPr="001E6FCA">
        <w:rPr>
          <w:b/>
        </w:rPr>
        <w:t>Анонс конкурса творческих работ учащихся 10-11 классов общеобразовательных организаций Московской области «Дети против коррупции»</w:t>
      </w:r>
    </w:p>
    <w:p w:rsidR="003629EA" w:rsidRDefault="001E6FCA" w:rsidP="003629EA">
      <w:r>
        <w:rPr>
          <w:noProof/>
          <w:lang w:eastAsia="ru-RU"/>
        </w:rPr>
        <w:drawing>
          <wp:inline distT="0" distB="0" distL="0" distR="0">
            <wp:extent cx="5133975" cy="3759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SpQv1jM5p3CUGZ1zYwZ36R7xkTYj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016" cy="377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9EA" w:rsidRDefault="003629EA" w:rsidP="003629EA"/>
    <w:p w:rsidR="003629EA" w:rsidRDefault="003629EA" w:rsidP="003629EA">
      <w:r>
        <w:t>В рамках реализации пункта 58 Плана противодействия коррупции в Московской области на 2021-2024 годы, утвержденного распоряжением Губернатора Московской области от 04.03.2021 № 71-РГ «Об утверждении Плана противодействия коррупции в Московской области на 2021-2024 годы», Главное управление региональной безопасности Московской области при поддержке Министерства образования Московской области информирует о предстоящем</w:t>
      </w:r>
      <w:r>
        <w:t xml:space="preserve"> </w:t>
      </w:r>
      <w:r>
        <w:t>конкурсе</w:t>
      </w:r>
      <w:r>
        <w:t xml:space="preserve"> </w:t>
      </w:r>
      <w:r>
        <w:t>творческих работ учащихся 10-11 классов общеобразовательных организаций «Дети против коррупции», основная направленность которого – разработка новых подходов к профилактике коррупционных правонарушений в целях формирования у молодых людей ценностных установок и развития способностей, необходимых для развития активной гражданской позиции и нетерпимости к коррупционному поведению.</w:t>
      </w:r>
    </w:p>
    <w:p w:rsidR="003629EA" w:rsidRDefault="003629EA" w:rsidP="003629EA"/>
    <w:p w:rsidR="003629EA" w:rsidRDefault="003629EA" w:rsidP="003629EA">
      <w:r>
        <w:t>Конкурс планируется к проведению в пе</w:t>
      </w:r>
      <w:r>
        <w:t xml:space="preserve">риод с 24.10.2022 по 30.11.2022 </w:t>
      </w:r>
      <w:r>
        <w:t>в четыре этапа:</w:t>
      </w:r>
    </w:p>
    <w:p w:rsidR="003629EA" w:rsidRDefault="003629EA" w:rsidP="003629EA">
      <w:r>
        <w:t>1.Образовательный – учащиеся ознакомятся с правовыми аспектами в борьбе с коррупцией, изучат произведения</w:t>
      </w:r>
      <w:r>
        <w:t>,</w:t>
      </w:r>
      <w:r>
        <w:t xml:space="preserve"> высмеивающие взяточников и казнокрадов. Презентация для ознакомления.</w:t>
      </w:r>
    </w:p>
    <w:p w:rsidR="003629EA" w:rsidRDefault="003629EA" w:rsidP="003629EA">
      <w:r>
        <w:t xml:space="preserve">2.Конкурс творческих работ –учащиеся поучаствуют в конкурсе творческих работ антикоррупционного содержания: «Дети против коррупции». Возможные сферы применения: плакаты, листовки, комиксы, видеоролики, буклеты, стихи, </w:t>
      </w:r>
      <w:proofErr w:type="spellStart"/>
      <w:r>
        <w:t>речевки</w:t>
      </w:r>
      <w:proofErr w:type="spellEnd"/>
      <w:r>
        <w:t>, слоганы.</w:t>
      </w:r>
    </w:p>
    <w:p w:rsidR="003629EA" w:rsidRDefault="003629EA" w:rsidP="003629EA">
      <w:r>
        <w:t>3.Оценка творческих работ, определение победителей конкурса. Члены Общественного совета при ГУРБ Московской области определят победителей конкурса в трех категориях: 1 место – лучшая творческая работа; 2 место – за креативность мышления; 3 место – необычный формат.</w:t>
      </w:r>
    </w:p>
    <w:p w:rsidR="003629EA" w:rsidRDefault="003629EA" w:rsidP="003629EA">
      <w:r>
        <w:lastRenderedPageBreak/>
        <w:t>4.Награждение победителей конкурса. Церемония награждения победителей, вручение ценных призов и почетных грамот руководством ГУРБ Московской области.</w:t>
      </w:r>
    </w:p>
    <w:p w:rsidR="00166365" w:rsidRDefault="003629EA" w:rsidP="003629EA">
      <w:r>
        <w:t>Дополнительная информация об условиях проведении конкурса будет размещена на официальных сайтах общеобразовательных организаций Московской области, а также на сайте ГУРБ Московской области.</w:t>
      </w:r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A"/>
    <w:rsid w:val="00166365"/>
    <w:rsid w:val="001E6FCA"/>
    <w:rsid w:val="003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9F9E3-76D1-42C7-985A-D0F70A1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2022-10-11T07:43:00Z</dcterms:created>
  <dcterms:modified xsi:type="dcterms:W3CDTF">2022-10-11T07:48:00Z</dcterms:modified>
</cp:coreProperties>
</file>