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4276" w14:textId="0417E3EA" w:rsidR="00946610" w:rsidRPr="00B8737A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 w:rsidRPr="00B8737A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B8737A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B8737A">
        <w:rPr>
          <w:rFonts w:ascii="Times" w:hAnsi="Times" w:cs="Helvetica Neue"/>
          <w:b/>
          <w:sz w:val="28"/>
          <w:szCs w:val="26"/>
        </w:rPr>
        <w:t>:</w:t>
      </w:r>
      <w:r w:rsidR="00B146A3" w:rsidRPr="00B8737A">
        <w:rPr>
          <w:rFonts w:ascii="Times" w:hAnsi="Times" w:cs="Helvetica Neue"/>
          <w:b/>
          <w:sz w:val="28"/>
          <w:szCs w:val="26"/>
        </w:rPr>
        <w:t xml:space="preserve"> </w:t>
      </w:r>
      <w:r w:rsidR="00CA53E9" w:rsidRPr="00B8737A">
        <w:rPr>
          <w:rFonts w:ascii="Times" w:hAnsi="Times" w:cs="Helvetica Neue"/>
          <w:b/>
          <w:sz w:val="28"/>
          <w:szCs w:val="26"/>
        </w:rPr>
        <w:t xml:space="preserve">в ноябре ГУСТ </w:t>
      </w:r>
      <w:r w:rsidR="00AE2332" w:rsidRPr="00B8737A">
        <w:rPr>
          <w:rFonts w:ascii="Times" w:hAnsi="Times" w:cs="Helvetica Neue"/>
          <w:b/>
          <w:sz w:val="28"/>
          <w:szCs w:val="26"/>
        </w:rPr>
        <w:t xml:space="preserve">в упрощенном порядке </w:t>
      </w:r>
      <w:r w:rsidR="00CA53E9" w:rsidRPr="00B8737A">
        <w:rPr>
          <w:rFonts w:ascii="Times" w:hAnsi="Times" w:cs="Helvetica Neue"/>
          <w:b/>
          <w:sz w:val="28"/>
          <w:szCs w:val="26"/>
        </w:rPr>
        <w:t>привлек к административной ответственности</w:t>
      </w:r>
      <w:r w:rsidR="00B8737A" w:rsidRPr="00B8737A">
        <w:rPr>
          <w:rFonts w:ascii="Times" w:hAnsi="Times" w:cs="Helvetica Neue"/>
          <w:b/>
          <w:sz w:val="28"/>
          <w:szCs w:val="26"/>
        </w:rPr>
        <w:t xml:space="preserve"> на сумму более 5.7 млн. рублей</w:t>
      </w:r>
    </w:p>
    <w:p w14:paraId="1A1637E7" w14:textId="77777777" w:rsidR="00CA53E9" w:rsidRDefault="00CA53E9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A29FAFC" w14:textId="266BF507" w:rsidR="00C755AE" w:rsidRDefault="00C755A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76A73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photo_2022-12-07_11-10-22"/>
          </v:shape>
        </w:pict>
      </w:r>
    </w:p>
    <w:p w14:paraId="478E7D06" w14:textId="77777777" w:rsidR="00C755AE" w:rsidRPr="00946610" w:rsidRDefault="00C755A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5169E61" w14:textId="4674520A" w:rsidR="003A657E" w:rsidRDefault="003A657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Главное управление содержания территорий продолжает подводить итоги работы за последний осенний месяц. Ноябрь – показательный период, еще в начале месяца была актуальна уборка лист</w:t>
      </w:r>
      <w:r w:rsidR="00AE233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ы, а уже с середины месяца – уборка снега</w:t>
      </w:r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противогололедная обработка.</w:t>
      </w:r>
    </w:p>
    <w:p w14:paraId="7E96D4FB" w14:textId="77777777" w:rsidR="00AE2332" w:rsidRDefault="00AE2332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1FC6B274" w14:textId="735DA89D" w:rsidR="003A657E" w:rsidRDefault="003A657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- В ноябре</w:t>
      </w:r>
      <w:r w:rsidR="00AE233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п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о материалам, которые поступили из правоохранительных органов, было сформировано 227 административных дел в отношении юридических лиц. Для 17 из них было выдано предупреждение о недопущении нарушения законодательства, а для 210 штрафы на сумму 4 млн. 491 тысяча рублей. Отмечу, что денежное </w:t>
      </w:r>
      <w:bookmarkStart w:id="0" w:name="_GoBack"/>
      <w:bookmarkEnd w:id="0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взыскание применяется к тем, кто уже не первый раз нарушает законодательство и не хочет исправлять ситуацию. Предупреждение же рассчитано в основном на первичное</w:t>
      </w:r>
      <w:r w:rsidR="0009404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нарушение, - рассказала Руководитель Главного управления содержания территорий в </w:t>
      </w:r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35DFEADD" w14:textId="77777777" w:rsidR="0009404B" w:rsidRDefault="0009404B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6A41E37E" w14:textId="21F46B10" w:rsidR="0009404B" w:rsidRDefault="0009404B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Кроме того, министр также отметила, что в ноябре выделили три категории, которые стали основными для вынесения штрафов: некачественная уборка снега в 57 случаях, ненормативное содержание детских площадок – 24, а вз</w:t>
      </w:r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ысканий за освещение –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25. Самые безответственные обнаружились в двух городских округах: Дубна – 14 адми</w:t>
      </w:r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нистративных дел, Зарайск – 20.</w:t>
      </w:r>
    </w:p>
    <w:p w14:paraId="5C13660F" w14:textId="77777777" w:rsidR="0009404B" w:rsidRDefault="0009404B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6F3F3DB0" w14:textId="7829A904" w:rsidR="0009404B" w:rsidRDefault="0009404B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Однако, в ноябре «проявили» себя и физические лица: 648 штрафов на сумму 1 млн. 100 тысяч рублей за парковку на газонах и возле контейнерных площадок, а еще 25 штрафов на 145 тысяч – неправомерный сброс мусора. В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lastRenderedPageBreak/>
        <w:t>общей сложности, нарушители всех категорий пополнили бюджет на 5 млн. 736 тысяч рублей. Надеемся, что наказ</w:t>
      </w:r>
      <w:r w:rsidR="006C361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ание рублем станет поучительным и уже в следующем месяце водителям удастся найти более подходящие места для парковок, а собственникам бизнеса и ответственным организациям энергичнее выполнять свои обязанност</w:t>
      </w:r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и, - дополнила Светлана </w:t>
      </w:r>
      <w:proofErr w:type="spellStart"/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B8737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AB0C95B" w14:textId="77777777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8BBF717" w14:textId="77777777" w:rsidR="00B8737A" w:rsidRDefault="00B8737A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E0302A0" w14:textId="77777777" w:rsidR="00B8737A" w:rsidRPr="00D12797" w:rsidRDefault="00B8737A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739EFB02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B8737A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C755A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340BE1CD" w:rsidR="0009467C" w:rsidRPr="00B8737A" w:rsidRDefault="00C755AE" w:rsidP="00B873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B8737A" w:rsidSect="00B8737A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9404B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E0054"/>
    <w:rsid w:val="00333867"/>
    <w:rsid w:val="0038074E"/>
    <w:rsid w:val="003A657E"/>
    <w:rsid w:val="003B25ED"/>
    <w:rsid w:val="003E00A0"/>
    <w:rsid w:val="004105D0"/>
    <w:rsid w:val="00426B47"/>
    <w:rsid w:val="004343FF"/>
    <w:rsid w:val="00434888"/>
    <w:rsid w:val="0053361E"/>
    <w:rsid w:val="005509E7"/>
    <w:rsid w:val="00570254"/>
    <w:rsid w:val="00585886"/>
    <w:rsid w:val="0060655A"/>
    <w:rsid w:val="00645542"/>
    <w:rsid w:val="00681A11"/>
    <w:rsid w:val="006C3617"/>
    <w:rsid w:val="0073345A"/>
    <w:rsid w:val="00786F9D"/>
    <w:rsid w:val="007F7CCE"/>
    <w:rsid w:val="0080787C"/>
    <w:rsid w:val="00813F40"/>
    <w:rsid w:val="00825A72"/>
    <w:rsid w:val="008432B9"/>
    <w:rsid w:val="008516E7"/>
    <w:rsid w:val="0085538F"/>
    <w:rsid w:val="008564C8"/>
    <w:rsid w:val="00946610"/>
    <w:rsid w:val="00966170"/>
    <w:rsid w:val="00980306"/>
    <w:rsid w:val="00A10805"/>
    <w:rsid w:val="00A170C7"/>
    <w:rsid w:val="00A62510"/>
    <w:rsid w:val="00AB375B"/>
    <w:rsid w:val="00AC0EA9"/>
    <w:rsid w:val="00AE2332"/>
    <w:rsid w:val="00AF6FB5"/>
    <w:rsid w:val="00B1323E"/>
    <w:rsid w:val="00B146A3"/>
    <w:rsid w:val="00B8737A"/>
    <w:rsid w:val="00C10386"/>
    <w:rsid w:val="00C34032"/>
    <w:rsid w:val="00C3685E"/>
    <w:rsid w:val="00C43EEC"/>
    <w:rsid w:val="00C755AE"/>
    <w:rsid w:val="00C831F8"/>
    <w:rsid w:val="00C83EFB"/>
    <w:rsid w:val="00C90576"/>
    <w:rsid w:val="00CA53E9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E7946"/>
    <w:rsid w:val="00F66938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8</cp:revision>
  <cp:lastPrinted>2022-09-08T14:40:00Z</cp:lastPrinted>
  <dcterms:created xsi:type="dcterms:W3CDTF">2022-12-06T07:28:00Z</dcterms:created>
  <dcterms:modified xsi:type="dcterms:W3CDTF">2022-12-08T09:36:00Z</dcterms:modified>
</cp:coreProperties>
</file>