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50" w:rsidRPr="00A4581D" w:rsidRDefault="004A7F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E3D27" w:rsidRPr="00243D29" w:rsidRDefault="00CE3D27" w:rsidP="00CE3D27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CB0CF5" wp14:editId="3EBCD0D2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27" w:rsidRPr="00243D29" w:rsidRDefault="00CE3D27" w:rsidP="00CE3D2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CE3D27" w:rsidRPr="00243D29" w:rsidRDefault="00CE3D27" w:rsidP="00CE3D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CE3D27" w:rsidRPr="00243D29" w:rsidRDefault="00CE3D27" w:rsidP="00CE3D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CE3D27" w:rsidRPr="00243D29" w:rsidRDefault="00CE3D27" w:rsidP="00CE3D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CE3D27" w:rsidRPr="00243D29" w:rsidRDefault="00CE3D27" w:rsidP="00CE3D2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CE3D27" w:rsidRPr="00243D29" w:rsidRDefault="00CE3D27" w:rsidP="00CE3D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CE3D27" w:rsidRPr="00243D29" w:rsidRDefault="00CE3D27" w:rsidP="00CE3D2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E3D27" w:rsidRPr="00243D29" w:rsidRDefault="00CE3D27" w:rsidP="00CE3D2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 № _______</w:t>
      </w:r>
    </w:p>
    <w:p w:rsidR="00CE3D27" w:rsidRPr="00243D29" w:rsidRDefault="00CE3D27" w:rsidP="00CE3D2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03C0A" w:rsidRDefault="00003C0A" w:rsidP="00003C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3C0A" w:rsidRPr="00CE3D27" w:rsidRDefault="00003C0A" w:rsidP="00003C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D2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комиссии </w:t>
      </w:r>
    </w:p>
    <w:p w:rsidR="004A7F50" w:rsidRPr="00CE3D27" w:rsidRDefault="00003C0A" w:rsidP="00003C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D27">
        <w:rPr>
          <w:rFonts w:ascii="Times New Roman" w:hAnsi="Times New Roman" w:cs="Times New Roman"/>
          <w:b w:val="0"/>
          <w:sz w:val="24"/>
          <w:szCs w:val="24"/>
        </w:rPr>
        <w:t xml:space="preserve">по урегулировании конфликта интересов руководителей муниципальных учреждений и предприятий Городского округа Электросталь </w:t>
      </w:r>
    </w:p>
    <w:p w:rsidR="004A7F50" w:rsidRPr="00CE3D27" w:rsidRDefault="004A7F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D27">
        <w:rPr>
          <w:rFonts w:ascii="Times New Roman" w:hAnsi="Times New Roman" w:cs="Times New Roman"/>
          <w:b w:val="0"/>
          <w:sz w:val="24"/>
          <w:szCs w:val="24"/>
        </w:rPr>
        <w:t>М</w:t>
      </w:r>
      <w:r w:rsidR="00003C0A" w:rsidRPr="00CE3D27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</w:p>
    <w:p w:rsidR="004A7F50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BF2" w:rsidRPr="00A4581D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В целях предупреждения коррупции и борьбы с ней, руководствуясь Федеральным </w:t>
      </w:r>
      <w:hyperlink r:id="rId5" w:history="1">
        <w:r w:rsidRPr="00A458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6" w:history="1">
        <w:r w:rsidRPr="00A4581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A4581D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4A7F50" w:rsidRPr="00A4581D" w:rsidRDefault="004A7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A4581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конфликта интересов руководителей муниципальных учреждений и предприятий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E21BF2">
        <w:rPr>
          <w:rFonts w:ascii="Times New Roman" w:hAnsi="Times New Roman" w:cs="Times New Roman"/>
          <w:sz w:val="24"/>
          <w:szCs w:val="24"/>
        </w:rPr>
        <w:t xml:space="preserve"> Московской </w:t>
      </w:r>
      <w:proofErr w:type="gramStart"/>
      <w:r w:rsidR="00E21BF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E21B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581D">
        <w:rPr>
          <w:rFonts w:ascii="Times New Roman" w:hAnsi="Times New Roman" w:cs="Times New Roman"/>
          <w:sz w:val="24"/>
          <w:szCs w:val="24"/>
        </w:rPr>
        <w:t>Приложение №</w:t>
      </w:r>
      <w:r w:rsidRPr="00A4581D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4A7F50" w:rsidRPr="00A4581D" w:rsidRDefault="00117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7F50" w:rsidRPr="00A4581D">
        <w:rPr>
          <w:rFonts w:ascii="Times New Roman" w:hAnsi="Times New Roman" w:cs="Times New Roman"/>
          <w:sz w:val="24"/>
          <w:szCs w:val="24"/>
        </w:rPr>
        <w:t>. Контроль за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proofErr w:type="gramEnd"/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1BF2" w:rsidRDefault="00E21BF2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  <w:t xml:space="preserve">И.Ю. Волкова </w:t>
      </w: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BF2" w:rsidRPr="00A4581D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4581D">
        <w:rPr>
          <w:rFonts w:ascii="Times New Roman" w:hAnsi="Times New Roman" w:cs="Times New Roman"/>
          <w:sz w:val="24"/>
          <w:szCs w:val="24"/>
        </w:rPr>
        <w:t xml:space="preserve"> №</w:t>
      </w:r>
      <w:r w:rsidRPr="00A4581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от </w:t>
      </w:r>
      <w:r w:rsidR="00A4581D">
        <w:rPr>
          <w:rFonts w:ascii="Times New Roman" w:hAnsi="Times New Roman" w:cs="Times New Roman"/>
          <w:sz w:val="24"/>
          <w:szCs w:val="24"/>
        </w:rPr>
        <w:t>_______</w:t>
      </w:r>
      <w:r w:rsidRPr="00A4581D">
        <w:rPr>
          <w:rFonts w:ascii="Times New Roman" w:hAnsi="Times New Roman" w:cs="Times New Roman"/>
          <w:sz w:val="24"/>
          <w:szCs w:val="24"/>
        </w:rPr>
        <w:t>202</w:t>
      </w:r>
      <w:r w:rsidR="00A4581D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 xml:space="preserve"> г. </w:t>
      </w:r>
      <w:r w:rsidR="00A4581D">
        <w:rPr>
          <w:rFonts w:ascii="Times New Roman" w:hAnsi="Times New Roman" w:cs="Times New Roman"/>
          <w:sz w:val="24"/>
          <w:szCs w:val="24"/>
        </w:rPr>
        <w:t>№_______</w:t>
      </w: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A4581D">
        <w:rPr>
          <w:rFonts w:ascii="Times New Roman" w:hAnsi="Times New Roman" w:cs="Times New Roman"/>
          <w:sz w:val="24"/>
          <w:szCs w:val="24"/>
        </w:rPr>
        <w:t>ПОЛОЖЕНИЕ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О КОМИССИИ ПО УРЕГУЛИРОВАНИЮ КОНФЛИКТА ИНТЕРЕСОВ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И ПРЕДПРИЯТИЙ</w:t>
      </w:r>
    </w:p>
    <w:p w:rsidR="004A7F50" w:rsidRDefault="00117C3F" w:rsidP="00A45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A4581D" w:rsidRPr="00A4581D" w:rsidRDefault="00A4581D" w:rsidP="00A45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урегулированию конфликта интересов руководителей муниципальных </w:t>
      </w:r>
      <w:bookmarkStart w:id="1" w:name="_GoBack"/>
      <w:bookmarkEnd w:id="1"/>
      <w:r w:rsidRPr="00A4581D">
        <w:rPr>
          <w:rFonts w:ascii="Times New Roman" w:hAnsi="Times New Roman" w:cs="Times New Roman"/>
          <w:sz w:val="24"/>
          <w:szCs w:val="24"/>
        </w:rPr>
        <w:t xml:space="preserve">учреждений и предприятий городского округа </w:t>
      </w:r>
      <w:proofErr w:type="gramStart"/>
      <w:r w:rsidR="00A4581D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Pr="00A4581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2. Состав комиссии утверждается </w:t>
      </w:r>
      <w:r w:rsidR="00A4581D">
        <w:rPr>
          <w:rFonts w:ascii="Times New Roman" w:hAnsi="Times New Roman" w:cs="Times New Roman"/>
          <w:sz w:val="24"/>
          <w:szCs w:val="24"/>
        </w:rPr>
        <w:t>распоряжением</w:t>
      </w:r>
      <w:r w:rsidRPr="00A4581D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217B83">
        <w:rPr>
          <w:rFonts w:ascii="Times New Roman" w:hAnsi="Times New Roman" w:cs="Times New Roman"/>
          <w:sz w:val="24"/>
          <w:szCs w:val="24"/>
        </w:rPr>
        <w:t xml:space="preserve"> </w:t>
      </w:r>
      <w:r w:rsidR="00217B83"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комиссий,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A4581D">
        <w:rPr>
          <w:rFonts w:ascii="Times New Roman" w:hAnsi="Times New Roman" w:cs="Times New Roman"/>
          <w:sz w:val="24"/>
          <w:szCs w:val="24"/>
        </w:rPr>
        <w:t xml:space="preserve">3. В заседаниях комиссии с правом совещательного голоса участвуют муниципальные служащие, специалисты, которые могут дать пояснения по вопросам, рассматриваемым комиссией, должностные лица органов местного самоуправления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представители заинтересованных организаций, представитель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рассматривается вопрос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этот вопрос, или любого члена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4. Заседание комиссии считается правомочном, если на нем присутствует не менее двух третей об общего числа членов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A4581D">
        <w:rPr>
          <w:rFonts w:ascii="Times New Roman" w:hAnsi="Times New Roman" w:cs="Times New Roman"/>
          <w:sz w:val="24"/>
          <w:szCs w:val="24"/>
        </w:rPr>
        <w:t>6. Основаниями для проведения заседания комиссии являются:</w:t>
      </w: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9"/>
      <w:bookmarkEnd w:id="4"/>
      <w:r>
        <w:rPr>
          <w:rFonts w:ascii="Times New Roman" w:hAnsi="Times New Roman" w:cs="Times New Roman"/>
          <w:sz w:val="24"/>
          <w:szCs w:val="24"/>
        </w:rPr>
        <w:t>6.1.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(работодателем) документов, свидетельствующих о несоблюдении руководителем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требований об урегулировании конфликта интересов;</w:t>
      </w: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0"/>
      <w:bookmarkEnd w:id="5"/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заявление руководителя муниципального учреждения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>
        <w:rPr>
          <w:rFonts w:ascii="Times New Roman" w:hAnsi="Times New Roman" w:cs="Times New Roman"/>
          <w:sz w:val="24"/>
          <w:szCs w:val="24"/>
        </w:rPr>
        <w:t>6.3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уведомление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представителя нанимателя (работодателя) о возникновении личной заинтересованности, которая приводит или может привести к конфликту интересов;</w:t>
      </w: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2"/>
      <w:bookmarkEnd w:id="7"/>
      <w:r>
        <w:rPr>
          <w:rFonts w:ascii="Times New Roman" w:hAnsi="Times New Roman" w:cs="Times New Roman"/>
          <w:sz w:val="24"/>
          <w:szCs w:val="24"/>
        </w:rPr>
        <w:t>6.</w:t>
      </w:r>
      <w:r w:rsidR="004A7F50" w:rsidRPr="00A458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представителя нанимателя (работодателя) или любого члена комиссии, касающееся обеспечения соблюдения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требований об урегулировании конфликта интересов (в том числе по итогам заполнения декларации конфликта интересов, разработанной с учетом положений антикоррупционных стандартов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муниципального унитарного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Московской области);</w:t>
      </w: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3"/>
      <w:bookmarkEnd w:id="8"/>
      <w:r>
        <w:rPr>
          <w:rFonts w:ascii="Times New Roman" w:hAnsi="Times New Roman" w:cs="Times New Roman"/>
          <w:sz w:val="24"/>
          <w:szCs w:val="24"/>
        </w:rPr>
        <w:t>6.5.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(работодателя) или руководителем кадровой службы материалов, свидетельствующих о представлении руководителем муниципального учреждения неточных или неполных сведений о доходах, об имуществе и обязательствах имущественного характера как самого руководителя муниципального учреждения, так и его супруги (супруга) и несовершеннолетних детей.</w:t>
      </w:r>
    </w:p>
    <w:p w:rsidR="004A7F50" w:rsidRPr="00A4581D" w:rsidRDefault="004A7F50" w:rsidP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7F50" w:rsidRPr="00A4581D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Рассмотрению вопросов, указанных в </w:t>
      </w:r>
      <w:hyperlink w:anchor="P49" w:history="1">
        <w:r w:rsidR="004A7F50"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 w:history="1">
        <w:r w:rsidR="004A7F50" w:rsidRPr="00A4581D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" w:history="1">
        <w:r w:rsidR="004A7F50" w:rsidRPr="00A4581D">
          <w:rPr>
            <w:rFonts w:ascii="Times New Roman" w:hAnsi="Times New Roman" w:cs="Times New Roman"/>
            <w:color w:val="0000FF"/>
            <w:sz w:val="24"/>
            <w:szCs w:val="24"/>
          </w:rPr>
          <w:t>4 пункта 6</w:t>
        </w:r>
      </w:hyperlink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по решению представителя нанимателя (работодателя) в лице главы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может предшествовать проведение проверки в форме собеседования с руководителем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получение от него письменных пояснений, направление в установленном порядке запросов в органы местного самоуправления, иные органы и заинтересованные организации.</w:t>
      </w:r>
    </w:p>
    <w:p w:rsidR="004A7F50" w:rsidRPr="00A4581D" w:rsidRDefault="008D6C2A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7F50" w:rsidRPr="00A4581D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62" w:history="1">
        <w:r w:rsidR="004A7F50" w:rsidRPr="00A4581D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организует ознакомление руководителя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рассматривает ходатайства о приглашении на заседание комиссии лиц, указанных в </w:t>
      </w:r>
      <w:hyperlink w:anchor="P45" w:history="1">
        <w:r w:rsidR="004A7F50"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подпункте 3</w:t>
        </w:r>
      </w:hyperlink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2"/>
      <w:bookmarkEnd w:id="9"/>
      <w:r w:rsidRPr="00A4581D">
        <w:rPr>
          <w:rFonts w:ascii="Times New Roman" w:hAnsi="Times New Roman" w:cs="Times New Roman"/>
          <w:sz w:val="24"/>
          <w:szCs w:val="24"/>
        </w:rPr>
        <w:t xml:space="preserve">10. Заседание комиссии по рассмотрению заявлений, указанных в </w:t>
      </w:r>
      <w:hyperlink w:anchor="P50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11. Заседание комиссии проводится, как правило, в присутствии руководителя муниципального учреждения или предприятия городского округа Красногорск,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указывает в заявлении или уведомлении, представляемых в соответствии с </w:t>
      </w:r>
      <w:hyperlink w:anchor="P50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3 пункта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12. Заседания комиссии могут проводиться в отсутствие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если в заявлении или уведомлении, предусмотренных </w:t>
      </w:r>
      <w:hyperlink w:anchor="P50" w:history="1">
        <w:r w:rsidR="004A7F50"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 w:history="1">
        <w:r w:rsidR="004A7F50" w:rsidRPr="00A4581D">
          <w:rPr>
            <w:rFonts w:ascii="Times New Roman" w:hAnsi="Times New Roman" w:cs="Times New Roman"/>
            <w:color w:val="0000FF"/>
            <w:sz w:val="24"/>
            <w:szCs w:val="24"/>
          </w:rPr>
          <w:t>3 пункта 6</w:t>
        </w:r>
      </w:hyperlink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руководителя муниципального учреждения или предприятия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лично</w:t>
      </w:r>
      <w:proofErr w:type="gramEnd"/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присутствовать на заседании комиссии;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если руководитель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намеревающийся лично присутствовать на заседании комиссии и надлежащим образом извещенный о времени и мере его проведения посредством вручения руководителю учреждения извещения под роспись, направления заказного письма с уведомлением о вручении, телефонограммы или телеграммы, извещения по факсимильной связи либо с использованием иных средств связи и доставки, обеспечивающих фиксирование извещения или вызова и его вручение адресату, не явился на заседание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13. На заседании комиссии заслушиваются пояснения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"/>
      <w:bookmarkEnd w:id="10"/>
      <w:r w:rsidRPr="00A4581D">
        <w:rPr>
          <w:rFonts w:ascii="Times New Roman" w:hAnsi="Times New Roman" w:cs="Times New Roman"/>
          <w:sz w:val="24"/>
          <w:szCs w:val="24"/>
        </w:rPr>
        <w:t xml:space="preserve">15. По итогам рассмотрения вопроса, указанного в </w:t>
      </w:r>
      <w:hyperlink w:anchor="P49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соблюдал требования об урегулировании конфликта интересов;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главе указать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на недопустимость нарушения требований об урегулировании конфликта интересов либо применить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2"/>
      <w:bookmarkEnd w:id="11"/>
      <w:r w:rsidRPr="00A4581D">
        <w:rPr>
          <w:rFonts w:ascii="Times New Roman" w:hAnsi="Times New Roman" w:cs="Times New Roman"/>
          <w:sz w:val="24"/>
          <w:szCs w:val="24"/>
        </w:rPr>
        <w:t xml:space="preserve">16. По итогам рассмотрения вопроса, указанного в </w:t>
      </w:r>
      <w:hyperlink w:anchor="P50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принять меры по представлению указанных сведений;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руководителю муниципального учреждения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6"/>
      <w:bookmarkEnd w:id="12"/>
      <w:r w:rsidRPr="00A4581D">
        <w:rPr>
          <w:rFonts w:ascii="Times New Roman" w:hAnsi="Times New Roman" w:cs="Times New Roman"/>
          <w:sz w:val="24"/>
          <w:szCs w:val="24"/>
        </w:rPr>
        <w:t xml:space="preserve">17. По итогам рассмотрения вопроса, указанного в </w:t>
      </w:r>
      <w:hyperlink w:anchor="P51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4A7F50" w:rsidRPr="00A45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или предприятия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A7F50" w:rsidRPr="00A4581D">
        <w:rPr>
          <w:rFonts w:ascii="Times New Roman" w:hAnsi="Times New Roman" w:cs="Times New Roman"/>
          <w:sz w:val="24"/>
          <w:szCs w:val="24"/>
        </w:rPr>
        <w:t xml:space="preserve"> (или) главе принять меры по урегулированию конфликта интересов или по недопущению его возникновения;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руководитель муниципального учреждения или предприятия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соблюдал требования об урегулировании конфликта интересов. В этом случае комиссия рекомендует главе применить к руководителю муниципального учреждения или предприятия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конкретную</w:t>
      </w:r>
      <w:proofErr w:type="gramEnd"/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18. По итогам рассмотрения вопросов, указанных в </w:t>
      </w:r>
      <w:hyperlink w:anchor="P49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3 пункта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69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вопросов, предусмотренных </w:t>
      </w:r>
      <w:hyperlink w:anchor="P52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5 пункта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20. Для исполнения решений комиссии могут быть подготовлены проекты нормативных правовых актов администрации, решений или поручений главы, которые в установленном порядке представляются на рассмотрение главе.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21. Решения комиссии по вопросам, указанным в </w:t>
      </w:r>
      <w:hyperlink w:anchor="P48" w:history="1">
        <w:r w:rsidRPr="00A4581D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Решения комиссии для главы носят рекомендательный характер.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23. В протоколе заседания комиссии указываются: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3) предъявляемые к руководителю муниципального учреждения или предприятия городского округа</w:t>
      </w:r>
      <w:r w:rsidR="00003C0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  претензии, материалы, на которых они основываются;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4) содержание пояснений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других лиц по существу предъявляемых претензий;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25. Копии протокола заседания комиссии в 7-дневный срок со дня заседания направляются главе полностью или в виде выписок из него -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26. Глава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рассматривает протокол заседания комиссии и вправе учесть в пределах </w:t>
      </w:r>
      <w:proofErr w:type="gramStart"/>
      <w:r w:rsidRPr="00A4581D">
        <w:rPr>
          <w:rFonts w:ascii="Times New Roman" w:hAnsi="Times New Roman" w:cs="Times New Roman"/>
          <w:sz w:val="24"/>
          <w:szCs w:val="24"/>
        </w:rPr>
        <w:t>своей компетенции</w:t>
      </w:r>
      <w:proofErr w:type="gramEnd"/>
      <w:r w:rsidRPr="00A4581D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округа </w:t>
      </w:r>
      <w:proofErr w:type="gramStart"/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581D">
        <w:rPr>
          <w:rFonts w:ascii="Times New Roman" w:hAnsi="Times New Roman" w:cs="Times New Roman"/>
          <w:sz w:val="24"/>
          <w:szCs w:val="24"/>
        </w:rPr>
        <w:t xml:space="preserve"> письменной форме уведомляет комиссию в месячный срок со дня поступления главе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протокола заседания комиссии. Решение главы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27. В случае установления комиссией признаков дисциплинарного проступка в действиях (бездействии)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информация об этом представляется главе для решения вопроса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28. В случае установления комиссией факта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в случае, если факт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действия (факта бездействия) содержит состав административного правонарушения или преступления против личности, экономической безопасности, против интересов государственной власти, интересов органов государственной власти, органов местного самоуправления,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день установления данного факта.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29. Копия протокола заседания комиссии или выписка из него приобщается к личному делу руководителя муниципального учреждения или предприятия городского округа Красногорск, в отношении которого рассмотрен вопрос о соблюдении требований по урегулированию конфликта интересов.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приведения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31. Лица, нарушившие требования настоящего Положения, несут персональную ответственность.</w:t>
      </w:r>
    </w:p>
    <w:p w:rsidR="004A7F50" w:rsidRPr="00A4581D" w:rsidRDefault="004A7F50" w:rsidP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C0A" w:rsidRDefault="00003C0A" w:rsidP="00E21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B83" w:rsidRDefault="00217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 :</w:t>
      </w:r>
      <w:proofErr w:type="gramEnd"/>
    </w:p>
    <w:p w:rsidR="00E21BF2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4A7F50" w:rsidRPr="00A4581D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кадровой политике и общим вопросам </w:t>
      </w:r>
      <w:r w:rsidR="00217B83">
        <w:rPr>
          <w:rFonts w:ascii="Times New Roman" w:hAnsi="Times New Roman" w:cs="Times New Roman"/>
          <w:sz w:val="24"/>
          <w:szCs w:val="24"/>
        </w:rPr>
        <w:t xml:space="preserve">___________________________Э.В. Вишнева </w:t>
      </w:r>
    </w:p>
    <w:sectPr w:rsidR="004A7F50" w:rsidRPr="00A4581D" w:rsidSect="0012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0"/>
    <w:rsid w:val="00003C0A"/>
    <w:rsid w:val="000175E5"/>
    <w:rsid w:val="00117C3F"/>
    <w:rsid w:val="00217B83"/>
    <w:rsid w:val="0037329D"/>
    <w:rsid w:val="004A7F50"/>
    <w:rsid w:val="007173E3"/>
    <w:rsid w:val="008D6C2A"/>
    <w:rsid w:val="008F20E7"/>
    <w:rsid w:val="00A4581D"/>
    <w:rsid w:val="00AD101A"/>
    <w:rsid w:val="00CE3D27"/>
    <w:rsid w:val="00DF731A"/>
    <w:rsid w:val="00E21BF2"/>
    <w:rsid w:val="00F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AE2F-154E-4E7D-9D83-B97A13C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1BE064CB4F70B4159C6896C15AFD33768EA1F8924C27A132ABFEAC9445888121BB8387E25B1DB8867D7C7AFx9uCK" TargetMode="External"/><Relationship Id="rId5" Type="http://schemas.openxmlformats.org/officeDocument/2006/relationships/hyperlink" Target="consultantplus://offline/ref=91C1BE064CB4F70B4159C7877915AFD3376CEE158827C27A132ABFEAC9445888121BB8387E25B1DB8867D7C7AFx9uC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Прудникова</cp:lastModifiedBy>
  <cp:revision>2</cp:revision>
  <cp:lastPrinted>2021-04-07T12:24:00Z</cp:lastPrinted>
  <dcterms:created xsi:type="dcterms:W3CDTF">2021-04-07T12:32:00Z</dcterms:created>
  <dcterms:modified xsi:type="dcterms:W3CDTF">2021-04-07T12:32:00Z</dcterms:modified>
</cp:coreProperties>
</file>