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56" w:rsidRDefault="00604656" w:rsidP="0060465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Default="00604656" w:rsidP="00604656">
      <w:pPr>
        <w:ind w:firstLine="0"/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СОВЕТ ДЕПУТАТОВ ГОРОДСКОГО ОКРУГА ЭЛЕКТРОСТАЛЬ</w:t>
      </w:r>
    </w:p>
    <w:p w:rsidR="00604656" w:rsidRDefault="00604656" w:rsidP="00604656">
      <w:pPr>
        <w:ind w:firstLine="0"/>
        <w:jc w:val="center"/>
        <w:rPr>
          <w:b/>
        </w:rPr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МОСКОВСКОЙ  ОБЛАСТИ</w:t>
      </w:r>
    </w:p>
    <w:p w:rsidR="00604656" w:rsidRDefault="00604656" w:rsidP="00604656">
      <w:pPr>
        <w:ind w:firstLine="0"/>
        <w:jc w:val="center"/>
      </w:pPr>
    </w:p>
    <w:p w:rsidR="00604656" w:rsidRPr="00F66A2C" w:rsidRDefault="00604656" w:rsidP="00604656">
      <w:pPr>
        <w:ind w:firstLine="0"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04656" w:rsidRDefault="00604656" w:rsidP="00604656">
      <w:pPr>
        <w:jc w:val="center"/>
        <w:rPr>
          <w:b/>
        </w:rPr>
      </w:pPr>
    </w:p>
    <w:p w:rsidR="005C4D6F" w:rsidRDefault="005C4D6F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604656" w:rsidRDefault="00D27586" w:rsidP="00604656">
      <w:pPr>
        <w:tabs>
          <w:tab w:val="center" w:pos="4677"/>
        </w:tabs>
        <w:ind w:firstLine="0"/>
        <w:rPr>
          <w:kern w:val="16"/>
          <w:sz w:val="24"/>
          <w:szCs w:val="24"/>
        </w:rPr>
      </w:pPr>
      <w:r>
        <w:rPr>
          <w:noProof/>
          <w:kern w:val="16"/>
          <w:sz w:val="24"/>
          <w:szCs w:val="24"/>
          <w:lang w:eastAsia="ru-RU"/>
        </w:rPr>
        <w:pict>
          <v:rect id="_x0000_s1031" style="position:absolute;left:0;text-align:left;margin-left:-54pt;margin-top:18.4pt;width:43.1pt;height:50.45pt;z-index:251658240" filled="f"/>
        </w:pict>
      </w:r>
      <w:r w:rsidR="00604656" w:rsidRPr="00604656">
        <w:rPr>
          <w:kern w:val="16"/>
          <w:sz w:val="24"/>
          <w:szCs w:val="24"/>
        </w:rPr>
        <w:t>От                             20</w:t>
      </w:r>
      <w:r w:rsidR="00FC3D32">
        <w:rPr>
          <w:kern w:val="16"/>
          <w:sz w:val="24"/>
          <w:szCs w:val="24"/>
        </w:rPr>
        <w:t>20</w:t>
      </w:r>
      <w:r w:rsidR="00604656" w:rsidRPr="00604656">
        <w:rPr>
          <w:kern w:val="16"/>
          <w:sz w:val="24"/>
          <w:szCs w:val="24"/>
        </w:rPr>
        <w:t xml:space="preserve"> г.   № </w:t>
      </w:r>
    </w:p>
    <w:p w:rsidR="00D27586" w:rsidRPr="00604656" w:rsidRDefault="00D27586" w:rsidP="00604656">
      <w:pPr>
        <w:tabs>
          <w:tab w:val="center" w:pos="4677"/>
        </w:tabs>
        <w:ind w:firstLine="0"/>
        <w:rPr>
          <w:kern w:val="16"/>
          <w:sz w:val="24"/>
          <w:szCs w:val="24"/>
        </w:rPr>
      </w:pPr>
    </w:p>
    <w:p w:rsidR="00604656" w:rsidRPr="00604656" w:rsidRDefault="00604656" w:rsidP="00D27586">
      <w:pPr>
        <w:autoSpaceDE w:val="0"/>
        <w:autoSpaceDN w:val="0"/>
        <w:adjustRightInd w:val="0"/>
        <w:ind w:right="4676" w:firstLine="0"/>
        <w:jc w:val="left"/>
        <w:rPr>
          <w:rFonts w:cs="Times New Roman"/>
          <w:bCs/>
          <w:sz w:val="24"/>
          <w:szCs w:val="24"/>
        </w:rPr>
      </w:pPr>
      <w:bookmarkStart w:id="0" w:name="_GoBack"/>
      <w:r w:rsidRPr="00604656">
        <w:rPr>
          <w:rFonts w:cs="Times New Roman"/>
          <w:bCs/>
          <w:sz w:val="24"/>
          <w:szCs w:val="24"/>
        </w:rPr>
        <w:t xml:space="preserve">О внесении </w:t>
      </w:r>
      <w:r w:rsidR="00D846C4">
        <w:rPr>
          <w:rFonts w:cs="Times New Roman"/>
          <w:bCs/>
          <w:sz w:val="24"/>
          <w:szCs w:val="24"/>
        </w:rPr>
        <w:t>изменений</w:t>
      </w:r>
      <w:r w:rsidR="00AA45EA">
        <w:rPr>
          <w:rFonts w:cs="Times New Roman"/>
          <w:bCs/>
          <w:sz w:val="24"/>
          <w:szCs w:val="24"/>
        </w:rPr>
        <w:t xml:space="preserve"> </w:t>
      </w:r>
      <w:r w:rsidRPr="00604656">
        <w:rPr>
          <w:rFonts w:cs="Times New Roman"/>
          <w:bCs/>
          <w:sz w:val="24"/>
          <w:szCs w:val="24"/>
        </w:rPr>
        <w:t xml:space="preserve">в решение </w:t>
      </w:r>
      <w:r>
        <w:rPr>
          <w:rFonts w:cs="Times New Roman"/>
          <w:bCs/>
          <w:sz w:val="24"/>
          <w:szCs w:val="24"/>
        </w:rPr>
        <w:t>С</w:t>
      </w:r>
      <w:r w:rsidRPr="00604656">
        <w:rPr>
          <w:rFonts w:cs="Times New Roman"/>
          <w:bCs/>
          <w:sz w:val="24"/>
          <w:szCs w:val="24"/>
        </w:rPr>
        <w:t>овета депутатов</w:t>
      </w:r>
      <w:r>
        <w:rPr>
          <w:rFonts w:cs="Times New Roman"/>
          <w:bCs/>
          <w:sz w:val="24"/>
          <w:szCs w:val="24"/>
        </w:rPr>
        <w:t xml:space="preserve"> г</w:t>
      </w:r>
      <w:r w:rsidRPr="00604656">
        <w:rPr>
          <w:rFonts w:cs="Times New Roman"/>
          <w:bCs/>
          <w:sz w:val="24"/>
          <w:szCs w:val="24"/>
        </w:rPr>
        <w:t xml:space="preserve">ородского округа </w:t>
      </w:r>
      <w:r>
        <w:rPr>
          <w:rFonts w:cs="Times New Roman"/>
          <w:bCs/>
          <w:sz w:val="24"/>
          <w:szCs w:val="24"/>
        </w:rPr>
        <w:t>Э</w:t>
      </w:r>
      <w:r w:rsidRPr="00604656">
        <w:rPr>
          <w:rFonts w:cs="Times New Roman"/>
          <w:bCs/>
          <w:sz w:val="24"/>
          <w:szCs w:val="24"/>
        </w:rPr>
        <w:t xml:space="preserve">лектросталь </w:t>
      </w:r>
      <w:r>
        <w:rPr>
          <w:rFonts w:cs="Times New Roman"/>
          <w:bCs/>
          <w:sz w:val="24"/>
          <w:szCs w:val="24"/>
        </w:rPr>
        <w:t>М</w:t>
      </w:r>
      <w:r w:rsidRPr="00604656">
        <w:rPr>
          <w:rFonts w:cs="Times New Roman"/>
          <w:bCs/>
          <w:sz w:val="24"/>
          <w:szCs w:val="24"/>
        </w:rPr>
        <w:t>осковской области</w:t>
      </w:r>
      <w:r w:rsidR="00D2758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 xml:space="preserve">т 31.10.2017 </w:t>
      </w:r>
      <w:r>
        <w:rPr>
          <w:rFonts w:cs="Times New Roman"/>
          <w:bCs/>
          <w:sz w:val="24"/>
          <w:szCs w:val="24"/>
        </w:rPr>
        <w:t xml:space="preserve">№ </w:t>
      </w:r>
      <w:r w:rsidRPr="00604656">
        <w:rPr>
          <w:rFonts w:cs="Times New Roman"/>
          <w:bCs/>
          <w:sz w:val="24"/>
          <w:szCs w:val="24"/>
        </w:rPr>
        <w:t xml:space="preserve">216/37 </w:t>
      </w:r>
      <w:r w:rsidR="00046048">
        <w:rPr>
          <w:rFonts w:cs="Times New Roman"/>
          <w:bCs/>
          <w:sz w:val="24"/>
          <w:szCs w:val="24"/>
        </w:rPr>
        <w:t>«</w:t>
      </w: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>б установлении земельного налога</w:t>
      </w:r>
      <w:r w:rsidR="00046048">
        <w:rPr>
          <w:rFonts w:cs="Times New Roman"/>
          <w:bCs/>
          <w:sz w:val="24"/>
          <w:szCs w:val="24"/>
        </w:rPr>
        <w:t>»</w:t>
      </w:r>
      <w:bookmarkEnd w:id="0"/>
    </w:p>
    <w:p w:rsidR="00604656" w:rsidRPr="005C4D6F" w:rsidRDefault="00604656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604656" w:rsidRPr="005C4D6F" w:rsidRDefault="00604656" w:rsidP="005C4D6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5C4D6F" w:rsidRPr="005C4D6F" w:rsidRDefault="005C4D6F" w:rsidP="005C4D6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C44352" w:rsidRDefault="00C44352" w:rsidP="00C44352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5C4D6F" w:rsidRPr="0055734F" w:rsidRDefault="00AA45EA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5734F">
        <w:rPr>
          <w:rFonts w:cs="Times New Roman"/>
          <w:bCs/>
          <w:sz w:val="24"/>
          <w:szCs w:val="24"/>
        </w:rPr>
        <w:t>В соответствии со</w:t>
      </w:r>
      <w:r w:rsidR="00D97A05" w:rsidRPr="0055734F">
        <w:rPr>
          <w:rFonts w:cs="Times New Roman"/>
          <w:bCs/>
          <w:sz w:val="24"/>
          <w:szCs w:val="24"/>
        </w:rPr>
        <w:t xml:space="preserve"> стать</w:t>
      </w:r>
      <w:r w:rsidRPr="0055734F">
        <w:rPr>
          <w:rFonts w:cs="Times New Roman"/>
          <w:bCs/>
          <w:sz w:val="24"/>
          <w:szCs w:val="24"/>
        </w:rPr>
        <w:t>ёй</w:t>
      </w:r>
      <w:r w:rsidR="00D97A05" w:rsidRPr="0055734F">
        <w:rPr>
          <w:rFonts w:cs="Times New Roman"/>
          <w:bCs/>
          <w:sz w:val="24"/>
          <w:szCs w:val="24"/>
        </w:rPr>
        <w:t xml:space="preserve"> 61.2 Бюджетного кодекса Российской Федерации, </w:t>
      </w:r>
      <w:r w:rsidR="00B919E7" w:rsidRPr="0055734F">
        <w:rPr>
          <w:rFonts w:cs="Times New Roman"/>
          <w:bCs/>
          <w:sz w:val="24"/>
          <w:szCs w:val="24"/>
        </w:rPr>
        <w:t>статьёй 387 Налогового кодекса Российской Федерации</w:t>
      </w:r>
      <w:r w:rsidR="00294DA3" w:rsidRPr="0055734F">
        <w:rPr>
          <w:sz w:val="24"/>
          <w:szCs w:val="24"/>
        </w:rPr>
        <w:t xml:space="preserve">, </w:t>
      </w:r>
      <w:r w:rsidR="00C44352" w:rsidRPr="0055734F">
        <w:rPr>
          <w:rFonts w:cs="Times New Roman"/>
          <w:sz w:val="24"/>
          <w:szCs w:val="24"/>
        </w:rPr>
        <w:t xml:space="preserve">Федеральным законом от 29.09.2019 № 325-ФЗ «О внесении изменений в части первую и вторую Налогового кодекса Российской Федерации», </w:t>
      </w:r>
      <w:r w:rsidR="00B919E7" w:rsidRPr="0055734F">
        <w:rPr>
          <w:rFonts w:cs="Times New Roman"/>
          <w:sz w:val="24"/>
          <w:szCs w:val="24"/>
        </w:rPr>
        <w:t>Уставом городского округа Электросталь Московской области</w:t>
      </w:r>
      <w:r w:rsidR="007550FC" w:rsidRPr="0055734F">
        <w:rPr>
          <w:rFonts w:cs="Times New Roman"/>
          <w:sz w:val="24"/>
          <w:szCs w:val="24"/>
        </w:rPr>
        <w:t>,</w:t>
      </w:r>
      <w:r w:rsidR="00B919E7" w:rsidRPr="0055734F">
        <w:rPr>
          <w:rFonts w:cs="Times New Roman"/>
          <w:sz w:val="24"/>
          <w:szCs w:val="24"/>
        </w:rPr>
        <w:t xml:space="preserve"> </w:t>
      </w:r>
      <w:r w:rsidR="005C4D6F" w:rsidRPr="0055734F">
        <w:rPr>
          <w:rFonts w:cs="Times New Roman"/>
          <w:sz w:val="24"/>
          <w:szCs w:val="24"/>
        </w:rPr>
        <w:t xml:space="preserve">Совет депутатов городского округа Электросталь Московской области </w:t>
      </w:r>
      <w:r w:rsidRPr="0055734F">
        <w:rPr>
          <w:rFonts w:cs="Times New Roman"/>
          <w:sz w:val="24"/>
          <w:szCs w:val="24"/>
        </w:rPr>
        <w:t>РЕШИЛ</w:t>
      </w:r>
      <w:r w:rsidR="005C4D6F" w:rsidRPr="0055734F">
        <w:rPr>
          <w:rFonts w:cs="Times New Roman"/>
          <w:sz w:val="24"/>
          <w:szCs w:val="24"/>
        </w:rPr>
        <w:t>:</w:t>
      </w:r>
    </w:p>
    <w:p w:rsidR="00397096" w:rsidRPr="0055734F" w:rsidRDefault="00397096" w:rsidP="00FC3D32">
      <w:pPr>
        <w:autoSpaceDE w:val="0"/>
        <w:autoSpaceDN w:val="0"/>
        <w:adjustRightInd w:val="0"/>
        <w:ind w:firstLine="567"/>
        <w:rPr>
          <w:rFonts w:cs="Times New Roman"/>
          <w:bCs/>
          <w:sz w:val="24"/>
          <w:szCs w:val="24"/>
        </w:rPr>
      </w:pPr>
    </w:p>
    <w:p w:rsidR="005C4D6F" w:rsidRPr="0055734F" w:rsidRDefault="005C4D6F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5734F">
        <w:rPr>
          <w:rFonts w:cs="Times New Roman"/>
          <w:sz w:val="24"/>
          <w:szCs w:val="24"/>
        </w:rPr>
        <w:t>1</w:t>
      </w:r>
      <w:r w:rsidR="0055734F" w:rsidRPr="0055734F">
        <w:rPr>
          <w:rFonts w:cs="Times New Roman"/>
          <w:sz w:val="24"/>
          <w:szCs w:val="24"/>
        </w:rPr>
        <w:t>. Пункт 6</w:t>
      </w:r>
      <w:r w:rsidRPr="0055734F">
        <w:rPr>
          <w:rFonts w:cs="Times New Roman"/>
          <w:sz w:val="24"/>
          <w:szCs w:val="24"/>
        </w:rPr>
        <w:t xml:space="preserve"> </w:t>
      </w:r>
      <w:hyperlink r:id="rId7" w:history="1">
        <w:r w:rsidRPr="0055734F">
          <w:rPr>
            <w:rFonts w:cs="Times New Roman"/>
            <w:sz w:val="24"/>
            <w:szCs w:val="24"/>
          </w:rPr>
          <w:t>решени</w:t>
        </w:r>
        <w:r w:rsidR="0055734F" w:rsidRPr="0055734F">
          <w:rPr>
            <w:rFonts w:cs="Times New Roman"/>
            <w:sz w:val="24"/>
            <w:szCs w:val="24"/>
          </w:rPr>
          <w:t>я</w:t>
        </w:r>
      </w:hyperlink>
      <w:r w:rsidRPr="0055734F">
        <w:rPr>
          <w:rFonts w:cs="Times New Roman"/>
          <w:sz w:val="24"/>
          <w:szCs w:val="24"/>
        </w:rPr>
        <w:t xml:space="preserve"> Совета депутатов городского округа Электросталь Московской области </w:t>
      </w:r>
      <w:r w:rsidR="00CE6C6C" w:rsidRPr="0055734F">
        <w:rPr>
          <w:rFonts w:cs="Times New Roman"/>
          <w:sz w:val="24"/>
          <w:szCs w:val="24"/>
        </w:rPr>
        <w:t xml:space="preserve">от 31.10.2017 № 216/37 «Об установлении земельного налога» </w:t>
      </w:r>
      <w:r w:rsidR="0055734F" w:rsidRPr="0055734F">
        <w:rPr>
          <w:rFonts w:cs="Times New Roman"/>
          <w:sz w:val="24"/>
          <w:szCs w:val="24"/>
        </w:rPr>
        <w:t>изложить в следующей редакции:</w:t>
      </w:r>
    </w:p>
    <w:p w:rsidR="00886105" w:rsidRPr="0055734F" w:rsidRDefault="0055734F" w:rsidP="00FC3D32">
      <w:pPr>
        <w:ind w:firstLine="567"/>
        <w:rPr>
          <w:rFonts w:cs="Times New Roman"/>
          <w:sz w:val="24"/>
          <w:szCs w:val="24"/>
        </w:rPr>
      </w:pPr>
      <w:r w:rsidRPr="0055734F">
        <w:rPr>
          <w:sz w:val="24"/>
          <w:szCs w:val="24"/>
        </w:rPr>
        <w:t xml:space="preserve">«6. Дополнительно к льготам, установленным Налоговым </w:t>
      </w:r>
      <w:hyperlink r:id="rId8" w:tooltip="&quot;Налоговый кодекс Российской Федерации (часть первая)&quot; от 31.07.1998 N 146-ФЗ (ред. от 29.09.2019, с изм. от 31.10.2019) (с изм. и доп., вступ. в силу с 29.10.2019){КонсультантПлюс}" w:history="1">
        <w:r w:rsidRPr="0055734F">
          <w:rPr>
            <w:sz w:val="24"/>
            <w:szCs w:val="24"/>
          </w:rPr>
          <w:t>кодексом</w:t>
        </w:r>
      </w:hyperlink>
      <w:r w:rsidRPr="0055734F">
        <w:rPr>
          <w:sz w:val="24"/>
          <w:szCs w:val="24"/>
        </w:rPr>
        <w:t xml:space="preserve"> Российской Федерации, на территории городского округа Электросталь Московской области налоговая база уменьшается на величину кадастровой стоимости 1000 квадратных метров площади земельного участка, находящегося в собственности налогоплательщиков, относящихся к семьям, имеющим трех и более несовершеннолетних детей, а также детей, обучающихся по очной форме обучения в образовательных учреждениях любой организационно-правовой формы, до окончания обучения, до достижения ими возраста 23 лет в отношении земельных участков, предоставленных в соответствии с </w:t>
      </w:r>
      <w:hyperlink r:id="rId9" w:tooltip="Закон Московской области от 01.06.2011 N 73/2011-ОЗ (ред. от 28.11.2019) &quot;О бесплатном предоставлении земельных участков многодетным семьям в Московской области&quot; (принят постановлением Мособлдумы от 26.05.2011 N 1/158-П){КонсультантПлюс}" w:history="1">
        <w:r w:rsidRPr="0055734F">
          <w:rPr>
            <w:sz w:val="24"/>
            <w:szCs w:val="24"/>
          </w:rPr>
          <w:t>Законом</w:t>
        </w:r>
      </w:hyperlink>
      <w:r w:rsidRPr="0055734F">
        <w:rPr>
          <w:sz w:val="24"/>
          <w:szCs w:val="24"/>
        </w:rPr>
        <w:t xml:space="preserve"> Московской области от 01.06.2011 № 73/2011-ОЗ «О бесплатном предоставлении земельных участков многодетным семьям в Московской области», и не обеспеченных дорожной инфраструктурой.»</w:t>
      </w:r>
      <w:r w:rsidR="00886105" w:rsidRPr="0055734F">
        <w:rPr>
          <w:rFonts w:cs="Times New Roman"/>
          <w:sz w:val="24"/>
          <w:szCs w:val="24"/>
        </w:rPr>
        <w:t>2</w:t>
      </w:r>
      <w:r w:rsidR="0073725B" w:rsidRPr="0055734F">
        <w:rPr>
          <w:rFonts w:cs="Times New Roman"/>
          <w:sz w:val="24"/>
          <w:szCs w:val="24"/>
        </w:rPr>
        <w:t xml:space="preserve">. </w:t>
      </w:r>
      <w:r w:rsidR="00CE1426" w:rsidRPr="0055734F">
        <w:rPr>
          <w:sz w:val="24"/>
          <w:szCs w:val="24"/>
        </w:rPr>
        <w:t xml:space="preserve">Установить, что настоящее решение вступает в силу </w:t>
      </w:r>
      <w:r w:rsidR="00886105" w:rsidRPr="0055734F">
        <w:rPr>
          <w:sz w:val="24"/>
          <w:szCs w:val="24"/>
        </w:rPr>
        <w:t xml:space="preserve">с 1 января 2020 года, но не ранее чем по истечении одного месяца со дня </w:t>
      </w:r>
      <w:r w:rsidR="00FB2684" w:rsidRPr="0055734F">
        <w:rPr>
          <w:sz w:val="24"/>
          <w:szCs w:val="24"/>
        </w:rPr>
        <w:t xml:space="preserve">официального </w:t>
      </w:r>
      <w:r w:rsidR="009F44AA" w:rsidRPr="0055734F">
        <w:rPr>
          <w:sz w:val="24"/>
          <w:szCs w:val="24"/>
        </w:rPr>
        <w:t>опубликования</w:t>
      </w:r>
      <w:r w:rsidR="00886105" w:rsidRPr="0055734F">
        <w:rPr>
          <w:sz w:val="24"/>
          <w:szCs w:val="24"/>
        </w:rPr>
        <w:t xml:space="preserve"> настоящего </w:t>
      </w:r>
      <w:r w:rsidR="003B5297" w:rsidRPr="0055734F">
        <w:rPr>
          <w:sz w:val="24"/>
          <w:szCs w:val="24"/>
        </w:rPr>
        <w:t>р</w:t>
      </w:r>
      <w:r w:rsidR="00886105" w:rsidRPr="0055734F">
        <w:rPr>
          <w:sz w:val="24"/>
          <w:szCs w:val="24"/>
        </w:rPr>
        <w:t>ешения</w:t>
      </w:r>
      <w:r w:rsidR="00E11897" w:rsidRPr="0055734F">
        <w:rPr>
          <w:sz w:val="24"/>
          <w:szCs w:val="24"/>
        </w:rPr>
        <w:t>.</w:t>
      </w:r>
      <w:r w:rsidR="00886105" w:rsidRPr="0055734F">
        <w:rPr>
          <w:rFonts w:cs="Times New Roman"/>
          <w:sz w:val="24"/>
          <w:szCs w:val="24"/>
        </w:rPr>
        <w:t xml:space="preserve"> </w:t>
      </w:r>
    </w:p>
    <w:p w:rsidR="0055734F" w:rsidRDefault="0055734F" w:rsidP="00FC3D32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Pr="00A10A1F">
        <w:rPr>
          <w:sz w:val="24"/>
          <w:szCs w:val="24"/>
        </w:rPr>
        <w:t xml:space="preserve">. Установить, что </w:t>
      </w:r>
      <w:r w:rsidR="00FC3D32" w:rsidRPr="00D8345E">
        <w:rPr>
          <w:sz w:val="24"/>
          <w:szCs w:val="24"/>
        </w:rPr>
        <w:t xml:space="preserve">настоящее решение вступает в силу с момента </w:t>
      </w:r>
      <w:r w:rsidR="00FC3D32">
        <w:rPr>
          <w:sz w:val="24"/>
          <w:szCs w:val="24"/>
        </w:rPr>
        <w:t xml:space="preserve">опубликования настоящего решения и </w:t>
      </w:r>
      <w:r w:rsidRPr="00D8345E">
        <w:rPr>
          <w:sz w:val="24"/>
          <w:szCs w:val="24"/>
        </w:rPr>
        <w:t>распространяется на правоотношения налогового периода с 01</w:t>
      </w:r>
      <w:r>
        <w:rPr>
          <w:sz w:val="24"/>
          <w:szCs w:val="24"/>
        </w:rPr>
        <w:t xml:space="preserve"> января </w:t>
      </w:r>
      <w:r w:rsidRPr="00D8345E">
        <w:rPr>
          <w:sz w:val="24"/>
          <w:szCs w:val="24"/>
        </w:rPr>
        <w:t>201</w:t>
      </w:r>
      <w:r w:rsidR="00FC3D32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 w:rsidRPr="00D8345E">
        <w:rPr>
          <w:sz w:val="24"/>
          <w:szCs w:val="24"/>
        </w:rPr>
        <w:t xml:space="preserve">. </w:t>
      </w:r>
    </w:p>
    <w:p w:rsidR="005C4D6F" w:rsidRPr="00886105" w:rsidRDefault="00143F67" w:rsidP="00FC3D32">
      <w:pPr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</w:t>
      </w:r>
      <w:r w:rsidR="005C4D6F" w:rsidRPr="00886105">
        <w:rPr>
          <w:rFonts w:cs="Times New Roman"/>
          <w:sz w:val="24"/>
          <w:szCs w:val="24"/>
        </w:rPr>
        <w:t xml:space="preserve">. Опубликовать настоящее решение в газете </w:t>
      </w:r>
      <w:r w:rsidR="00A10A1F" w:rsidRPr="00886105">
        <w:rPr>
          <w:rFonts w:cs="Times New Roman"/>
          <w:sz w:val="24"/>
          <w:szCs w:val="24"/>
        </w:rPr>
        <w:t>«</w:t>
      </w:r>
      <w:r w:rsidR="005C4D6F" w:rsidRPr="00886105">
        <w:rPr>
          <w:rFonts w:cs="Times New Roman"/>
          <w:sz w:val="24"/>
          <w:szCs w:val="24"/>
        </w:rPr>
        <w:t>Официальный вестник</w:t>
      </w:r>
      <w:r w:rsidR="00A10A1F" w:rsidRPr="00886105">
        <w:rPr>
          <w:rFonts w:cs="Times New Roman"/>
          <w:sz w:val="24"/>
          <w:szCs w:val="24"/>
        </w:rPr>
        <w:t>»</w:t>
      </w:r>
      <w:r w:rsidR="005C4D6F" w:rsidRPr="00886105">
        <w:rPr>
          <w:rFonts w:cs="Times New Roman"/>
          <w:sz w:val="24"/>
          <w:szCs w:val="24"/>
        </w:rPr>
        <w:t xml:space="preserve"> и разместить его на официальном сайте городского округа Электросталь Московской области в </w:t>
      </w:r>
      <w:r w:rsidR="005C4D6F" w:rsidRPr="00886105">
        <w:rPr>
          <w:rFonts w:cs="Times New Roman"/>
          <w:color w:val="000000" w:themeColor="text1"/>
          <w:sz w:val="24"/>
          <w:szCs w:val="24"/>
        </w:rPr>
        <w:t xml:space="preserve">информационно-телекоммуникационной сети </w:t>
      </w:r>
      <w:r w:rsidR="00A10A1F" w:rsidRPr="00886105">
        <w:rPr>
          <w:rFonts w:cs="Times New Roman"/>
          <w:color w:val="000000" w:themeColor="text1"/>
          <w:sz w:val="24"/>
          <w:szCs w:val="24"/>
        </w:rPr>
        <w:t>«</w:t>
      </w:r>
      <w:r w:rsidR="005C4D6F" w:rsidRPr="00886105">
        <w:rPr>
          <w:rFonts w:cs="Times New Roman"/>
          <w:color w:val="000000" w:themeColor="text1"/>
          <w:sz w:val="24"/>
          <w:szCs w:val="24"/>
        </w:rPr>
        <w:t>Интернет</w:t>
      </w:r>
      <w:r w:rsidR="00A10A1F" w:rsidRPr="00886105">
        <w:rPr>
          <w:rFonts w:cs="Times New Roman"/>
          <w:color w:val="000000" w:themeColor="text1"/>
          <w:sz w:val="24"/>
          <w:szCs w:val="24"/>
        </w:rPr>
        <w:t>»</w:t>
      </w:r>
      <w:r w:rsidR="005C4D6F" w:rsidRPr="00886105">
        <w:rPr>
          <w:rFonts w:cs="Times New Roman"/>
          <w:color w:val="000000" w:themeColor="text1"/>
          <w:sz w:val="24"/>
          <w:szCs w:val="24"/>
        </w:rPr>
        <w:t xml:space="preserve"> по адресу: www.electrostal.ru</w:t>
      </w:r>
      <w:r w:rsidR="00E9760D" w:rsidRPr="00886105">
        <w:rPr>
          <w:rFonts w:cs="Times New Roman"/>
          <w:color w:val="000000" w:themeColor="text1"/>
          <w:sz w:val="24"/>
          <w:szCs w:val="24"/>
        </w:rPr>
        <w:t>.</w:t>
      </w:r>
    </w:p>
    <w:p w:rsidR="005C4D6F" w:rsidRDefault="00143F67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5C4D6F" w:rsidRPr="00886105">
        <w:rPr>
          <w:rFonts w:cs="Times New Roman"/>
          <w:sz w:val="24"/>
          <w:szCs w:val="24"/>
        </w:rPr>
        <w:t>.</w:t>
      </w:r>
      <w:r w:rsidR="00E11897" w:rsidRPr="00886105">
        <w:rPr>
          <w:rFonts w:cs="Times New Roman"/>
          <w:sz w:val="24"/>
          <w:szCs w:val="24"/>
        </w:rPr>
        <w:t xml:space="preserve"> </w:t>
      </w:r>
      <w:r w:rsidR="005C4D6F" w:rsidRPr="00886105">
        <w:rPr>
          <w:rFonts w:cs="Times New Roman"/>
          <w:sz w:val="24"/>
          <w:szCs w:val="24"/>
        </w:rPr>
        <w:t>Источником финансирования расходов на публикацию настоящего решения</w:t>
      </w:r>
      <w:r w:rsidR="005C4D6F" w:rsidRPr="00A10A1F">
        <w:rPr>
          <w:rFonts w:cs="Times New Roman"/>
          <w:sz w:val="24"/>
          <w:szCs w:val="24"/>
        </w:rPr>
        <w:t xml:space="preserve"> принять денежные средства бюджета городского округа Электросталь Московской области по подразделу 0113 </w:t>
      </w:r>
      <w:r w:rsidR="00A10A1F" w:rsidRPr="00A10A1F">
        <w:rPr>
          <w:rFonts w:cs="Times New Roman"/>
          <w:sz w:val="24"/>
          <w:szCs w:val="24"/>
        </w:rPr>
        <w:t>«</w:t>
      </w:r>
      <w:r w:rsidR="005C4D6F" w:rsidRPr="00A10A1F">
        <w:rPr>
          <w:rFonts w:cs="Times New Roman"/>
          <w:sz w:val="24"/>
          <w:szCs w:val="24"/>
        </w:rPr>
        <w:t>Другие общегосударственные вопросы</w:t>
      </w:r>
      <w:r w:rsidR="00A10A1F" w:rsidRPr="00A10A1F">
        <w:rPr>
          <w:rFonts w:cs="Times New Roman"/>
          <w:sz w:val="24"/>
          <w:szCs w:val="24"/>
        </w:rPr>
        <w:t>»</w:t>
      </w:r>
      <w:r w:rsidR="005C4D6F" w:rsidRPr="00A10A1F">
        <w:rPr>
          <w:rFonts w:cs="Times New Roman"/>
          <w:sz w:val="24"/>
          <w:szCs w:val="24"/>
        </w:rPr>
        <w:t xml:space="preserve"> раздела 0100.</w:t>
      </w:r>
    </w:p>
    <w:p w:rsidR="00E11897" w:rsidRPr="00A10A1F" w:rsidRDefault="00143F67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E11897">
        <w:rPr>
          <w:rFonts w:cs="Times New Roman"/>
          <w:sz w:val="24"/>
          <w:szCs w:val="24"/>
        </w:rPr>
        <w:t>. Контроль за исполнением настоящего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604656" w:rsidRDefault="00604656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FC3D32" w:rsidRDefault="00FC3D32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604656" w:rsidRPr="00A10A1F" w:rsidRDefault="00604656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604656" w:rsidRPr="00E832BF" w:rsidRDefault="00604656" w:rsidP="00FC3D32">
      <w:pPr>
        <w:pStyle w:val="ConsNormal"/>
        <w:widowControl/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Pr="00E832BF">
        <w:tab/>
        <w:t xml:space="preserve">             </w:t>
      </w:r>
      <w:r w:rsidRPr="00E832BF">
        <w:tab/>
      </w:r>
      <w:r w:rsidRPr="00E832BF">
        <w:tab/>
      </w:r>
      <w:r>
        <w:t xml:space="preserve">    </w:t>
      </w:r>
      <w:r w:rsidR="00E75F08">
        <w:t xml:space="preserve">      </w:t>
      </w:r>
      <w:r w:rsidRPr="00E832BF">
        <w:t>В.Я.</w:t>
      </w:r>
      <w:r w:rsidR="003B5297">
        <w:t xml:space="preserve"> </w:t>
      </w:r>
      <w:r w:rsidRPr="00E832BF">
        <w:t>Пекарев</w:t>
      </w:r>
    </w:p>
    <w:p w:rsidR="00604656" w:rsidRPr="00E832BF" w:rsidRDefault="00604656" w:rsidP="00FC3D32">
      <w:pPr>
        <w:pStyle w:val="ConsNormal"/>
        <w:widowControl/>
        <w:jc w:val="both"/>
      </w:pPr>
    </w:p>
    <w:p w:rsidR="00604656" w:rsidRDefault="00604656" w:rsidP="00FC3D32">
      <w:pPr>
        <w:pStyle w:val="ConsNormal"/>
        <w:widowControl/>
        <w:jc w:val="both"/>
      </w:pPr>
    </w:p>
    <w:p w:rsidR="00FC3D32" w:rsidRPr="00E832BF" w:rsidRDefault="00FC3D32" w:rsidP="00FC3D32">
      <w:pPr>
        <w:pStyle w:val="ConsNormal"/>
        <w:widowControl/>
        <w:jc w:val="both"/>
      </w:pPr>
    </w:p>
    <w:p w:rsidR="00604656" w:rsidRPr="00E832BF" w:rsidRDefault="00604656" w:rsidP="00FC3D32">
      <w:pPr>
        <w:pStyle w:val="ConsNormal"/>
        <w:widowControl/>
        <w:ind w:firstLine="0"/>
        <w:jc w:val="both"/>
      </w:pPr>
      <w:r w:rsidRPr="00E832BF">
        <w:t>Председатель Совета депутатов</w:t>
      </w:r>
    </w:p>
    <w:p w:rsidR="00604656" w:rsidRPr="00E832BF" w:rsidRDefault="00604656" w:rsidP="00FC3D32">
      <w:pPr>
        <w:pStyle w:val="ConsNormal"/>
        <w:widowControl/>
        <w:ind w:firstLine="0"/>
        <w:jc w:val="both"/>
      </w:pPr>
      <w:r w:rsidRPr="00E832BF">
        <w:t xml:space="preserve">городского округа 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>
        <w:t xml:space="preserve">  </w:t>
      </w:r>
      <w:r w:rsidR="00E75F08">
        <w:t xml:space="preserve">        </w:t>
      </w:r>
      <w:r w:rsidRPr="00E832BF">
        <w:t>В.А. Кузьмин</w:t>
      </w:r>
    </w:p>
    <w:p w:rsidR="00604656" w:rsidRDefault="00604656" w:rsidP="00FC3D32">
      <w:pPr>
        <w:pStyle w:val="ConsNormal"/>
        <w:widowControl/>
        <w:tabs>
          <w:tab w:val="left" w:pos="3544"/>
        </w:tabs>
        <w:ind w:firstLine="0"/>
        <w:jc w:val="both"/>
      </w:pPr>
    </w:p>
    <w:sectPr w:rsidR="00604656" w:rsidSect="009344FF">
      <w:headerReference w:type="default" r:id="rId10"/>
      <w:pgSz w:w="11905" w:h="16838"/>
      <w:pgMar w:top="993" w:right="850" w:bottom="170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F67" w:rsidRDefault="00143F67" w:rsidP="009344FF">
      <w:r>
        <w:separator/>
      </w:r>
    </w:p>
  </w:endnote>
  <w:endnote w:type="continuationSeparator" w:id="0">
    <w:p w:rsidR="00143F67" w:rsidRDefault="00143F67" w:rsidP="009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F67" w:rsidRDefault="00143F67" w:rsidP="009344FF">
      <w:r>
        <w:separator/>
      </w:r>
    </w:p>
  </w:footnote>
  <w:footnote w:type="continuationSeparator" w:id="0">
    <w:p w:rsidR="00143F67" w:rsidRDefault="00143F67" w:rsidP="0093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6245"/>
      <w:docPartObj>
        <w:docPartGallery w:val="Page Numbers (Top of Page)"/>
        <w:docPartUnique/>
      </w:docPartObj>
    </w:sdtPr>
    <w:sdtEndPr/>
    <w:sdtContent>
      <w:p w:rsidR="00143F67" w:rsidRDefault="00143F67">
        <w:pPr>
          <w:pStyle w:val="a5"/>
          <w:jc w:val="center"/>
        </w:pPr>
      </w:p>
      <w:p w:rsidR="00143F67" w:rsidRDefault="00D2758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3F67" w:rsidRDefault="00143F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D6F"/>
    <w:rsid w:val="00041403"/>
    <w:rsid w:val="00043C6A"/>
    <w:rsid w:val="00046048"/>
    <w:rsid w:val="00067A80"/>
    <w:rsid w:val="00070977"/>
    <w:rsid w:val="000B75AB"/>
    <w:rsid w:val="00116A39"/>
    <w:rsid w:val="00121F6C"/>
    <w:rsid w:val="00143F67"/>
    <w:rsid w:val="00162E5A"/>
    <w:rsid w:val="00163F76"/>
    <w:rsid w:val="002159A5"/>
    <w:rsid w:val="00294DA3"/>
    <w:rsid w:val="00347244"/>
    <w:rsid w:val="003825D6"/>
    <w:rsid w:val="003835D6"/>
    <w:rsid w:val="00386CC8"/>
    <w:rsid w:val="00397096"/>
    <w:rsid w:val="003B5297"/>
    <w:rsid w:val="003F01A1"/>
    <w:rsid w:val="003F4124"/>
    <w:rsid w:val="004334A6"/>
    <w:rsid w:val="00443228"/>
    <w:rsid w:val="00464FE2"/>
    <w:rsid w:val="005035B0"/>
    <w:rsid w:val="0050506A"/>
    <w:rsid w:val="005251EC"/>
    <w:rsid w:val="00527D5A"/>
    <w:rsid w:val="00535874"/>
    <w:rsid w:val="0055686D"/>
    <w:rsid w:val="0055734F"/>
    <w:rsid w:val="00565F3D"/>
    <w:rsid w:val="00595AB9"/>
    <w:rsid w:val="005C4D6F"/>
    <w:rsid w:val="005E2167"/>
    <w:rsid w:val="00604656"/>
    <w:rsid w:val="00625881"/>
    <w:rsid w:val="00631B60"/>
    <w:rsid w:val="006F5EEC"/>
    <w:rsid w:val="0073725B"/>
    <w:rsid w:val="007550FC"/>
    <w:rsid w:val="00764FB1"/>
    <w:rsid w:val="007952E6"/>
    <w:rsid w:val="00877F38"/>
    <w:rsid w:val="00883AF5"/>
    <w:rsid w:val="00886105"/>
    <w:rsid w:val="009344FF"/>
    <w:rsid w:val="00976EEE"/>
    <w:rsid w:val="009964B8"/>
    <w:rsid w:val="009D10B5"/>
    <w:rsid w:val="009F44AA"/>
    <w:rsid w:val="00A045BA"/>
    <w:rsid w:val="00A04F0F"/>
    <w:rsid w:val="00A10A1F"/>
    <w:rsid w:val="00AA45EA"/>
    <w:rsid w:val="00AB5409"/>
    <w:rsid w:val="00AC684B"/>
    <w:rsid w:val="00AF1748"/>
    <w:rsid w:val="00AF4E21"/>
    <w:rsid w:val="00B919E7"/>
    <w:rsid w:val="00C44352"/>
    <w:rsid w:val="00CE1426"/>
    <w:rsid w:val="00CE6C6C"/>
    <w:rsid w:val="00D06703"/>
    <w:rsid w:val="00D12D1C"/>
    <w:rsid w:val="00D25C8B"/>
    <w:rsid w:val="00D27586"/>
    <w:rsid w:val="00D31201"/>
    <w:rsid w:val="00D56BB3"/>
    <w:rsid w:val="00D74B1C"/>
    <w:rsid w:val="00D8345E"/>
    <w:rsid w:val="00D846C4"/>
    <w:rsid w:val="00D9147E"/>
    <w:rsid w:val="00D97A05"/>
    <w:rsid w:val="00DB6621"/>
    <w:rsid w:val="00E06723"/>
    <w:rsid w:val="00E11897"/>
    <w:rsid w:val="00E14137"/>
    <w:rsid w:val="00E61E74"/>
    <w:rsid w:val="00E7050E"/>
    <w:rsid w:val="00E75F08"/>
    <w:rsid w:val="00E9760D"/>
    <w:rsid w:val="00EC79FA"/>
    <w:rsid w:val="00F25963"/>
    <w:rsid w:val="00F72794"/>
    <w:rsid w:val="00FA112B"/>
    <w:rsid w:val="00FB2684"/>
    <w:rsid w:val="00FC3D32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F9EEEC2-8E74-401F-AFAF-AE77E4DC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44FF"/>
  </w:style>
  <w:style w:type="paragraph" w:styleId="a7">
    <w:name w:val="footer"/>
    <w:basedOn w:val="a"/>
    <w:link w:val="a8"/>
    <w:uiPriority w:val="99"/>
    <w:semiHidden/>
    <w:unhideWhenUsed/>
    <w:rsid w:val="00934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CA09D9DFEFEB7B020B001D3BE78B68DF09D118431C6A979861766A053F527D42BB81990F28D7A33D4630C3Bi3E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2965F5276B9C061FB478C9B1C32FA89257BE6E5D60056275512FF8E0wERD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6CA09D9DFEFEB7B020B10FC6BE78B68DF39B108132C6A979861766A053F527D42BB81990F28D7A33D4630C3Bi3E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20</cp:revision>
  <cp:lastPrinted>2019-11-19T07:59:00Z</cp:lastPrinted>
  <dcterms:created xsi:type="dcterms:W3CDTF">2019-07-11T08:16:00Z</dcterms:created>
  <dcterms:modified xsi:type="dcterms:W3CDTF">2019-12-26T09:01:00Z</dcterms:modified>
</cp:coreProperties>
</file>