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0B" w:rsidRPr="00D2213A" w:rsidRDefault="00735B8A" w:rsidP="001C610B">
      <w:pPr>
        <w:widowControl w:val="0"/>
        <w:autoSpaceDE w:val="0"/>
        <w:autoSpaceDN w:val="0"/>
        <w:adjustRightInd w:val="0"/>
        <w:ind w:firstLine="709"/>
      </w:pPr>
      <w:r>
        <w:t>Состояние</w:t>
      </w:r>
      <w:r w:rsidR="001C610B" w:rsidRPr="00D2213A">
        <w:t xml:space="preserve"> инфекционной заболеваемости</w:t>
      </w:r>
      <w:r w:rsidR="001C610B">
        <w:t xml:space="preserve"> и окружающей среды</w:t>
      </w:r>
      <w:r w:rsidR="001C610B" w:rsidRPr="00D2213A">
        <w:t xml:space="preserve"> </w:t>
      </w:r>
      <w:r w:rsidR="001C610B">
        <w:t>за май</w:t>
      </w:r>
      <w:r w:rsidR="001C610B" w:rsidRPr="00D2213A">
        <w:t xml:space="preserve"> 2017 года в городском округе </w:t>
      </w:r>
      <w:r w:rsidR="001C610B">
        <w:t>Электросталь</w:t>
      </w:r>
    </w:p>
    <w:p w:rsidR="001C610B" w:rsidRDefault="001C610B" w:rsidP="001C610B">
      <w:pPr>
        <w:pStyle w:val="1"/>
      </w:pPr>
    </w:p>
    <w:p w:rsidR="001C610B" w:rsidRDefault="001C610B" w:rsidP="001C610B">
      <w:pPr>
        <w:pStyle w:val="1"/>
      </w:pPr>
      <w:r w:rsidRPr="00D2213A">
        <w:t>Сведения об  инфекционной заболеваемости</w:t>
      </w:r>
    </w:p>
    <w:p w:rsidR="001C610B" w:rsidRPr="001C610B" w:rsidRDefault="001C610B" w:rsidP="001C610B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606"/>
        <w:gridCol w:w="1606"/>
        <w:gridCol w:w="1607"/>
      </w:tblGrid>
      <w:tr w:rsidR="001C610B" w:rsidRPr="00DD1E0C" w:rsidTr="00F92A2D">
        <w:trPr>
          <w:cantSplit/>
        </w:trPr>
        <w:tc>
          <w:tcPr>
            <w:tcW w:w="4395" w:type="dxa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заболеваемость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2017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2017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</w:t>
            </w:r>
          </w:p>
        </w:tc>
      </w:tr>
      <w:tr w:rsidR="001C610B" w:rsidRPr="00DD1E0C" w:rsidTr="00F92A2D">
        <w:trPr>
          <w:trHeight w:val="366"/>
        </w:trPr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Сальмонеллез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Острые кишечные инфекции неустановленной этиологии</w:t>
            </w:r>
            <w:r>
              <w:rPr>
                <w:sz w:val="22"/>
                <w:szCs w:val="22"/>
              </w:rPr>
              <w:t xml:space="preserve"> </w:t>
            </w:r>
            <w:r w:rsidRPr="00967E33">
              <w:rPr>
                <w:sz w:val="20"/>
                <w:szCs w:val="20"/>
              </w:rPr>
              <w:t>(ОКИ НЭ)</w:t>
            </w:r>
          </w:p>
        </w:tc>
        <w:tc>
          <w:tcPr>
            <w:tcW w:w="1606" w:type="dxa"/>
            <w:vAlign w:val="center"/>
          </w:tcPr>
          <w:p w:rsidR="001C610B" w:rsidRPr="005A684E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1C610B" w:rsidRPr="005A684E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1C610B" w:rsidRPr="005A684E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Острые кишечные инфекции установленной этиологии</w:t>
            </w:r>
            <w:r>
              <w:rPr>
                <w:sz w:val="22"/>
                <w:szCs w:val="22"/>
              </w:rPr>
              <w:t xml:space="preserve"> (ОКИ УЭ)</w:t>
            </w:r>
          </w:p>
        </w:tc>
        <w:tc>
          <w:tcPr>
            <w:tcW w:w="1606" w:type="dxa"/>
            <w:vAlign w:val="center"/>
          </w:tcPr>
          <w:p w:rsidR="001C610B" w:rsidRPr="006E0659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Pr="006E0659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6E0659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6E0659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Острые</w:t>
            </w:r>
            <w:r>
              <w:rPr>
                <w:sz w:val="22"/>
                <w:szCs w:val="22"/>
              </w:rPr>
              <w:t xml:space="preserve"> вирусные</w:t>
            </w:r>
            <w:r w:rsidRPr="00A0028B">
              <w:rPr>
                <w:sz w:val="22"/>
                <w:szCs w:val="22"/>
              </w:rPr>
              <w:t xml:space="preserve"> гепатиты </w:t>
            </w:r>
          </w:p>
        </w:tc>
        <w:tc>
          <w:tcPr>
            <w:tcW w:w="1606" w:type="dxa"/>
            <w:vAlign w:val="center"/>
          </w:tcPr>
          <w:p w:rsidR="001C610B" w:rsidRPr="00197E0C" w:rsidRDefault="001C610B" w:rsidP="00F92A2D">
            <w:pPr>
              <w:jc w:val="center"/>
              <w:rPr>
                <w:sz w:val="22"/>
                <w:szCs w:val="22"/>
              </w:rPr>
            </w:pPr>
            <w:r w:rsidRPr="00197E0C">
              <w:rPr>
                <w:sz w:val="22"/>
                <w:szCs w:val="22"/>
              </w:rPr>
              <w:t>Острый ВГА-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1C610B" w:rsidRPr="00197E0C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Туберкулез, в т.ч. органов дыхания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7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Ветряная оспа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Коклюш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Default="001C610B" w:rsidP="00F92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Краснуха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Корь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Скарлатина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Чесотка</w:t>
            </w:r>
          </w:p>
        </w:tc>
        <w:tc>
          <w:tcPr>
            <w:tcW w:w="1606" w:type="dxa"/>
            <w:vAlign w:val="center"/>
          </w:tcPr>
          <w:p w:rsidR="001C610B" w:rsidRPr="00234C7A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Pr="00234C7A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234C7A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Педикулез</w:t>
            </w:r>
          </w:p>
        </w:tc>
        <w:tc>
          <w:tcPr>
            <w:tcW w:w="1606" w:type="dxa"/>
            <w:vAlign w:val="center"/>
          </w:tcPr>
          <w:p w:rsidR="001C610B" w:rsidRPr="00234C7A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Pr="00234C7A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7" w:type="dxa"/>
            <w:vAlign w:val="center"/>
          </w:tcPr>
          <w:p w:rsidR="001C610B" w:rsidRPr="00234C7A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DD1E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Микроспория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Укусы животными</w:t>
            </w:r>
          </w:p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в т.ч.дикими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Присасывание клещей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Острые респираторные вирусные инфекции</w:t>
            </w:r>
            <w:r>
              <w:rPr>
                <w:sz w:val="22"/>
                <w:szCs w:val="22"/>
              </w:rPr>
              <w:t xml:space="preserve"> (ОРВИ)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</w:t>
            </w:r>
          </w:p>
        </w:tc>
        <w:tc>
          <w:tcPr>
            <w:tcW w:w="1606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</w:t>
            </w:r>
          </w:p>
        </w:tc>
        <w:tc>
          <w:tcPr>
            <w:tcW w:w="1607" w:type="dxa"/>
            <w:vAlign w:val="center"/>
          </w:tcPr>
          <w:p w:rsidR="001C610B" w:rsidRPr="00A0028B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241D" w:rsidRDefault="001C610B" w:rsidP="00F92A2D">
            <w:pPr>
              <w:jc w:val="both"/>
            </w:pPr>
            <w:r w:rsidRPr="00A0241D">
              <w:t>Сифилис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</w:pPr>
            <w:r>
              <w:t>4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</w:pPr>
            <w:r>
              <w:t>0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</w:pPr>
            <w:r>
              <w:t>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Гонококковая инфекция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18"/>
                <w:szCs w:val="18"/>
              </w:rPr>
            </w:pPr>
            <w:r w:rsidRPr="00A0028B">
              <w:rPr>
                <w:sz w:val="18"/>
                <w:szCs w:val="18"/>
              </w:rPr>
              <w:t>Бессимптомн</w:t>
            </w:r>
            <w:r>
              <w:rPr>
                <w:sz w:val="18"/>
                <w:szCs w:val="18"/>
              </w:rPr>
              <w:t>ый</w:t>
            </w:r>
            <w:r w:rsidRPr="00A0028B">
              <w:rPr>
                <w:sz w:val="18"/>
                <w:szCs w:val="18"/>
              </w:rPr>
              <w:t xml:space="preserve"> инфекци</w:t>
            </w:r>
            <w:r>
              <w:rPr>
                <w:sz w:val="18"/>
                <w:szCs w:val="18"/>
              </w:rPr>
              <w:t>онный</w:t>
            </w:r>
            <w:r w:rsidRPr="00A0028B">
              <w:rPr>
                <w:sz w:val="18"/>
                <w:szCs w:val="18"/>
              </w:rPr>
              <w:t xml:space="preserve"> статус ВИЧ 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Энтеробиоз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proofErr w:type="spellStart"/>
            <w:r w:rsidRPr="00A0028B">
              <w:rPr>
                <w:sz w:val="22"/>
                <w:szCs w:val="22"/>
              </w:rPr>
              <w:t>Лямблиоз</w:t>
            </w:r>
            <w:proofErr w:type="spellEnd"/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 w:rsidRPr="00A0028B">
              <w:rPr>
                <w:sz w:val="22"/>
                <w:szCs w:val="22"/>
              </w:rPr>
              <w:t>Аскаридоз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610B" w:rsidRPr="0005390C" w:rsidTr="00F92A2D">
        <w:tc>
          <w:tcPr>
            <w:tcW w:w="4395" w:type="dxa"/>
          </w:tcPr>
          <w:p w:rsidR="001C610B" w:rsidRPr="00A0028B" w:rsidRDefault="001C610B" w:rsidP="00F92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Внебольничная пневмония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6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7" w:type="dxa"/>
            <w:vAlign w:val="center"/>
          </w:tcPr>
          <w:p w:rsidR="001C610B" w:rsidRPr="007D7028" w:rsidRDefault="001C610B" w:rsidP="00F92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C610B" w:rsidRDefault="001C610B" w:rsidP="001C610B">
      <w:pPr>
        <w:ind w:firstLine="709"/>
        <w:contextualSpacing/>
        <w:jc w:val="both"/>
        <w:rPr>
          <w:u w:val="single"/>
        </w:rPr>
      </w:pPr>
    </w:p>
    <w:p w:rsidR="001C610B" w:rsidRPr="00D2213A" w:rsidRDefault="001C610B" w:rsidP="001C610B">
      <w:pPr>
        <w:ind w:firstLine="709"/>
        <w:contextualSpacing/>
        <w:jc w:val="both"/>
      </w:pPr>
      <w:r w:rsidRPr="00D2213A">
        <w:rPr>
          <w:u w:val="single"/>
        </w:rPr>
        <w:t xml:space="preserve">В </w:t>
      </w:r>
      <w:r>
        <w:rPr>
          <w:u w:val="single"/>
        </w:rPr>
        <w:t>мае</w:t>
      </w:r>
      <w:r w:rsidRPr="00D2213A">
        <w:rPr>
          <w:u w:val="single"/>
        </w:rPr>
        <w:t xml:space="preserve"> 2017г. (в сравнении с аналогичным периодом 2016г.)</w:t>
      </w:r>
      <w:r w:rsidRPr="00D2213A">
        <w:t xml:space="preserve"> отмечено снижение заболеваемости по следующим нозологиям: ОКИ НЭ – в </w:t>
      </w:r>
      <w:r>
        <w:t>2</w:t>
      </w:r>
      <w:r w:rsidRPr="00D2213A">
        <w:t xml:space="preserve"> раза; </w:t>
      </w:r>
      <w:r>
        <w:t>энтеробиоз</w:t>
      </w:r>
      <w:r w:rsidRPr="00D2213A">
        <w:t xml:space="preserve"> – в 1,</w:t>
      </w:r>
      <w:r>
        <w:t>9</w:t>
      </w:r>
      <w:r w:rsidRPr="00D2213A">
        <w:t xml:space="preserve"> раза; внебольничная пневмония – в </w:t>
      </w:r>
      <w:r>
        <w:t>2,6</w:t>
      </w:r>
      <w:r w:rsidRPr="00D2213A">
        <w:t xml:space="preserve"> раза.</w:t>
      </w:r>
      <w:r>
        <w:t xml:space="preserve"> </w:t>
      </w:r>
    </w:p>
    <w:p w:rsidR="001C610B" w:rsidRPr="00D2213A" w:rsidRDefault="001C610B" w:rsidP="001C610B">
      <w:pPr>
        <w:ind w:firstLine="709"/>
        <w:contextualSpacing/>
        <w:jc w:val="both"/>
      </w:pPr>
      <w:r w:rsidRPr="00D2213A">
        <w:t xml:space="preserve">Однако, в </w:t>
      </w:r>
      <w:r>
        <w:t xml:space="preserve">мае </w:t>
      </w:r>
      <w:r w:rsidRPr="00D2213A">
        <w:t>2017г. отмечен рост инфекционных заболеваний таких, как</w:t>
      </w:r>
      <w:r>
        <w:t>:</w:t>
      </w:r>
      <w:r w:rsidRPr="00D2213A">
        <w:t xml:space="preserve"> </w:t>
      </w:r>
      <w:r>
        <w:t>сальмонеллез</w:t>
      </w:r>
      <w:r w:rsidRPr="00D2213A">
        <w:t xml:space="preserve"> – в </w:t>
      </w:r>
      <w:r>
        <w:t>3</w:t>
      </w:r>
      <w:r w:rsidRPr="00D2213A">
        <w:t xml:space="preserve"> раз</w:t>
      </w:r>
      <w:r>
        <w:t>а</w:t>
      </w:r>
      <w:r w:rsidRPr="00D2213A">
        <w:t>;</w:t>
      </w:r>
      <w:r>
        <w:t xml:space="preserve"> ветряная оспа – в 2,4 раза;</w:t>
      </w:r>
      <w:r w:rsidRPr="00D2213A">
        <w:t xml:space="preserve"> </w:t>
      </w:r>
      <w:r>
        <w:t>скарлатина</w:t>
      </w:r>
      <w:r w:rsidRPr="00D2213A">
        <w:t xml:space="preserve"> – в </w:t>
      </w:r>
      <w:r>
        <w:t>4,3 раза; ОРВИ – в 1,1 раза; В 1,1 раза чаще обращались по поводу укусов животными.</w:t>
      </w:r>
    </w:p>
    <w:p w:rsidR="001C610B" w:rsidRPr="00D2213A" w:rsidRDefault="001C610B" w:rsidP="001C610B">
      <w:pPr>
        <w:ind w:firstLine="709"/>
        <w:contextualSpacing/>
        <w:jc w:val="both"/>
      </w:pPr>
      <w:r w:rsidRPr="00D2213A">
        <w:t xml:space="preserve">В </w:t>
      </w:r>
      <w:r>
        <w:t>мае</w:t>
      </w:r>
      <w:r w:rsidRPr="00D2213A">
        <w:t xml:space="preserve"> 2017г. </w:t>
      </w:r>
      <w:r w:rsidRPr="00D2213A">
        <w:rPr>
          <w:u w:val="single"/>
        </w:rPr>
        <w:t xml:space="preserve">(в сравнении с </w:t>
      </w:r>
      <w:r>
        <w:rPr>
          <w:u w:val="single"/>
        </w:rPr>
        <w:t>апрелем</w:t>
      </w:r>
      <w:r w:rsidRPr="00D2213A">
        <w:rPr>
          <w:u w:val="single"/>
        </w:rPr>
        <w:t xml:space="preserve"> 2017г.)</w:t>
      </w:r>
      <w:r w:rsidRPr="00D2213A">
        <w:t xml:space="preserve">  реже регистрировались случаи: </w:t>
      </w:r>
      <w:r>
        <w:t xml:space="preserve">туберкулеза – в 8 раз; энтеробиоза – в 1,5 раза; </w:t>
      </w:r>
      <w:r w:rsidRPr="00D2213A">
        <w:t>внебольничной пневмонии – в</w:t>
      </w:r>
      <w:r>
        <w:t xml:space="preserve"> </w:t>
      </w:r>
      <w:r w:rsidRPr="00D2213A">
        <w:t>1,</w:t>
      </w:r>
      <w:r>
        <w:t>4</w:t>
      </w:r>
      <w:r w:rsidRPr="00D2213A">
        <w:t xml:space="preserve"> раза</w:t>
      </w:r>
      <w:r>
        <w:t>.</w:t>
      </w:r>
    </w:p>
    <w:p w:rsidR="001C610B" w:rsidRPr="00D2213A" w:rsidRDefault="001C610B" w:rsidP="001C610B">
      <w:pPr>
        <w:ind w:firstLine="709"/>
        <w:contextualSpacing/>
        <w:jc w:val="both"/>
      </w:pPr>
      <w:r w:rsidRPr="00D2213A">
        <w:t xml:space="preserve">В </w:t>
      </w:r>
      <w:r>
        <w:t>мае</w:t>
      </w:r>
      <w:r w:rsidRPr="00D2213A">
        <w:t xml:space="preserve"> 2017г. </w:t>
      </w:r>
      <w:r w:rsidRPr="00D2213A">
        <w:rPr>
          <w:u w:val="single"/>
        </w:rPr>
        <w:t xml:space="preserve">(в сравнении с </w:t>
      </w:r>
      <w:r>
        <w:rPr>
          <w:u w:val="single"/>
        </w:rPr>
        <w:t>апрелем</w:t>
      </w:r>
      <w:r w:rsidRPr="00D2213A">
        <w:rPr>
          <w:u w:val="single"/>
        </w:rPr>
        <w:t xml:space="preserve"> 2017г.)</w:t>
      </w:r>
      <w:r w:rsidRPr="00D2213A">
        <w:t xml:space="preserve"> зарегистрирован</w:t>
      </w:r>
      <w:r>
        <w:t xml:space="preserve"> рост заболеваемости ОКИ НЭ – в 3 раза; </w:t>
      </w:r>
      <w:r w:rsidRPr="00D2213A">
        <w:t xml:space="preserve"> ветряной оспой – в </w:t>
      </w:r>
      <w:r>
        <w:t>3,3</w:t>
      </w:r>
      <w:r w:rsidRPr="00D2213A">
        <w:t xml:space="preserve"> раза</w:t>
      </w:r>
      <w:r>
        <w:t>; ОРВИ – 1,1 раза; бессимптомный инфекционный статус ВИЧ – в 2,5 раза.</w:t>
      </w:r>
      <w:r w:rsidRPr="00D2213A">
        <w:t xml:space="preserve"> </w:t>
      </w:r>
      <w:r>
        <w:t xml:space="preserve"> В 1,9 раза чаще обращались по поводу укуса животными и в 7,3 раза по поводу присасывания клещей.</w:t>
      </w:r>
    </w:p>
    <w:p w:rsidR="001C610B" w:rsidRDefault="001C610B" w:rsidP="001C610B">
      <w:pPr>
        <w:ind w:firstLine="709"/>
        <w:contextualSpacing/>
        <w:jc w:val="both"/>
      </w:pPr>
      <w:r w:rsidRPr="00D2213A">
        <w:t xml:space="preserve">В </w:t>
      </w:r>
      <w:r>
        <w:t>отчетный период</w:t>
      </w:r>
      <w:r w:rsidRPr="00D2213A">
        <w:t xml:space="preserve"> зарегистрированы по</w:t>
      </w:r>
      <w:r>
        <w:t xml:space="preserve"> одному случаю туберкулеза, педикулеза, два случая коклюша, три случая микроспории. Не зарегистрированы случаи острого вирусного гепатита, </w:t>
      </w:r>
      <w:proofErr w:type="spellStart"/>
      <w:r>
        <w:t>лямблиоза</w:t>
      </w:r>
      <w:proofErr w:type="spellEnd"/>
      <w:r>
        <w:t xml:space="preserve"> и аскаридоза.</w:t>
      </w:r>
    </w:p>
    <w:p w:rsidR="001C610B" w:rsidRDefault="001C610B" w:rsidP="001C610B">
      <w:pPr>
        <w:tabs>
          <w:tab w:val="left" w:pos="540"/>
        </w:tabs>
        <w:ind w:firstLine="709"/>
        <w:jc w:val="both"/>
      </w:pPr>
      <w:r w:rsidRPr="00F2231B">
        <w:rPr>
          <w:u w:val="single"/>
        </w:rPr>
        <w:t xml:space="preserve">В </w:t>
      </w:r>
      <w:r>
        <w:rPr>
          <w:u w:val="single"/>
        </w:rPr>
        <w:t xml:space="preserve">мае </w:t>
      </w:r>
      <w:r w:rsidRPr="00F2231B">
        <w:rPr>
          <w:u w:val="single"/>
        </w:rPr>
        <w:t xml:space="preserve">2017г. в лечебно-профилактических организациях на высоком уровне организована работа по выполнению плана профилактических прививок (ежемесячный </w:t>
      </w:r>
      <w:r w:rsidRPr="00F2231B">
        <w:rPr>
          <w:u w:val="single"/>
        </w:rPr>
        <w:lastRenderedPageBreak/>
        <w:t>показатель не ниже 8,3% по каждой нозологической форме</w:t>
      </w:r>
      <w:r w:rsidRPr="00D2213A">
        <w:t xml:space="preserve">): коклюш, дифтерия, столбняк – </w:t>
      </w:r>
      <w:r>
        <w:t>8,5</w:t>
      </w:r>
      <w:r w:rsidRPr="00D2213A">
        <w:t xml:space="preserve">%, </w:t>
      </w:r>
      <w:proofErr w:type="spellStart"/>
      <w:r>
        <w:t>эпидпаротит</w:t>
      </w:r>
      <w:proofErr w:type="spellEnd"/>
      <w:r>
        <w:t xml:space="preserve"> – 9,5%; краснуха – 9,4%; клещевой энцефалит – 15%,  пневмококковая инфекция – 9,0%, </w:t>
      </w:r>
      <w:proofErr w:type="spellStart"/>
      <w:r>
        <w:t>гемофильная</w:t>
      </w:r>
      <w:proofErr w:type="spellEnd"/>
      <w:r>
        <w:t xml:space="preserve"> инфекция – 8,3%.</w:t>
      </w:r>
    </w:p>
    <w:p w:rsidR="001C610B" w:rsidRPr="00D2213A" w:rsidRDefault="001C610B" w:rsidP="001C610B">
      <w:pPr>
        <w:tabs>
          <w:tab w:val="left" w:pos="540"/>
        </w:tabs>
        <w:ind w:firstLine="709"/>
        <w:jc w:val="both"/>
      </w:pPr>
      <w:r w:rsidRPr="00D2213A">
        <w:t>Однако, не выполнен план профилактических прививок:</w:t>
      </w:r>
      <w:r w:rsidRPr="00B97D2F">
        <w:t xml:space="preserve"> </w:t>
      </w:r>
      <w:r w:rsidRPr="00D2213A">
        <w:t xml:space="preserve">полиомиелит – </w:t>
      </w:r>
      <w:r>
        <w:t>3,8</w:t>
      </w:r>
      <w:r w:rsidRPr="00D2213A">
        <w:t>%,</w:t>
      </w:r>
      <w:r>
        <w:t xml:space="preserve"> корь – 7,5%; </w:t>
      </w:r>
      <w:r w:rsidRPr="00D2213A">
        <w:t xml:space="preserve"> вирусный гепатит В – </w:t>
      </w:r>
      <w:r>
        <w:t>6,6</w:t>
      </w:r>
      <w:r w:rsidRPr="00D2213A">
        <w:t>%,</w:t>
      </w:r>
      <w:r>
        <w:t xml:space="preserve"> вирусный гепатит А – 5,0%;  </w:t>
      </w:r>
      <w:r w:rsidRPr="00D2213A">
        <w:t xml:space="preserve">Не начата работа по выполнению плана профилактических прививок против менингококковой и </w:t>
      </w:r>
      <w:proofErr w:type="spellStart"/>
      <w:r w:rsidRPr="00D2213A">
        <w:t>ротавирусной</w:t>
      </w:r>
      <w:proofErr w:type="spellEnd"/>
      <w:r w:rsidRPr="00D2213A">
        <w:t xml:space="preserve"> инфекций.</w:t>
      </w:r>
      <w:r>
        <w:t xml:space="preserve"> </w:t>
      </w:r>
    </w:p>
    <w:p w:rsidR="001C610B" w:rsidRPr="00D2213A" w:rsidRDefault="001C610B" w:rsidP="001C610B">
      <w:pPr>
        <w:tabs>
          <w:tab w:val="left" w:pos="540"/>
        </w:tabs>
        <w:ind w:firstLine="709"/>
        <w:jc w:val="both"/>
      </w:pPr>
      <w:r w:rsidRPr="00D2213A">
        <w:t>Филиалом ФБУЗ «Центр гигиены и эпидемиологии» по Московской области в Ногинском районе,</w:t>
      </w:r>
      <w:r>
        <w:t xml:space="preserve"> в</w:t>
      </w:r>
      <w:r w:rsidRPr="00D2213A">
        <w:t xml:space="preserve"> городах </w:t>
      </w:r>
      <w:proofErr w:type="spellStart"/>
      <w:r w:rsidRPr="00D2213A">
        <w:t>Балашиха</w:t>
      </w:r>
      <w:proofErr w:type="spellEnd"/>
      <w:r w:rsidRPr="00D2213A">
        <w:t xml:space="preserve">, Железнодорожный, Реутов, Черноголовка, Электросталь в </w:t>
      </w:r>
      <w:r>
        <w:t xml:space="preserve">мае </w:t>
      </w:r>
      <w:r w:rsidRPr="00D2213A">
        <w:t>2017г. проведены лабораторные и инструментальные исследования  объектов окружающей среды:</w:t>
      </w:r>
    </w:p>
    <w:p w:rsidR="001C610B" w:rsidRPr="00D2213A" w:rsidRDefault="001C610B" w:rsidP="001C610B">
      <w:pPr>
        <w:numPr>
          <w:ilvl w:val="0"/>
          <w:numId w:val="1"/>
        </w:numPr>
        <w:ind w:left="0" w:firstLine="709"/>
        <w:jc w:val="both"/>
      </w:pPr>
      <w:r w:rsidRPr="00D2213A">
        <w:rPr>
          <w:u w:val="single"/>
        </w:rPr>
        <w:t>Вода питьевая и горячая</w:t>
      </w:r>
      <w:r w:rsidRPr="00D2213A">
        <w:t xml:space="preserve"> – всего исследовано </w:t>
      </w:r>
      <w:r>
        <w:t>16</w:t>
      </w:r>
      <w:r w:rsidRPr="00D2213A">
        <w:t xml:space="preserve"> проб: санитарно-химические показатели – </w:t>
      </w:r>
      <w:r>
        <w:t>5</w:t>
      </w:r>
      <w:r w:rsidRPr="00D2213A">
        <w:t xml:space="preserve">; санитарно-бактериологические  – </w:t>
      </w:r>
      <w:r>
        <w:t>10, радиологические – 1.</w:t>
      </w:r>
    </w:p>
    <w:p w:rsidR="001C610B" w:rsidRDefault="001C610B" w:rsidP="001C610B">
      <w:pPr>
        <w:ind w:firstLine="709"/>
        <w:jc w:val="both"/>
      </w:pPr>
      <w:r>
        <w:t xml:space="preserve">Вода питьевая из водопроводного крана частного дошкольного образовательного учреждения «Православный детский сад в честь праведного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», ул.Николаева, д.36а не соответствовала по бактериологическим показателям.</w:t>
      </w:r>
    </w:p>
    <w:p w:rsidR="001C610B" w:rsidRDefault="001C610B" w:rsidP="001C610B">
      <w:pPr>
        <w:numPr>
          <w:ilvl w:val="0"/>
          <w:numId w:val="1"/>
        </w:numPr>
        <w:ind w:left="0" w:firstLine="900"/>
        <w:jc w:val="both"/>
      </w:pPr>
      <w:r>
        <w:t xml:space="preserve">Вода водоемов и сточная – исследовано три пробы на санитарно-химические бактериологические и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1C610B" w:rsidRPr="00D2213A" w:rsidRDefault="001C610B" w:rsidP="001C610B">
      <w:pPr>
        <w:ind w:firstLine="709"/>
        <w:jc w:val="both"/>
      </w:pPr>
      <w:r>
        <w:t>Вода водоемов Западный, Юбилейный, Южный  не соответствовала по бактериологическим показателям.</w:t>
      </w:r>
    </w:p>
    <w:p w:rsidR="001C610B" w:rsidRPr="00D2213A" w:rsidRDefault="001C610B" w:rsidP="001C610B">
      <w:pPr>
        <w:numPr>
          <w:ilvl w:val="0"/>
          <w:numId w:val="1"/>
        </w:numPr>
        <w:ind w:left="0" w:firstLine="709"/>
        <w:jc w:val="both"/>
      </w:pPr>
      <w:r w:rsidRPr="00D2213A">
        <w:rPr>
          <w:u w:val="single"/>
        </w:rPr>
        <w:t>Продукты питания</w:t>
      </w:r>
      <w:r w:rsidRPr="00D2213A">
        <w:t xml:space="preserve"> – исследован</w:t>
      </w:r>
      <w:r>
        <w:t>а</w:t>
      </w:r>
      <w:r w:rsidRPr="00D2213A">
        <w:t xml:space="preserve"> </w:t>
      </w:r>
      <w:r>
        <w:t>21</w:t>
      </w:r>
      <w:r w:rsidRPr="00D2213A">
        <w:t xml:space="preserve"> проб</w:t>
      </w:r>
      <w:r>
        <w:t>а</w:t>
      </w:r>
      <w:r w:rsidRPr="00D2213A">
        <w:t xml:space="preserve"> из них: на санитарно-бактериологические показатели – </w:t>
      </w:r>
      <w:r>
        <w:t>6</w:t>
      </w:r>
      <w:r w:rsidRPr="00D2213A">
        <w:t xml:space="preserve">, санитарно-химические – </w:t>
      </w:r>
      <w:r>
        <w:t>15.</w:t>
      </w:r>
    </w:p>
    <w:p w:rsidR="001C610B" w:rsidRDefault="001C610B" w:rsidP="001C610B">
      <w:pPr>
        <w:ind w:firstLine="709"/>
        <w:jc w:val="both"/>
      </w:pPr>
      <w:r w:rsidRPr="00D2213A">
        <w:t>Не соответствов</w:t>
      </w:r>
      <w:r>
        <w:t>ал</w:t>
      </w:r>
      <w:r w:rsidRPr="00D2213A">
        <w:t xml:space="preserve"> нормативным требованиям </w:t>
      </w:r>
      <w:r>
        <w:t xml:space="preserve">по калорийности компот, содержанию сухих веществ  и жира суп картофельный и гуляш с рисом, отобранные при плановой проверке частного дошкольного образовательного учреждения «Православный детский сад в честь праведного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1C610B" w:rsidRDefault="001C610B" w:rsidP="001C610B">
      <w:pPr>
        <w:numPr>
          <w:ilvl w:val="0"/>
          <w:numId w:val="1"/>
        </w:numPr>
        <w:ind w:left="0" w:firstLine="709"/>
        <w:jc w:val="both"/>
      </w:pPr>
      <w:r>
        <w:t xml:space="preserve">Не соответствовали нормативным требованиям по бактериологическим </w:t>
      </w:r>
      <w:r w:rsidRPr="007F53CD">
        <w:rPr>
          <w:u w:val="single"/>
        </w:rPr>
        <w:t xml:space="preserve">показателям смывы с объектов внешней среды </w:t>
      </w:r>
      <w:r>
        <w:t xml:space="preserve"> МДОУ «Центр развития ребенка» - </w:t>
      </w:r>
      <w:proofErr w:type="spellStart"/>
      <w:r>
        <w:t>д</w:t>
      </w:r>
      <w:proofErr w:type="spellEnd"/>
      <w:r>
        <w:t xml:space="preserve">/с №51. </w:t>
      </w:r>
    </w:p>
    <w:p w:rsidR="001C610B" w:rsidRPr="003D384E" w:rsidRDefault="001C610B" w:rsidP="001C610B">
      <w:pPr>
        <w:numPr>
          <w:ilvl w:val="0"/>
          <w:numId w:val="1"/>
        </w:numPr>
        <w:ind w:left="0" w:firstLine="709"/>
        <w:jc w:val="both"/>
      </w:pPr>
      <w:r w:rsidRPr="00D2213A">
        <w:rPr>
          <w:u w:val="single"/>
        </w:rPr>
        <w:t xml:space="preserve">Из </w:t>
      </w:r>
      <w:r>
        <w:rPr>
          <w:u w:val="single"/>
        </w:rPr>
        <w:t>7-и</w:t>
      </w:r>
      <w:r w:rsidRPr="00D2213A">
        <w:rPr>
          <w:u w:val="single"/>
        </w:rPr>
        <w:t xml:space="preserve"> обследованных человек, в рамках мониторинга на грипп и ОРВИ</w:t>
      </w:r>
      <w:r w:rsidRPr="003D384E">
        <w:t xml:space="preserve">, у </w:t>
      </w:r>
      <w:r>
        <w:t>2-х</w:t>
      </w:r>
      <w:r w:rsidRPr="003D384E">
        <w:t xml:space="preserve"> человек выделен </w:t>
      </w:r>
      <w:r>
        <w:t>адено</w:t>
      </w:r>
      <w:r w:rsidRPr="003D384E">
        <w:t>вирус</w:t>
      </w:r>
      <w:r>
        <w:t>.</w:t>
      </w:r>
    </w:p>
    <w:p w:rsidR="001C610B" w:rsidRPr="003D384E" w:rsidRDefault="001C610B" w:rsidP="001C610B">
      <w:pPr>
        <w:jc w:val="both"/>
      </w:pPr>
    </w:p>
    <w:p w:rsidR="001C610B" w:rsidRPr="00D2213A" w:rsidRDefault="001C610B" w:rsidP="001C610B">
      <w:pPr>
        <w:jc w:val="both"/>
      </w:pPr>
    </w:p>
    <w:p w:rsidR="001C610B" w:rsidRPr="00D2213A" w:rsidRDefault="001C610B" w:rsidP="001C610B">
      <w:pPr>
        <w:jc w:val="both"/>
      </w:pPr>
      <w:r>
        <w:t>К.Ицкова, заместитель н</w:t>
      </w:r>
      <w:r w:rsidRPr="00D2213A">
        <w:t>ачальник</w:t>
      </w:r>
      <w:r>
        <w:t>а</w:t>
      </w:r>
      <w:r w:rsidRPr="00D2213A">
        <w:t xml:space="preserve"> отдела</w:t>
      </w:r>
      <w:r w:rsidRPr="00D2213A">
        <w:tab/>
      </w:r>
      <w:r w:rsidRPr="00D2213A">
        <w:tab/>
      </w:r>
      <w:r w:rsidRPr="00D2213A">
        <w:tab/>
      </w:r>
      <w:r w:rsidRPr="00D2213A">
        <w:tab/>
      </w:r>
      <w:r w:rsidRPr="00D2213A">
        <w:tab/>
      </w:r>
      <w:r w:rsidRPr="00D2213A">
        <w:tab/>
      </w:r>
      <w:r>
        <w:tab/>
        <w:t xml:space="preserve"> </w:t>
      </w:r>
    </w:p>
    <w:p w:rsidR="00270412" w:rsidRDefault="00270412"/>
    <w:sectPr w:rsidR="00270412" w:rsidSect="0027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BB"/>
    <w:multiLevelType w:val="hybridMultilevel"/>
    <w:tmpl w:val="A23200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610B"/>
    <w:rsid w:val="001C610B"/>
    <w:rsid w:val="00270412"/>
    <w:rsid w:val="00383E9B"/>
    <w:rsid w:val="00465FBB"/>
    <w:rsid w:val="00735B8A"/>
    <w:rsid w:val="00E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0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10B"/>
    <w:pPr>
      <w:keepNext/>
      <w:ind w:left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10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2017-06-15T09:18:00Z</dcterms:created>
  <dcterms:modified xsi:type="dcterms:W3CDTF">2017-06-15T09:51:00Z</dcterms:modified>
</cp:coreProperties>
</file>