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C6" w:rsidRPr="00031B36" w:rsidRDefault="00EB10C6" w:rsidP="00EB10C6">
      <w:pPr>
        <w:ind w:left="-1560" w:right="-567"/>
        <w:jc w:val="center"/>
      </w:pPr>
      <w:r w:rsidRPr="00031B36">
        <w:rPr>
          <w:noProof/>
        </w:rPr>
        <w:drawing>
          <wp:inline distT="0" distB="0" distL="0" distR="0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C6" w:rsidRPr="00031B36" w:rsidRDefault="00EB10C6" w:rsidP="00EB10C6">
      <w:pPr>
        <w:ind w:left="-1560" w:right="-567" w:firstLine="1701"/>
        <w:rPr>
          <w:b/>
        </w:rPr>
      </w:pPr>
      <w:r w:rsidRPr="00031B36">
        <w:tab/>
      </w:r>
      <w:r w:rsidRPr="00031B36">
        <w:tab/>
      </w:r>
    </w:p>
    <w:p w:rsidR="00EB10C6" w:rsidRPr="00031B36" w:rsidRDefault="00990641" w:rsidP="00EB10C6">
      <w:pPr>
        <w:ind w:left="-1560" w:right="-567"/>
        <w:contextualSpacing/>
        <w:jc w:val="center"/>
        <w:rPr>
          <w:b/>
          <w:sz w:val="28"/>
        </w:rPr>
      </w:pPr>
      <w:r w:rsidRPr="00031B36">
        <w:rPr>
          <w:b/>
          <w:sz w:val="28"/>
        </w:rPr>
        <w:t>АДМИНИСТРАЦИЯ ГОРОДСКОГО</w:t>
      </w:r>
      <w:r w:rsidR="00EB10C6" w:rsidRPr="00031B36">
        <w:rPr>
          <w:b/>
          <w:sz w:val="28"/>
        </w:rPr>
        <w:t xml:space="preserve"> ОКРУГА ЭЛЕКТРОСТАЛЬ</w:t>
      </w:r>
    </w:p>
    <w:p w:rsidR="00EB10C6" w:rsidRPr="00031B36" w:rsidRDefault="00EB10C6" w:rsidP="00EB10C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B10C6" w:rsidRPr="00031B36" w:rsidRDefault="00EB10C6" w:rsidP="00EB10C6">
      <w:pPr>
        <w:ind w:left="-1560" w:right="-567"/>
        <w:contextualSpacing/>
        <w:jc w:val="center"/>
        <w:rPr>
          <w:b/>
          <w:sz w:val="28"/>
        </w:rPr>
      </w:pPr>
      <w:r w:rsidRPr="00031B36">
        <w:rPr>
          <w:b/>
          <w:sz w:val="28"/>
        </w:rPr>
        <w:t>МОСКОВСКОЙ   ОБЛАСТИ</w:t>
      </w:r>
    </w:p>
    <w:p w:rsidR="00EB10C6" w:rsidRPr="00031B36" w:rsidRDefault="00EB10C6" w:rsidP="00EB10C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B10C6" w:rsidRPr="00031B36" w:rsidRDefault="00EB10C6" w:rsidP="00EB10C6">
      <w:pPr>
        <w:ind w:left="-1560" w:right="-567"/>
        <w:contextualSpacing/>
        <w:jc w:val="center"/>
        <w:rPr>
          <w:b/>
          <w:sz w:val="44"/>
        </w:rPr>
      </w:pPr>
      <w:r w:rsidRPr="00031B36">
        <w:rPr>
          <w:b/>
          <w:sz w:val="44"/>
        </w:rPr>
        <w:t>ПОСТАНОВЛЕНИЕ</w:t>
      </w:r>
    </w:p>
    <w:p w:rsidR="00EB10C6" w:rsidRPr="00031B36" w:rsidRDefault="00EB10C6" w:rsidP="00EB10C6">
      <w:pPr>
        <w:ind w:left="-1560" w:right="-567"/>
        <w:jc w:val="center"/>
        <w:rPr>
          <w:b/>
        </w:rPr>
      </w:pPr>
    </w:p>
    <w:p w:rsidR="00EB10C6" w:rsidRPr="00031B36" w:rsidRDefault="00EB10C6" w:rsidP="00EB10C6">
      <w:pPr>
        <w:ind w:left="-1560" w:right="-567"/>
        <w:jc w:val="center"/>
        <w:outlineLvl w:val="0"/>
      </w:pPr>
      <w:r w:rsidRPr="00031B36">
        <w:rPr>
          <w:u w:val="single"/>
        </w:rPr>
        <w:t xml:space="preserve"> </w:t>
      </w:r>
      <w:r w:rsidR="00A277FD" w:rsidRPr="00031B36">
        <w:rPr>
          <w:u w:val="single"/>
        </w:rPr>
        <w:t xml:space="preserve"> </w:t>
      </w:r>
      <w:r w:rsidR="000C0228">
        <w:rPr>
          <w:u w:val="single"/>
        </w:rPr>
        <w:t xml:space="preserve">             </w:t>
      </w:r>
      <w:r w:rsidR="007C5176">
        <w:rPr>
          <w:u w:val="single"/>
        </w:rPr>
        <w:t xml:space="preserve">      </w:t>
      </w:r>
      <w:r w:rsidR="00A277FD" w:rsidRPr="00031B36">
        <w:rPr>
          <w:u w:val="single"/>
        </w:rPr>
        <w:t xml:space="preserve">   </w:t>
      </w:r>
      <w:r w:rsidR="00BD4C9A" w:rsidRPr="00031B36">
        <w:t xml:space="preserve"> №</w:t>
      </w:r>
      <w:r w:rsidR="00BD4C9A" w:rsidRPr="00031B36">
        <w:rPr>
          <w:u w:val="single"/>
        </w:rPr>
        <w:t xml:space="preserve"> </w:t>
      </w:r>
      <w:r w:rsidR="006F496F" w:rsidRPr="00031B36">
        <w:rPr>
          <w:u w:val="single"/>
        </w:rPr>
        <w:t xml:space="preserve">   </w:t>
      </w:r>
      <w:r w:rsidR="007C5176">
        <w:rPr>
          <w:u w:val="single"/>
        </w:rPr>
        <w:t xml:space="preserve">  </w:t>
      </w:r>
      <w:r w:rsidR="000C0228">
        <w:rPr>
          <w:u w:val="single"/>
        </w:rPr>
        <w:t xml:space="preserve">     </w:t>
      </w:r>
      <w:r w:rsidR="007C5176">
        <w:rPr>
          <w:u w:val="single"/>
        </w:rPr>
        <w:t xml:space="preserve">        </w:t>
      </w:r>
      <w:r w:rsidR="006F496F" w:rsidRPr="00031B36">
        <w:rPr>
          <w:u w:val="single"/>
        </w:rPr>
        <w:t xml:space="preserve"> </w:t>
      </w:r>
      <w:r w:rsidR="00A277FD" w:rsidRPr="00031B36">
        <w:rPr>
          <w:u w:val="single"/>
        </w:rPr>
        <w:t xml:space="preserve">   </w:t>
      </w:r>
      <w:r w:rsidR="00A277FD" w:rsidRPr="00031B36">
        <w:rPr>
          <w:color w:val="FFFFFF" w:themeColor="background1"/>
          <w:u w:val="single"/>
        </w:rPr>
        <w:t>.</w:t>
      </w:r>
      <w:r w:rsidR="00A277FD" w:rsidRPr="00031B36">
        <w:rPr>
          <w:u w:val="single"/>
        </w:rPr>
        <w:t xml:space="preserve"> </w:t>
      </w:r>
    </w:p>
    <w:p w:rsidR="00DA3242" w:rsidRPr="00031B36" w:rsidRDefault="00DA3242" w:rsidP="00DA3242">
      <w:pPr>
        <w:ind w:right="-2" w:firstLine="1701"/>
        <w:rPr>
          <w:sz w:val="12"/>
        </w:rPr>
      </w:pPr>
    </w:p>
    <w:p w:rsidR="0026715B" w:rsidRPr="00031B36" w:rsidRDefault="0026715B" w:rsidP="0026715B">
      <w:pPr>
        <w:autoSpaceDE w:val="0"/>
        <w:autoSpaceDN w:val="0"/>
        <w:adjustRightInd w:val="0"/>
        <w:spacing w:line="240" w:lineRule="exact"/>
        <w:jc w:val="center"/>
      </w:pPr>
      <w:bookmarkStart w:id="0" w:name="_GoBack"/>
      <w:r w:rsidRPr="00031B36">
        <w:t xml:space="preserve">О внесении изменений в муниципальную программу </w:t>
      </w:r>
    </w:p>
    <w:p w:rsidR="0026715B" w:rsidRPr="00031B36" w:rsidRDefault="0026715B" w:rsidP="0026715B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31B36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26715B" w:rsidRPr="00031B36" w:rsidRDefault="0026715B" w:rsidP="0026715B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031B36">
        <w:rPr>
          <w:rFonts w:cs="Times New Roman"/>
        </w:rPr>
        <w:t>«Управление имуществом и муниципальными финансами»</w:t>
      </w:r>
      <w:bookmarkEnd w:id="0"/>
    </w:p>
    <w:p w:rsidR="0026715B" w:rsidRPr="00031B36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Default="0026715B" w:rsidP="00820F27">
      <w:pPr>
        <w:ind w:firstLine="709"/>
        <w:jc w:val="both"/>
      </w:pPr>
      <w:r w:rsidRPr="00031B36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 </w:t>
      </w:r>
      <w:r w:rsidR="0083657C" w:rsidRPr="00031B36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</w:t>
      </w:r>
      <w:r w:rsidR="00467DF3" w:rsidRPr="00031B36">
        <w:t> </w:t>
      </w:r>
      <w:r w:rsidR="004E7D62">
        <w:t xml:space="preserve">20.06.2022 </w:t>
      </w:r>
      <w:r w:rsidR="004E7D62" w:rsidRPr="00743BAD">
        <w:t>№623/6</w:t>
      </w:r>
      <w:r w:rsidR="0083657C" w:rsidRPr="00743BAD">
        <w:t xml:space="preserve">), </w:t>
      </w:r>
      <w:r w:rsidRPr="00031B36">
        <w:rPr>
          <w:rFonts w:cs="Times New Roman"/>
        </w:rPr>
        <w:t xml:space="preserve">решением Совета депутатов городского округа Электросталь Московской области от </w:t>
      </w:r>
      <w:r w:rsidR="00525857" w:rsidRPr="00031B36">
        <w:rPr>
          <w:rFonts w:cs="Times New Roman"/>
        </w:rPr>
        <w:t>16.12.2021</w:t>
      </w:r>
      <w:r w:rsidRPr="00031B36">
        <w:rPr>
          <w:rFonts w:cs="Times New Roman"/>
        </w:rPr>
        <w:t xml:space="preserve"> №</w:t>
      </w:r>
      <w:r w:rsidR="00525857" w:rsidRPr="00031B36">
        <w:rPr>
          <w:rFonts w:cs="Times New Roman"/>
        </w:rPr>
        <w:t>106/22</w:t>
      </w:r>
      <w:r w:rsidRPr="00031B36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D8550B" w:rsidRPr="00031B36">
        <w:rPr>
          <w:rFonts w:cs="Times New Roman"/>
        </w:rPr>
        <w:t>2</w:t>
      </w:r>
      <w:r w:rsidRPr="00031B36">
        <w:rPr>
          <w:rFonts w:cs="Times New Roman"/>
        </w:rPr>
        <w:t xml:space="preserve"> год и на плановый период 202</w:t>
      </w:r>
      <w:r w:rsidR="00D8550B" w:rsidRPr="00031B36">
        <w:rPr>
          <w:rFonts w:cs="Times New Roman"/>
        </w:rPr>
        <w:t>3</w:t>
      </w:r>
      <w:r w:rsidRPr="00031B36">
        <w:rPr>
          <w:rFonts w:cs="Times New Roman"/>
        </w:rPr>
        <w:t xml:space="preserve"> и 202</w:t>
      </w:r>
      <w:r w:rsidR="00D8550B" w:rsidRPr="00031B36">
        <w:rPr>
          <w:rFonts w:cs="Times New Roman"/>
        </w:rPr>
        <w:t>4</w:t>
      </w:r>
      <w:r w:rsidRPr="00031B36">
        <w:rPr>
          <w:rFonts w:cs="Times New Roman"/>
        </w:rPr>
        <w:t xml:space="preserve"> годов»</w:t>
      </w:r>
      <w:r w:rsidRPr="00031B36">
        <w:rPr>
          <w:kern w:val="16"/>
        </w:rPr>
        <w:t xml:space="preserve">, Администрация </w:t>
      </w:r>
      <w:r w:rsidRPr="00031B36">
        <w:t>городского округа Электросталь Московской области ПОСТАНОВЛЯЕТ:</w:t>
      </w:r>
    </w:p>
    <w:p w:rsidR="0026715B" w:rsidRDefault="0026715B" w:rsidP="00820F2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 xml:space="preserve">1. Внести </w:t>
      </w:r>
      <w:hyperlink r:id="rId9" w:history="1">
        <w:r w:rsidRPr="00031B36">
          <w:rPr>
            <w:rFonts w:cs="Times New Roman"/>
          </w:rPr>
          <w:t>изменения</w:t>
        </w:r>
      </w:hyperlink>
      <w:r w:rsidRPr="00031B36">
        <w:rPr>
          <w:rFonts w:cs="Times New Roman"/>
        </w:rPr>
        <w:t xml:space="preserve"> в </w:t>
      </w:r>
      <w:r w:rsidRPr="00031B36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от 15.10.2020 №684/10, от 11.01.2021 №2/1, от 24.02.2021 №139/2, от 26.05.2021 №408/5, от 04.08.2021 №614/8, от 29.10.2021 №820/10</w:t>
      </w:r>
      <w:r w:rsidR="00FB107A" w:rsidRPr="00031B36">
        <w:t xml:space="preserve">, от 14.12.2021 </w:t>
      </w:r>
      <w:r w:rsidR="0068439A" w:rsidRPr="00031B36">
        <w:t>№956/12</w:t>
      </w:r>
      <w:r w:rsidR="008D5CFD" w:rsidRPr="00031B36">
        <w:t>, от 08.02.2022 №120/2, от 15.02.2022 №131/2</w:t>
      </w:r>
      <w:r w:rsidR="006930EB" w:rsidRPr="00031B36">
        <w:t>, от 16.03.2022 №250/3</w:t>
      </w:r>
      <w:r w:rsidR="006F496F" w:rsidRPr="00031B36">
        <w:t>, от 04.05.2022 №441/5</w:t>
      </w:r>
      <w:r w:rsidR="00A10EDE" w:rsidRPr="00031B36">
        <w:t>, от 22.06.2022 №628/6</w:t>
      </w:r>
      <w:r w:rsidR="00743BAD">
        <w:t>, от 14.07.2022 №737/7</w:t>
      </w:r>
      <w:r w:rsidR="000C0228">
        <w:t>, от 22.08.2022 №922/8</w:t>
      </w:r>
      <w:r w:rsidR="004F65D6">
        <w:t>, от 18.10.2022 №1196/10</w:t>
      </w:r>
      <w:r w:rsidRPr="00031B36">
        <w:t xml:space="preserve">), </w:t>
      </w:r>
      <w:r w:rsidRPr="00031B36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26715B" w:rsidRDefault="0026715B" w:rsidP="00820F27">
      <w:pPr>
        <w:autoSpaceDE w:val="0"/>
        <w:autoSpaceDN w:val="0"/>
        <w:adjustRightInd w:val="0"/>
        <w:ind w:firstLine="540"/>
        <w:jc w:val="both"/>
      </w:pPr>
      <w:r w:rsidRPr="00031B36">
        <w:rPr>
          <w:rFonts w:cs="Times New Roman"/>
        </w:rPr>
        <w:t>2</w:t>
      </w:r>
      <w:r w:rsidRPr="00031B36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031B36">
          <w:rPr>
            <w:rStyle w:val="a9"/>
            <w:color w:val="auto"/>
            <w:u w:val="none"/>
          </w:rPr>
          <w:t>www.electrostal.ru</w:t>
        </w:r>
      </w:hyperlink>
      <w:r w:rsidRPr="00031B36">
        <w:t>.</w:t>
      </w:r>
    </w:p>
    <w:p w:rsidR="0068739B" w:rsidRPr="00031B36" w:rsidRDefault="0026715B" w:rsidP="0068739B">
      <w:pPr>
        <w:autoSpaceDE w:val="0"/>
        <w:autoSpaceDN w:val="0"/>
        <w:adjustRightInd w:val="0"/>
        <w:ind w:firstLine="540"/>
        <w:jc w:val="both"/>
      </w:pPr>
      <w:r w:rsidRPr="00031B36">
        <w:rPr>
          <w:rFonts w:cs="Times New Roman"/>
        </w:rPr>
        <w:t xml:space="preserve">3. </w:t>
      </w:r>
      <w:r w:rsidRPr="00031B36">
        <w:t>Настоящее постановление вступает в силу после его официального опубликования.</w:t>
      </w:r>
    </w:p>
    <w:p w:rsidR="0026715B" w:rsidRPr="00031B36" w:rsidRDefault="0026715B" w:rsidP="00820F27">
      <w:pPr>
        <w:tabs>
          <w:tab w:val="center" w:pos="4677"/>
        </w:tabs>
        <w:jc w:val="both"/>
      </w:pPr>
    </w:p>
    <w:p w:rsidR="0026715B" w:rsidRPr="00031B36" w:rsidRDefault="0026715B" w:rsidP="0026715B">
      <w:pPr>
        <w:tabs>
          <w:tab w:val="center" w:pos="4677"/>
        </w:tabs>
        <w:jc w:val="both"/>
      </w:pPr>
    </w:p>
    <w:p w:rsidR="0026715B" w:rsidRDefault="0026715B" w:rsidP="0026715B">
      <w:pPr>
        <w:tabs>
          <w:tab w:val="center" w:pos="4677"/>
        </w:tabs>
        <w:jc w:val="both"/>
      </w:pPr>
      <w:r w:rsidRPr="00031B36">
        <w:t xml:space="preserve">Глава городского округа                                                                            </w:t>
      </w:r>
      <w:r w:rsidR="00893E73">
        <w:t xml:space="preserve">             </w:t>
      </w:r>
      <w:r w:rsidRPr="00031B36">
        <w:t xml:space="preserve">     И.Ю.</w:t>
      </w:r>
      <w:r w:rsidR="00893E73">
        <w:t xml:space="preserve"> </w:t>
      </w:r>
      <w:r w:rsidRPr="00031B36">
        <w:t>Волкова</w:t>
      </w:r>
    </w:p>
    <w:p w:rsidR="0068739B" w:rsidRPr="00031B36" w:rsidRDefault="0068739B" w:rsidP="0026715B">
      <w:pPr>
        <w:tabs>
          <w:tab w:val="center" w:pos="4677"/>
        </w:tabs>
        <w:jc w:val="both"/>
      </w:pPr>
    </w:p>
    <w:p w:rsidR="0083657C" w:rsidRPr="00820F27" w:rsidRDefault="0083657C" w:rsidP="0083657C">
      <w:pPr>
        <w:spacing w:line="200" w:lineRule="exact"/>
        <w:jc w:val="both"/>
        <w:rPr>
          <w:sz w:val="16"/>
          <w:szCs w:val="16"/>
        </w:rPr>
      </w:pPr>
    </w:p>
    <w:p w:rsidR="0026715B" w:rsidRPr="00031B36" w:rsidRDefault="0026715B" w:rsidP="0083657C">
      <w:pPr>
        <w:spacing w:line="200" w:lineRule="exact"/>
        <w:jc w:val="both"/>
        <w:rPr>
          <w:sz w:val="22"/>
          <w:szCs w:val="22"/>
        </w:rPr>
      </w:pPr>
    </w:p>
    <w:p w:rsidR="0026715B" w:rsidRPr="00031B36" w:rsidRDefault="0026715B" w:rsidP="0083657C">
      <w:pPr>
        <w:spacing w:line="200" w:lineRule="exact"/>
        <w:jc w:val="both"/>
        <w:rPr>
          <w:sz w:val="22"/>
          <w:szCs w:val="22"/>
        </w:rPr>
        <w:sectPr w:rsidR="0026715B" w:rsidRPr="00031B36" w:rsidSect="0083657C">
          <w:headerReference w:type="default" r:id="rId11"/>
          <w:type w:val="continuous"/>
          <w:pgSz w:w="11906" w:h="16838" w:code="9"/>
          <w:pgMar w:top="851" w:right="851" w:bottom="851" w:left="1701" w:header="709" w:footer="119" w:gutter="0"/>
          <w:pgNumType w:start="1"/>
          <w:cols w:space="708"/>
          <w:titlePg/>
          <w:docGrid w:linePitch="360"/>
        </w:sectPr>
      </w:pP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lastRenderedPageBreak/>
        <w:t>Приложение</w:t>
      </w: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26715B" w:rsidRPr="00031B36" w:rsidRDefault="0026715B" w:rsidP="0026715B">
      <w:pPr>
        <w:ind w:left="9356"/>
        <w:outlineLvl w:val="0"/>
        <w:rPr>
          <w:rFonts w:cs="Times New Roman"/>
        </w:rPr>
      </w:pPr>
      <w:r w:rsidRPr="00031B36">
        <w:rPr>
          <w:rFonts w:cs="Times New Roman"/>
        </w:rPr>
        <w:t xml:space="preserve">от </w:t>
      </w:r>
      <w:r w:rsidR="00D5781F" w:rsidRPr="00031B36">
        <w:rPr>
          <w:u w:val="single"/>
        </w:rPr>
        <w:t xml:space="preserve">  </w:t>
      </w:r>
      <w:r w:rsidR="000C0228">
        <w:rPr>
          <w:u w:val="single"/>
        </w:rPr>
        <w:t xml:space="preserve">                </w:t>
      </w:r>
      <w:r w:rsidR="0068739B">
        <w:rPr>
          <w:u w:val="single"/>
        </w:rPr>
        <w:t xml:space="preserve">      </w:t>
      </w:r>
      <w:r w:rsidR="00D5781F" w:rsidRPr="00031B36">
        <w:rPr>
          <w:u w:val="single"/>
        </w:rPr>
        <w:t xml:space="preserve">   </w:t>
      </w:r>
      <w:r w:rsidR="00D5781F" w:rsidRPr="00031B36">
        <w:t xml:space="preserve"> №</w:t>
      </w:r>
      <w:r w:rsidR="006F496F" w:rsidRPr="00031B36">
        <w:rPr>
          <w:u w:val="single"/>
        </w:rPr>
        <w:t xml:space="preserve"> __</w:t>
      </w:r>
      <w:r w:rsidR="0068739B">
        <w:rPr>
          <w:u w:val="single"/>
        </w:rPr>
        <w:t xml:space="preserve">    </w:t>
      </w:r>
      <w:r w:rsidR="000C0228">
        <w:rPr>
          <w:u w:val="single"/>
        </w:rPr>
        <w:t xml:space="preserve">     </w:t>
      </w:r>
      <w:r w:rsidR="0068739B">
        <w:rPr>
          <w:u w:val="single"/>
        </w:rPr>
        <w:t xml:space="preserve">    </w:t>
      </w:r>
      <w:r w:rsidR="006F496F" w:rsidRPr="00031B36">
        <w:rPr>
          <w:u w:val="single"/>
        </w:rPr>
        <w:t>__</w:t>
      </w:r>
      <w:r w:rsidR="00D5781F" w:rsidRPr="00031B36">
        <w:rPr>
          <w:u w:val="single"/>
        </w:rPr>
        <w:t xml:space="preserve">   </w:t>
      </w: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>«УТВЕРЖДЕНА</w:t>
      </w:r>
    </w:p>
    <w:p w:rsidR="0026715B" w:rsidRPr="00031B36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31B36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26715B" w:rsidRPr="00031B36" w:rsidRDefault="0026715B" w:rsidP="0026715B">
      <w:pPr>
        <w:ind w:left="9356"/>
        <w:outlineLvl w:val="0"/>
        <w:rPr>
          <w:rFonts w:cs="Times New Roman"/>
        </w:rPr>
      </w:pPr>
      <w:r w:rsidRPr="00031B36">
        <w:rPr>
          <w:rFonts w:cs="Times New Roman"/>
        </w:rPr>
        <w:t xml:space="preserve">от 16.12.2019 № 957/12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(в редакции постановлений Администрации городского округа Электросталь Московской области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14.02.2020 №85/2, от 23.03.2020 №203/3,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21.04.2020 №267/4, от 23.06.2020 №393/6,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15.10.2020 №684/10, от 11.01.2021 №2/1, </w:t>
      </w:r>
    </w:p>
    <w:p w:rsidR="0026715B" w:rsidRPr="00031B36" w:rsidRDefault="0026715B" w:rsidP="0026715B">
      <w:pPr>
        <w:ind w:left="9356"/>
        <w:outlineLvl w:val="0"/>
      </w:pPr>
      <w:r w:rsidRPr="00031B36">
        <w:t xml:space="preserve">от 24.02.2021 №139/2, от 26.05.2021 №408/5, </w:t>
      </w:r>
    </w:p>
    <w:p w:rsidR="0068439A" w:rsidRPr="00031B36" w:rsidRDefault="0026715B" w:rsidP="0026715B">
      <w:pPr>
        <w:ind w:left="9356"/>
        <w:outlineLvl w:val="0"/>
      </w:pPr>
      <w:r w:rsidRPr="00031B36">
        <w:t>от 04.08.2021 №614/8, от 29.10.2021 №820/10</w:t>
      </w:r>
      <w:r w:rsidR="0068439A" w:rsidRPr="00031B36">
        <w:t>,</w:t>
      </w:r>
    </w:p>
    <w:p w:rsidR="008D5CFD" w:rsidRPr="00031B36" w:rsidRDefault="0068439A" w:rsidP="0026715B">
      <w:pPr>
        <w:ind w:left="9356"/>
        <w:outlineLvl w:val="0"/>
      </w:pPr>
      <w:r w:rsidRPr="00031B36">
        <w:t>от 14.12.2021 №956/12</w:t>
      </w:r>
      <w:r w:rsidR="008D5CFD" w:rsidRPr="00031B36">
        <w:t xml:space="preserve">, 08.02.2022 №120/2, </w:t>
      </w:r>
    </w:p>
    <w:p w:rsidR="006F496F" w:rsidRPr="00031B36" w:rsidRDefault="008D5CFD" w:rsidP="0026715B">
      <w:pPr>
        <w:ind w:left="9356"/>
        <w:outlineLvl w:val="0"/>
      </w:pPr>
      <w:r w:rsidRPr="00031B36">
        <w:t>от 15.02.2022 №131/2</w:t>
      </w:r>
      <w:r w:rsidR="00FD2C39" w:rsidRPr="00031B36">
        <w:t>, от 16.03.2022 №250/3</w:t>
      </w:r>
      <w:r w:rsidR="006F496F" w:rsidRPr="00031B36">
        <w:t xml:space="preserve">, </w:t>
      </w:r>
    </w:p>
    <w:p w:rsidR="00743BAD" w:rsidRDefault="006F496F" w:rsidP="0026715B">
      <w:pPr>
        <w:ind w:left="9356"/>
        <w:outlineLvl w:val="0"/>
      </w:pPr>
      <w:r w:rsidRPr="00031B36">
        <w:t>от 04.05.2022 №441/5</w:t>
      </w:r>
      <w:r w:rsidR="00A10EDE" w:rsidRPr="00031B36">
        <w:t>, от 22.06.2022 №628/6</w:t>
      </w:r>
      <w:r w:rsidR="00743BAD">
        <w:t xml:space="preserve">, </w:t>
      </w:r>
    </w:p>
    <w:p w:rsidR="004F65D6" w:rsidRDefault="00743BAD" w:rsidP="0026715B">
      <w:pPr>
        <w:ind w:left="9356"/>
        <w:outlineLvl w:val="0"/>
      </w:pPr>
      <w:r>
        <w:t>от 14.07.2022 №737/7</w:t>
      </w:r>
      <w:r w:rsidR="000C0228">
        <w:t>,</w:t>
      </w:r>
      <w:r w:rsidR="000C0228" w:rsidRPr="000C0228">
        <w:t xml:space="preserve"> </w:t>
      </w:r>
      <w:r w:rsidR="000C0228">
        <w:t>от 22.08.2022 №922/8</w:t>
      </w:r>
      <w:r w:rsidR="004F65D6">
        <w:t xml:space="preserve">, </w:t>
      </w:r>
    </w:p>
    <w:p w:rsidR="0026715B" w:rsidRPr="00031B36" w:rsidRDefault="004F65D6" w:rsidP="0026715B">
      <w:pPr>
        <w:ind w:left="9356"/>
        <w:outlineLvl w:val="0"/>
        <w:rPr>
          <w:rFonts w:cs="Times New Roman"/>
        </w:rPr>
      </w:pPr>
      <w:r>
        <w:t>от 18.10.2022 №1196/10</w:t>
      </w:r>
      <w:r w:rsidR="0026715B" w:rsidRPr="00031B36">
        <w:t>)</w:t>
      </w:r>
    </w:p>
    <w:p w:rsidR="0026715B" w:rsidRPr="00031B36" w:rsidRDefault="0026715B" w:rsidP="0026715B">
      <w:pPr>
        <w:outlineLvl w:val="0"/>
        <w:rPr>
          <w:rFonts w:cs="Times New Roman"/>
        </w:rPr>
      </w:pPr>
    </w:p>
    <w:p w:rsidR="0026715B" w:rsidRPr="00031B36" w:rsidRDefault="0026715B" w:rsidP="0026715B">
      <w:pPr>
        <w:jc w:val="center"/>
        <w:outlineLvl w:val="0"/>
        <w:rPr>
          <w:rFonts w:cs="Times New Roman"/>
        </w:rPr>
      </w:pPr>
      <w:r w:rsidRPr="00031B36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26715B" w:rsidRPr="00031B36" w:rsidRDefault="0026715B" w:rsidP="0026715B">
      <w:pPr>
        <w:jc w:val="center"/>
        <w:outlineLvl w:val="0"/>
        <w:rPr>
          <w:rFonts w:cs="Times New Roman"/>
        </w:rPr>
      </w:pPr>
      <w:r w:rsidRPr="00031B36">
        <w:rPr>
          <w:rFonts w:cs="Times New Roman"/>
        </w:rPr>
        <w:t>«Управление имуществом и муниципальными финансами»</w:t>
      </w:r>
    </w:p>
    <w:p w:rsidR="0026715B" w:rsidRPr="00031B36" w:rsidRDefault="0026715B" w:rsidP="0026715B">
      <w:pPr>
        <w:jc w:val="center"/>
        <w:outlineLvl w:val="0"/>
        <w:rPr>
          <w:rFonts w:cs="Times New Roman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A10EDE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10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34"/>
        <w:gridCol w:w="1560"/>
        <w:gridCol w:w="1559"/>
        <w:gridCol w:w="1701"/>
        <w:gridCol w:w="1559"/>
        <w:gridCol w:w="1701"/>
        <w:gridCol w:w="1701"/>
      </w:tblGrid>
      <w:tr w:rsidR="00A10EDE" w:rsidRPr="00031B36" w:rsidTr="00A10EDE">
        <w:tc>
          <w:tcPr>
            <w:tcW w:w="3685" w:type="dxa"/>
          </w:tcPr>
          <w:p w:rsidR="00A10EDE" w:rsidRPr="00031B36" w:rsidRDefault="00A10EDE" w:rsidP="00720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            О.В. </w:t>
            </w:r>
            <w:proofErr w:type="spellStart"/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B057CF" w:rsidRPr="0072088D" w:rsidRDefault="00B057CF" w:rsidP="00B057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8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</w:p>
          <w:p w:rsidR="00A10EDE" w:rsidRPr="00031B36" w:rsidRDefault="00B057CF" w:rsidP="00B057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Р.С. Лавров</w:t>
            </w:r>
          </w:p>
        </w:tc>
      </w:tr>
      <w:tr w:rsidR="00A10EDE" w:rsidRPr="00031B36" w:rsidTr="00401CFC">
        <w:tc>
          <w:tcPr>
            <w:tcW w:w="3685" w:type="dxa"/>
          </w:tcPr>
          <w:p w:rsidR="00A10EDE" w:rsidRPr="00031B36" w:rsidRDefault="00A10EDE" w:rsidP="00720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A10EDE" w:rsidRPr="00031B36" w:rsidTr="00401CFC">
        <w:tc>
          <w:tcPr>
            <w:tcW w:w="3685" w:type="dxa"/>
          </w:tcPr>
          <w:p w:rsidR="00A10EDE" w:rsidRPr="00031B36" w:rsidRDefault="00A10EDE" w:rsidP="00720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области.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A10EDE" w:rsidRPr="00031B36" w:rsidTr="00401CFC">
        <w:tc>
          <w:tcPr>
            <w:tcW w:w="3685" w:type="dxa"/>
          </w:tcPr>
          <w:p w:rsidR="00A10EDE" w:rsidRPr="00031B36" w:rsidRDefault="00A10EDE" w:rsidP="00720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подпрограмма» </w:t>
            </w:r>
          </w:p>
        </w:tc>
      </w:tr>
      <w:tr w:rsidR="00A10EDE" w:rsidRPr="00031B36" w:rsidTr="00401CFC">
        <w:tc>
          <w:tcPr>
            <w:tcW w:w="3685" w:type="dxa"/>
            <w:vMerge w:val="restart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A10EDE" w:rsidRPr="00031B36" w:rsidRDefault="00A10EDE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415" w:type="dxa"/>
            <w:gridSpan w:val="7"/>
          </w:tcPr>
          <w:p w:rsidR="00A10EDE" w:rsidRPr="00031B36" w:rsidRDefault="00A10EDE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10EDE" w:rsidRPr="00031B36" w:rsidTr="00A10EDE">
        <w:tc>
          <w:tcPr>
            <w:tcW w:w="3685" w:type="dxa"/>
            <w:vMerge/>
          </w:tcPr>
          <w:p w:rsidR="00A10EDE" w:rsidRPr="00031B36" w:rsidRDefault="00A10EDE" w:rsidP="00FB107A">
            <w:pPr>
              <w:ind w:firstLine="80"/>
              <w:rPr>
                <w:rFonts w:cs="Times New Roman"/>
              </w:rPr>
            </w:pPr>
          </w:p>
        </w:tc>
        <w:tc>
          <w:tcPr>
            <w:tcW w:w="1634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A10EDE" w:rsidRPr="00031B36" w:rsidRDefault="00A10ED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10EDE" w:rsidRPr="00031B36" w:rsidTr="00211D63">
        <w:trPr>
          <w:trHeight w:val="834"/>
        </w:trPr>
        <w:tc>
          <w:tcPr>
            <w:tcW w:w="3685" w:type="dxa"/>
          </w:tcPr>
          <w:p w:rsidR="00A10EDE" w:rsidRPr="00031B36" w:rsidRDefault="00A10EDE" w:rsidP="00AC7124">
            <w:pPr>
              <w:rPr>
                <w:rFonts w:cs="Times New Roman"/>
              </w:rPr>
            </w:pPr>
            <w:r w:rsidRPr="00031B36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:rsidR="00A10EDE" w:rsidRPr="00610063" w:rsidRDefault="00AC42ED" w:rsidP="00AC4C70">
            <w:pPr>
              <w:jc w:val="center"/>
            </w:pPr>
            <w:r>
              <w:t>2</w:t>
            </w:r>
            <w:r w:rsidR="00AC4C70">
              <w:t> 817 329,3</w:t>
            </w:r>
          </w:p>
        </w:tc>
        <w:tc>
          <w:tcPr>
            <w:tcW w:w="1560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493 382,3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469 376,6</w:t>
            </w:r>
          </w:p>
        </w:tc>
        <w:tc>
          <w:tcPr>
            <w:tcW w:w="1701" w:type="dxa"/>
            <w:vAlign w:val="center"/>
          </w:tcPr>
          <w:p w:rsidR="00A10EDE" w:rsidRPr="00031B36" w:rsidRDefault="00AC4C70" w:rsidP="000A6BD7">
            <w:pPr>
              <w:jc w:val="center"/>
            </w:pPr>
            <w:r>
              <w:t>487 139,8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471 052,2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453 147,6</w:t>
            </w:r>
          </w:p>
        </w:tc>
        <w:tc>
          <w:tcPr>
            <w:tcW w:w="1701" w:type="dxa"/>
            <w:vAlign w:val="center"/>
          </w:tcPr>
          <w:p w:rsidR="00A10EDE" w:rsidRPr="00031B36" w:rsidRDefault="00874F1C" w:rsidP="00AC7124">
            <w:pPr>
              <w:jc w:val="center"/>
            </w:pPr>
            <w:r w:rsidRPr="00031B36">
              <w:t>443 230,8</w:t>
            </w:r>
          </w:p>
        </w:tc>
      </w:tr>
      <w:tr w:rsidR="00A10EDE" w:rsidRPr="00031B36" w:rsidTr="00211D63">
        <w:tc>
          <w:tcPr>
            <w:tcW w:w="3685" w:type="dxa"/>
          </w:tcPr>
          <w:p w:rsidR="00A10EDE" w:rsidRPr="00031B36" w:rsidRDefault="00A10EDE" w:rsidP="00AC7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:rsidR="00A10EDE" w:rsidRPr="00031B36" w:rsidRDefault="00AC42ED" w:rsidP="00AC7124">
            <w:pPr>
              <w:jc w:val="center"/>
            </w:pPr>
            <w:r>
              <w:t>24 361,0</w:t>
            </w:r>
          </w:p>
        </w:tc>
        <w:tc>
          <w:tcPr>
            <w:tcW w:w="1560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4 077,0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3 936,0</w:t>
            </w:r>
          </w:p>
        </w:tc>
        <w:tc>
          <w:tcPr>
            <w:tcW w:w="1701" w:type="dxa"/>
            <w:vAlign w:val="center"/>
          </w:tcPr>
          <w:p w:rsidR="00A10EDE" w:rsidRPr="00031B36" w:rsidRDefault="002E7BB6" w:rsidP="00AC7124">
            <w:pPr>
              <w:jc w:val="center"/>
            </w:pPr>
            <w:r>
              <w:t>4 087,0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4 087,0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4 087,0</w:t>
            </w:r>
          </w:p>
        </w:tc>
        <w:tc>
          <w:tcPr>
            <w:tcW w:w="1701" w:type="dxa"/>
            <w:vAlign w:val="center"/>
          </w:tcPr>
          <w:p w:rsidR="00A10EDE" w:rsidRPr="00031B36" w:rsidRDefault="00211D63" w:rsidP="00AC7124">
            <w:pPr>
              <w:jc w:val="center"/>
            </w:pPr>
            <w:r w:rsidRPr="00031B36">
              <w:t>4 087,0</w:t>
            </w:r>
          </w:p>
        </w:tc>
      </w:tr>
      <w:tr w:rsidR="00A10EDE" w:rsidRPr="00031B36" w:rsidTr="00211D63">
        <w:tc>
          <w:tcPr>
            <w:tcW w:w="3685" w:type="dxa"/>
          </w:tcPr>
          <w:p w:rsidR="00A10EDE" w:rsidRPr="00031B36" w:rsidRDefault="00A10EDE" w:rsidP="00AC712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31B3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:rsidR="00A10EDE" w:rsidRPr="00031B36" w:rsidRDefault="00610063" w:rsidP="00AC4C70">
            <w:pPr>
              <w:jc w:val="center"/>
            </w:pPr>
            <w:r>
              <w:t>2</w:t>
            </w:r>
            <w:r w:rsidR="00AC4C70">
              <w:t> 841 690,3</w:t>
            </w:r>
          </w:p>
        </w:tc>
        <w:tc>
          <w:tcPr>
            <w:tcW w:w="1560" w:type="dxa"/>
            <w:vAlign w:val="center"/>
          </w:tcPr>
          <w:p w:rsidR="00A10EDE" w:rsidRPr="00031B36" w:rsidRDefault="00A10EDE" w:rsidP="00AC7124">
            <w:pPr>
              <w:jc w:val="center"/>
            </w:pPr>
            <w:r w:rsidRPr="00031B36">
              <w:t>497 459,3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473 312,6</w:t>
            </w:r>
          </w:p>
        </w:tc>
        <w:tc>
          <w:tcPr>
            <w:tcW w:w="1701" w:type="dxa"/>
            <w:vAlign w:val="center"/>
          </w:tcPr>
          <w:p w:rsidR="00A10EDE" w:rsidRPr="00031B36" w:rsidRDefault="00AC4C70" w:rsidP="00FF4B8A">
            <w:pPr>
              <w:jc w:val="center"/>
            </w:pPr>
            <w:r>
              <w:t>491 226,8</w:t>
            </w:r>
          </w:p>
        </w:tc>
        <w:tc>
          <w:tcPr>
            <w:tcW w:w="1559" w:type="dxa"/>
            <w:vAlign w:val="center"/>
          </w:tcPr>
          <w:p w:rsidR="00A10EDE" w:rsidRPr="00031B36" w:rsidRDefault="00A10EDE" w:rsidP="008D6069">
            <w:pPr>
              <w:jc w:val="center"/>
            </w:pPr>
            <w:r w:rsidRPr="00031B36">
              <w:t>475 139,2</w:t>
            </w:r>
          </w:p>
        </w:tc>
        <w:tc>
          <w:tcPr>
            <w:tcW w:w="1701" w:type="dxa"/>
            <w:vAlign w:val="center"/>
          </w:tcPr>
          <w:p w:rsidR="00A10EDE" w:rsidRPr="00031B36" w:rsidRDefault="00A10EDE" w:rsidP="00DF620E">
            <w:pPr>
              <w:jc w:val="center"/>
            </w:pPr>
            <w:r w:rsidRPr="00031B36">
              <w:t>457 234,6</w:t>
            </w:r>
          </w:p>
        </w:tc>
        <w:tc>
          <w:tcPr>
            <w:tcW w:w="1701" w:type="dxa"/>
            <w:vAlign w:val="center"/>
          </w:tcPr>
          <w:p w:rsidR="00A10EDE" w:rsidRPr="00031B36" w:rsidRDefault="00874F1C" w:rsidP="00DF620E">
            <w:pPr>
              <w:jc w:val="center"/>
            </w:pPr>
            <w:r w:rsidRPr="00031B36">
              <w:rPr>
                <w:lang w:val="en-US"/>
              </w:rPr>
              <w:t>447 31</w:t>
            </w:r>
            <w:r w:rsidRPr="00031B36">
              <w:t>7,8</w:t>
            </w:r>
          </w:p>
        </w:tc>
      </w:tr>
    </w:tbl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>2. Общая характеристика сферы реализации муниципальной программы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</w:t>
      </w:r>
      <w:r w:rsidRPr="00031B36">
        <w:rPr>
          <w:rFonts w:ascii="Times New Roman" w:hAnsi="Times New Roman" w:cs="Times New Roman"/>
          <w:sz w:val="24"/>
          <w:szCs w:val="24"/>
        </w:rPr>
        <w:lastRenderedPageBreak/>
        <w:t>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31B36">
        <w:rPr>
          <w:rFonts w:ascii="Times New Roman" w:eastAsiaTheme="minorHAnsi" w:hAnsi="Times New Roman" w:cs="Times New Roman"/>
          <w:sz w:val="24"/>
          <w:szCs w:val="24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26715B" w:rsidRPr="00031B36" w:rsidRDefault="0026715B" w:rsidP="008F59FC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31B36">
        <w:rPr>
          <w:rFonts w:cs="Times New Roman"/>
        </w:rPr>
        <w:t>На перспективу до 202</w:t>
      </w:r>
      <w:r w:rsidR="008F59FC" w:rsidRPr="00031B36">
        <w:rPr>
          <w:rFonts w:cs="Times New Roman"/>
        </w:rPr>
        <w:t>5</w:t>
      </w:r>
      <w:r w:rsidRPr="00031B36">
        <w:rPr>
          <w:rFonts w:cs="Times New Roman"/>
        </w:rPr>
        <w:t xml:space="preserve">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>В контексте общей цели в Российской Федерации на перспективу до 202</w:t>
      </w:r>
      <w:r w:rsidR="008F59FC" w:rsidRPr="00031B36">
        <w:rPr>
          <w:rFonts w:eastAsiaTheme="minorHAnsi" w:cs="Times New Roman"/>
          <w:lang w:eastAsia="en-US"/>
        </w:rPr>
        <w:t>5</w:t>
      </w:r>
      <w:r w:rsidRPr="00031B36">
        <w:rPr>
          <w:rFonts w:eastAsiaTheme="minorHAnsi" w:cs="Times New Roman"/>
          <w:lang w:eastAsia="en-US"/>
        </w:rPr>
        <w:t xml:space="preserve">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26715B" w:rsidRPr="00031B36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B36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по приоритетным направлениям: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31B36">
        <w:rPr>
          <w:rFonts w:cs="Times New Roman"/>
        </w:rPr>
        <w:t xml:space="preserve">3. Прогноз развития соответствующей сферы реализации 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31B36">
        <w:rPr>
          <w:rFonts w:cs="Times New Roman"/>
        </w:rPr>
        <w:t>муниципальной программы</w:t>
      </w:r>
    </w:p>
    <w:p w:rsidR="0026715B" w:rsidRPr="00031B36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</w:t>
      </w:r>
      <w:r w:rsidR="008F59FC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- </w:t>
      </w:r>
      <w:r w:rsidR="00FE1DBA" w:rsidRPr="00031B36">
        <w:rPr>
          <w:rFonts w:ascii="Times New Roman" w:hAnsi="Times New Roman" w:cs="Times New Roman"/>
          <w:sz w:val="24"/>
          <w:szCs w:val="24"/>
        </w:rPr>
        <w:t>не достижение</w:t>
      </w:r>
      <w:r w:rsidRPr="00031B36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</w:t>
      </w:r>
      <w:r w:rsidR="008F59FC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</w:t>
      </w:r>
      <w:r w:rsidRPr="00031B36">
        <w:rPr>
          <w:rFonts w:ascii="Times New Roman" w:hAnsi="Times New Roman" w:cs="Times New Roman"/>
          <w:sz w:val="24"/>
          <w:szCs w:val="24"/>
        </w:rPr>
        <w:lastRenderedPageBreak/>
        <w:t>процентов относительно общего объема запланированных в соответствующей подпрограмме финансовых средств на ее реализацию.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031B36" w:rsidRDefault="0026715B" w:rsidP="00835D0A">
      <w:pPr>
        <w:jc w:val="center"/>
        <w:rPr>
          <w:rFonts w:cs="Times New Roman"/>
        </w:rPr>
      </w:pPr>
      <w:r w:rsidRPr="00031B36">
        <w:rPr>
          <w:rFonts w:cs="Times New Roman"/>
        </w:rPr>
        <w:br w:type="page"/>
      </w:r>
      <w:r w:rsidRPr="00031B36">
        <w:rPr>
          <w:rFonts w:cs="Times New Roman"/>
        </w:rPr>
        <w:lastRenderedPageBreak/>
        <w:t>4. Перечень подпрограмм и их краткое описание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Достижение показателей муниципальной программы осуществляется посредством реализации четырех подпрограмм.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31B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1B3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31B36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31B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31B3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31B36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Подпрограмма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31B3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26715B" w:rsidRPr="00031B36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>Подпрограмма</w:t>
      </w:r>
      <w:proofErr w:type="gramStart"/>
      <w:r w:rsidRPr="00031B36">
        <w:rPr>
          <w:rFonts w:cs="Times New Roman"/>
          <w:lang w:val="en-US"/>
        </w:rPr>
        <w:t>V</w:t>
      </w:r>
      <w:r w:rsidRPr="00031B36">
        <w:rPr>
          <w:rFonts w:cs="Times New Roman"/>
        </w:rPr>
        <w:t>«</w:t>
      </w:r>
      <w:proofErr w:type="gramEnd"/>
      <w:r w:rsidRPr="00031B36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26715B" w:rsidRPr="00031B36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5. Обобщенная характеристика основных мероприятий 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>с обоснованием необходимости их осуществления</w:t>
      </w:r>
    </w:p>
    <w:p w:rsidR="0026715B" w:rsidRPr="00031B36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Подпрограммой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</w:rPr>
        <w:t>«Развитие имущественного комплекса» предусматривается реализация следующих основных мероприятий: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</w:rPr>
        <w:t>«Совершенствование муниципальной службы Московской области» предусматривается реализация следующих основных мероприятий: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Подпрограммой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F59FC" w:rsidRPr="00031B36">
        <w:rPr>
          <w:rFonts w:ascii="Times New Roman" w:hAnsi="Times New Roman" w:cs="Times New Roman"/>
          <w:sz w:val="24"/>
          <w:szCs w:val="24"/>
        </w:rPr>
        <w:t xml:space="preserve"> </w:t>
      </w:r>
      <w:r w:rsidRPr="00031B36">
        <w:rPr>
          <w:rFonts w:ascii="Times New Roman" w:hAnsi="Times New Roman" w:cs="Times New Roman"/>
          <w:sz w:val="24"/>
          <w:szCs w:val="24"/>
        </w:rPr>
        <w:t>«Управление муниципальными финансами» предусматривается реализация следующих основных мероприятий: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26715B" w:rsidRPr="00031B36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031B36">
        <w:rPr>
          <w:rFonts w:cs="Times New Roman"/>
        </w:rPr>
        <w:t xml:space="preserve">Подпрограммой </w:t>
      </w:r>
      <w:r w:rsidRPr="00031B36">
        <w:rPr>
          <w:rFonts w:cs="Times New Roman"/>
          <w:lang w:val="en-US"/>
        </w:rPr>
        <w:t>V</w:t>
      </w:r>
      <w:r w:rsidRPr="00031B36">
        <w:rPr>
          <w:rFonts w:cs="Times New Roman"/>
        </w:rPr>
        <w:t xml:space="preserve"> «Обеспечивающая подпрограмма»</w:t>
      </w:r>
      <w:r w:rsidR="00D765A1" w:rsidRPr="00031B36">
        <w:rPr>
          <w:rFonts w:cs="Times New Roman"/>
        </w:rPr>
        <w:t xml:space="preserve"> </w:t>
      </w:r>
      <w:r w:rsidRPr="00031B36">
        <w:rPr>
          <w:rFonts w:cs="Times New Roman"/>
        </w:rPr>
        <w:t>предусматривается реализация следующего основного мероприятия:</w:t>
      </w:r>
    </w:p>
    <w:p w:rsidR="0026715B" w:rsidRPr="00031B36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r w:rsidR="00D765A1" w:rsidRPr="00031B36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Pr="00031B3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6715B" w:rsidRPr="00031B36" w:rsidRDefault="0026715B" w:rsidP="0026715B">
      <w:pPr>
        <w:rPr>
          <w:rFonts w:cs="Times New Roman"/>
          <w:szCs w:val="20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</w:rPr>
        <w:lastRenderedPageBreak/>
        <w:t xml:space="preserve">6. </w:t>
      </w:r>
      <w:r w:rsidRPr="00031B36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  <w:b/>
        </w:rPr>
      </w:pPr>
    </w:p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52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83"/>
        <w:gridCol w:w="1701"/>
        <w:gridCol w:w="1134"/>
        <w:gridCol w:w="1701"/>
        <w:gridCol w:w="992"/>
        <w:gridCol w:w="993"/>
        <w:gridCol w:w="993"/>
        <w:gridCol w:w="992"/>
        <w:gridCol w:w="992"/>
        <w:gridCol w:w="1134"/>
        <w:gridCol w:w="1843"/>
      </w:tblGrid>
      <w:tr w:rsidR="00467DF3" w:rsidRPr="00031B36" w:rsidTr="00467DF3">
        <w:tc>
          <w:tcPr>
            <w:tcW w:w="569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483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1701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4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6" w:type="dxa"/>
            <w:gridSpan w:val="6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3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1B5072" w:rsidRPr="00031B36" w:rsidTr="001B5072">
        <w:tc>
          <w:tcPr>
            <w:tcW w:w="569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83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B5072" w:rsidRPr="00031B36" w:rsidRDefault="001B5072" w:rsidP="00FB107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843" w:type="dxa"/>
            <w:vMerge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43" w:type="dxa"/>
          </w:tcPr>
          <w:p w:rsidR="001B5072" w:rsidRPr="00031B36" w:rsidRDefault="001B5072" w:rsidP="001B5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0B18CD" w:rsidRPr="00031B36" w:rsidTr="00401CFC">
        <w:tc>
          <w:tcPr>
            <w:tcW w:w="569" w:type="dxa"/>
          </w:tcPr>
          <w:p w:rsidR="000B18CD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115" w:type="dxa"/>
            <w:gridSpan w:val="10"/>
          </w:tcPr>
          <w:p w:rsidR="000B18CD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1843" w:type="dxa"/>
          </w:tcPr>
          <w:p w:rsidR="000B18CD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1B5072" w:rsidRPr="00031B36" w:rsidRDefault="001B5072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1" w:type="dxa"/>
          </w:tcPr>
          <w:p w:rsidR="001B5072" w:rsidRPr="00031B36" w:rsidRDefault="001B5072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1.3.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EastAsia" w:hAnsi="Times New Roman" w:cs="Times New Roman"/>
                <w:szCs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EastAsia" w:hAnsi="Times New Roman" w:cs="Times New Roman"/>
                <w:szCs w:val="22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u w:val="single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lastRenderedPageBreak/>
              <w:t>1.7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1" w:type="dxa"/>
          </w:tcPr>
          <w:p w:rsidR="001B5072" w:rsidRPr="00031B36" w:rsidRDefault="001B5072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eastAsia="en-US"/>
              </w:rPr>
              <w:t>Доля объектов недвижимого имущества, поставленных на кадастровый учет от выявленных земельных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Рейтинг-45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Указ Президента РФ от 28.04.2008   № 607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31B36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07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1.12</w:t>
            </w:r>
          </w:p>
        </w:tc>
        <w:tc>
          <w:tcPr>
            <w:tcW w:w="2483" w:type="dxa"/>
          </w:tcPr>
          <w:p w:rsidR="001B5072" w:rsidRPr="00031B36" w:rsidRDefault="001B5072" w:rsidP="00FB107A">
            <w:pPr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Государственная программа МО «Предпринимательство Подмосковья» на 2017-2024 годы»</w:t>
            </w:r>
          </w:p>
          <w:p w:rsidR="001B5072" w:rsidRPr="00031B36" w:rsidRDefault="001B5072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 xml:space="preserve">Региональный проект «Улучшение условий ведения </w:t>
            </w:r>
            <w:proofErr w:type="spellStart"/>
            <w:proofErr w:type="gramStart"/>
            <w:r w:rsidRPr="00031B36">
              <w:rPr>
                <w:rFonts w:cs="Times New Roman"/>
                <w:sz w:val="20"/>
                <w:szCs w:val="22"/>
              </w:rPr>
              <w:t>предпринима-тельской</w:t>
            </w:r>
            <w:proofErr w:type="spellEnd"/>
            <w:proofErr w:type="gramEnd"/>
            <w:r w:rsidRPr="00031B36">
              <w:rPr>
                <w:rFonts w:cs="Times New Roman"/>
                <w:sz w:val="20"/>
                <w:szCs w:val="22"/>
              </w:rPr>
              <w:t xml:space="preserve"> деятельности»</w:t>
            </w:r>
          </w:p>
        </w:tc>
        <w:tc>
          <w:tcPr>
            <w:tcW w:w="1134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1B5072" w:rsidRPr="00031B36" w:rsidRDefault="000B18CD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1B5072" w:rsidRPr="00031B36" w:rsidRDefault="001B5072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07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rPr>
                <w:rFonts w:cs="Times New Roman"/>
                <w:i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Доля объектов недвижимого имущества, поставленных на ГКУ </w:t>
            </w:r>
            <w:r w:rsidRPr="00031B36">
              <w:rPr>
                <w:rFonts w:cs="Times New Roman"/>
                <w:sz w:val="22"/>
                <w:szCs w:val="22"/>
              </w:rPr>
              <w:br/>
              <w:t>по результатам МЗК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Приоритетный целевой показатель</w:t>
            </w:r>
          </w:p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Рейтинг-45</w:t>
            </w:r>
          </w:p>
          <w:p w:rsidR="001B5072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</w:p>
          <w:p w:rsidR="00467DF3" w:rsidRPr="00031B36" w:rsidRDefault="001B5072" w:rsidP="00FC3CFD">
            <w:pPr>
              <w:jc w:val="center"/>
              <w:rPr>
                <w:rFonts w:cs="Times New Roman"/>
                <w:sz w:val="20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Распоряжение</w:t>
            </w:r>
          </w:p>
          <w:p w:rsidR="001B5072" w:rsidRPr="00031B36" w:rsidRDefault="00467DF3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0"/>
                <w:szCs w:val="22"/>
              </w:rPr>
              <w:t>№</w:t>
            </w:r>
            <w:r w:rsidR="001B5072" w:rsidRPr="00031B36">
              <w:rPr>
                <w:rFonts w:cs="Times New Roman"/>
                <w:sz w:val="20"/>
                <w:szCs w:val="22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0B18CD" w:rsidP="00FC3CFD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72" w:rsidRPr="00031B36" w:rsidRDefault="001B5072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07</w:t>
            </w:r>
          </w:p>
        </w:tc>
      </w:tr>
      <w:tr w:rsidR="000B18CD" w:rsidRPr="00031B36" w:rsidTr="00401CFC">
        <w:tc>
          <w:tcPr>
            <w:tcW w:w="569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15" w:type="dxa"/>
            <w:gridSpan w:val="10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Московской области»</w:t>
            </w:r>
          </w:p>
        </w:tc>
        <w:tc>
          <w:tcPr>
            <w:tcW w:w="1843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03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18CD" w:rsidRPr="00031B36" w:rsidTr="00401CFC">
        <w:tc>
          <w:tcPr>
            <w:tcW w:w="569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115" w:type="dxa"/>
            <w:gridSpan w:val="10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1843" w:type="dxa"/>
          </w:tcPr>
          <w:p w:rsidR="000B18CD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4,26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4,2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4,0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&lt; 3,6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01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округа (без учета доходов по дополнительным нормативам отчислений) </w:t>
            </w: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01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06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5072" w:rsidRPr="00031B36" w:rsidTr="001B5072">
        <w:tc>
          <w:tcPr>
            <w:tcW w:w="569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483" w:type="dxa"/>
          </w:tcPr>
          <w:p w:rsidR="001B5072" w:rsidRPr="00031B36" w:rsidRDefault="001B5072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4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701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992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1B5072" w:rsidRPr="00031B36" w:rsidRDefault="000B18C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843" w:type="dxa"/>
          </w:tcPr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06</w:t>
            </w:r>
          </w:p>
          <w:p w:rsidR="001B5072" w:rsidRPr="00031B36" w:rsidRDefault="001B5072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31B36" w:rsidRDefault="0026715B" w:rsidP="0026715B">
      <w:pPr>
        <w:spacing w:after="160" w:line="259" w:lineRule="auto"/>
        <w:jc w:val="center"/>
        <w:rPr>
          <w:rFonts w:cs="Times New Roman"/>
          <w:sz w:val="22"/>
        </w:rPr>
      </w:pPr>
      <w:r w:rsidRPr="00031B36">
        <w:rPr>
          <w:rFonts w:cs="Times New Roman"/>
          <w:sz w:val="22"/>
        </w:rPr>
        <w:br w:type="page"/>
      </w:r>
      <w:r w:rsidRPr="00031B36">
        <w:rPr>
          <w:rFonts w:cs="Times New Roman"/>
        </w:rPr>
        <w:lastRenderedPageBreak/>
        <w:t>7. Методика расчета значений показателей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C15404" w:rsidRPr="00031B36" w:rsidTr="00FB107A">
        <w:trPr>
          <w:trHeight w:val="759"/>
        </w:trPr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26715B" w:rsidRPr="00031B3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31B3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D765A1" w:rsidRPr="00031B3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31B36">
              <w:rPr>
                <w:rFonts w:ascii="Times New Roman" w:hAnsi="Times New Roman" w:cs="Times New Roman"/>
                <w:szCs w:val="22"/>
              </w:rPr>
              <w:t>«Развитие имущественного комплекса»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26715B" w:rsidRPr="00031B36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1.1.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СЗ = Пир + Д, где</w:t>
            </w:r>
          </w:p>
          <w:p w:rsidR="0026715B" w:rsidRPr="00031B36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031B36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Знг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СЗ = Пир + Д, где</w:t>
            </w:r>
          </w:p>
          <w:p w:rsidR="0026715B" w:rsidRPr="00031B36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К1 – понижающий коэффициент 0,1.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031B36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Знг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31B36">
              <w:rPr>
                <w:rFonts w:ascii="Times New Roman" w:hAnsi="Times New Roman"/>
              </w:rPr>
              <w:t xml:space="preserve">, где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Дп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Дф</w:t>
            </w:r>
            <w:proofErr w:type="spellEnd"/>
            <w:r w:rsidRPr="00031B3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31B3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31B3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031B3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031B36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031B36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31B36">
              <w:rPr>
                <w:rFonts w:ascii="Times New Roman" w:hAnsi="Times New Roman"/>
              </w:rPr>
              <w:t xml:space="preserve">, где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Дп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Дф</w:t>
            </w:r>
            <w:proofErr w:type="spellEnd"/>
            <w:r w:rsidRPr="00031B3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31B3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31B3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031B36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26715B" w:rsidRPr="00031B36" w:rsidRDefault="0026715B" w:rsidP="00FB107A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31B36">
              <w:rPr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031B36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Плановое </w:t>
            </w:r>
            <w:r w:rsidR="00D765A1" w:rsidRPr="00031B36">
              <w:rPr>
                <w:rFonts w:cs="Times New Roman"/>
                <w:sz w:val="22"/>
                <w:szCs w:val="22"/>
              </w:rPr>
              <w:t>значение –</w:t>
            </w:r>
            <w:r w:rsidRPr="00031B36">
              <w:rPr>
                <w:rFonts w:cs="Times New Roman"/>
                <w:sz w:val="22"/>
                <w:szCs w:val="22"/>
              </w:rPr>
              <w:t xml:space="preserve"> 100</w:t>
            </w:r>
            <w:r w:rsidR="00D765A1" w:rsidRPr="00031B36">
              <w:rPr>
                <w:rFonts w:cs="Times New Roman"/>
                <w:sz w:val="22"/>
                <w:szCs w:val="22"/>
              </w:rPr>
              <w:t xml:space="preserve">%. </w:t>
            </w:r>
            <w:r w:rsidR="00D765A1" w:rsidRPr="00031B36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26715B" w:rsidRPr="00031B36" w:rsidRDefault="0026715B" w:rsidP="00FB107A">
            <w:pPr>
              <w:pStyle w:val="af1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031B36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031B36">
              <w:rPr>
                <w:rFonts w:ascii="Times New Roman" w:hAnsi="Times New Roman"/>
              </w:rPr>
              <w:t xml:space="preserve"> и иных категорий;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- наложенным штрафам.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031B36">
              <w:rPr>
                <w:rFonts w:ascii="Times New Roman" w:hAnsi="Times New Roman"/>
              </w:rPr>
              <w:t>, где</w:t>
            </w:r>
          </w:p>
          <w:p w:rsidR="0026715B" w:rsidRPr="00031B36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Пз</w:t>
            </w:r>
            <w:proofErr w:type="spellEnd"/>
            <w:r w:rsidRPr="00031B36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26715B" w:rsidRPr="00031B3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26715B" w:rsidRPr="00031B3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26715B" w:rsidRPr="00031B36" w:rsidRDefault="0026715B" w:rsidP="00FB107A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031B36">
              <w:rPr>
                <w:rFonts w:cs="Times New Roman"/>
                <w:sz w:val="22"/>
                <w:szCs w:val="22"/>
              </w:rPr>
              <w:tab/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031B36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031B36" w:rsidRDefault="0026715B" w:rsidP="00FB107A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26715B" w:rsidRPr="00031B36" w:rsidRDefault="0026715B" w:rsidP="00FB107A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Ежемесячно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Рейтингование</w:t>
            </w:r>
            <w:proofErr w:type="spellEnd"/>
            <w:r w:rsidRPr="00031B36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031B36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26715B" w:rsidRPr="00031B36" w:rsidRDefault="0026715B" w:rsidP="00FB107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31B36">
              <w:rPr>
                <w:sz w:val="22"/>
                <w:szCs w:val="22"/>
              </w:rPr>
              <w:t xml:space="preserve">, где 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proofErr w:type="spellStart"/>
            <w:r w:rsidRPr="00031B36">
              <w:rPr>
                <w:sz w:val="22"/>
                <w:szCs w:val="22"/>
              </w:rPr>
              <w:t>КЗп</w:t>
            </w:r>
            <w:proofErr w:type="spellEnd"/>
            <w:r w:rsidRPr="00031B36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26715B" w:rsidRPr="00031B36" w:rsidRDefault="0026715B" w:rsidP="00FB107A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031B36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031B36">
              <w:rPr>
                <w:rFonts w:ascii="Times New Roman" w:hAnsi="Times New Roman"/>
              </w:rPr>
              <w:t>и.т.п</w:t>
            </w:r>
            <w:proofErr w:type="spellEnd"/>
            <w:r w:rsidRPr="00031B36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26715B" w:rsidRPr="00031B36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031B36">
              <w:rPr>
                <w:sz w:val="22"/>
                <w:szCs w:val="22"/>
              </w:rPr>
              <w:t>Минмособлимущества</w:t>
            </w:r>
            <w:proofErr w:type="spellEnd"/>
            <w:r w:rsidRPr="00031B36">
              <w:rPr>
                <w:sz w:val="22"/>
                <w:szCs w:val="22"/>
              </w:rPr>
              <w:t xml:space="preserve">. Расчет производится </w:t>
            </w:r>
            <w:r w:rsidRPr="00031B36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31B36" w:rsidRDefault="0026715B" w:rsidP="00FB107A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="007D15AC" w:rsidRPr="00031B36">
              <w:rPr>
                <w:rFonts w:cs="Times New Roman"/>
                <w:sz w:val="22"/>
                <w:szCs w:val="22"/>
              </w:rPr>
              <w:t>*100,</w:t>
            </w:r>
            <w:r w:rsidRPr="00031B36">
              <w:rPr>
                <w:rFonts w:cs="Times New Roman"/>
                <w:sz w:val="22"/>
                <w:szCs w:val="22"/>
              </w:rPr>
              <w:t xml:space="preserve"> где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26715B" w:rsidRPr="00031B36" w:rsidRDefault="0026715B" w:rsidP="00FB107A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  Базовое (нормативное) значение – </w:t>
            </w:r>
            <w:r w:rsidRPr="00031B36">
              <w:rPr>
                <w:rFonts w:cs="Times New Roman"/>
                <w:sz w:val="22"/>
                <w:szCs w:val="22"/>
              </w:rPr>
              <w:t>0</w:t>
            </w:r>
            <w:r w:rsidRPr="00031B36">
              <w:rPr>
                <w:sz w:val="22"/>
                <w:szCs w:val="22"/>
              </w:rPr>
              <w:t>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1.9.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26715B" w:rsidRPr="00031B36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31B36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31B36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031B36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26715B" w:rsidRPr="00031B36" w:rsidRDefault="0026715B" w:rsidP="00FB107A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lastRenderedPageBreak/>
              <w:t>Минмособлимущество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,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Росреестр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,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Ведомственная информационная система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Минмособлимущества</w:t>
            </w:r>
            <w:proofErr w:type="spellEnd"/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РГИС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31B36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26715B" w:rsidRPr="00031B36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r w:rsidR="00D765A1" w:rsidRPr="00031B36">
              <w:rPr>
                <w:rFonts w:cs="Times New Roman"/>
                <w:sz w:val="22"/>
                <w:szCs w:val="22"/>
              </w:rPr>
              <w:t>– %</w:t>
            </w:r>
            <w:r w:rsidRPr="00031B36">
              <w:rPr>
                <w:rFonts w:cs="Times New Roman"/>
                <w:sz w:val="22"/>
                <w:szCs w:val="22"/>
              </w:rPr>
              <w:t>.</w:t>
            </w:r>
          </w:p>
          <w:p w:rsidR="0026715B" w:rsidRPr="00031B36" w:rsidRDefault="0026715B" w:rsidP="00FB107A">
            <w:pPr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Система ГАС «Управление», </w:t>
            </w:r>
            <w:r w:rsidRPr="00031B3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w:rPr>
                  <w:rFonts w:ascii="Cambria Math" w:hAnsi="Cambria Math"/>
                </w:rPr>
                <m:t xml:space="preserve">               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lastRenderedPageBreak/>
              <w:t>*Если (КС*А*КРК) больше РВИ, то</w:t>
            </w:r>
          </w:p>
          <w:p w:rsidR="0026715B" w:rsidRPr="00031B36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31B36">
              <w:rPr>
                <w:rFonts w:ascii="Times New Roman" w:hAnsi="Times New Roman"/>
              </w:rPr>
              <w:t>, где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31B36">
              <w:rPr>
                <w:rFonts w:ascii="Times New Roman" w:hAnsi="Times New Roman"/>
              </w:rPr>
              <w:t>Адр</w:t>
            </w:r>
            <w:proofErr w:type="spellEnd"/>
            <w:r w:rsidRPr="00031B36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031B36">
              <w:rPr>
                <w:rFonts w:ascii="Times New Roman" w:hAnsi="Times New Roman"/>
              </w:rPr>
              <w:t>РГИС.Источник</w:t>
            </w:r>
            <w:proofErr w:type="spellEnd"/>
            <w:r w:rsidRPr="00031B36">
              <w:rPr>
                <w:rFonts w:ascii="Times New Roman" w:hAnsi="Times New Roman"/>
              </w:rPr>
              <w:t xml:space="preserve">: </w:t>
            </w:r>
            <w:proofErr w:type="spellStart"/>
            <w:r w:rsidRPr="00031B3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31B36">
              <w:rPr>
                <w:rFonts w:ascii="Times New Roman" w:hAnsi="Times New Roman"/>
              </w:rPr>
              <w:t>. Период: раз в квартал.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031B3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31B36">
              <w:rPr>
                <w:rFonts w:ascii="Times New Roman" w:hAnsi="Times New Roman"/>
              </w:rPr>
              <w:t>. Период: раз в квартал.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031B36">
              <w:rPr>
                <w:rFonts w:ascii="Times New Roman" w:hAnsi="Times New Roman"/>
              </w:rPr>
              <w:t>ОМСУ.Сведения</w:t>
            </w:r>
            <w:proofErr w:type="spellEnd"/>
            <w:r w:rsidRPr="00031B36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031B36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031B36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031B3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31B36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26715B" w:rsidRPr="00031B36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26715B" w:rsidRPr="00031B36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100% за 1 квартал;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100% за 2 квартал;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031B36">
              <w:rPr>
                <w:rFonts w:ascii="Times New Roman" w:hAnsi="Times New Roman"/>
              </w:rPr>
              <w:t>100% за 3 квартал;</w:t>
            </w:r>
          </w:p>
          <w:p w:rsidR="0026715B" w:rsidRPr="00031B36" w:rsidRDefault="0026715B" w:rsidP="00FB107A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031B36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Показатель рассчитывается по формуле: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031B36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31B36">
              <w:rPr>
                <w:sz w:val="22"/>
                <w:szCs w:val="22"/>
              </w:rPr>
              <w:t>, где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Па – процент проведенных аукционов, %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031B36">
              <w:rPr>
                <w:sz w:val="22"/>
                <w:szCs w:val="22"/>
              </w:rPr>
              <w:t>Аобщ</w:t>
            </w:r>
            <w:proofErr w:type="spellEnd"/>
            <w:r w:rsidRPr="00031B36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26715B" w:rsidRPr="00031B36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031B36">
              <w:rPr>
                <w:sz w:val="22"/>
                <w:szCs w:val="22"/>
              </w:rPr>
              <w:t>Амсп</w:t>
            </w:r>
            <w:proofErr w:type="spellEnd"/>
            <w:r w:rsidRPr="00031B36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26715B" w:rsidRPr="00031B36" w:rsidRDefault="0026715B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Система ГАС «Управление»</w:t>
            </w:r>
            <w:r w:rsidRPr="00031B36">
              <w:rPr>
                <w:sz w:val="22"/>
                <w:szCs w:val="22"/>
              </w:rPr>
              <w:t>, ОМС,</w:t>
            </w:r>
          </w:p>
          <w:p w:rsidR="0026715B" w:rsidRPr="00031B36" w:rsidRDefault="0026715B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официальный сайт торгов РФ, официальный сайт торгов МО, </w:t>
            </w:r>
          </w:p>
          <w:p w:rsidR="0026715B" w:rsidRPr="00031B36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 xml:space="preserve">Комитет </w:t>
            </w:r>
            <w:r w:rsidRPr="00031B36">
              <w:rPr>
                <w:sz w:val="22"/>
                <w:szCs w:val="22"/>
              </w:rPr>
              <w:br/>
              <w:t>по конкурентной политике МО.</w:t>
            </w:r>
          </w:p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6715B" w:rsidRPr="00031B36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1.13.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Доля объектов недвижимого имущества, поставленных на ГКУ </w:t>
            </w:r>
            <w:r w:rsidRPr="00031B36">
              <w:rPr>
                <w:rFonts w:eastAsiaTheme="minorEastAsia" w:cs="Times New Roman"/>
                <w:sz w:val="22"/>
                <w:szCs w:val="22"/>
              </w:rPr>
              <w:br/>
              <w:t>по результатам МЗК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D8550B">
            <w:pPr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МЗКон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), осуществляется по следующей формуле:</w:t>
            </w:r>
          </w:p>
          <w:p w:rsidR="008516C5" w:rsidRPr="00031B3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</w:p>
          <w:p w:rsidR="008516C5" w:rsidRPr="00031B36" w:rsidRDefault="00D8550B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 МЗКон=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Кп+С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*100%, </m:t>
                </m:r>
              </m:oMath>
            </m:oMathPara>
          </w:p>
          <w:p w:rsidR="008516C5" w:rsidRPr="00031B36" w:rsidRDefault="008516C5" w:rsidP="008516C5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где: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bookmarkStart w:id="1" w:name="_Hlk88562283"/>
            <w:proofErr w:type="spellStart"/>
            <w:r w:rsidRPr="00031B36">
              <w:rPr>
                <w:rFonts w:cs="Times New Roman"/>
                <w:sz w:val="22"/>
                <w:szCs w:val="22"/>
              </w:rPr>
              <w:lastRenderedPageBreak/>
              <w:t>Кмзк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МЗК из Реестра 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>* с установлением плановых осмотров МЗК ежеквартально.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31B36">
              <w:rPr>
                <w:rFonts w:cs="Times New Roman"/>
                <w:sz w:val="22"/>
                <w:szCs w:val="22"/>
              </w:rPr>
              <w:t>Кп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о </w:t>
            </w:r>
            <w:bookmarkEnd w:id="1"/>
            <w:r w:rsidRPr="00031B36">
              <w:rPr>
                <w:rFonts w:cs="Times New Roman"/>
                <w:sz w:val="22"/>
                <w:szCs w:val="22"/>
              </w:rPr>
              <w:t>принятии мер к самовольным постройкам.</w:t>
            </w:r>
          </w:p>
          <w:p w:rsidR="008516C5" w:rsidRPr="00031B36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*</w:t>
            </w:r>
            <w:proofErr w:type="spellStart"/>
            <w:r w:rsidRPr="00031B36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031B36">
              <w:rPr>
                <w:rFonts w:cs="Times New Roman"/>
                <w:sz w:val="22"/>
                <w:szCs w:val="22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:rsidR="008516C5" w:rsidRPr="00031B36" w:rsidRDefault="008516C5" w:rsidP="00A508CF">
            <w:pPr>
              <w:ind w:hanging="38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Плановое значение показателя: 1 квартал - 5%;</w:t>
            </w:r>
          </w:p>
          <w:p w:rsidR="008516C5" w:rsidRPr="00031B3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                                            2 квартал - 20%;</w:t>
            </w:r>
          </w:p>
          <w:p w:rsidR="008516C5" w:rsidRPr="00031B36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                                            3 квартал - 40%;</w:t>
            </w:r>
          </w:p>
          <w:p w:rsidR="008516C5" w:rsidRPr="00031B36" w:rsidRDefault="008516C5" w:rsidP="00A508CF">
            <w:pPr>
              <w:ind w:firstLine="567"/>
              <w:jc w:val="both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                </w:t>
            </w:r>
            <w:r w:rsidR="00A508CF" w:rsidRPr="00031B36">
              <w:rPr>
                <w:rFonts w:cs="Times New Roman"/>
                <w:sz w:val="22"/>
                <w:szCs w:val="22"/>
              </w:rPr>
              <w:t xml:space="preserve">                            </w:t>
            </w:r>
            <w:r w:rsidRPr="00031B36">
              <w:rPr>
                <w:rFonts w:cs="Times New Roman"/>
                <w:sz w:val="22"/>
                <w:szCs w:val="22"/>
              </w:rPr>
              <w:t>4 квартал (год) - 50%.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31B36">
              <w:rPr>
                <w:rFonts w:eastAsiaTheme="minorEastAsia" w:cs="Times New Roman"/>
                <w:sz w:val="22"/>
                <w:szCs w:val="22"/>
              </w:rPr>
              <w:lastRenderedPageBreak/>
              <w:t>Минмособлимущество</w:t>
            </w:r>
            <w:proofErr w:type="spell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, данные, внесенные ОМС </w:t>
            </w:r>
            <w:proofErr w:type="gramStart"/>
            <w:r w:rsidRPr="00031B36">
              <w:rPr>
                <w:rFonts w:eastAsiaTheme="minorEastAsia" w:cs="Times New Roman"/>
                <w:sz w:val="22"/>
                <w:szCs w:val="22"/>
              </w:rPr>
              <w:t>в ГАС</w:t>
            </w:r>
            <w:proofErr w:type="gramEnd"/>
            <w:r w:rsidRPr="00031B36">
              <w:rPr>
                <w:rFonts w:eastAsiaTheme="minorEastAsia" w:cs="Times New Roman"/>
                <w:sz w:val="22"/>
                <w:szCs w:val="22"/>
              </w:rPr>
              <w:t xml:space="preserve"> «Управление»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31B36">
              <w:rPr>
                <w:rFonts w:eastAsiaTheme="minorEastAsia" w:cs="Times New Roman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31B36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031B36">
              <w:rPr>
                <w:rFonts w:cs="Times New Roman"/>
                <w:sz w:val="22"/>
                <w:szCs w:val="22"/>
              </w:rPr>
              <w:t xml:space="preserve"> «Совершенствование муниципальной службы Московской области»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ДКТ - доля муниципальных служащих, соответствующих квалификационным требованиям;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8516C5" w:rsidRPr="00031B36" w:rsidRDefault="008516C5" w:rsidP="008516C5">
            <w:pPr>
              <w:widowControl w:val="0"/>
              <w:suppressAutoHyphens/>
              <w:jc w:val="both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031B36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031B36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031B36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</w:t>
            </w: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Отчеты о поступлениях и задолженности за отчетный календарный год и год, </w:t>
            </w: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предшествующий отчетному календарному году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31B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031B36" w:rsidTr="00FB107A">
        <w:tc>
          <w:tcPr>
            <w:tcW w:w="693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8516C5" w:rsidRPr="00031B36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proofErr w:type="spell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031B36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8516C5" w:rsidRPr="00031B36" w:rsidRDefault="008516C5" w:rsidP="008516C5">
            <w:pPr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31B3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8516C5" w:rsidRPr="00031B36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31B3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Муниципальный заказчик подпрограммы: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31B36">
        <w:rPr>
          <w:rFonts w:cs="Times New Roman"/>
        </w:rPr>
        <w:t>3) вводит в подсистему ГАСУ МО отчеты о реализации подпрограммы;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26715B" w:rsidRPr="00031B36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Ответственный за выполнение мероприятия: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26715B" w:rsidRPr="00031B36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9. Состав, форма и сроки представления отчетности 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35451F" w:rsidRPr="00031B36">
        <w:rPr>
          <w:rFonts w:cs="Times New Roman"/>
        </w:rPr>
        <w:t xml:space="preserve"> </w:t>
      </w:r>
      <w:r w:rsidRPr="00031B36">
        <w:rPr>
          <w:rFonts w:cs="Times New Roman"/>
        </w:rPr>
        <w:t xml:space="preserve">отчетность о реализации муниципальной программы. </w:t>
      </w:r>
    </w:p>
    <w:p w:rsidR="0026715B" w:rsidRPr="00031B36" w:rsidRDefault="0026715B" w:rsidP="0026715B">
      <w:pPr>
        <w:ind w:firstLine="708"/>
        <w:jc w:val="both"/>
        <w:rPr>
          <w:rFonts w:cs="Times New Roman"/>
        </w:rPr>
      </w:pPr>
      <w:r w:rsidRPr="00031B36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6D1E9E" w:rsidRPr="00031B36">
        <w:rPr>
          <w:rFonts w:cs="Times New Roman"/>
        </w:rPr>
        <w:t>14.05.2021</w:t>
      </w:r>
      <w:r w:rsidRPr="00031B36">
        <w:rPr>
          <w:rFonts w:cs="Times New Roman"/>
        </w:rPr>
        <w:t xml:space="preserve"> №</w:t>
      </w:r>
      <w:r w:rsidR="006D1E9E" w:rsidRPr="00031B36">
        <w:rPr>
          <w:rFonts w:cs="Times New Roman"/>
        </w:rPr>
        <w:t>378/5.</w:t>
      </w: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ind w:firstLine="9639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 xml:space="preserve">Приложение №1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к муниципальной программе городского округа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Электросталь 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«Управление имуществом и муниципальными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подпрограммы </w:t>
      </w:r>
      <w:r w:rsidRPr="00031B36">
        <w:rPr>
          <w:rFonts w:cs="Times New Roman"/>
          <w:lang w:val="en-US"/>
        </w:rPr>
        <w:t>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2145E4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226"/>
        <w:gridCol w:w="1276"/>
        <w:gridCol w:w="1276"/>
        <w:gridCol w:w="1276"/>
        <w:gridCol w:w="1275"/>
        <w:gridCol w:w="1332"/>
        <w:gridCol w:w="1323"/>
        <w:gridCol w:w="2409"/>
      </w:tblGrid>
      <w:tr w:rsidR="00C24F00" w:rsidRPr="00031B36" w:rsidTr="00C24F00">
        <w:tc>
          <w:tcPr>
            <w:tcW w:w="4106" w:type="dxa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393" w:type="dxa"/>
            <w:gridSpan w:val="8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24F00" w:rsidRPr="00031B36" w:rsidTr="00C24F00">
        <w:tc>
          <w:tcPr>
            <w:tcW w:w="4106" w:type="dxa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26" w:type="dxa"/>
          </w:tcPr>
          <w:p w:rsidR="00C24F00" w:rsidRPr="00031B36" w:rsidRDefault="000A1334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6" w:type="dxa"/>
          </w:tcPr>
          <w:p w:rsidR="00C24F00" w:rsidRPr="00031B36" w:rsidRDefault="000A1334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C24F00" w:rsidRPr="00031B36" w:rsidRDefault="00C24F00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C24F00" w:rsidRPr="00031B36" w:rsidRDefault="00C24F00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C24F00" w:rsidRPr="00031B36" w:rsidRDefault="00C24F00" w:rsidP="00C24F00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2023 год</w:t>
            </w:r>
          </w:p>
        </w:tc>
        <w:tc>
          <w:tcPr>
            <w:tcW w:w="1332" w:type="dxa"/>
          </w:tcPr>
          <w:p w:rsidR="00C24F00" w:rsidRPr="00031B36" w:rsidRDefault="00C24F00" w:rsidP="00C24F00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2024 год</w:t>
            </w:r>
          </w:p>
        </w:tc>
        <w:tc>
          <w:tcPr>
            <w:tcW w:w="1323" w:type="dxa"/>
          </w:tcPr>
          <w:p w:rsidR="00C24F00" w:rsidRPr="00031B36" w:rsidRDefault="00C24F00" w:rsidP="00C24F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409" w:type="dxa"/>
          </w:tcPr>
          <w:p w:rsidR="00C24F00" w:rsidRPr="00031B36" w:rsidRDefault="00C24F00" w:rsidP="00C2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0A1334" w:rsidRPr="00031B36" w:rsidTr="000A1334">
        <w:tc>
          <w:tcPr>
            <w:tcW w:w="4106" w:type="dxa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4D748C" w:rsidP="00BD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644 098,3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110 915,1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109 782,8</w:t>
            </w:r>
          </w:p>
        </w:tc>
        <w:tc>
          <w:tcPr>
            <w:tcW w:w="1276" w:type="dxa"/>
            <w:vAlign w:val="center"/>
          </w:tcPr>
          <w:p w:rsidR="000A1334" w:rsidRPr="00031B36" w:rsidRDefault="004D748C" w:rsidP="00BD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122 207,7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105 184,7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98 004,0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98 004,0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A1334" w:rsidRPr="00031B36" w:rsidTr="000A1334">
        <w:tc>
          <w:tcPr>
            <w:tcW w:w="4106" w:type="dxa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4D748C" w:rsidP="00BD4E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619 737,3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106 838,1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105 846,8</w:t>
            </w:r>
          </w:p>
        </w:tc>
        <w:tc>
          <w:tcPr>
            <w:tcW w:w="1276" w:type="dxa"/>
            <w:vAlign w:val="center"/>
          </w:tcPr>
          <w:p w:rsidR="000A1334" w:rsidRPr="00031B36" w:rsidRDefault="004D748C" w:rsidP="00BD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118 120,7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101 097,7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93 917,0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93 917,0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03475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24 361,0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0A1334" w:rsidRPr="00031B36" w:rsidRDefault="00003475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4 087,0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8D4A68" w:rsidP="00BD4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566 635,5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99 031,9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96 800,5</w:t>
            </w:r>
          </w:p>
        </w:tc>
        <w:tc>
          <w:tcPr>
            <w:tcW w:w="1276" w:type="dxa"/>
            <w:vAlign w:val="center"/>
          </w:tcPr>
          <w:p w:rsidR="000A1334" w:rsidRPr="00031B36" w:rsidRDefault="008D4A68" w:rsidP="00003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108 652,5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89 994,2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86 078,2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86 078,2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4D748C" w:rsidP="008D4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</w:t>
            </w:r>
            <w:r w:rsidR="008D4A68">
              <w:rPr>
                <w:sz w:val="22"/>
                <w:szCs w:val="22"/>
              </w:rPr>
              <w:t> 274,5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94 954,9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92 864,5</w:t>
            </w:r>
          </w:p>
        </w:tc>
        <w:tc>
          <w:tcPr>
            <w:tcW w:w="1276" w:type="dxa"/>
            <w:vAlign w:val="center"/>
          </w:tcPr>
          <w:p w:rsidR="000A1334" w:rsidRPr="00031B36" w:rsidRDefault="0052528B" w:rsidP="00003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104 565,5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85 907,2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81 991,2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81 991,2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003475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24 361,0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0A1334" w:rsidRPr="00031B36" w:rsidRDefault="00003475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4 087,0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4 087,0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840C72" w:rsidP="00C63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C63DB3">
              <w:rPr>
                <w:sz w:val="22"/>
                <w:szCs w:val="22"/>
              </w:rPr>
              <w:t> 352,7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0A1334" w:rsidRPr="00031B36" w:rsidRDefault="00840C72" w:rsidP="00DC6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C62B0">
              <w:rPr>
                <w:sz w:val="22"/>
                <w:szCs w:val="22"/>
              </w:rPr>
              <w:t> 195,7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8 697,0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8 697,0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840C72" w:rsidP="00C63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C63DB3">
              <w:rPr>
                <w:sz w:val="22"/>
                <w:szCs w:val="22"/>
              </w:rPr>
              <w:t> 352,7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0A1334" w:rsidRPr="00031B36" w:rsidRDefault="00840C72" w:rsidP="00DC6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C62B0">
              <w:rPr>
                <w:sz w:val="22"/>
                <w:szCs w:val="22"/>
              </w:rPr>
              <w:t> 195,7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8 697,0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8 697,0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1E6069" w:rsidP="00C63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24 175,0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0A1334" w:rsidRPr="00031B36" w:rsidRDefault="001E6069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6 359,4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3 228,8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3 228,8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1E6069" w:rsidP="00C63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24 175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0A1334" w:rsidRPr="00031B36" w:rsidRDefault="001E6069" w:rsidP="000A1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6 359,4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3 228,8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3 228,8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226" w:type="dxa"/>
            <w:vAlign w:val="center"/>
          </w:tcPr>
          <w:p w:rsidR="000A1334" w:rsidRPr="00031B36" w:rsidRDefault="00BC21BE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1 935,0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vMerge w:val="restart"/>
          </w:tcPr>
          <w:p w:rsidR="000A1334" w:rsidRPr="00031B36" w:rsidRDefault="000A1334" w:rsidP="000A1334">
            <w:pPr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0A1334" w:rsidRPr="00031B36" w:rsidTr="000A1334">
        <w:tc>
          <w:tcPr>
            <w:tcW w:w="4106" w:type="dxa"/>
            <w:vAlign w:val="center"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6" w:type="dxa"/>
            <w:vAlign w:val="center"/>
          </w:tcPr>
          <w:p w:rsidR="000A1334" w:rsidRPr="00031B36" w:rsidRDefault="00BC21BE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1 935,0</w:t>
            </w:r>
          </w:p>
        </w:tc>
        <w:tc>
          <w:tcPr>
            <w:tcW w:w="1276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0A1334" w:rsidRPr="00031B36" w:rsidRDefault="000A1334" w:rsidP="000A133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323" w:type="dxa"/>
            <w:vAlign w:val="center"/>
          </w:tcPr>
          <w:p w:rsidR="000A1334" w:rsidRPr="00031B36" w:rsidRDefault="000A1334" w:rsidP="000A13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0A1334" w:rsidRPr="00031B36" w:rsidRDefault="000A1334" w:rsidP="000A13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  <w:r w:rsidRPr="00031B36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26715B" w:rsidRPr="00031B36" w:rsidRDefault="0026715B" w:rsidP="0026715B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Уровень развития </w:t>
      </w:r>
      <w:proofErr w:type="spellStart"/>
      <w:r w:rsidRPr="00031B36">
        <w:rPr>
          <w:rFonts w:cs="Times New Roman"/>
          <w:lang w:eastAsia="en-US"/>
        </w:rPr>
        <w:t>имущественно</w:t>
      </w:r>
      <w:proofErr w:type="spellEnd"/>
      <w:r w:rsidRPr="00031B36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031B36">
        <w:rPr>
          <w:rFonts w:cs="Times New Roman"/>
          <w:lang w:eastAsia="en-US"/>
        </w:rPr>
        <w:t>имущественно</w:t>
      </w:r>
      <w:proofErr w:type="spellEnd"/>
      <w:r w:rsidRPr="00031B36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031B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1B36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26715B" w:rsidRPr="00031B36" w:rsidRDefault="0026715B" w:rsidP="0026715B">
      <w:pPr>
        <w:ind w:firstLine="567"/>
        <w:jc w:val="both"/>
        <w:rPr>
          <w:rFonts w:cs="Times New Roman"/>
        </w:rPr>
      </w:pPr>
      <w:r w:rsidRPr="00031B36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26715B" w:rsidRPr="00031B36" w:rsidRDefault="0026715B" w:rsidP="0026715B">
      <w:pPr>
        <w:ind w:firstLine="567"/>
        <w:jc w:val="both"/>
        <w:rPr>
          <w:rFonts w:cs="Times New Roman"/>
        </w:rPr>
      </w:pPr>
      <w:r w:rsidRPr="00031B36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031B36">
        <w:rPr>
          <w:rFonts w:cs="Times New Roman"/>
        </w:rPr>
        <w:t>кв.метров</w:t>
      </w:r>
      <w:proofErr w:type="spellEnd"/>
      <w:r w:rsidRPr="00031B36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26715B" w:rsidRPr="00031B36" w:rsidRDefault="0026715B" w:rsidP="0026715B">
      <w:pPr>
        <w:ind w:firstLine="567"/>
        <w:jc w:val="both"/>
        <w:rPr>
          <w:rFonts w:cs="Times New Roman"/>
        </w:rPr>
      </w:pPr>
      <w:r w:rsidRPr="00031B36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</w:t>
      </w:r>
      <w:proofErr w:type="gramStart"/>
      <w:r w:rsidRPr="00031B36">
        <w:rPr>
          <w:rFonts w:cs="Times New Roman"/>
        </w:rPr>
        <w:t>Кроме того</w:t>
      </w:r>
      <w:proofErr w:type="gramEnd"/>
      <w:r w:rsidRPr="00031B36">
        <w:rPr>
          <w:rFonts w:cs="Times New Roman"/>
        </w:rPr>
        <w:t xml:space="preserve"> дефицит земельных участков, </w:t>
      </w:r>
      <w:r w:rsidRPr="00031B36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031B36">
        <w:rPr>
          <w:rFonts w:cs="Times New Roman"/>
          <w:lang w:eastAsia="en-US"/>
        </w:rPr>
        <w:t>инвестиционно</w:t>
      </w:r>
      <w:proofErr w:type="spellEnd"/>
      <w:r w:rsidRPr="00031B36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031B36">
        <w:rPr>
          <w:rFonts w:cs="Times New Roman"/>
          <w:lang w:eastAsia="en-US"/>
        </w:rPr>
        <w:t>имущество,  полученное</w:t>
      </w:r>
      <w:proofErr w:type="gramEnd"/>
      <w:r w:rsidRPr="00031B36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26715B" w:rsidRPr="00031B36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031B36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031B36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26715B" w:rsidRPr="00031B36" w:rsidRDefault="0026715B" w:rsidP="0026715B">
      <w:pPr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26715B" w:rsidRPr="00031B36" w:rsidRDefault="0026715B" w:rsidP="0026715B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031B36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26715B" w:rsidRPr="00031B36" w:rsidRDefault="0026715B" w:rsidP="0026715B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26715B" w:rsidRPr="00031B36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31B36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999"/>
        <w:gridCol w:w="1417"/>
        <w:gridCol w:w="983"/>
        <w:gridCol w:w="992"/>
        <w:gridCol w:w="992"/>
        <w:gridCol w:w="1002"/>
        <w:gridCol w:w="993"/>
        <w:gridCol w:w="992"/>
        <w:gridCol w:w="1133"/>
        <w:gridCol w:w="1987"/>
        <w:gridCol w:w="1418"/>
      </w:tblGrid>
      <w:tr w:rsidR="00467DF3" w:rsidRPr="00031B36" w:rsidTr="00467DF3">
        <w:trPr>
          <w:jc w:val="center"/>
        </w:trPr>
        <w:tc>
          <w:tcPr>
            <w:tcW w:w="426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9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104" w:type="dxa"/>
            <w:gridSpan w:val="6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7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467DF3" w:rsidRPr="00031B36" w:rsidRDefault="00467DF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3" w:type="dxa"/>
          </w:tcPr>
          <w:p w:rsidR="00C9255E" w:rsidRPr="00031B36" w:rsidRDefault="00C9255E" w:rsidP="00C925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987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9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3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7" w:type="dxa"/>
          </w:tcPr>
          <w:p w:rsidR="00C9255E" w:rsidRPr="00031B36" w:rsidRDefault="00C9255E" w:rsidP="00C925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5134C3" w:rsidP="00A01F0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434 002,4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75 317,4</w:t>
            </w:r>
          </w:p>
        </w:tc>
        <w:tc>
          <w:tcPr>
            <w:tcW w:w="1002" w:type="dxa"/>
          </w:tcPr>
          <w:p w:rsidR="00C9255E" w:rsidRPr="00031B36" w:rsidRDefault="005134C3" w:rsidP="00362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85 682,8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63 645,1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63 645,1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5134C3" w:rsidP="00E85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434 002,4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75 317,4</w:t>
            </w:r>
          </w:p>
        </w:tc>
        <w:tc>
          <w:tcPr>
            <w:tcW w:w="1002" w:type="dxa"/>
          </w:tcPr>
          <w:p w:rsidR="00C9255E" w:rsidRPr="00031B36" w:rsidRDefault="005134C3" w:rsidP="00362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85 682,8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63 645,1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63 645,1</w:t>
            </w:r>
          </w:p>
        </w:tc>
        <w:tc>
          <w:tcPr>
            <w:tcW w:w="1987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02.01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0777E6" w:rsidP="005134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  <w:r w:rsidR="005134C3">
              <w:rPr>
                <w:sz w:val="20"/>
                <w:szCs w:val="20"/>
              </w:rPr>
              <w:t> 021,3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C9255E" w:rsidRPr="00031B36" w:rsidRDefault="00C9255E" w:rsidP="00EC258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41 802,4</w:t>
            </w:r>
          </w:p>
        </w:tc>
        <w:tc>
          <w:tcPr>
            <w:tcW w:w="1002" w:type="dxa"/>
          </w:tcPr>
          <w:p w:rsidR="00C9255E" w:rsidRPr="00031B36" w:rsidRDefault="000777E6" w:rsidP="00513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134C3">
              <w:rPr>
                <w:sz w:val="20"/>
                <w:szCs w:val="20"/>
              </w:rPr>
              <w:t> 027,8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36 491,1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36 491,1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отношений, 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31B36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>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31B3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</w:t>
            </w:r>
            <w:r w:rsidRPr="00031B3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требований законодательства Российской Федерации к эксплуатации зданий и сооружений. Содержание в работоспособном состоянии инженерных сетей зданий, находящихся в собственности городского округа.</w:t>
            </w:r>
          </w:p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Получение отчетов о рыночной стоимости   имущества в целях его продажи, передачи в аренду, приобретение имущества в собственность городского округа</w:t>
            </w:r>
            <w:r w:rsidRPr="00031B36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0777E6" w:rsidP="00513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  <w:r w:rsidR="005134C3">
              <w:rPr>
                <w:sz w:val="20"/>
                <w:szCs w:val="20"/>
              </w:rPr>
              <w:t> 021,3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C9255E" w:rsidRPr="00031B36" w:rsidRDefault="00C9255E" w:rsidP="00EC258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41 802,4</w:t>
            </w:r>
          </w:p>
        </w:tc>
        <w:tc>
          <w:tcPr>
            <w:tcW w:w="1002" w:type="dxa"/>
          </w:tcPr>
          <w:p w:rsidR="00C9255E" w:rsidRPr="00031B36" w:rsidRDefault="000777E6" w:rsidP="00513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134C3">
              <w:rPr>
                <w:sz w:val="20"/>
                <w:szCs w:val="20"/>
              </w:rPr>
              <w:t> 027,8</w:t>
            </w:r>
          </w:p>
        </w:tc>
        <w:tc>
          <w:tcPr>
            <w:tcW w:w="993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36 491,1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36 491,1</w:t>
            </w:r>
          </w:p>
        </w:tc>
        <w:tc>
          <w:tcPr>
            <w:tcW w:w="1987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Взносы на капитальный ремонт общего имущества многоквартирных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домов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5015B2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183 647,0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32 855,0</w:t>
            </w:r>
          </w:p>
        </w:tc>
        <w:tc>
          <w:tcPr>
            <w:tcW w:w="1002" w:type="dxa"/>
          </w:tcPr>
          <w:p w:rsidR="00C9255E" w:rsidRPr="00031B36" w:rsidRDefault="005015B2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44 680,0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26 424,0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26 424,0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Выполнение требований законодательства Российской Федерации к эксплуатации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зданий и сооружений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C9255E" w:rsidRPr="00031B36" w:rsidRDefault="005015B2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183 647,0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32 855,0</w:t>
            </w:r>
          </w:p>
        </w:tc>
        <w:tc>
          <w:tcPr>
            <w:tcW w:w="1002" w:type="dxa"/>
          </w:tcPr>
          <w:p w:rsidR="00C9255E" w:rsidRPr="00031B36" w:rsidRDefault="005015B2" w:rsidP="0004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44 680,0</w:t>
            </w:r>
          </w:p>
        </w:tc>
        <w:tc>
          <w:tcPr>
            <w:tcW w:w="993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26 424,0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26 424,0</w:t>
            </w:r>
          </w:p>
        </w:tc>
        <w:tc>
          <w:tcPr>
            <w:tcW w:w="1987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C9255E" w:rsidRPr="00031B36" w:rsidRDefault="00C9255E" w:rsidP="008D3A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Организация в соответствии с Федеральным законом от 24 июля 2007 г. №221-ФЗ «О кадастровой деятельности» выполнения комплексных кадастровых работ и утверждени</w:t>
            </w:r>
            <w:r w:rsidR="008D3A05">
              <w:rPr>
                <w:rFonts w:ascii="Times New Roman" w:hAnsi="Times New Roman" w:cs="Times New Roman"/>
                <w:sz w:val="20"/>
              </w:rPr>
              <w:t>е</w:t>
            </w:r>
            <w:r w:rsidRPr="00031B36">
              <w:rPr>
                <w:rFonts w:ascii="Times New Roman" w:hAnsi="Times New Roman" w:cs="Times New Roman"/>
                <w:sz w:val="20"/>
              </w:rPr>
              <w:t xml:space="preserve"> карты – плана территории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C9255E" w:rsidP="000A12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</w:t>
            </w:r>
            <w:r w:rsidR="000A129A">
              <w:rPr>
                <w:sz w:val="20"/>
                <w:szCs w:val="20"/>
              </w:rPr>
              <w:t> 334,1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660,0</w:t>
            </w:r>
          </w:p>
        </w:tc>
        <w:tc>
          <w:tcPr>
            <w:tcW w:w="1002" w:type="dxa"/>
          </w:tcPr>
          <w:p w:rsidR="00C9255E" w:rsidRPr="00031B36" w:rsidRDefault="000A0CA5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730,0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Подготовка технических планов на объекты недвижимости, в отношении 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C9255E" w:rsidP="000A12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</w:t>
            </w:r>
            <w:r w:rsidR="000A129A">
              <w:rPr>
                <w:sz w:val="20"/>
                <w:szCs w:val="20"/>
              </w:rPr>
              <w:t> 334,1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660,0</w:t>
            </w:r>
          </w:p>
        </w:tc>
        <w:tc>
          <w:tcPr>
            <w:tcW w:w="1002" w:type="dxa"/>
          </w:tcPr>
          <w:p w:rsidR="00C9255E" w:rsidRPr="00031B36" w:rsidRDefault="000A0CA5" w:rsidP="00EA6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993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C9255E" w:rsidRPr="00031B36" w:rsidRDefault="00C9255E" w:rsidP="00EA69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730,0</w:t>
            </w:r>
          </w:p>
        </w:tc>
        <w:tc>
          <w:tcPr>
            <w:tcW w:w="1987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0A129A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0A0CA5" w:rsidP="00B01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отношений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87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10C43">
            <w:pPr>
              <w:rPr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C9255E" w:rsidRPr="00031B36" w:rsidRDefault="000A129A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0A0CA5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0A129A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0A0CA5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9255E" w:rsidRPr="00031B36" w:rsidRDefault="00C9255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987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10C43">
            <w:pPr>
              <w:rPr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3" w:type="dxa"/>
          </w:tcPr>
          <w:p w:rsidR="00C9255E" w:rsidRPr="00031B36" w:rsidRDefault="000A129A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</w:tcPr>
          <w:p w:rsidR="00C9255E" w:rsidRPr="00031B36" w:rsidRDefault="006A7B7C" w:rsidP="00F10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C9255E" w:rsidRPr="00031B36" w:rsidRDefault="00C9255E" w:rsidP="00F10C4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4 087,0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1987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2145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2145E4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9255E" w:rsidRPr="00031B36" w:rsidRDefault="00E34B13" w:rsidP="00E4413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185 734,9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C9255E" w:rsidRPr="00031B36" w:rsidRDefault="00E34B13" w:rsidP="00C20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32 437,9</w:t>
            </w:r>
          </w:p>
        </w:tc>
        <w:tc>
          <w:tcPr>
            <w:tcW w:w="993" w:type="dxa"/>
          </w:tcPr>
          <w:p w:rsidR="00C9255E" w:rsidRPr="00031B36" w:rsidRDefault="00C9255E" w:rsidP="00EC2589">
            <w:pPr>
              <w:jc w:val="center"/>
              <w:rPr>
                <w:sz w:val="20"/>
                <w:szCs w:val="20"/>
                <w:lang w:val="en-US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9255E" w:rsidRPr="00031B36" w:rsidTr="009714A1">
        <w:trPr>
          <w:trHeight w:val="282"/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9255E" w:rsidRPr="00031B36" w:rsidRDefault="00E34B13" w:rsidP="00E44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185 734,9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C9255E" w:rsidRPr="00031B36" w:rsidRDefault="00E34B13" w:rsidP="00044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32 437,9</w:t>
            </w:r>
          </w:p>
        </w:tc>
        <w:tc>
          <w:tcPr>
            <w:tcW w:w="993" w:type="dxa"/>
          </w:tcPr>
          <w:p w:rsidR="00C9255E" w:rsidRPr="00031B36" w:rsidRDefault="00C9255E" w:rsidP="00E4413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C3D" w:rsidRPr="00031B36" w:rsidTr="009714A1">
        <w:trPr>
          <w:jc w:val="center"/>
        </w:trPr>
        <w:tc>
          <w:tcPr>
            <w:tcW w:w="426" w:type="dxa"/>
            <w:vMerge w:val="restart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999" w:type="dxa"/>
            <w:vMerge w:val="restart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6F5C3D" w:rsidRPr="00031B36" w:rsidRDefault="00E34B13" w:rsidP="006F5C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185 734,9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6F5C3D" w:rsidRPr="00031B36" w:rsidRDefault="00E34B13" w:rsidP="006F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32 437,9</w:t>
            </w:r>
          </w:p>
        </w:tc>
        <w:tc>
          <w:tcPr>
            <w:tcW w:w="993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  <w:lang w:val="en-US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5C3D" w:rsidRPr="00031B36" w:rsidTr="009714A1">
        <w:trPr>
          <w:jc w:val="center"/>
        </w:trPr>
        <w:tc>
          <w:tcPr>
            <w:tcW w:w="426" w:type="dxa"/>
            <w:vMerge/>
          </w:tcPr>
          <w:p w:rsidR="006F5C3D" w:rsidRPr="00031B36" w:rsidRDefault="006F5C3D" w:rsidP="006F5C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6F5C3D" w:rsidRPr="00031B36" w:rsidRDefault="006F5C3D" w:rsidP="006F5C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6F5C3D" w:rsidRPr="00031B36" w:rsidRDefault="006F5C3D" w:rsidP="006F5C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6F5C3D" w:rsidRPr="00031B36" w:rsidRDefault="00E34B13" w:rsidP="006F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185 734,9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29 106,8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30 529,4</w:t>
            </w:r>
          </w:p>
        </w:tc>
        <w:tc>
          <w:tcPr>
            <w:tcW w:w="1002" w:type="dxa"/>
          </w:tcPr>
          <w:p w:rsidR="006F5C3D" w:rsidRPr="00031B36" w:rsidRDefault="00E34B13" w:rsidP="006F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32 437,9</w:t>
            </w:r>
          </w:p>
        </w:tc>
        <w:tc>
          <w:tcPr>
            <w:tcW w:w="993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  <w:lang w:val="en-US"/>
              </w:rPr>
            </w:pPr>
            <w:r w:rsidRPr="00031B36">
              <w:rPr>
                <w:sz w:val="20"/>
                <w:szCs w:val="20"/>
              </w:rPr>
              <w:t>33 117,0</w:t>
            </w:r>
          </w:p>
        </w:tc>
        <w:tc>
          <w:tcPr>
            <w:tcW w:w="992" w:type="dxa"/>
          </w:tcPr>
          <w:p w:rsidR="006F5C3D" w:rsidRPr="00031B36" w:rsidRDefault="006F5C3D" w:rsidP="006F5C3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30 271,9</w:t>
            </w:r>
          </w:p>
        </w:tc>
        <w:tc>
          <w:tcPr>
            <w:tcW w:w="1133" w:type="dxa"/>
          </w:tcPr>
          <w:p w:rsidR="006F5C3D" w:rsidRPr="00031B36" w:rsidRDefault="006F5C3D" w:rsidP="006F5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30 271,9</w:t>
            </w:r>
          </w:p>
        </w:tc>
        <w:tc>
          <w:tcPr>
            <w:tcW w:w="1987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6F5C3D" w:rsidRPr="00031B36" w:rsidRDefault="006F5C3D" w:rsidP="006F5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 w:val="restart"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31B36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9" w:type="dxa"/>
            <w:vMerge w:val="restart"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  <w:vAlign w:val="center"/>
          </w:tcPr>
          <w:p w:rsidR="00C9255E" w:rsidRPr="00031B36" w:rsidRDefault="009278AC" w:rsidP="00E85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644 098,3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110 915,1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109 782,8</w:t>
            </w:r>
          </w:p>
        </w:tc>
        <w:tc>
          <w:tcPr>
            <w:tcW w:w="1002" w:type="dxa"/>
            <w:vAlign w:val="center"/>
          </w:tcPr>
          <w:p w:rsidR="00C9255E" w:rsidRPr="00031B36" w:rsidRDefault="0038112C" w:rsidP="00E85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122 207,7</w:t>
            </w:r>
          </w:p>
        </w:tc>
        <w:tc>
          <w:tcPr>
            <w:tcW w:w="993" w:type="dxa"/>
            <w:vAlign w:val="center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105 184,7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98 004,0</w:t>
            </w:r>
          </w:p>
        </w:tc>
        <w:tc>
          <w:tcPr>
            <w:tcW w:w="1133" w:type="dxa"/>
          </w:tcPr>
          <w:p w:rsidR="00C9255E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98 004,0</w:t>
            </w:r>
          </w:p>
        </w:tc>
        <w:tc>
          <w:tcPr>
            <w:tcW w:w="3405" w:type="dxa"/>
            <w:gridSpan w:val="2"/>
            <w:vMerge w:val="restart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  <w:vAlign w:val="center"/>
          </w:tcPr>
          <w:p w:rsidR="00C9255E" w:rsidRPr="00031B36" w:rsidRDefault="009278AC" w:rsidP="00E85A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619 737,3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106 838,1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105 846,8</w:t>
            </w:r>
          </w:p>
        </w:tc>
        <w:tc>
          <w:tcPr>
            <w:tcW w:w="1002" w:type="dxa"/>
            <w:vAlign w:val="center"/>
          </w:tcPr>
          <w:p w:rsidR="00C9255E" w:rsidRPr="00031B36" w:rsidRDefault="0038112C" w:rsidP="00E85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118 120,7</w:t>
            </w:r>
          </w:p>
        </w:tc>
        <w:tc>
          <w:tcPr>
            <w:tcW w:w="993" w:type="dxa"/>
            <w:vAlign w:val="center"/>
          </w:tcPr>
          <w:p w:rsidR="00C9255E" w:rsidRPr="00031B36" w:rsidRDefault="00C9255E" w:rsidP="008D606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101 097,7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F2423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93 917,0</w:t>
            </w:r>
          </w:p>
        </w:tc>
        <w:tc>
          <w:tcPr>
            <w:tcW w:w="1133" w:type="dxa"/>
          </w:tcPr>
          <w:p w:rsidR="00C9255E" w:rsidRPr="00031B36" w:rsidRDefault="00C9255E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14A1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714A1" w:rsidRPr="00031B36" w:rsidRDefault="006F5C3D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93 917,0</w:t>
            </w:r>
          </w:p>
          <w:p w:rsidR="006F5C3D" w:rsidRPr="00031B36" w:rsidRDefault="006F5C3D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5" w:type="dxa"/>
            <w:gridSpan w:val="2"/>
            <w:vMerge/>
          </w:tcPr>
          <w:p w:rsidR="00C9255E" w:rsidRPr="00031B36" w:rsidRDefault="00C9255E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5E" w:rsidRPr="00031B36" w:rsidTr="009714A1">
        <w:trPr>
          <w:jc w:val="center"/>
        </w:trPr>
        <w:tc>
          <w:tcPr>
            <w:tcW w:w="426" w:type="dxa"/>
            <w:vMerge/>
          </w:tcPr>
          <w:p w:rsidR="00C9255E" w:rsidRPr="00031B36" w:rsidRDefault="00C925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9255E" w:rsidRPr="00031B36" w:rsidRDefault="00C9255E" w:rsidP="00D276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C9255E" w:rsidRPr="00031B36" w:rsidRDefault="00C925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255E" w:rsidRPr="00031B36" w:rsidRDefault="00C925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83" w:type="dxa"/>
            <w:vAlign w:val="center"/>
          </w:tcPr>
          <w:p w:rsidR="00C9255E" w:rsidRPr="00031B36" w:rsidRDefault="00900DAF" w:rsidP="006F5C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24 361,0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3 936,0</w:t>
            </w:r>
          </w:p>
        </w:tc>
        <w:tc>
          <w:tcPr>
            <w:tcW w:w="1002" w:type="dxa"/>
            <w:vAlign w:val="center"/>
          </w:tcPr>
          <w:p w:rsidR="00C9255E" w:rsidRPr="00031B36" w:rsidRDefault="00A01F01" w:rsidP="00D27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4 087,0</w:t>
            </w:r>
          </w:p>
        </w:tc>
        <w:tc>
          <w:tcPr>
            <w:tcW w:w="992" w:type="dxa"/>
            <w:vAlign w:val="center"/>
          </w:tcPr>
          <w:p w:rsidR="00C9255E" w:rsidRPr="00031B36" w:rsidRDefault="00C9255E" w:rsidP="00D2765E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4 087,0</w:t>
            </w:r>
          </w:p>
        </w:tc>
        <w:tc>
          <w:tcPr>
            <w:tcW w:w="1133" w:type="dxa"/>
            <w:vAlign w:val="center"/>
          </w:tcPr>
          <w:p w:rsidR="009714A1" w:rsidRPr="00031B36" w:rsidRDefault="009714A1" w:rsidP="009714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4 087,0</w:t>
            </w:r>
          </w:p>
        </w:tc>
        <w:tc>
          <w:tcPr>
            <w:tcW w:w="3405" w:type="dxa"/>
            <w:gridSpan w:val="2"/>
            <w:vMerge/>
          </w:tcPr>
          <w:p w:rsidR="00C9255E" w:rsidRPr="00031B36" w:rsidRDefault="00C925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>Приложение №2</w:t>
      </w:r>
    </w:p>
    <w:p w:rsidR="0026715B" w:rsidRPr="00031B36" w:rsidRDefault="0026715B" w:rsidP="0026715B">
      <w:pPr>
        <w:autoSpaceDE w:val="0"/>
        <w:autoSpaceDN w:val="0"/>
        <w:adjustRightInd w:val="0"/>
        <w:ind w:left="9639"/>
        <w:rPr>
          <w:rFonts w:cs="Times New Roman"/>
        </w:rPr>
      </w:pPr>
      <w:r w:rsidRPr="00031B36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«Управление имуществом и муниципальными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подпрограммы </w:t>
      </w:r>
      <w:r w:rsidRPr="00031B36">
        <w:rPr>
          <w:rFonts w:cs="Times New Roman"/>
          <w:lang w:val="en-US"/>
        </w:rPr>
        <w:t>III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2145E4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276"/>
        <w:gridCol w:w="1276"/>
        <w:gridCol w:w="1275"/>
        <w:gridCol w:w="1276"/>
        <w:gridCol w:w="1276"/>
        <w:gridCol w:w="3119"/>
      </w:tblGrid>
      <w:tr w:rsidR="00230291" w:rsidRPr="00031B36" w:rsidTr="00230291">
        <w:tc>
          <w:tcPr>
            <w:tcW w:w="3964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766" w:type="dxa"/>
            <w:gridSpan w:val="8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230291" w:rsidRPr="00031B36" w:rsidTr="00230291">
        <w:tc>
          <w:tcPr>
            <w:tcW w:w="3964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30291" w:rsidRPr="00031B36" w:rsidRDefault="00230291" w:rsidP="00FB107A">
            <w:pPr>
              <w:jc w:val="center"/>
            </w:pPr>
            <w:r w:rsidRPr="00031B36">
              <w:t>2023 год</w:t>
            </w:r>
          </w:p>
        </w:tc>
        <w:tc>
          <w:tcPr>
            <w:tcW w:w="1276" w:type="dxa"/>
          </w:tcPr>
          <w:p w:rsidR="00230291" w:rsidRPr="00031B36" w:rsidRDefault="00230291" w:rsidP="00FB107A">
            <w:pPr>
              <w:jc w:val="center"/>
            </w:pPr>
            <w:r w:rsidRPr="00031B36">
              <w:t>2024 год</w:t>
            </w:r>
          </w:p>
        </w:tc>
        <w:tc>
          <w:tcPr>
            <w:tcW w:w="1276" w:type="dxa"/>
          </w:tcPr>
          <w:p w:rsidR="00230291" w:rsidRPr="00031B36" w:rsidRDefault="00230291" w:rsidP="002302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119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30291" w:rsidRPr="00031B36" w:rsidTr="00342A23">
        <w:tc>
          <w:tcPr>
            <w:tcW w:w="3964" w:type="dxa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342A23" w:rsidP="00FD37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</w:t>
            </w:r>
            <w:r w:rsidR="00FD377A">
              <w:rPr>
                <w:sz w:val="22"/>
                <w:szCs w:val="22"/>
              </w:rPr>
              <w:t> 201,3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30291" w:rsidRPr="00031B36" w:rsidRDefault="00D94AC4" w:rsidP="006E0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1 566,1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1 353,0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1 273,5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1 273,5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Х</w:t>
            </w:r>
          </w:p>
        </w:tc>
      </w:tr>
      <w:tr w:rsidR="00230291" w:rsidRPr="00031B36" w:rsidTr="00342A23">
        <w:tc>
          <w:tcPr>
            <w:tcW w:w="3964" w:type="dxa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342A23" w:rsidP="00FD37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</w:t>
            </w:r>
            <w:r w:rsidR="00FD377A">
              <w:rPr>
                <w:sz w:val="22"/>
                <w:szCs w:val="22"/>
              </w:rPr>
              <w:t> 201,3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30291" w:rsidRPr="00031B36" w:rsidRDefault="00D94AC4" w:rsidP="006E0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1 566,1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1 353,0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1 273,5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jc w:val="center"/>
              <w:rPr>
                <w:rFonts w:cs="Times New Roman"/>
              </w:rPr>
            </w:pPr>
            <w:r w:rsidRPr="00031B36">
              <w:rPr>
                <w:rFonts w:cs="Times New Roman"/>
                <w:sz w:val="22"/>
              </w:rPr>
              <w:t>1 273,5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rPr>
                <w:rFonts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D37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</w:t>
            </w:r>
            <w:r w:rsidR="00FD377A">
              <w:rPr>
                <w:sz w:val="22"/>
                <w:szCs w:val="22"/>
              </w:rPr>
              <w:t> 341,1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D94AC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D94AC4">
              <w:rPr>
                <w:sz w:val="22"/>
                <w:szCs w:val="22"/>
              </w:rPr>
              <w:t> 025,4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591,0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591,0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D37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4</w:t>
            </w:r>
            <w:r w:rsidR="00FD377A">
              <w:rPr>
                <w:sz w:val="22"/>
                <w:szCs w:val="22"/>
              </w:rPr>
              <w:t> 341,1</w:t>
            </w:r>
            <w:r w:rsidR="00230291" w:rsidRPr="00031B3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D94AC4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D94AC4">
              <w:rPr>
                <w:sz w:val="22"/>
                <w:szCs w:val="22"/>
              </w:rPr>
              <w:t> 025,4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715,5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591,0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591,0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345,5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345,5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97,9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Комитет по строительству, </w:t>
            </w: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97,9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C35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19" w:type="dxa"/>
            <w:vMerge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D37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FD377A">
              <w:rPr>
                <w:sz w:val="22"/>
                <w:szCs w:val="22"/>
              </w:rPr>
              <w:t> 133,9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30291" w:rsidRPr="00031B36" w:rsidRDefault="00F43673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D37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FD377A">
              <w:rPr>
                <w:sz w:val="22"/>
                <w:szCs w:val="22"/>
              </w:rPr>
              <w:t> 133,9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30291" w:rsidRPr="00031B36" w:rsidRDefault="00F43673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86481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864817" w:rsidRPr="00031B36">
              <w:rPr>
                <w:sz w:val="22"/>
                <w:szCs w:val="22"/>
              </w:rPr>
              <w:t> 042,9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207,5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252,5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252,5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86481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864817" w:rsidRPr="00031B36">
              <w:rPr>
                <w:sz w:val="22"/>
                <w:szCs w:val="22"/>
              </w:rPr>
              <w:t> 042,9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207,5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252,5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252,5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1030FC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1148D1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119" w:type="dxa"/>
            <w:vMerge/>
          </w:tcPr>
          <w:p w:rsidR="00230291" w:rsidRPr="00031B36" w:rsidRDefault="0023029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19" w:type="dxa"/>
            <w:vMerge w:val="restart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230291" w:rsidRPr="00031B36" w:rsidTr="00342A23">
        <w:tc>
          <w:tcPr>
            <w:tcW w:w="3964" w:type="dxa"/>
            <w:vAlign w:val="center"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230291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0291" w:rsidRPr="00031B36" w:rsidRDefault="00342A23" w:rsidP="00342A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vMerge/>
          </w:tcPr>
          <w:p w:rsidR="00230291" w:rsidRPr="00031B36" w:rsidRDefault="00230291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</w:pPr>
      <w:r w:rsidRPr="00031B36">
        <w:rPr>
          <w:rFonts w:cs="Times New Roman"/>
        </w:rPr>
        <w:lastRenderedPageBreak/>
        <w:t>2. Характеристика проблем</w:t>
      </w:r>
      <w:r w:rsidRPr="00031B36">
        <w:t>, решаемых посредством мероприятий подпрограммы.</w:t>
      </w:r>
    </w:p>
    <w:p w:rsidR="0026715B" w:rsidRPr="00031B36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031B36">
        <w:rPr>
          <w:rFonts w:cs="Times New Roman"/>
        </w:rPr>
        <w:t>Московской области</w:t>
      </w:r>
      <w:r w:rsidRPr="00031B36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31B36">
        <w:rPr>
          <w:rFonts w:eastAsiaTheme="minorHAnsi" w:cs="Times New Roman"/>
          <w:lang w:eastAsia="en-US"/>
        </w:rPr>
        <w:t xml:space="preserve">- </w:t>
      </w:r>
      <w:hyperlink r:id="rId16" w:history="1">
        <w:r w:rsidRPr="00031B36">
          <w:rPr>
            <w:rFonts w:eastAsiaTheme="minorHAnsi" w:cs="Times New Roman"/>
            <w:lang w:eastAsia="en-US"/>
          </w:rPr>
          <w:t>Закон</w:t>
        </w:r>
      </w:hyperlink>
      <w:r w:rsidRPr="00031B36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26715B" w:rsidRPr="00031B36" w:rsidRDefault="0026715B" w:rsidP="0026715B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31B36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26715B" w:rsidRPr="00031B36" w:rsidRDefault="0026715B" w:rsidP="0026715B">
      <w:pPr>
        <w:jc w:val="center"/>
        <w:rPr>
          <w:rFonts w:cs="Times New Roman"/>
        </w:rPr>
      </w:pPr>
      <w:r w:rsidRPr="00031B36">
        <w:rPr>
          <w:rFonts w:cs="Times New Roman"/>
        </w:rPr>
        <w:br w:type="page"/>
      </w:r>
      <w:r w:rsidRPr="00031B36">
        <w:rPr>
          <w:rFonts w:cs="Times New Roman"/>
        </w:rPr>
        <w:lastRenderedPageBreak/>
        <w:t>3. Перечень мероприятий подпрограммы</w:t>
      </w:r>
      <w:r w:rsidR="00531EEB" w:rsidRPr="00031B36">
        <w:rPr>
          <w:rFonts w:cs="Times New Roman"/>
        </w:rPr>
        <w:t xml:space="preserve"> </w:t>
      </w:r>
      <w:r w:rsidRPr="00031B36">
        <w:rPr>
          <w:rFonts w:cs="Times New Roman"/>
          <w:lang w:val="en-US"/>
        </w:rPr>
        <w:t>III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634"/>
        <w:gridCol w:w="1134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843"/>
        <w:gridCol w:w="1843"/>
      </w:tblGrid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34" w:type="dxa"/>
            <w:vMerge w:val="restart"/>
          </w:tcPr>
          <w:p w:rsidR="001672B6" w:rsidRPr="00031B36" w:rsidRDefault="00401CFC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5" w:type="dxa"/>
            <w:gridSpan w:val="6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1672B6" w:rsidRPr="00031B36" w:rsidRDefault="001672B6" w:rsidP="001672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672B6" w:rsidRPr="00031B36" w:rsidTr="00094BF8">
        <w:trPr>
          <w:trHeight w:val="28"/>
        </w:trPr>
        <w:tc>
          <w:tcPr>
            <w:tcW w:w="568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1672B6" w:rsidRPr="00031B36" w:rsidRDefault="00531EE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1672B6" w:rsidRPr="00031B36" w:rsidRDefault="001672B6" w:rsidP="00531E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531EEB"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1672B6" w:rsidRPr="00031B36" w:rsidRDefault="001672B6" w:rsidP="00531E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531EEB"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34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431C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9E7951" w:rsidP="00A266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</w:t>
            </w:r>
            <w:r w:rsidR="00A26689">
              <w:rPr>
                <w:sz w:val="20"/>
                <w:szCs w:val="20"/>
              </w:rPr>
              <w:t xml:space="preserve"> 201,3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F43673" w:rsidP="005D7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1 566,1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A266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</w:t>
            </w:r>
            <w:r w:rsidR="00A26689">
              <w:rPr>
                <w:sz w:val="20"/>
                <w:szCs w:val="20"/>
              </w:rPr>
              <w:t> 201,3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1672B6" w:rsidRPr="00031B36" w:rsidRDefault="001672B6" w:rsidP="00F43673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</w:t>
            </w:r>
            <w:r w:rsidR="00F43673">
              <w:rPr>
                <w:sz w:val="20"/>
                <w:szCs w:val="20"/>
              </w:rPr>
              <w:t> 566,1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1843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г.о.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CD6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34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031B36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031B36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431C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9E7951" w:rsidP="00A266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</w:t>
            </w:r>
            <w:r w:rsidR="00A26689">
              <w:rPr>
                <w:sz w:val="20"/>
                <w:szCs w:val="20"/>
              </w:rPr>
              <w:t> 583,9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76,6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1672B6" w:rsidRPr="00031B36" w:rsidRDefault="00D30AC7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349,5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349,5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</w:t>
            </w: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A266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</w:t>
            </w:r>
            <w:r w:rsidR="00A26689">
              <w:rPr>
                <w:sz w:val="20"/>
                <w:szCs w:val="20"/>
              </w:rPr>
              <w:t> 583,9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76,6</w:t>
            </w:r>
          </w:p>
        </w:tc>
        <w:tc>
          <w:tcPr>
            <w:tcW w:w="993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1672B6" w:rsidRPr="00031B36" w:rsidRDefault="00D30AC7" w:rsidP="00CD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349,5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349,5</w:t>
            </w: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970,2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41,5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128,7</w:t>
            </w:r>
          </w:p>
        </w:tc>
        <w:tc>
          <w:tcPr>
            <w:tcW w:w="992" w:type="dxa"/>
          </w:tcPr>
          <w:p w:rsidR="001672B6" w:rsidRPr="00031B36" w:rsidRDefault="00D30AC7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специалистов Администрации городского округа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1672B6" w:rsidRPr="00031B36" w:rsidRDefault="00D30AC7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rPr>
          <w:trHeight w:val="2847"/>
        </w:trPr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58,3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18,7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D30AC7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B8604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B86047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Управление городского жилищного и коммунального хозяйства Администрации городского округа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специалистов Управления городского жилищного 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коммунального хозяйства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9E7951" w:rsidP="0074357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330,4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16,4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102,5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102,5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Обеспечение, повышения квалификации специалистов Финансового управления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Управления образования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1672B6" w:rsidRPr="00031B36" w:rsidRDefault="00C918E5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66,0</w:t>
            </w:r>
            <w:r w:rsidR="007936DE" w:rsidRPr="00031B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C918E5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городского округа Электросталь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специалистов Управления по культуре и делам молодежи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 Московской области</w:t>
            </w:r>
          </w:p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специалистов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  <w:vMerge w:val="restart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634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031B36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031B36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134" w:type="dxa"/>
            <w:vMerge w:val="restart"/>
          </w:tcPr>
          <w:p w:rsidR="001672B6" w:rsidRPr="00031B36" w:rsidRDefault="001672B6" w:rsidP="00431C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672B6" w:rsidRPr="00031B36" w:rsidRDefault="007936DE" w:rsidP="00A266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</w:t>
            </w:r>
            <w:r w:rsidR="00A26689">
              <w:rPr>
                <w:sz w:val="20"/>
                <w:szCs w:val="20"/>
              </w:rPr>
              <w:t> 617,4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803,4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1672B6" w:rsidRPr="00031B36" w:rsidRDefault="00D30AC7" w:rsidP="005D7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1 214,1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1 048,5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924,0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924,0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1672B6" w:rsidRPr="00031B36" w:rsidTr="00094BF8">
        <w:tc>
          <w:tcPr>
            <w:tcW w:w="568" w:type="dxa"/>
            <w:vMerge/>
          </w:tcPr>
          <w:p w:rsidR="001672B6" w:rsidRPr="00031B36" w:rsidRDefault="001672B6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672B6" w:rsidRPr="00031B36" w:rsidRDefault="001672B6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A266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</w:t>
            </w:r>
            <w:r w:rsidR="00A26689">
              <w:rPr>
                <w:sz w:val="20"/>
                <w:szCs w:val="20"/>
              </w:rPr>
              <w:t> 617,4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803,4</w:t>
            </w:r>
          </w:p>
        </w:tc>
        <w:tc>
          <w:tcPr>
            <w:tcW w:w="993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1672B6" w:rsidRPr="00031B36" w:rsidRDefault="00D30AC7" w:rsidP="005D7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1 214,1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1 048,5</w:t>
            </w:r>
          </w:p>
        </w:tc>
        <w:tc>
          <w:tcPr>
            <w:tcW w:w="992" w:type="dxa"/>
          </w:tcPr>
          <w:p w:rsidR="001672B6" w:rsidRPr="00031B36" w:rsidRDefault="001672B6" w:rsidP="00CD6A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924,0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924,0</w:t>
            </w: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1672B6" w:rsidRPr="00031B36" w:rsidRDefault="001672B6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A266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3</w:t>
            </w:r>
            <w:r w:rsidR="00A26689">
              <w:rPr>
                <w:sz w:val="20"/>
                <w:szCs w:val="20"/>
              </w:rPr>
              <w:t> 370,9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675,9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572,1</w:t>
            </w:r>
          </w:p>
        </w:tc>
        <w:tc>
          <w:tcPr>
            <w:tcW w:w="992" w:type="dxa"/>
          </w:tcPr>
          <w:p w:rsidR="001672B6" w:rsidRPr="00031B36" w:rsidRDefault="00D30AC7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515,5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391,0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391,0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служащих Администрации городского округа Электросталь Московской области и работников подведомственных учреждений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201,5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1672B6" w:rsidRPr="00031B36" w:rsidRDefault="00D30AC7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35,0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39,6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D30AC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A266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</w:t>
            </w:r>
            <w:r w:rsidR="00A26689">
              <w:rPr>
                <w:sz w:val="20"/>
                <w:szCs w:val="20"/>
              </w:rPr>
              <w:t> 118,9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68,5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</w:tcPr>
          <w:p w:rsidR="001672B6" w:rsidRPr="00031B36" w:rsidRDefault="00B86047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1.2.5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712,5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47,0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150,0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7936DE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30,0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Управления образования Администрации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1.2.7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C918E5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C918E5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</w:tc>
      </w:tr>
      <w:tr w:rsidR="001672B6" w:rsidRPr="00031B36" w:rsidTr="00094BF8">
        <w:tc>
          <w:tcPr>
            <w:tcW w:w="568" w:type="dxa"/>
          </w:tcPr>
          <w:p w:rsidR="001672B6" w:rsidRPr="00031B36" w:rsidRDefault="001672B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634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134" w:type="dxa"/>
          </w:tcPr>
          <w:p w:rsidR="001672B6" w:rsidRPr="00031B36" w:rsidRDefault="001672B6" w:rsidP="00431C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431CA7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672B6" w:rsidRPr="00031B36" w:rsidRDefault="001672B6" w:rsidP="00FB107A">
            <w:r w:rsidRPr="00031B3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672B6" w:rsidRPr="00031B36" w:rsidRDefault="001672B6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1672B6" w:rsidRPr="00031B36" w:rsidRDefault="000C4D3B" w:rsidP="000C4D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843" w:type="dxa"/>
          </w:tcPr>
          <w:p w:rsidR="001672B6" w:rsidRPr="00031B36" w:rsidRDefault="001672B6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A26689" w:rsidRPr="00031B36" w:rsidTr="00094BF8">
        <w:tc>
          <w:tcPr>
            <w:tcW w:w="568" w:type="dxa"/>
            <w:vMerge w:val="restart"/>
          </w:tcPr>
          <w:p w:rsidR="00A26689" w:rsidRPr="00031B36" w:rsidRDefault="00A26689" w:rsidP="00A266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A26689" w:rsidRPr="00031B36" w:rsidRDefault="00A26689" w:rsidP="00A2668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31B36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vMerge w:val="restart"/>
          </w:tcPr>
          <w:p w:rsidR="00A26689" w:rsidRPr="00031B36" w:rsidRDefault="00A26689" w:rsidP="00A266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6689" w:rsidRPr="00031B36" w:rsidRDefault="00A26689" w:rsidP="00A266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A26689" w:rsidRPr="00031B36" w:rsidRDefault="00A26689" w:rsidP="00A266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201,3</w:t>
            </w:r>
          </w:p>
        </w:tc>
        <w:tc>
          <w:tcPr>
            <w:tcW w:w="992" w:type="dxa"/>
          </w:tcPr>
          <w:p w:rsidR="00A26689" w:rsidRPr="00031B36" w:rsidRDefault="00A26689" w:rsidP="00A2668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A26689" w:rsidRPr="00031B36" w:rsidRDefault="00A26689" w:rsidP="00A2668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A26689" w:rsidRPr="00031B36" w:rsidRDefault="00A26689" w:rsidP="00A26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1 566,1</w:t>
            </w:r>
          </w:p>
        </w:tc>
        <w:tc>
          <w:tcPr>
            <w:tcW w:w="992" w:type="dxa"/>
          </w:tcPr>
          <w:p w:rsidR="00A26689" w:rsidRPr="00031B36" w:rsidRDefault="00A26689" w:rsidP="00A2668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A26689" w:rsidRPr="00031B36" w:rsidRDefault="00A26689" w:rsidP="00A2668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A26689" w:rsidRPr="00031B36" w:rsidRDefault="00A26689" w:rsidP="00A266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3686" w:type="dxa"/>
            <w:gridSpan w:val="2"/>
            <w:vMerge w:val="restart"/>
          </w:tcPr>
          <w:p w:rsidR="00A26689" w:rsidRPr="00031B36" w:rsidRDefault="00A26689" w:rsidP="00A266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6689" w:rsidRPr="00031B36" w:rsidTr="00094BF8">
        <w:tc>
          <w:tcPr>
            <w:tcW w:w="568" w:type="dxa"/>
            <w:vMerge/>
          </w:tcPr>
          <w:p w:rsidR="00A26689" w:rsidRPr="00031B36" w:rsidRDefault="00A26689" w:rsidP="00A2668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A26689" w:rsidRPr="00031B36" w:rsidRDefault="00A26689" w:rsidP="00A266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26689" w:rsidRPr="00031B36" w:rsidRDefault="00A26689" w:rsidP="00A266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6689" w:rsidRPr="00031B36" w:rsidRDefault="00A26689" w:rsidP="00A266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A26689" w:rsidRPr="00031B36" w:rsidRDefault="00A26689" w:rsidP="00A266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7</w:t>
            </w:r>
            <w:r>
              <w:rPr>
                <w:sz w:val="20"/>
                <w:szCs w:val="20"/>
              </w:rPr>
              <w:t xml:space="preserve"> 201,3</w:t>
            </w:r>
          </w:p>
        </w:tc>
        <w:tc>
          <w:tcPr>
            <w:tcW w:w="992" w:type="dxa"/>
          </w:tcPr>
          <w:p w:rsidR="00A26689" w:rsidRPr="00031B36" w:rsidRDefault="00A26689" w:rsidP="00A2668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880,0</w:t>
            </w:r>
          </w:p>
        </w:tc>
        <w:tc>
          <w:tcPr>
            <w:tcW w:w="993" w:type="dxa"/>
          </w:tcPr>
          <w:p w:rsidR="00A26689" w:rsidRPr="00031B36" w:rsidRDefault="00A26689" w:rsidP="00A2668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A26689" w:rsidRPr="00031B36" w:rsidRDefault="00A26689" w:rsidP="00A26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1 566,1</w:t>
            </w:r>
          </w:p>
        </w:tc>
        <w:tc>
          <w:tcPr>
            <w:tcW w:w="992" w:type="dxa"/>
          </w:tcPr>
          <w:p w:rsidR="00A26689" w:rsidRPr="00031B36" w:rsidRDefault="00A26689" w:rsidP="00A2668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A26689" w:rsidRPr="00031B36" w:rsidRDefault="00A26689" w:rsidP="00A2668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1 273,5</w:t>
            </w:r>
          </w:p>
        </w:tc>
        <w:tc>
          <w:tcPr>
            <w:tcW w:w="1134" w:type="dxa"/>
          </w:tcPr>
          <w:p w:rsidR="00A26689" w:rsidRPr="00031B36" w:rsidRDefault="00A26689" w:rsidP="00A266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1 273,5</w:t>
            </w:r>
          </w:p>
        </w:tc>
        <w:tc>
          <w:tcPr>
            <w:tcW w:w="3686" w:type="dxa"/>
            <w:gridSpan w:val="2"/>
            <w:vMerge/>
          </w:tcPr>
          <w:p w:rsidR="00A26689" w:rsidRPr="00031B36" w:rsidRDefault="00A26689" w:rsidP="00A266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/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>Приложение №3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к муниципальной программе городского округа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Электросталь 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«Управление имуществом и муниципальными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подпрограммы </w:t>
      </w:r>
      <w:r w:rsidRPr="00031B36">
        <w:rPr>
          <w:rFonts w:cs="Times New Roman"/>
          <w:lang w:val="en-US"/>
        </w:rPr>
        <w:t>IV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431CA7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31B36" w:rsidRDefault="0026715B" w:rsidP="0026715B">
      <w:pPr>
        <w:rPr>
          <w:rFonts w:cs="Times New Roman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276"/>
        <w:gridCol w:w="1134"/>
        <w:gridCol w:w="1275"/>
        <w:gridCol w:w="1276"/>
        <w:gridCol w:w="1134"/>
        <w:gridCol w:w="2977"/>
      </w:tblGrid>
      <w:tr w:rsidR="00094BF8" w:rsidRPr="00031B36" w:rsidTr="00094BF8">
        <w:tc>
          <w:tcPr>
            <w:tcW w:w="4248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340" w:type="dxa"/>
            <w:gridSpan w:val="8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94BF8" w:rsidRPr="00031B36" w:rsidTr="00094BF8">
        <w:tc>
          <w:tcPr>
            <w:tcW w:w="4248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094BF8" w:rsidRPr="00031B36" w:rsidRDefault="00094BF8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094BF8" w:rsidRPr="00031B36" w:rsidRDefault="00094BF8" w:rsidP="00FB107A">
            <w:pPr>
              <w:jc w:val="center"/>
            </w:pPr>
            <w:r w:rsidRPr="00031B36">
              <w:t>2023 год</w:t>
            </w:r>
          </w:p>
        </w:tc>
        <w:tc>
          <w:tcPr>
            <w:tcW w:w="1276" w:type="dxa"/>
          </w:tcPr>
          <w:p w:rsidR="00094BF8" w:rsidRPr="00031B36" w:rsidRDefault="00094BF8" w:rsidP="00FB107A">
            <w:pPr>
              <w:jc w:val="center"/>
            </w:pPr>
            <w:r w:rsidRPr="00031B36">
              <w:t>2024 год</w:t>
            </w:r>
          </w:p>
        </w:tc>
        <w:tc>
          <w:tcPr>
            <w:tcW w:w="1134" w:type="dxa"/>
          </w:tcPr>
          <w:p w:rsidR="00094BF8" w:rsidRPr="00031B36" w:rsidRDefault="00094BF8" w:rsidP="00094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77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94BF8" w:rsidRPr="00031B36" w:rsidTr="00803632">
        <w:tc>
          <w:tcPr>
            <w:tcW w:w="4248" w:type="dxa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  <w:vAlign w:val="center"/>
          </w:tcPr>
          <w:p w:rsidR="00094BF8" w:rsidRPr="00031B36" w:rsidRDefault="003C11CC" w:rsidP="00A043D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102 191,</w:t>
            </w:r>
            <w:r w:rsidR="00A043D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26 100,0</w:t>
            </w:r>
          </w:p>
        </w:tc>
        <w:tc>
          <w:tcPr>
            <w:tcW w:w="1134" w:type="dxa"/>
            <w:vAlign w:val="center"/>
          </w:tcPr>
          <w:p w:rsidR="00094BF8" w:rsidRPr="0048429C" w:rsidRDefault="003C11CC" w:rsidP="00A043D8">
            <w:pPr>
              <w:jc w:val="center"/>
              <w:rPr>
                <w:sz w:val="22"/>
                <w:szCs w:val="22"/>
              </w:rPr>
            </w:pPr>
            <w:r w:rsidRPr="0048429C">
              <w:rPr>
                <w:sz w:val="22"/>
                <w:szCs w:val="22"/>
              </w:rPr>
              <w:t>1 558,</w:t>
            </w:r>
            <w:r w:rsidR="00A043D8" w:rsidRPr="0048429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17 838,2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FB107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9 030,3</w:t>
            </w:r>
          </w:p>
        </w:tc>
        <w:tc>
          <w:tcPr>
            <w:tcW w:w="1134" w:type="dxa"/>
            <w:vAlign w:val="center"/>
          </w:tcPr>
          <w:p w:rsidR="00803632" w:rsidRPr="00031B36" w:rsidRDefault="00803632" w:rsidP="00F971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9 030,</w:t>
            </w:r>
            <w:r w:rsidR="00F971A2" w:rsidRPr="00031B36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2977" w:type="dxa"/>
            <w:vMerge w:val="restart"/>
          </w:tcPr>
          <w:p w:rsidR="00094BF8" w:rsidRPr="00031B36" w:rsidRDefault="00094BF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094BF8" w:rsidRPr="00031B36" w:rsidTr="00803632">
        <w:tc>
          <w:tcPr>
            <w:tcW w:w="4248" w:type="dxa"/>
          </w:tcPr>
          <w:p w:rsidR="00094BF8" w:rsidRPr="00031B36" w:rsidRDefault="00094BF8" w:rsidP="00965C1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94BF8" w:rsidRPr="00031B36" w:rsidRDefault="003C11CC" w:rsidP="0056598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102 191,</w:t>
            </w:r>
            <w:r w:rsidR="0056598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26 100,0</w:t>
            </w:r>
          </w:p>
        </w:tc>
        <w:tc>
          <w:tcPr>
            <w:tcW w:w="1134" w:type="dxa"/>
            <w:vAlign w:val="center"/>
          </w:tcPr>
          <w:p w:rsidR="00094BF8" w:rsidRPr="0048429C" w:rsidRDefault="003C11CC" w:rsidP="00A043D8">
            <w:pPr>
              <w:jc w:val="center"/>
              <w:rPr>
                <w:sz w:val="22"/>
                <w:szCs w:val="22"/>
              </w:rPr>
            </w:pPr>
            <w:r w:rsidRPr="0048429C">
              <w:rPr>
                <w:sz w:val="22"/>
                <w:szCs w:val="22"/>
              </w:rPr>
              <w:t>1 558,</w:t>
            </w:r>
            <w:r w:rsidR="00A043D8" w:rsidRPr="0048429C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17 838,2</w:t>
            </w:r>
          </w:p>
        </w:tc>
        <w:tc>
          <w:tcPr>
            <w:tcW w:w="1276" w:type="dxa"/>
            <w:vAlign w:val="center"/>
          </w:tcPr>
          <w:p w:rsidR="00094BF8" w:rsidRPr="00031B36" w:rsidRDefault="00094BF8" w:rsidP="00965C1A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9 030,3</w:t>
            </w:r>
          </w:p>
        </w:tc>
        <w:tc>
          <w:tcPr>
            <w:tcW w:w="1134" w:type="dxa"/>
            <w:vAlign w:val="center"/>
          </w:tcPr>
          <w:p w:rsidR="00094BF8" w:rsidRPr="00031B36" w:rsidRDefault="00803632" w:rsidP="008036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rFonts w:cs="Times New Roman"/>
                <w:sz w:val="22"/>
                <w:szCs w:val="22"/>
              </w:rPr>
              <w:t>9 030,3</w:t>
            </w:r>
          </w:p>
        </w:tc>
        <w:tc>
          <w:tcPr>
            <w:tcW w:w="2977" w:type="dxa"/>
            <w:vMerge/>
          </w:tcPr>
          <w:p w:rsidR="00094BF8" w:rsidRPr="00031B36" w:rsidRDefault="00094BF8" w:rsidP="00965C1A">
            <w:pPr>
              <w:rPr>
                <w:rFonts w:cs="Times New Roman"/>
              </w:rPr>
            </w:pPr>
          </w:p>
        </w:tc>
      </w:tr>
    </w:tbl>
    <w:p w:rsidR="0026715B" w:rsidRPr="00031B36" w:rsidRDefault="0026715B" w:rsidP="0026715B">
      <w:pPr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</w:pPr>
      <w:r w:rsidRPr="00031B36">
        <w:rPr>
          <w:rFonts w:cs="Times New Roman"/>
        </w:rPr>
        <w:t>2. Характеристика проблем</w:t>
      </w:r>
      <w:r w:rsidRPr="00031B36">
        <w:t>, решаемых посредством мероприятий подпрограммы</w:t>
      </w:r>
    </w:p>
    <w:p w:rsidR="0026715B" w:rsidRPr="00031B36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привлечению дополнительных доходов в бюджет городского округа Электросталь Московской области и </w:t>
      </w:r>
      <w:r w:rsidRPr="00031B36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доходов бюджета;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26715B" w:rsidRPr="00031B36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rPr>
          <w:rFonts w:cs="Times New Roman"/>
        </w:rPr>
      </w:pPr>
      <w:r w:rsidRPr="00031B36">
        <w:rPr>
          <w:rFonts w:cs="Times New Roman"/>
        </w:rPr>
        <w:br w:type="page"/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634"/>
        <w:gridCol w:w="1134"/>
        <w:gridCol w:w="1701"/>
        <w:gridCol w:w="1276"/>
        <w:gridCol w:w="992"/>
        <w:gridCol w:w="1134"/>
        <w:gridCol w:w="993"/>
        <w:gridCol w:w="992"/>
        <w:gridCol w:w="992"/>
        <w:gridCol w:w="992"/>
        <w:gridCol w:w="1985"/>
        <w:gridCol w:w="1559"/>
      </w:tblGrid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5" w:type="dxa"/>
            <w:gridSpan w:val="6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421307" w:rsidRPr="00031B36" w:rsidRDefault="00421307" w:rsidP="00421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1307" w:rsidRPr="00031B36" w:rsidTr="00DB66CD">
        <w:tc>
          <w:tcPr>
            <w:tcW w:w="426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5" w:type="dxa"/>
          </w:tcPr>
          <w:p w:rsidR="00421307" w:rsidRPr="00031B36" w:rsidRDefault="00421307" w:rsidP="00421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</w:tcPr>
          <w:p w:rsidR="00421307" w:rsidRPr="00031B36" w:rsidRDefault="00421307" w:rsidP="00421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,96 процента, 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2021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,26 процента,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2022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,2 процента,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,0 процента, 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,8 процента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01.03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для финансирования социально значимых расходов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01.04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031B36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031B36">
              <w:rPr>
                <w:rFonts w:ascii="Times New Roman" w:hAnsi="Times New Roman" w:cs="Times New Roman"/>
                <w:sz w:val="20"/>
              </w:rPr>
              <w:t xml:space="preserve"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муниципальных образованиях Московской области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05.01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Мониторинг и оценка качества управления муниципальными финансами 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Обеспечение надлежащего качества управления муниципальными финансами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21307" w:rsidRPr="00031B36" w:rsidRDefault="0047344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102 191,</w:t>
            </w:r>
            <w:r w:rsidR="0023375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</w:tcPr>
          <w:p w:rsidR="00421307" w:rsidRPr="00031B36" w:rsidRDefault="001738C8" w:rsidP="00A04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1 558,</w:t>
            </w:r>
            <w:r w:rsidR="00A043D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21307" w:rsidRPr="00031B36" w:rsidRDefault="00473440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102 191,</w:t>
            </w:r>
            <w:r w:rsidR="0023375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</w:tcPr>
          <w:p w:rsidR="00421307" w:rsidRPr="00031B36" w:rsidRDefault="001738C8" w:rsidP="00965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1 558,</w:t>
            </w:r>
            <w:r w:rsidR="0023375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1985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долга по бюджетным кредитам 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21307" w:rsidRPr="00031B36" w:rsidRDefault="00421307" w:rsidP="006879C9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</w:t>
            </w:r>
            <w:r w:rsidR="006879C9" w:rsidRPr="00031B36">
              <w:rPr>
                <w:sz w:val="20"/>
                <w:szCs w:val="20"/>
              </w:rPr>
              <w:t>77</w:t>
            </w:r>
            <w:r w:rsidRPr="00031B36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21307" w:rsidRPr="00031B36" w:rsidRDefault="00421307" w:rsidP="005664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211,5</w:t>
            </w:r>
          </w:p>
        </w:tc>
        <w:tc>
          <w:tcPr>
            <w:tcW w:w="993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420,0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310,0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</w:t>
            </w: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21307" w:rsidRPr="00031B36" w:rsidRDefault="006879C9" w:rsidP="005664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1 77</w:t>
            </w:r>
            <w:r w:rsidR="00421307" w:rsidRPr="00031B36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21307" w:rsidRPr="00031B36" w:rsidRDefault="00421307" w:rsidP="0056649B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211,5</w:t>
            </w:r>
          </w:p>
        </w:tc>
        <w:tc>
          <w:tcPr>
            <w:tcW w:w="993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420,0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310,0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310,0</w:t>
            </w:r>
          </w:p>
        </w:tc>
        <w:tc>
          <w:tcPr>
            <w:tcW w:w="1985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3.2.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r w:rsidR="00031B36" w:rsidRPr="00031B36">
              <w:rPr>
                <w:rFonts w:ascii="Times New Roman" w:hAnsi="Times New Roman" w:cs="Times New Roman"/>
                <w:sz w:val="20"/>
              </w:rPr>
              <w:t>долга по</w:t>
            </w:r>
            <w:r w:rsidRPr="00031B3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31B36" w:rsidRPr="00031B36">
              <w:rPr>
                <w:rFonts w:ascii="Times New Roman" w:hAnsi="Times New Roman" w:cs="Times New Roman"/>
                <w:sz w:val="20"/>
              </w:rPr>
              <w:t>коммерческим кредитам</w:t>
            </w:r>
            <w:r w:rsidRPr="00031B3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</w:t>
            </w:r>
            <w:r w:rsidR="006E2EDA" w:rsidRPr="00031B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21307" w:rsidRPr="00031B36" w:rsidRDefault="00473440" w:rsidP="00D83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100 414,</w:t>
            </w:r>
            <w:r w:rsidR="0023375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D83F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25 888,5</w:t>
            </w:r>
          </w:p>
        </w:tc>
        <w:tc>
          <w:tcPr>
            <w:tcW w:w="993" w:type="dxa"/>
          </w:tcPr>
          <w:p w:rsidR="00421307" w:rsidRPr="00031B36" w:rsidRDefault="009272BC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1 033,</w:t>
            </w:r>
            <w:r w:rsidR="0023375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17 418,2</w:t>
            </w:r>
          </w:p>
        </w:tc>
        <w:tc>
          <w:tcPr>
            <w:tcW w:w="992" w:type="dxa"/>
          </w:tcPr>
          <w:p w:rsidR="00421307" w:rsidRPr="00031B36" w:rsidRDefault="00421307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8 720,3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8 720,3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в  2020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21307" w:rsidRPr="00031B36" w:rsidRDefault="00473440" w:rsidP="00965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100 414,</w:t>
            </w:r>
            <w:r w:rsidR="0023375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421307" w:rsidRPr="00031B36" w:rsidRDefault="00421307" w:rsidP="00D83F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25 888,5</w:t>
            </w:r>
          </w:p>
        </w:tc>
        <w:tc>
          <w:tcPr>
            <w:tcW w:w="993" w:type="dxa"/>
          </w:tcPr>
          <w:p w:rsidR="00421307" w:rsidRPr="00031B36" w:rsidRDefault="009272BC" w:rsidP="00965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1 033,</w:t>
            </w:r>
            <w:r w:rsidR="0023375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17 418,2</w:t>
            </w:r>
          </w:p>
        </w:tc>
        <w:tc>
          <w:tcPr>
            <w:tcW w:w="992" w:type="dxa"/>
          </w:tcPr>
          <w:p w:rsidR="00421307" w:rsidRPr="00031B36" w:rsidRDefault="00421307" w:rsidP="00965C1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8 720,3</w:t>
            </w:r>
          </w:p>
        </w:tc>
        <w:tc>
          <w:tcPr>
            <w:tcW w:w="992" w:type="dxa"/>
          </w:tcPr>
          <w:p w:rsidR="00421307" w:rsidRPr="00031B36" w:rsidRDefault="00803632" w:rsidP="008036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8 720,3</w:t>
            </w:r>
          </w:p>
        </w:tc>
        <w:tc>
          <w:tcPr>
            <w:tcW w:w="1985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</w:t>
            </w:r>
            <w:r w:rsidR="006E2EDA" w:rsidRPr="00031B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Мероприятие 07.01</w:t>
            </w:r>
          </w:p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Проведение анализа сложившейся просроченной кредиторской задолженности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6E2ED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</w:t>
            </w:r>
            <w:r w:rsidR="006E2EDA" w:rsidRPr="00031B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031B36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1307" w:rsidRPr="00031B36" w:rsidTr="00DB66CD">
        <w:tc>
          <w:tcPr>
            <w:tcW w:w="426" w:type="dxa"/>
            <w:vMerge w:val="restart"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1634" w:type="dxa"/>
            <w:vMerge w:val="restart"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Мероприятие 07.02 Инвентаризация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просроченной кредиторской задолженности</w:t>
            </w:r>
          </w:p>
        </w:tc>
        <w:tc>
          <w:tcPr>
            <w:tcW w:w="1134" w:type="dxa"/>
            <w:vMerge w:val="restart"/>
          </w:tcPr>
          <w:p w:rsidR="00421307" w:rsidRPr="00031B36" w:rsidRDefault="00421307" w:rsidP="00117CAB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2020-202</w:t>
            </w:r>
            <w:r w:rsidR="00117CAB" w:rsidRPr="00031B3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371" w:type="dxa"/>
            <w:gridSpan w:val="7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5" w:type="dxa"/>
            <w:vMerge w:val="restart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  <w:vMerge w:val="restart"/>
          </w:tcPr>
          <w:p w:rsidR="00421307" w:rsidRPr="00031B36" w:rsidRDefault="00421307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Недопущение некорректного отражения в </w:t>
            </w:r>
            <w:r w:rsidRPr="00031B3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учете просроченной кредиторской задолженности бюджета городского округа</w:t>
            </w:r>
          </w:p>
        </w:tc>
      </w:tr>
      <w:tr w:rsidR="00421307" w:rsidRPr="00031B36" w:rsidTr="00DB66CD">
        <w:tc>
          <w:tcPr>
            <w:tcW w:w="426" w:type="dxa"/>
            <w:vMerge/>
          </w:tcPr>
          <w:p w:rsidR="00421307" w:rsidRPr="00031B36" w:rsidRDefault="00421307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1307" w:rsidRPr="00031B36" w:rsidRDefault="00421307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7371" w:type="dxa"/>
            <w:gridSpan w:val="7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421307" w:rsidRPr="00031B36" w:rsidRDefault="00421307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72A4" w:rsidRPr="00031B36" w:rsidTr="0058120B">
        <w:tc>
          <w:tcPr>
            <w:tcW w:w="426" w:type="dxa"/>
            <w:vMerge w:val="restart"/>
          </w:tcPr>
          <w:p w:rsidR="008F72A4" w:rsidRPr="00031B36" w:rsidRDefault="008F72A4" w:rsidP="008F72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8F72A4" w:rsidRPr="00031B36" w:rsidRDefault="008F72A4" w:rsidP="008F72A4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31B36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134" w:type="dxa"/>
            <w:vMerge w:val="restart"/>
          </w:tcPr>
          <w:p w:rsidR="008F72A4" w:rsidRPr="00031B36" w:rsidRDefault="008F72A4" w:rsidP="008F72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2A4" w:rsidRPr="00031B36" w:rsidRDefault="008F72A4" w:rsidP="008F7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F72A4" w:rsidRPr="00031B36" w:rsidRDefault="008F72A4" w:rsidP="008F72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102 191,3</w:t>
            </w:r>
          </w:p>
        </w:tc>
        <w:tc>
          <w:tcPr>
            <w:tcW w:w="992" w:type="dxa"/>
          </w:tcPr>
          <w:p w:rsidR="008F72A4" w:rsidRPr="00031B36" w:rsidRDefault="008F72A4" w:rsidP="008F72A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</w:tcPr>
          <w:p w:rsidR="008F72A4" w:rsidRPr="00031B36" w:rsidRDefault="008F72A4" w:rsidP="008F72A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</w:tcPr>
          <w:p w:rsidR="008F72A4" w:rsidRPr="00A043D8" w:rsidRDefault="008F72A4" w:rsidP="00A043D8">
            <w:pPr>
              <w:jc w:val="center"/>
              <w:rPr>
                <w:sz w:val="20"/>
                <w:szCs w:val="20"/>
              </w:rPr>
            </w:pPr>
            <w:r w:rsidRPr="00A043D8">
              <w:rPr>
                <w:sz w:val="20"/>
                <w:szCs w:val="20"/>
              </w:rPr>
              <w:t>1 558,</w:t>
            </w:r>
            <w:r w:rsidR="00A043D8" w:rsidRPr="00A043D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F72A4" w:rsidRPr="00A043D8" w:rsidRDefault="008F72A4" w:rsidP="008F72A4">
            <w:pPr>
              <w:jc w:val="center"/>
              <w:rPr>
                <w:sz w:val="20"/>
                <w:szCs w:val="20"/>
              </w:rPr>
            </w:pPr>
            <w:r w:rsidRPr="00A043D8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</w:tcPr>
          <w:p w:rsidR="008F72A4" w:rsidRPr="00031B36" w:rsidRDefault="008F72A4" w:rsidP="008F72A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</w:tcPr>
          <w:p w:rsidR="008F72A4" w:rsidRPr="00031B36" w:rsidRDefault="008F72A4" w:rsidP="008F72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8F72A4" w:rsidRPr="00031B36" w:rsidRDefault="008F72A4" w:rsidP="008F7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72A4" w:rsidRPr="00031B36" w:rsidTr="0023264E">
        <w:tc>
          <w:tcPr>
            <w:tcW w:w="426" w:type="dxa"/>
            <w:vMerge/>
          </w:tcPr>
          <w:p w:rsidR="008F72A4" w:rsidRPr="00031B36" w:rsidRDefault="008F72A4" w:rsidP="008F72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</w:tcPr>
          <w:p w:rsidR="008F72A4" w:rsidRPr="00031B36" w:rsidRDefault="008F72A4" w:rsidP="008F72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72A4" w:rsidRPr="00031B36" w:rsidRDefault="008F72A4" w:rsidP="008F72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72A4" w:rsidRPr="00031B36" w:rsidRDefault="008F72A4" w:rsidP="008F7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F72A4" w:rsidRPr="00031B36" w:rsidRDefault="008F72A4" w:rsidP="008F72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102 191,3</w:t>
            </w:r>
          </w:p>
        </w:tc>
        <w:tc>
          <w:tcPr>
            <w:tcW w:w="992" w:type="dxa"/>
            <w:vAlign w:val="center"/>
          </w:tcPr>
          <w:p w:rsidR="008F72A4" w:rsidRPr="00031B36" w:rsidRDefault="008F72A4" w:rsidP="008F72A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38 634,1</w:t>
            </w:r>
          </w:p>
        </w:tc>
        <w:tc>
          <w:tcPr>
            <w:tcW w:w="1134" w:type="dxa"/>
            <w:vAlign w:val="center"/>
          </w:tcPr>
          <w:p w:rsidR="008F72A4" w:rsidRPr="00031B36" w:rsidRDefault="008F72A4" w:rsidP="008F72A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26 100,0</w:t>
            </w:r>
          </w:p>
        </w:tc>
        <w:tc>
          <w:tcPr>
            <w:tcW w:w="993" w:type="dxa"/>
            <w:vAlign w:val="center"/>
          </w:tcPr>
          <w:p w:rsidR="008F72A4" w:rsidRPr="00A043D8" w:rsidRDefault="008F72A4" w:rsidP="00A043D8">
            <w:pPr>
              <w:jc w:val="center"/>
              <w:rPr>
                <w:sz w:val="20"/>
                <w:szCs w:val="20"/>
              </w:rPr>
            </w:pPr>
            <w:r w:rsidRPr="00A043D8">
              <w:rPr>
                <w:sz w:val="20"/>
                <w:szCs w:val="20"/>
              </w:rPr>
              <w:t>1 558,</w:t>
            </w:r>
            <w:r w:rsidR="00A043D8" w:rsidRPr="00A043D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8F72A4" w:rsidRPr="00A043D8" w:rsidRDefault="008F72A4" w:rsidP="008F72A4">
            <w:pPr>
              <w:jc w:val="center"/>
              <w:rPr>
                <w:sz w:val="20"/>
                <w:szCs w:val="20"/>
              </w:rPr>
            </w:pPr>
            <w:r w:rsidRPr="00A043D8">
              <w:rPr>
                <w:sz w:val="20"/>
                <w:szCs w:val="20"/>
              </w:rPr>
              <w:t>17 838,2</w:t>
            </w:r>
          </w:p>
        </w:tc>
        <w:tc>
          <w:tcPr>
            <w:tcW w:w="992" w:type="dxa"/>
            <w:vAlign w:val="center"/>
          </w:tcPr>
          <w:p w:rsidR="008F72A4" w:rsidRPr="00031B36" w:rsidRDefault="008F72A4" w:rsidP="008F72A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9 030,3</w:t>
            </w:r>
          </w:p>
        </w:tc>
        <w:tc>
          <w:tcPr>
            <w:tcW w:w="992" w:type="dxa"/>
            <w:vAlign w:val="center"/>
          </w:tcPr>
          <w:p w:rsidR="008F72A4" w:rsidRPr="00031B36" w:rsidRDefault="008F72A4" w:rsidP="008F72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9 030,3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8F72A4" w:rsidRPr="00031B36" w:rsidRDefault="008F72A4" w:rsidP="008F72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6715B" w:rsidRPr="00031B36" w:rsidRDefault="0026715B" w:rsidP="003A3B8F">
      <w:pPr>
        <w:pStyle w:val="af4"/>
        <w:rPr>
          <w:lang w:val="en-US"/>
        </w:rPr>
      </w:pPr>
      <w:r w:rsidRPr="00031B36">
        <w:br w:type="page"/>
      </w:r>
    </w:p>
    <w:p w:rsidR="0026715B" w:rsidRPr="00031B36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31B36">
        <w:rPr>
          <w:rFonts w:cs="Times New Roman"/>
        </w:rPr>
        <w:lastRenderedPageBreak/>
        <w:t>Приложение №4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к муниципальной программе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городского округа Электросталь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Московской области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 xml:space="preserve">«Управление имуществом и муниципальными </w:t>
      </w:r>
    </w:p>
    <w:p w:rsidR="0026715B" w:rsidRPr="00031B36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31B36">
        <w:rPr>
          <w:rFonts w:cs="Times New Roman"/>
        </w:rPr>
        <w:t>финансами»</w:t>
      </w:r>
    </w:p>
    <w:p w:rsidR="0026715B" w:rsidRPr="00031B36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31B36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31B36">
        <w:rPr>
          <w:rFonts w:cs="Times New Roman"/>
        </w:rPr>
        <w:t xml:space="preserve">1. Паспорт 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31B3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>на срок 2020-202</w:t>
      </w:r>
      <w:r w:rsidR="00DB66CD" w:rsidRPr="00031B36">
        <w:rPr>
          <w:rFonts w:ascii="Times New Roman" w:hAnsi="Times New Roman" w:cs="Times New Roman"/>
          <w:sz w:val="24"/>
          <w:szCs w:val="24"/>
        </w:rPr>
        <w:t>5</w:t>
      </w:r>
      <w:r w:rsidRPr="00031B3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1134"/>
        <w:gridCol w:w="1276"/>
        <w:gridCol w:w="1134"/>
        <w:gridCol w:w="1275"/>
        <w:gridCol w:w="1276"/>
        <w:gridCol w:w="3119"/>
      </w:tblGrid>
      <w:tr w:rsidR="00DB66CD" w:rsidRPr="00031B36" w:rsidTr="00790960">
        <w:trPr>
          <w:jc w:val="center"/>
        </w:trPr>
        <w:tc>
          <w:tcPr>
            <w:tcW w:w="4106" w:type="dxa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B66CD" w:rsidRPr="00031B36" w:rsidTr="00790960">
        <w:trPr>
          <w:jc w:val="center"/>
        </w:trPr>
        <w:tc>
          <w:tcPr>
            <w:tcW w:w="4106" w:type="dxa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DB66CD" w:rsidRPr="00031B36" w:rsidRDefault="00DB66CD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DB66CD" w:rsidRPr="00031B36" w:rsidRDefault="00DB66CD" w:rsidP="00FB107A">
            <w:pPr>
              <w:jc w:val="center"/>
            </w:pPr>
            <w:r w:rsidRPr="00031B36">
              <w:t>2023 год</w:t>
            </w:r>
          </w:p>
        </w:tc>
        <w:tc>
          <w:tcPr>
            <w:tcW w:w="1275" w:type="dxa"/>
          </w:tcPr>
          <w:p w:rsidR="00DB66CD" w:rsidRPr="00031B36" w:rsidRDefault="00DB66CD" w:rsidP="00FB107A">
            <w:pPr>
              <w:jc w:val="center"/>
            </w:pPr>
            <w:r w:rsidRPr="00031B36">
              <w:t>2024 год</w:t>
            </w:r>
          </w:p>
        </w:tc>
        <w:tc>
          <w:tcPr>
            <w:tcW w:w="1276" w:type="dxa"/>
          </w:tcPr>
          <w:p w:rsidR="00DB66CD" w:rsidRPr="00031B36" w:rsidRDefault="00DB66CD" w:rsidP="00DB66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119" w:type="dxa"/>
          </w:tcPr>
          <w:p w:rsidR="00DB66CD" w:rsidRPr="00031B36" w:rsidRDefault="00DB66CD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790960" w:rsidRPr="00031B36" w:rsidTr="00790960">
        <w:trPr>
          <w:jc w:val="center"/>
        </w:trPr>
        <w:tc>
          <w:tcPr>
            <w:tcW w:w="4106" w:type="dxa"/>
          </w:tcPr>
          <w:p w:rsidR="00790960" w:rsidRPr="00031B36" w:rsidRDefault="00790960" w:rsidP="00790960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276" w:type="dxa"/>
            <w:vAlign w:val="center"/>
          </w:tcPr>
          <w:p w:rsidR="00790960" w:rsidRPr="00790960" w:rsidRDefault="00790960" w:rsidP="0079096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0960">
              <w:rPr>
                <w:sz w:val="22"/>
                <w:szCs w:val="22"/>
              </w:rPr>
              <w:t>2 080 999,5</w:t>
            </w:r>
          </w:p>
        </w:tc>
        <w:tc>
          <w:tcPr>
            <w:tcW w:w="1134" w:type="dxa"/>
            <w:vAlign w:val="center"/>
          </w:tcPr>
          <w:p w:rsidR="00790960" w:rsidRPr="00790960" w:rsidRDefault="00790960" w:rsidP="00790960">
            <w:pPr>
              <w:jc w:val="center"/>
              <w:rPr>
                <w:sz w:val="22"/>
                <w:szCs w:val="22"/>
              </w:rPr>
            </w:pPr>
            <w:r w:rsidRPr="00790960">
              <w:rPr>
                <w:sz w:val="22"/>
                <w:szCs w:val="22"/>
              </w:rPr>
              <w:t>347 030,1</w:t>
            </w:r>
          </w:p>
        </w:tc>
        <w:tc>
          <w:tcPr>
            <w:tcW w:w="1134" w:type="dxa"/>
            <w:vAlign w:val="center"/>
          </w:tcPr>
          <w:p w:rsidR="00790960" w:rsidRPr="00790960" w:rsidRDefault="00790960" w:rsidP="00790960">
            <w:pPr>
              <w:jc w:val="center"/>
              <w:rPr>
                <w:sz w:val="22"/>
                <w:szCs w:val="22"/>
              </w:rPr>
            </w:pPr>
            <w:r w:rsidRPr="00790960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790960" w:rsidRPr="00790960" w:rsidRDefault="00790960" w:rsidP="00790960">
            <w:pPr>
              <w:jc w:val="center"/>
              <w:rPr>
                <w:sz w:val="22"/>
                <w:szCs w:val="22"/>
              </w:rPr>
            </w:pPr>
            <w:r w:rsidRPr="00790960">
              <w:rPr>
                <w:sz w:val="22"/>
                <w:szCs w:val="22"/>
              </w:rPr>
              <w:t>358 694,7</w:t>
            </w:r>
          </w:p>
        </w:tc>
        <w:tc>
          <w:tcPr>
            <w:tcW w:w="1134" w:type="dxa"/>
            <w:vAlign w:val="center"/>
          </w:tcPr>
          <w:p w:rsidR="00790960" w:rsidRPr="00790960" w:rsidRDefault="00790960" w:rsidP="00790960">
            <w:pPr>
              <w:jc w:val="center"/>
              <w:rPr>
                <w:sz w:val="22"/>
                <w:szCs w:val="22"/>
              </w:rPr>
            </w:pPr>
            <w:r w:rsidRPr="00790960">
              <w:rPr>
                <w:sz w:val="22"/>
                <w:szCs w:val="22"/>
              </w:rPr>
              <w:t>350 763,3</w:t>
            </w:r>
          </w:p>
        </w:tc>
        <w:tc>
          <w:tcPr>
            <w:tcW w:w="1275" w:type="dxa"/>
            <w:vAlign w:val="center"/>
          </w:tcPr>
          <w:p w:rsidR="00790960" w:rsidRPr="00790960" w:rsidRDefault="00790960" w:rsidP="00790960">
            <w:pPr>
              <w:jc w:val="center"/>
              <w:rPr>
                <w:sz w:val="22"/>
                <w:szCs w:val="22"/>
              </w:rPr>
            </w:pPr>
            <w:r w:rsidRPr="00790960">
              <w:rPr>
                <w:sz w:val="22"/>
                <w:szCs w:val="22"/>
              </w:rPr>
              <w:t>348 926,8</w:t>
            </w:r>
          </w:p>
        </w:tc>
        <w:tc>
          <w:tcPr>
            <w:tcW w:w="1276" w:type="dxa"/>
          </w:tcPr>
          <w:p w:rsidR="00790960" w:rsidRPr="00790960" w:rsidRDefault="00790960" w:rsidP="00790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0960">
              <w:rPr>
                <w:rFonts w:ascii="Times New Roman" w:hAnsi="Times New Roman" w:cs="Times New Roman"/>
                <w:szCs w:val="22"/>
              </w:rPr>
              <w:t>339 010,0</w:t>
            </w:r>
          </w:p>
        </w:tc>
        <w:tc>
          <w:tcPr>
            <w:tcW w:w="3119" w:type="dxa"/>
            <w:vMerge w:val="restart"/>
          </w:tcPr>
          <w:p w:rsidR="00790960" w:rsidRPr="00031B36" w:rsidRDefault="00790960" w:rsidP="007909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Х</w:t>
            </w:r>
          </w:p>
        </w:tc>
      </w:tr>
      <w:tr w:rsidR="00790960" w:rsidRPr="00031B36" w:rsidTr="00790960">
        <w:trPr>
          <w:jc w:val="center"/>
        </w:trPr>
        <w:tc>
          <w:tcPr>
            <w:tcW w:w="4106" w:type="dxa"/>
          </w:tcPr>
          <w:p w:rsidR="00790960" w:rsidRPr="00031B36" w:rsidRDefault="00790960" w:rsidP="00790960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90960" w:rsidRPr="00790960" w:rsidRDefault="00790960" w:rsidP="0079096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90960">
              <w:rPr>
                <w:sz w:val="22"/>
                <w:szCs w:val="22"/>
              </w:rPr>
              <w:t>2 080 999,5</w:t>
            </w:r>
          </w:p>
        </w:tc>
        <w:tc>
          <w:tcPr>
            <w:tcW w:w="1134" w:type="dxa"/>
            <w:vAlign w:val="center"/>
          </w:tcPr>
          <w:p w:rsidR="00790960" w:rsidRPr="00790960" w:rsidRDefault="00790960" w:rsidP="00790960">
            <w:pPr>
              <w:jc w:val="center"/>
              <w:rPr>
                <w:sz w:val="22"/>
                <w:szCs w:val="22"/>
              </w:rPr>
            </w:pPr>
            <w:r w:rsidRPr="00790960">
              <w:rPr>
                <w:sz w:val="22"/>
                <w:szCs w:val="22"/>
              </w:rPr>
              <w:t>347 030,1</w:t>
            </w:r>
          </w:p>
        </w:tc>
        <w:tc>
          <w:tcPr>
            <w:tcW w:w="1134" w:type="dxa"/>
            <w:vAlign w:val="center"/>
          </w:tcPr>
          <w:p w:rsidR="00790960" w:rsidRPr="00790960" w:rsidRDefault="00790960" w:rsidP="00790960">
            <w:pPr>
              <w:jc w:val="center"/>
              <w:rPr>
                <w:sz w:val="22"/>
                <w:szCs w:val="22"/>
              </w:rPr>
            </w:pPr>
            <w:r w:rsidRPr="00790960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790960" w:rsidRPr="00790960" w:rsidRDefault="00790960" w:rsidP="00790960">
            <w:pPr>
              <w:jc w:val="center"/>
              <w:rPr>
                <w:sz w:val="22"/>
                <w:szCs w:val="22"/>
              </w:rPr>
            </w:pPr>
            <w:r w:rsidRPr="00790960">
              <w:rPr>
                <w:sz w:val="22"/>
                <w:szCs w:val="22"/>
              </w:rPr>
              <w:t>358 694,7</w:t>
            </w:r>
          </w:p>
        </w:tc>
        <w:tc>
          <w:tcPr>
            <w:tcW w:w="1134" w:type="dxa"/>
            <w:vAlign w:val="center"/>
          </w:tcPr>
          <w:p w:rsidR="00790960" w:rsidRPr="00790960" w:rsidRDefault="00790960" w:rsidP="00790960">
            <w:pPr>
              <w:jc w:val="center"/>
              <w:rPr>
                <w:sz w:val="22"/>
                <w:szCs w:val="22"/>
              </w:rPr>
            </w:pPr>
            <w:r w:rsidRPr="00790960">
              <w:rPr>
                <w:sz w:val="22"/>
                <w:szCs w:val="22"/>
              </w:rPr>
              <w:t>350 763,3</w:t>
            </w:r>
          </w:p>
        </w:tc>
        <w:tc>
          <w:tcPr>
            <w:tcW w:w="1275" w:type="dxa"/>
            <w:vAlign w:val="center"/>
          </w:tcPr>
          <w:p w:rsidR="00790960" w:rsidRPr="00790960" w:rsidRDefault="00790960" w:rsidP="00790960">
            <w:pPr>
              <w:jc w:val="center"/>
              <w:rPr>
                <w:sz w:val="22"/>
                <w:szCs w:val="22"/>
              </w:rPr>
            </w:pPr>
            <w:r w:rsidRPr="00790960">
              <w:rPr>
                <w:sz w:val="22"/>
                <w:szCs w:val="22"/>
              </w:rPr>
              <w:t>348 926,8</w:t>
            </w:r>
          </w:p>
        </w:tc>
        <w:tc>
          <w:tcPr>
            <w:tcW w:w="1276" w:type="dxa"/>
            <w:vAlign w:val="center"/>
          </w:tcPr>
          <w:p w:rsidR="00790960" w:rsidRPr="00790960" w:rsidRDefault="00790960" w:rsidP="007909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0960">
              <w:rPr>
                <w:rFonts w:ascii="Times New Roman" w:hAnsi="Times New Roman" w:cs="Times New Roman"/>
                <w:szCs w:val="22"/>
              </w:rPr>
              <w:t>339 010,0</w:t>
            </w:r>
          </w:p>
        </w:tc>
        <w:tc>
          <w:tcPr>
            <w:tcW w:w="3119" w:type="dxa"/>
            <w:vMerge/>
          </w:tcPr>
          <w:p w:rsidR="00790960" w:rsidRPr="00031B36" w:rsidRDefault="00790960" w:rsidP="00790960">
            <w:pPr>
              <w:rPr>
                <w:rFonts w:cs="Times New Roman"/>
              </w:rPr>
            </w:pPr>
          </w:p>
        </w:tc>
      </w:tr>
      <w:tr w:rsidR="00203DF5" w:rsidRPr="00031B36" w:rsidTr="00790960">
        <w:trPr>
          <w:jc w:val="center"/>
        </w:trPr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731E7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731E78">
              <w:rPr>
                <w:sz w:val="22"/>
                <w:szCs w:val="22"/>
              </w:rPr>
              <w:t> 867 167,1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312 898,5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203DF5" w:rsidRPr="00031B36" w:rsidRDefault="00790960" w:rsidP="00F63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323 396,6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316 636,9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310 923,9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301 414,2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03DF5" w:rsidRPr="00031B36" w:rsidTr="00790960">
        <w:trPr>
          <w:jc w:val="center"/>
        </w:trPr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731E78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</w:t>
            </w:r>
            <w:r w:rsidR="00731E78">
              <w:rPr>
                <w:sz w:val="22"/>
                <w:szCs w:val="22"/>
              </w:rPr>
              <w:t> 867 164,1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312 898,5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203DF5" w:rsidRPr="00031B36" w:rsidRDefault="00790960" w:rsidP="00F63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323 396,6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316 636,9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310 923,9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301 414,2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3DF5" w:rsidRPr="00031B36" w:rsidTr="00790960">
        <w:trPr>
          <w:jc w:val="center"/>
        </w:trPr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76" w:type="dxa"/>
          </w:tcPr>
          <w:p w:rsidR="00203DF5" w:rsidRPr="00031B36" w:rsidRDefault="00731E78" w:rsidP="00203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69 478,0</w:t>
            </w:r>
          </w:p>
        </w:tc>
        <w:tc>
          <w:tcPr>
            <w:tcW w:w="1134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10 917,0</w:t>
            </w:r>
          </w:p>
        </w:tc>
        <w:tc>
          <w:tcPr>
            <w:tcW w:w="1134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</w:tcPr>
          <w:p w:rsidR="00203DF5" w:rsidRPr="00031B36" w:rsidRDefault="00790960" w:rsidP="00203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10 751,3</w:t>
            </w:r>
          </w:p>
        </w:tc>
        <w:tc>
          <w:tcPr>
            <w:tcW w:w="1134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9 890,6</w:t>
            </w:r>
          </w:p>
        </w:tc>
        <w:tc>
          <w:tcPr>
            <w:tcW w:w="1275" w:type="dxa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13 567,1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13 160,0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031B36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203DF5" w:rsidRPr="00031B36" w:rsidTr="00790960">
        <w:trPr>
          <w:jc w:val="center"/>
        </w:trPr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731E78" w:rsidP="00203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69 478,0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10 917,0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  <w:vAlign w:val="center"/>
          </w:tcPr>
          <w:p w:rsidR="00203DF5" w:rsidRPr="00031B36" w:rsidRDefault="00790960" w:rsidP="00203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10 751,3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9 890,6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13 567,1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13 160,0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3DF5" w:rsidRPr="00031B36" w:rsidTr="00790960">
        <w:trPr>
          <w:jc w:val="center"/>
        </w:trPr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203DF5" w:rsidRPr="00031B36" w:rsidRDefault="00C563BF" w:rsidP="00203D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144 354,4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23 214,6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24 546,8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24 235,8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24 435,8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C56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24 435,8</w:t>
            </w:r>
          </w:p>
        </w:tc>
        <w:tc>
          <w:tcPr>
            <w:tcW w:w="3119" w:type="dxa"/>
            <w:vMerge w:val="restart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03DF5" w:rsidRPr="00031B36" w:rsidTr="00790960">
        <w:trPr>
          <w:jc w:val="center"/>
        </w:trPr>
        <w:tc>
          <w:tcPr>
            <w:tcW w:w="4106" w:type="dxa"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</w:rPr>
            </w:pPr>
            <w:r w:rsidRPr="00031B36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31B36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31B36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03DF5" w:rsidRPr="00031B36" w:rsidRDefault="00C563BF" w:rsidP="00203DF5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031B36">
              <w:rPr>
                <w:sz w:val="22"/>
                <w:szCs w:val="22"/>
              </w:rPr>
              <w:t>144 354,4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23 214,6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24 546,8</w:t>
            </w:r>
          </w:p>
        </w:tc>
        <w:tc>
          <w:tcPr>
            <w:tcW w:w="1134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24 235,8</w:t>
            </w:r>
          </w:p>
        </w:tc>
        <w:tc>
          <w:tcPr>
            <w:tcW w:w="1275" w:type="dxa"/>
            <w:vAlign w:val="center"/>
          </w:tcPr>
          <w:p w:rsidR="00203DF5" w:rsidRPr="00031B36" w:rsidRDefault="00203DF5" w:rsidP="00203DF5">
            <w:pPr>
              <w:jc w:val="center"/>
              <w:rPr>
                <w:sz w:val="22"/>
                <w:szCs w:val="22"/>
              </w:rPr>
            </w:pPr>
            <w:r w:rsidRPr="00031B36">
              <w:rPr>
                <w:sz w:val="22"/>
                <w:szCs w:val="22"/>
              </w:rPr>
              <w:t>24 435,8</w:t>
            </w:r>
          </w:p>
        </w:tc>
        <w:tc>
          <w:tcPr>
            <w:tcW w:w="1276" w:type="dxa"/>
            <w:vAlign w:val="center"/>
          </w:tcPr>
          <w:p w:rsidR="00203DF5" w:rsidRPr="00031B36" w:rsidRDefault="00203DF5" w:rsidP="00C563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1B36">
              <w:rPr>
                <w:rFonts w:ascii="Times New Roman" w:hAnsi="Times New Roman" w:cs="Times New Roman"/>
                <w:szCs w:val="22"/>
              </w:rPr>
              <w:t>24 435,8</w:t>
            </w:r>
          </w:p>
        </w:tc>
        <w:tc>
          <w:tcPr>
            <w:tcW w:w="3119" w:type="dxa"/>
            <w:vMerge/>
          </w:tcPr>
          <w:p w:rsidR="00203DF5" w:rsidRPr="00031B36" w:rsidRDefault="00203DF5" w:rsidP="00203D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31B36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31B36" w:rsidRDefault="0026715B" w:rsidP="0026715B">
      <w:pPr>
        <w:tabs>
          <w:tab w:val="left" w:pos="851"/>
        </w:tabs>
        <w:ind w:right="-711"/>
        <w:jc w:val="center"/>
      </w:pPr>
      <w:r w:rsidRPr="00031B36">
        <w:rPr>
          <w:rFonts w:cs="Times New Roman"/>
        </w:rPr>
        <w:t>2. Характеристика проблем</w:t>
      </w:r>
      <w:r w:rsidRPr="00031B36">
        <w:t>, решаемых посредством мероприятий подпрограммы</w:t>
      </w:r>
    </w:p>
    <w:p w:rsidR="0026715B" w:rsidRPr="00031B36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26715B" w:rsidRPr="00031B36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31B36">
        <w:rPr>
          <w:rFonts w:cs="Times New Roman"/>
        </w:rPr>
        <w:t>Задачей Подпрограммы является повышение эффективности организационного, нормативного, правового и финансового обеспечения деятельности</w:t>
      </w:r>
      <w:r w:rsidR="0066692F" w:rsidRPr="00031B36">
        <w:rPr>
          <w:rFonts w:cs="Times New Roman"/>
        </w:rPr>
        <w:t xml:space="preserve"> </w:t>
      </w:r>
      <w:r w:rsidRPr="00031B36">
        <w:rPr>
          <w:rFonts w:cs="Times New Roman"/>
        </w:rPr>
        <w:t>Администрации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26715B" w:rsidRPr="00031B36" w:rsidRDefault="0026715B" w:rsidP="0026715B">
      <w:pPr>
        <w:pStyle w:val="ConsPlusNormal"/>
        <w:ind w:firstLine="540"/>
        <w:jc w:val="both"/>
      </w:pPr>
      <w:r w:rsidRPr="00031B36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031B36">
        <w:t>.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31B36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B3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031B36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639"/>
        <w:gridCol w:w="1276"/>
        <w:gridCol w:w="1417"/>
        <w:gridCol w:w="1134"/>
        <w:gridCol w:w="1134"/>
        <w:gridCol w:w="992"/>
        <w:gridCol w:w="993"/>
        <w:gridCol w:w="992"/>
        <w:gridCol w:w="1134"/>
        <w:gridCol w:w="1134"/>
        <w:gridCol w:w="1984"/>
        <w:gridCol w:w="1418"/>
      </w:tblGrid>
      <w:tr w:rsidR="00995413" w:rsidRPr="00031B36" w:rsidTr="00401CFC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№</w:t>
            </w:r>
          </w:p>
          <w:p w:rsidR="00995413" w:rsidRPr="00031B36" w:rsidRDefault="00995413" w:rsidP="00FB107A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379" w:type="dxa"/>
            <w:gridSpan w:val="6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984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4" w:type="dxa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BF2C44" w:rsidRPr="00031B36" w:rsidTr="00995413">
        <w:tc>
          <w:tcPr>
            <w:tcW w:w="563" w:type="dxa"/>
            <w:vMerge w:val="restart"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39" w:type="dxa"/>
            <w:vMerge w:val="restart"/>
          </w:tcPr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F2C44" w:rsidRPr="00031B36" w:rsidRDefault="00BF2C44" w:rsidP="00AC4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</w:t>
            </w:r>
            <w:r w:rsidR="00AC4C70">
              <w:rPr>
                <w:sz w:val="20"/>
                <w:szCs w:val="20"/>
              </w:rPr>
              <w:t> 088 199,5</w:t>
            </w:r>
          </w:p>
        </w:tc>
        <w:tc>
          <w:tcPr>
            <w:tcW w:w="1134" w:type="dxa"/>
            <w:vAlign w:val="center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  <w:vAlign w:val="center"/>
          </w:tcPr>
          <w:p w:rsidR="00BF2C44" w:rsidRPr="00031B36" w:rsidRDefault="00AC4C70" w:rsidP="00BF2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365 894,7</w:t>
            </w:r>
          </w:p>
        </w:tc>
        <w:tc>
          <w:tcPr>
            <w:tcW w:w="992" w:type="dxa"/>
            <w:vAlign w:val="center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350 763,3</w:t>
            </w:r>
          </w:p>
        </w:tc>
        <w:tc>
          <w:tcPr>
            <w:tcW w:w="1134" w:type="dxa"/>
            <w:vAlign w:val="center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1984" w:type="dxa"/>
            <w:vMerge w:val="restart"/>
          </w:tcPr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F2C44" w:rsidRPr="00031B36" w:rsidTr="00BF2C44">
        <w:tc>
          <w:tcPr>
            <w:tcW w:w="563" w:type="dxa"/>
            <w:vMerge/>
          </w:tcPr>
          <w:p w:rsidR="00BF2C44" w:rsidRPr="00031B36" w:rsidRDefault="00BF2C44" w:rsidP="00BF2C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BF2C44" w:rsidRPr="00031B36" w:rsidRDefault="00BF2C44" w:rsidP="00BF2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F2C44" w:rsidRPr="00031B36" w:rsidRDefault="00BF2C44" w:rsidP="00BF2C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F2C44" w:rsidRPr="00031B36" w:rsidRDefault="00BF2C44" w:rsidP="00AC4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</w:t>
            </w:r>
            <w:r w:rsidR="00AC4C70">
              <w:rPr>
                <w:sz w:val="20"/>
                <w:szCs w:val="20"/>
              </w:rPr>
              <w:t> 088 199,5</w:t>
            </w:r>
          </w:p>
        </w:tc>
        <w:tc>
          <w:tcPr>
            <w:tcW w:w="1134" w:type="dxa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</w:tcPr>
          <w:p w:rsidR="00BF2C44" w:rsidRPr="00031B36" w:rsidRDefault="00AC4C70" w:rsidP="00BF2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365 894,7</w:t>
            </w:r>
            <w:r w:rsidR="006F344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350 763,3</w:t>
            </w:r>
          </w:p>
        </w:tc>
        <w:tc>
          <w:tcPr>
            <w:tcW w:w="1134" w:type="dxa"/>
          </w:tcPr>
          <w:p w:rsidR="00BF2C44" w:rsidRPr="00031B36" w:rsidRDefault="00BF2C44" w:rsidP="00BF2C4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1984" w:type="dxa"/>
            <w:vMerge/>
          </w:tcPr>
          <w:p w:rsidR="00BF2C44" w:rsidRPr="00031B36" w:rsidRDefault="00BF2C44" w:rsidP="00BF2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F2C44" w:rsidRPr="00031B36" w:rsidRDefault="00BF2C44" w:rsidP="00BF2C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CC41DD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14 713,6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2 705,5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2 548,9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652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CC41DD" w:rsidP="00F652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14 713,6</w:t>
            </w:r>
          </w:p>
        </w:tc>
        <w:tc>
          <w:tcPr>
            <w:tcW w:w="1134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2 705,5</w:t>
            </w:r>
          </w:p>
        </w:tc>
        <w:tc>
          <w:tcPr>
            <w:tcW w:w="993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2 548,9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2 548,9</w:t>
            </w:r>
          </w:p>
        </w:tc>
        <w:tc>
          <w:tcPr>
            <w:tcW w:w="1984" w:type="dxa"/>
            <w:vMerge/>
          </w:tcPr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01.02</w:t>
            </w:r>
          </w:p>
          <w:p w:rsidR="00995413" w:rsidRPr="00031B36" w:rsidRDefault="00995413" w:rsidP="003B15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</w:t>
            </w:r>
            <w:r w:rsidR="003B15AA">
              <w:rPr>
                <w:rFonts w:ascii="Times New Roman" w:hAnsi="Times New Roman" w:cs="Times New Roman"/>
                <w:sz w:val="20"/>
              </w:rPr>
              <w:t>а</w:t>
            </w:r>
            <w:r w:rsidRPr="00031B36">
              <w:rPr>
                <w:rFonts w:ascii="Times New Roman" w:hAnsi="Times New Roman" w:cs="Times New Roman"/>
                <w:sz w:val="20"/>
              </w:rPr>
              <w:t>дминистрации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B86715" w:rsidP="00856F0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863 885,6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137 320,1</w:t>
            </w:r>
          </w:p>
        </w:tc>
        <w:tc>
          <w:tcPr>
            <w:tcW w:w="993" w:type="dxa"/>
          </w:tcPr>
          <w:p w:rsidR="00995413" w:rsidRPr="00031B36" w:rsidRDefault="006F3444" w:rsidP="00241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146 884,5</w:t>
            </w:r>
          </w:p>
        </w:tc>
        <w:tc>
          <w:tcPr>
            <w:tcW w:w="992" w:type="dxa"/>
          </w:tcPr>
          <w:p w:rsidR="00995413" w:rsidRPr="00031B36" w:rsidRDefault="00995413" w:rsidP="0065282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147 480,5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147 425,8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143 003,0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финансирования деятельности Администрации городского округа Электросталь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B86715" w:rsidP="00856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863 885,6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137 320,1</w:t>
            </w:r>
          </w:p>
        </w:tc>
        <w:tc>
          <w:tcPr>
            <w:tcW w:w="993" w:type="dxa"/>
          </w:tcPr>
          <w:p w:rsidR="00995413" w:rsidRPr="00031B36" w:rsidRDefault="006F3444" w:rsidP="00241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146 884,5</w:t>
            </w:r>
          </w:p>
        </w:tc>
        <w:tc>
          <w:tcPr>
            <w:tcW w:w="992" w:type="dxa"/>
          </w:tcPr>
          <w:p w:rsidR="00995413" w:rsidRPr="00031B36" w:rsidRDefault="00995413" w:rsidP="00652821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147 480,5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147 425,8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143 003,0</w:t>
            </w:r>
          </w:p>
        </w:tc>
        <w:tc>
          <w:tcPr>
            <w:tcW w:w="1984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797215" w:rsidP="008327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69 478,0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11 192,0</w:t>
            </w:r>
          </w:p>
        </w:tc>
        <w:tc>
          <w:tcPr>
            <w:tcW w:w="993" w:type="dxa"/>
          </w:tcPr>
          <w:p w:rsidR="00995413" w:rsidRPr="00031B36" w:rsidRDefault="006F3444" w:rsidP="00832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10 751,3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9 890,6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13 567,1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832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797215" w:rsidP="00832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69 478,0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11 192,0</w:t>
            </w:r>
          </w:p>
        </w:tc>
        <w:tc>
          <w:tcPr>
            <w:tcW w:w="993" w:type="dxa"/>
          </w:tcPr>
          <w:p w:rsidR="00995413" w:rsidRPr="00031B36" w:rsidRDefault="006F3444" w:rsidP="00832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10 751,3</w:t>
            </w:r>
          </w:p>
        </w:tc>
        <w:tc>
          <w:tcPr>
            <w:tcW w:w="992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9 890,6</w:t>
            </w:r>
          </w:p>
        </w:tc>
        <w:tc>
          <w:tcPr>
            <w:tcW w:w="1134" w:type="dxa"/>
          </w:tcPr>
          <w:p w:rsidR="00995413" w:rsidRPr="00031B36" w:rsidRDefault="00995413" w:rsidP="0083273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13 567,1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rPr>
          <w:trHeight w:val="967"/>
        </w:trPr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797215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69 478,0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11 192,0</w:t>
            </w:r>
          </w:p>
        </w:tc>
        <w:tc>
          <w:tcPr>
            <w:tcW w:w="993" w:type="dxa"/>
          </w:tcPr>
          <w:p w:rsidR="00995413" w:rsidRPr="00031B36" w:rsidRDefault="006F3444" w:rsidP="00F65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10 751,3</w:t>
            </w:r>
          </w:p>
        </w:tc>
        <w:tc>
          <w:tcPr>
            <w:tcW w:w="992" w:type="dxa"/>
          </w:tcPr>
          <w:p w:rsidR="00995413" w:rsidRPr="00031B36" w:rsidRDefault="00995413" w:rsidP="00F6523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9 890,6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912B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95413" w:rsidRPr="00031B36" w:rsidRDefault="00797215" w:rsidP="0091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69 478,0</w:t>
            </w:r>
          </w:p>
        </w:tc>
        <w:tc>
          <w:tcPr>
            <w:tcW w:w="1134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11 192,0</w:t>
            </w:r>
          </w:p>
        </w:tc>
        <w:tc>
          <w:tcPr>
            <w:tcW w:w="993" w:type="dxa"/>
          </w:tcPr>
          <w:p w:rsidR="00995413" w:rsidRPr="00031B36" w:rsidRDefault="006F3444" w:rsidP="0091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10 751,3</w:t>
            </w:r>
          </w:p>
        </w:tc>
        <w:tc>
          <w:tcPr>
            <w:tcW w:w="992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9 890,6</w:t>
            </w:r>
          </w:p>
        </w:tc>
        <w:tc>
          <w:tcPr>
            <w:tcW w:w="1134" w:type="dxa"/>
          </w:tcPr>
          <w:p w:rsidR="00995413" w:rsidRPr="00031B36" w:rsidRDefault="00995413" w:rsidP="00912BD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13 567,1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13 160,0</w:t>
            </w:r>
          </w:p>
        </w:tc>
        <w:tc>
          <w:tcPr>
            <w:tcW w:w="1984" w:type="dxa"/>
            <w:vMerge/>
          </w:tcPr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деятельности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финансового органа 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56A60" w:rsidP="006752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144 354,4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городского округа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56A6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144 354,4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1275" w:rsidRPr="00031B36" w:rsidTr="00995413">
        <w:tc>
          <w:tcPr>
            <w:tcW w:w="563" w:type="dxa"/>
            <w:vMerge w:val="restart"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639" w:type="dxa"/>
            <w:vMerge w:val="restart"/>
          </w:tcPr>
          <w:p w:rsidR="00BD1275" w:rsidRPr="00031B36" w:rsidRDefault="00BD1275" w:rsidP="00BD1275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D1275" w:rsidRPr="00031B36" w:rsidRDefault="00A56A60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144 354,4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 w:val="restart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Финансового управления Администрации городского округа Электросталь</w:t>
            </w:r>
          </w:p>
        </w:tc>
      </w:tr>
      <w:tr w:rsidR="00BD1275" w:rsidRPr="00031B36" w:rsidTr="00995413">
        <w:tc>
          <w:tcPr>
            <w:tcW w:w="563" w:type="dxa"/>
            <w:vMerge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BD1275" w:rsidRPr="00031B36" w:rsidRDefault="00BD1275" w:rsidP="00BD127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D1275" w:rsidRPr="00031B36" w:rsidRDefault="00BD1275" w:rsidP="00BD12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D1275" w:rsidRPr="00031B36" w:rsidRDefault="00A56A60" w:rsidP="00BD127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144 354,4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23 485,6</w:t>
            </w:r>
          </w:p>
        </w:tc>
        <w:tc>
          <w:tcPr>
            <w:tcW w:w="993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24 546,8</w:t>
            </w:r>
          </w:p>
        </w:tc>
        <w:tc>
          <w:tcPr>
            <w:tcW w:w="992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24 235,8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24 435,8</w:t>
            </w:r>
          </w:p>
        </w:tc>
        <w:tc>
          <w:tcPr>
            <w:tcW w:w="1134" w:type="dxa"/>
          </w:tcPr>
          <w:p w:rsidR="00BD1275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24 435,8</w:t>
            </w:r>
          </w:p>
        </w:tc>
        <w:tc>
          <w:tcPr>
            <w:tcW w:w="1984" w:type="dxa"/>
            <w:vMerge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D1275" w:rsidRPr="00031B36" w:rsidRDefault="00BD1275" w:rsidP="00BD12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56A60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399 765,8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68 529,3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05908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399 765,8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68 529,3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 xml:space="preserve">Муниципальное бюджетное учреждение «Централизованная бухгалтерия муниципальных учреждений </w:t>
            </w:r>
            <w:r w:rsidRPr="00031B36">
              <w:rPr>
                <w:rFonts w:cs="Times New Roman"/>
                <w:sz w:val="20"/>
              </w:rPr>
              <w:lastRenderedPageBreak/>
              <w:t>городского округа Электросталь Московской области»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lastRenderedPageBreak/>
              <w:t>2020-2021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138 951,6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995413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МБУ «Централизованная бухгалтерия муниципальных учреждений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финансирования деятельности МБУ «Централизованная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бухгалтерия муниципальных учреждений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lastRenderedPageBreak/>
              <w:t>138 951,6</w:t>
            </w:r>
          </w:p>
        </w:tc>
        <w:tc>
          <w:tcPr>
            <w:tcW w:w="1134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67 400,0</w:t>
            </w:r>
          </w:p>
        </w:tc>
        <w:tc>
          <w:tcPr>
            <w:tcW w:w="993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BE4FB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995413" w:rsidP="00BD1275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3A65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1.5.</w:t>
            </w:r>
            <w:r w:rsidR="003A65B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AC4C70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 xml:space="preserve">Муниципальное казенное учреждение «Централизованная бухгалтерия </w:t>
            </w:r>
            <w:r w:rsidR="00AC4C70">
              <w:rPr>
                <w:rFonts w:cs="Times New Roman"/>
                <w:sz w:val="20"/>
              </w:rPr>
              <w:t xml:space="preserve">по обслуживанию </w:t>
            </w:r>
            <w:r w:rsidRPr="00031B36">
              <w:rPr>
                <w:rFonts w:cs="Times New Roman"/>
                <w:sz w:val="20"/>
              </w:rPr>
              <w:t>муниципальных учреждений городского округа Электросталь Московской области»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</w:rPr>
              <w:t>2022-2025</w:t>
            </w:r>
          </w:p>
        </w:tc>
        <w:tc>
          <w:tcPr>
            <w:tcW w:w="1417" w:type="dxa"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AC4C70" w:rsidP="002D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268 014,2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5413" w:rsidRPr="00031B36" w:rsidRDefault="00AC4C70" w:rsidP="002D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75 729,3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AC4C70" w:rsidRPr="00AC4C70">
              <w:rPr>
                <w:rFonts w:ascii="Times New Roman" w:hAnsi="Times New Roman" w:cs="Times New Roman"/>
                <w:sz w:val="20"/>
              </w:rPr>
              <w:t>«Централизованная бухгалтерия по обслуживанию муниципальных учреждений городского округа Электросталь Московской области»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</w:t>
            </w:r>
            <w:r w:rsidR="00AC4C70" w:rsidRPr="00AC4C70">
              <w:rPr>
                <w:rFonts w:ascii="Times New Roman" w:hAnsi="Times New Roman" w:cs="Times New Roman"/>
                <w:sz w:val="20"/>
              </w:rPr>
              <w:t>«Централизованная бухгалтерия по обслуживанию муниципальных учреждений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2D07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AC4C70" w:rsidP="002D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268 014,2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95413" w:rsidRPr="00031B36" w:rsidRDefault="00AC4C70" w:rsidP="002D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75 729,3</w:t>
            </w:r>
          </w:p>
        </w:tc>
        <w:tc>
          <w:tcPr>
            <w:tcW w:w="992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66 830,0</w:t>
            </w:r>
          </w:p>
        </w:tc>
        <w:tc>
          <w:tcPr>
            <w:tcW w:w="1134" w:type="dxa"/>
          </w:tcPr>
          <w:p w:rsidR="00995413" w:rsidRPr="00031B36" w:rsidRDefault="00995413" w:rsidP="002D0712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63 823,0</w:t>
            </w:r>
          </w:p>
        </w:tc>
        <w:tc>
          <w:tcPr>
            <w:tcW w:w="1134" w:type="dxa"/>
          </w:tcPr>
          <w:p w:rsidR="00995413" w:rsidRPr="00031B36" w:rsidRDefault="00BD1275" w:rsidP="00BD12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61 631,9</w:t>
            </w:r>
          </w:p>
        </w:tc>
        <w:tc>
          <w:tcPr>
            <w:tcW w:w="1984" w:type="dxa"/>
            <w:vMerge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rPr>
          <w:trHeight w:val="20"/>
        </w:trPr>
        <w:tc>
          <w:tcPr>
            <w:tcW w:w="563" w:type="dxa"/>
            <w:vMerge w:val="restart"/>
          </w:tcPr>
          <w:p w:rsidR="00995413" w:rsidRPr="00031B36" w:rsidRDefault="00995413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797215" w:rsidP="001B1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586 769,4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94 167,5</w:t>
            </w:r>
          </w:p>
        </w:tc>
        <w:tc>
          <w:tcPr>
            <w:tcW w:w="993" w:type="dxa"/>
          </w:tcPr>
          <w:p w:rsidR="00995413" w:rsidRPr="00031B36" w:rsidRDefault="006F3444" w:rsidP="001B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105 127,</w:t>
            </w:r>
            <w:r w:rsidR="009272B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99 409,4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96 778,5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93 875,1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области»,</w:t>
            </w:r>
          </w:p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МКУ городского округа Электросталь Московской области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«Управление по конкурентной политике и координации закупок»,</w:t>
            </w:r>
          </w:p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797215" w:rsidP="00C56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586 769,4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94 167,5</w:t>
            </w:r>
          </w:p>
        </w:tc>
        <w:tc>
          <w:tcPr>
            <w:tcW w:w="993" w:type="dxa"/>
          </w:tcPr>
          <w:p w:rsidR="00995413" w:rsidRPr="00031B36" w:rsidRDefault="006F3444" w:rsidP="001B4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105 127,</w:t>
            </w:r>
            <w:r w:rsidR="009272B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99 409,4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96 778,5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93 875,1</w:t>
            </w:r>
          </w:p>
        </w:tc>
        <w:tc>
          <w:tcPr>
            <w:tcW w:w="1984" w:type="dxa"/>
            <w:vMerge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639" w:type="dxa"/>
          </w:tcPr>
          <w:p w:rsidR="00995413" w:rsidRPr="00031B36" w:rsidRDefault="00995413" w:rsidP="00AC7124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0B7DA1" w:rsidP="00C563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430 5</w:t>
            </w:r>
            <w:r w:rsidR="00C563CC" w:rsidRPr="00031B36">
              <w:rPr>
                <w:sz w:val="20"/>
                <w:szCs w:val="20"/>
              </w:rPr>
              <w:t>81</w:t>
            </w:r>
            <w:r w:rsidRPr="00031B36">
              <w:rPr>
                <w:sz w:val="20"/>
                <w:szCs w:val="20"/>
              </w:rPr>
              <w:t>,4</w:t>
            </w:r>
          </w:p>
        </w:tc>
        <w:tc>
          <w:tcPr>
            <w:tcW w:w="1134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72 284,6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69 861,6</w:t>
            </w:r>
          </w:p>
        </w:tc>
        <w:tc>
          <w:tcPr>
            <w:tcW w:w="993" w:type="dxa"/>
          </w:tcPr>
          <w:p w:rsidR="00995413" w:rsidRPr="009272BC" w:rsidRDefault="0009238E" w:rsidP="009319F1">
            <w:pPr>
              <w:jc w:val="center"/>
              <w:rPr>
                <w:color w:val="FF0000"/>
                <w:sz w:val="20"/>
                <w:szCs w:val="20"/>
              </w:rPr>
            </w:pPr>
            <w:r w:rsidRPr="0009238E">
              <w:rPr>
                <w:sz w:val="20"/>
                <w:szCs w:val="20"/>
              </w:rPr>
              <w:t>77 747,8</w:t>
            </w:r>
          </w:p>
        </w:tc>
        <w:tc>
          <w:tcPr>
            <w:tcW w:w="992" w:type="dxa"/>
          </w:tcPr>
          <w:p w:rsidR="00995413" w:rsidRPr="00031B36" w:rsidRDefault="00995413" w:rsidP="00AC7124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73 013,9</w:t>
            </w:r>
          </w:p>
        </w:tc>
        <w:tc>
          <w:tcPr>
            <w:tcW w:w="1134" w:type="dxa"/>
          </w:tcPr>
          <w:p w:rsidR="00995413" w:rsidRPr="00031B36" w:rsidRDefault="00995413" w:rsidP="007738CC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71 266,2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69 128,2</w:t>
            </w:r>
          </w:p>
        </w:tc>
        <w:tc>
          <w:tcPr>
            <w:tcW w:w="1984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418" w:type="dxa"/>
          </w:tcPr>
          <w:p w:rsidR="00995413" w:rsidRPr="00031B36" w:rsidRDefault="00995413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1.6.2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Муниципальное казенное учреждение городского округа Электросталь Московской области «Управление по конкурентной политике и </w:t>
            </w:r>
            <w:r w:rsidRPr="00031B36">
              <w:rPr>
                <w:rFonts w:cs="Times New Roman"/>
                <w:sz w:val="20"/>
                <w:szCs w:val="20"/>
              </w:rPr>
              <w:lastRenderedPageBreak/>
              <w:t>координации закупок»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0B7DA1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88 645,3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14 432,9</w:t>
            </w:r>
          </w:p>
        </w:tc>
        <w:tc>
          <w:tcPr>
            <w:tcW w:w="992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14 563,6</w:t>
            </w:r>
          </w:p>
        </w:tc>
        <w:tc>
          <w:tcPr>
            <w:tcW w:w="993" w:type="dxa"/>
          </w:tcPr>
          <w:p w:rsidR="00995413" w:rsidRPr="009272BC" w:rsidRDefault="00995413" w:rsidP="006B10F0">
            <w:pPr>
              <w:jc w:val="center"/>
              <w:rPr>
                <w:color w:val="FF0000"/>
                <w:sz w:val="20"/>
                <w:szCs w:val="20"/>
              </w:rPr>
            </w:pPr>
            <w:r w:rsidRPr="0009238E">
              <w:rPr>
                <w:sz w:val="20"/>
                <w:szCs w:val="20"/>
              </w:rPr>
              <w:t>15 434,0</w:t>
            </w:r>
          </w:p>
        </w:tc>
        <w:tc>
          <w:tcPr>
            <w:tcW w:w="992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15 307,0</w:t>
            </w:r>
          </w:p>
        </w:tc>
        <w:tc>
          <w:tcPr>
            <w:tcW w:w="1134" w:type="dxa"/>
          </w:tcPr>
          <w:p w:rsidR="00995413" w:rsidRPr="00031B36" w:rsidRDefault="00995413" w:rsidP="006B10F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14 674,0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14 233,8</w:t>
            </w:r>
          </w:p>
        </w:tc>
        <w:tc>
          <w:tcPr>
            <w:tcW w:w="1984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418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городского округа Электросталь Московской области «Управление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по конкурентной политике и координации закупок»</w:t>
            </w:r>
          </w:p>
        </w:tc>
      </w:tr>
      <w:tr w:rsidR="00995413" w:rsidRPr="00031B36" w:rsidTr="00995413">
        <w:tc>
          <w:tcPr>
            <w:tcW w:w="563" w:type="dxa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lastRenderedPageBreak/>
              <w:t>1.6.3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0B7DA1" w:rsidP="009107A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64 924,</w:t>
            </w:r>
            <w:r w:rsidR="009107A8" w:rsidRPr="00031B3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10 694,3</w:t>
            </w:r>
          </w:p>
        </w:tc>
        <w:tc>
          <w:tcPr>
            <w:tcW w:w="992" w:type="dxa"/>
          </w:tcPr>
          <w:p w:rsidR="00995413" w:rsidRPr="00031B36" w:rsidRDefault="00995413" w:rsidP="009107A8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9 742,</w:t>
            </w:r>
            <w:r w:rsidR="009107A8" w:rsidRPr="00031B3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95413" w:rsidRPr="0009238E" w:rsidRDefault="0009238E" w:rsidP="007738CC">
            <w:pPr>
              <w:jc w:val="center"/>
              <w:rPr>
                <w:sz w:val="20"/>
                <w:szCs w:val="20"/>
              </w:rPr>
            </w:pPr>
            <w:r w:rsidRPr="0009238E">
              <w:rPr>
                <w:sz w:val="20"/>
                <w:szCs w:val="20"/>
              </w:rPr>
              <w:t>11 945,3</w:t>
            </w:r>
          </w:p>
          <w:p w:rsidR="0009238E" w:rsidRPr="009272BC" w:rsidRDefault="0009238E" w:rsidP="007738C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11 088,5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10 838,3</w:t>
            </w:r>
          </w:p>
        </w:tc>
        <w:tc>
          <w:tcPr>
            <w:tcW w:w="1134" w:type="dxa"/>
          </w:tcPr>
          <w:p w:rsidR="00995413" w:rsidRPr="00031B36" w:rsidRDefault="00106D20" w:rsidP="00106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10 513,1</w:t>
            </w:r>
          </w:p>
        </w:tc>
        <w:tc>
          <w:tcPr>
            <w:tcW w:w="1984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418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01.08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D30576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512,7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35,7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125,0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:rsidR="00CC41DD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мероприятий по мобилизационной подготовке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A75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D30576" w:rsidP="00A75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512,7</w:t>
            </w:r>
          </w:p>
        </w:tc>
        <w:tc>
          <w:tcPr>
            <w:tcW w:w="1134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35,7</w:t>
            </w:r>
          </w:p>
        </w:tc>
        <w:tc>
          <w:tcPr>
            <w:tcW w:w="993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125,0</w:t>
            </w:r>
          </w:p>
        </w:tc>
        <w:tc>
          <w:tcPr>
            <w:tcW w:w="1134" w:type="dxa"/>
          </w:tcPr>
          <w:p w:rsidR="00995413" w:rsidRPr="00031B36" w:rsidRDefault="00995413" w:rsidP="00A7529D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96,0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984" w:type="dxa"/>
            <w:vMerge/>
          </w:tcPr>
          <w:p w:rsidR="00995413" w:rsidRPr="00031B36" w:rsidRDefault="00995413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Взносы в общественные организации (Уплата членских взносов членами Совета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95413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1</w:t>
            </w:r>
            <w:r w:rsidR="009F7081" w:rsidRPr="00031B36">
              <w:rPr>
                <w:rFonts w:ascii="Times New Roman" w:hAnsi="Times New Roman" w:cs="Times New Roman"/>
                <w:sz w:val="20"/>
              </w:rPr>
              <w:t> 520,0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259,3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165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995413" w:rsidRPr="00031B36" w:rsidRDefault="00995413" w:rsidP="009F7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9F7081" w:rsidRPr="00031B36">
              <w:rPr>
                <w:rFonts w:ascii="Times New Roman" w:hAnsi="Times New Roman" w:cs="Times New Roman"/>
                <w:sz w:val="20"/>
              </w:rPr>
              <w:t> 520,0</w:t>
            </w:r>
          </w:p>
        </w:tc>
        <w:tc>
          <w:tcPr>
            <w:tcW w:w="1134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3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2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1134" w:type="dxa"/>
          </w:tcPr>
          <w:p w:rsidR="00995413" w:rsidRPr="00031B36" w:rsidRDefault="00995413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259,3</w:t>
            </w:r>
          </w:p>
        </w:tc>
        <w:tc>
          <w:tcPr>
            <w:tcW w:w="1984" w:type="dxa"/>
            <w:vMerge/>
          </w:tcPr>
          <w:p w:rsidR="00995413" w:rsidRPr="00031B36" w:rsidRDefault="00995413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401CFC"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7"/>
            <w:vMerge w:val="restart"/>
          </w:tcPr>
          <w:p w:rsidR="00995413" w:rsidRPr="00031B36" w:rsidRDefault="00995413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31B36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995413" w:rsidRPr="00031B36" w:rsidTr="00401CFC">
        <w:tc>
          <w:tcPr>
            <w:tcW w:w="563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7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5413" w:rsidRPr="00031B36" w:rsidTr="00401CFC">
        <w:tc>
          <w:tcPr>
            <w:tcW w:w="563" w:type="dxa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639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513" w:type="dxa"/>
            <w:gridSpan w:val="7"/>
          </w:tcPr>
          <w:p w:rsidR="00995413" w:rsidRPr="00031B36" w:rsidRDefault="00995413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31B36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31B36">
              <w:rPr>
                <w:rFonts w:ascii="Times New Roman" w:hAnsi="Times New Roman" w:cs="Times New Roman"/>
                <w:iCs/>
                <w:sz w:val="20"/>
              </w:rPr>
              <w:t>принятия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995413" w:rsidRPr="00031B36" w:rsidTr="00995413">
        <w:tc>
          <w:tcPr>
            <w:tcW w:w="563" w:type="dxa"/>
            <w:vMerge w:val="restart"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639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276" w:type="dxa"/>
            <w:vMerge w:val="restart"/>
          </w:tcPr>
          <w:p w:rsidR="00995413" w:rsidRPr="00031B36" w:rsidRDefault="00995413" w:rsidP="009954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418" w:type="dxa"/>
            <w:vMerge w:val="restart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Обеспечение финансирования организации сбора статистических показателей</w:t>
            </w:r>
          </w:p>
        </w:tc>
      </w:tr>
      <w:tr w:rsidR="00995413" w:rsidRPr="00031B36" w:rsidTr="00995413">
        <w:tc>
          <w:tcPr>
            <w:tcW w:w="563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995413" w:rsidRPr="00031B36" w:rsidRDefault="00995413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413" w:rsidRPr="00031B36" w:rsidRDefault="00995413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995413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95413" w:rsidRPr="00031B36" w:rsidRDefault="00CC41DD" w:rsidP="00CC41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995413" w:rsidRPr="00031B36" w:rsidRDefault="00995413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C70" w:rsidRPr="00031B36" w:rsidTr="00995413">
        <w:tc>
          <w:tcPr>
            <w:tcW w:w="563" w:type="dxa"/>
            <w:vMerge w:val="restart"/>
          </w:tcPr>
          <w:p w:rsidR="00AC4C70" w:rsidRPr="00031B36" w:rsidRDefault="00AC4C70" w:rsidP="00AC4C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</w:tcPr>
          <w:p w:rsidR="00AC4C70" w:rsidRPr="00031B36" w:rsidRDefault="00AC4C70" w:rsidP="00AC4C7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31B3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1276" w:type="dxa"/>
            <w:vMerge w:val="restart"/>
          </w:tcPr>
          <w:p w:rsidR="00AC4C70" w:rsidRPr="00031B36" w:rsidRDefault="00AC4C70" w:rsidP="00AC4C7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4C70" w:rsidRPr="00031B36" w:rsidRDefault="00AC4C70" w:rsidP="00AC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C4C70" w:rsidRPr="00031B36" w:rsidRDefault="00AC4C70" w:rsidP="00AC4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088 199,5</w:t>
            </w:r>
          </w:p>
        </w:tc>
        <w:tc>
          <w:tcPr>
            <w:tcW w:w="1134" w:type="dxa"/>
            <w:vAlign w:val="center"/>
          </w:tcPr>
          <w:p w:rsidR="00AC4C70" w:rsidRPr="00031B36" w:rsidRDefault="00AC4C70" w:rsidP="00AC4C7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AC4C70" w:rsidRPr="00031B36" w:rsidRDefault="00AC4C70" w:rsidP="00AC4C7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  <w:vAlign w:val="center"/>
          </w:tcPr>
          <w:p w:rsidR="00AC4C70" w:rsidRPr="00031B36" w:rsidRDefault="00AC4C70" w:rsidP="00AC4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365 894,7</w:t>
            </w:r>
          </w:p>
        </w:tc>
        <w:tc>
          <w:tcPr>
            <w:tcW w:w="992" w:type="dxa"/>
            <w:vAlign w:val="center"/>
          </w:tcPr>
          <w:p w:rsidR="00AC4C70" w:rsidRPr="00031B36" w:rsidRDefault="00AC4C70" w:rsidP="00AC4C7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350 763,3</w:t>
            </w:r>
          </w:p>
        </w:tc>
        <w:tc>
          <w:tcPr>
            <w:tcW w:w="1134" w:type="dxa"/>
            <w:vAlign w:val="center"/>
          </w:tcPr>
          <w:p w:rsidR="00AC4C70" w:rsidRPr="00031B36" w:rsidRDefault="00AC4C70" w:rsidP="00AC4C7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AC4C70" w:rsidRPr="00031B36" w:rsidRDefault="00AC4C70" w:rsidP="00AC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3402" w:type="dxa"/>
            <w:gridSpan w:val="2"/>
            <w:vMerge w:val="restart"/>
          </w:tcPr>
          <w:p w:rsidR="00AC4C70" w:rsidRPr="00031B36" w:rsidRDefault="00AC4C70" w:rsidP="00AC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C70" w:rsidRPr="00031B36" w:rsidTr="00AC4C70">
        <w:tc>
          <w:tcPr>
            <w:tcW w:w="563" w:type="dxa"/>
            <w:vMerge/>
          </w:tcPr>
          <w:p w:rsidR="00AC4C70" w:rsidRPr="00031B36" w:rsidRDefault="00AC4C70" w:rsidP="00AC4C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AC4C70" w:rsidRPr="00031B36" w:rsidRDefault="00AC4C70" w:rsidP="00AC4C7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4C70" w:rsidRPr="00031B36" w:rsidRDefault="00AC4C70" w:rsidP="00AC4C7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4C70" w:rsidRPr="00031B36" w:rsidRDefault="00AC4C70" w:rsidP="00AC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C4C70" w:rsidRPr="00031B36" w:rsidRDefault="00AC4C70" w:rsidP="00AC4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088 199,5</w:t>
            </w:r>
          </w:p>
        </w:tc>
        <w:tc>
          <w:tcPr>
            <w:tcW w:w="1134" w:type="dxa"/>
          </w:tcPr>
          <w:p w:rsidR="00AC4C70" w:rsidRPr="00031B36" w:rsidRDefault="00AC4C70" w:rsidP="00AC4C7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AC4C70" w:rsidRPr="00031B36" w:rsidRDefault="00AC4C70" w:rsidP="00AC4C7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336 574,6</w:t>
            </w:r>
          </w:p>
        </w:tc>
        <w:tc>
          <w:tcPr>
            <w:tcW w:w="993" w:type="dxa"/>
          </w:tcPr>
          <w:p w:rsidR="00AC4C70" w:rsidRPr="00031B36" w:rsidRDefault="00AC4C70" w:rsidP="00AC4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365 894,7</w:t>
            </w:r>
          </w:p>
        </w:tc>
        <w:tc>
          <w:tcPr>
            <w:tcW w:w="992" w:type="dxa"/>
          </w:tcPr>
          <w:p w:rsidR="00AC4C70" w:rsidRPr="00031B36" w:rsidRDefault="00AC4C70" w:rsidP="00AC4C7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350 763,3</w:t>
            </w:r>
          </w:p>
        </w:tc>
        <w:tc>
          <w:tcPr>
            <w:tcW w:w="1134" w:type="dxa"/>
          </w:tcPr>
          <w:p w:rsidR="00AC4C70" w:rsidRPr="00031B36" w:rsidRDefault="00AC4C70" w:rsidP="00AC4C70">
            <w:pPr>
              <w:jc w:val="center"/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348 926,8</w:t>
            </w:r>
          </w:p>
        </w:tc>
        <w:tc>
          <w:tcPr>
            <w:tcW w:w="1134" w:type="dxa"/>
          </w:tcPr>
          <w:p w:rsidR="00AC4C70" w:rsidRPr="00031B36" w:rsidRDefault="00AC4C70" w:rsidP="00AC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1B36">
              <w:rPr>
                <w:rFonts w:ascii="Times New Roman" w:hAnsi="Times New Roman" w:cs="Times New Roman"/>
                <w:sz w:val="20"/>
              </w:rPr>
              <w:t>339 010,0</w:t>
            </w:r>
          </w:p>
        </w:tc>
        <w:tc>
          <w:tcPr>
            <w:tcW w:w="3402" w:type="dxa"/>
            <w:gridSpan w:val="2"/>
            <w:vMerge/>
          </w:tcPr>
          <w:p w:rsidR="00AC4C70" w:rsidRPr="00031B36" w:rsidRDefault="00AC4C70" w:rsidP="00AC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31B36" w:rsidRDefault="0026715B" w:rsidP="0026715B">
      <w:pPr>
        <w:ind w:right="25"/>
        <w:jc w:val="right"/>
      </w:pPr>
      <w:r w:rsidRPr="00031B36">
        <w:t>».</w:t>
      </w:r>
    </w:p>
    <w:p w:rsidR="0026715B" w:rsidRPr="00031B36" w:rsidRDefault="0026715B" w:rsidP="0026715B">
      <w:pPr>
        <w:ind w:right="25"/>
        <w:jc w:val="right"/>
      </w:pPr>
    </w:p>
    <w:sectPr w:rsidR="0026715B" w:rsidRPr="00031B36" w:rsidSect="00980720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5D6" w:rsidRDefault="004F65D6" w:rsidP="00AD249F">
      <w:r>
        <w:separator/>
      </w:r>
    </w:p>
  </w:endnote>
  <w:endnote w:type="continuationSeparator" w:id="0">
    <w:p w:rsidR="004F65D6" w:rsidRDefault="004F65D6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5D6" w:rsidRDefault="004F65D6" w:rsidP="00AD249F">
      <w:r>
        <w:separator/>
      </w:r>
    </w:p>
  </w:footnote>
  <w:footnote w:type="continuationSeparator" w:id="0">
    <w:p w:rsidR="004F65D6" w:rsidRDefault="004F65D6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077721"/>
      <w:docPartObj>
        <w:docPartGallery w:val="Page Numbers (Top of Page)"/>
        <w:docPartUnique/>
      </w:docPartObj>
    </w:sdtPr>
    <w:sdtEndPr/>
    <w:sdtContent>
      <w:p w:rsidR="004F65D6" w:rsidRDefault="004F65D6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65D6" w:rsidRDefault="004F65D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5D6" w:rsidRDefault="004F65D6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93E73">
      <w:rPr>
        <w:noProof/>
      </w:rPr>
      <w:t>2</w:t>
    </w:r>
    <w:r>
      <w:rPr>
        <w:noProof/>
      </w:rPr>
      <w:fldChar w:fldCharType="end"/>
    </w:r>
  </w:p>
  <w:p w:rsidR="004F65D6" w:rsidRDefault="004F65D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03475"/>
    <w:rsid w:val="000039B7"/>
    <w:rsid w:val="000113E2"/>
    <w:rsid w:val="000149C6"/>
    <w:rsid w:val="00014BF3"/>
    <w:rsid w:val="00017E56"/>
    <w:rsid w:val="000227C1"/>
    <w:rsid w:val="000236F4"/>
    <w:rsid w:val="00024985"/>
    <w:rsid w:val="00025F56"/>
    <w:rsid w:val="00026D8F"/>
    <w:rsid w:val="00030131"/>
    <w:rsid w:val="00031363"/>
    <w:rsid w:val="00031B36"/>
    <w:rsid w:val="0003212D"/>
    <w:rsid w:val="0003406D"/>
    <w:rsid w:val="00035259"/>
    <w:rsid w:val="000361A6"/>
    <w:rsid w:val="00042099"/>
    <w:rsid w:val="00042C26"/>
    <w:rsid w:val="000440BF"/>
    <w:rsid w:val="00044409"/>
    <w:rsid w:val="00046060"/>
    <w:rsid w:val="000506D9"/>
    <w:rsid w:val="00050C7C"/>
    <w:rsid w:val="00054BC1"/>
    <w:rsid w:val="0006127E"/>
    <w:rsid w:val="000616FE"/>
    <w:rsid w:val="00064B52"/>
    <w:rsid w:val="000655D0"/>
    <w:rsid w:val="00066E5A"/>
    <w:rsid w:val="0006782E"/>
    <w:rsid w:val="00067B44"/>
    <w:rsid w:val="000702E7"/>
    <w:rsid w:val="00073E14"/>
    <w:rsid w:val="000743A5"/>
    <w:rsid w:val="0007581E"/>
    <w:rsid w:val="0007765D"/>
    <w:rsid w:val="000777E6"/>
    <w:rsid w:val="000801A8"/>
    <w:rsid w:val="00080FAF"/>
    <w:rsid w:val="000828CB"/>
    <w:rsid w:val="000841CE"/>
    <w:rsid w:val="000858AF"/>
    <w:rsid w:val="0008634A"/>
    <w:rsid w:val="0008715E"/>
    <w:rsid w:val="00087B69"/>
    <w:rsid w:val="00090FF6"/>
    <w:rsid w:val="0009238E"/>
    <w:rsid w:val="000933CA"/>
    <w:rsid w:val="00093CA5"/>
    <w:rsid w:val="00094BF8"/>
    <w:rsid w:val="00094FA1"/>
    <w:rsid w:val="00095CFB"/>
    <w:rsid w:val="00095FAD"/>
    <w:rsid w:val="0009786A"/>
    <w:rsid w:val="000A0CA5"/>
    <w:rsid w:val="000A129A"/>
    <w:rsid w:val="000A1334"/>
    <w:rsid w:val="000A1880"/>
    <w:rsid w:val="000A1C32"/>
    <w:rsid w:val="000A48E0"/>
    <w:rsid w:val="000A50F9"/>
    <w:rsid w:val="000A51B7"/>
    <w:rsid w:val="000A6BD7"/>
    <w:rsid w:val="000A77F5"/>
    <w:rsid w:val="000B18CD"/>
    <w:rsid w:val="000B1B16"/>
    <w:rsid w:val="000B3E71"/>
    <w:rsid w:val="000B56B5"/>
    <w:rsid w:val="000B6166"/>
    <w:rsid w:val="000B71CA"/>
    <w:rsid w:val="000B7B57"/>
    <w:rsid w:val="000B7DA1"/>
    <w:rsid w:val="000C0228"/>
    <w:rsid w:val="000C3E2E"/>
    <w:rsid w:val="000C4D3B"/>
    <w:rsid w:val="000C5801"/>
    <w:rsid w:val="000C5900"/>
    <w:rsid w:val="000C5AC9"/>
    <w:rsid w:val="000C6CBE"/>
    <w:rsid w:val="000C728C"/>
    <w:rsid w:val="000C752E"/>
    <w:rsid w:val="000D48C1"/>
    <w:rsid w:val="000D4C27"/>
    <w:rsid w:val="000D5141"/>
    <w:rsid w:val="000E0A04"/>
    <w:rsid w:val="000E21E7"/>
    <w:rsid w:val="000E6403"/>
    <w:rsid w:val="000E6990"/>
    <w:rsid w:val="000E6D43"/>
    <w:rsid w:val="000F14A1"/>
    <w:rsid w:val="000F4FA3"/>
    <w:rsid w:val="000F5E7D"/>
    <w:rsid w:val="000F6C99"/>
    <w:rsid w:val="000F7282"/>
    <w:rsid w:val="000F7E86"/>
    <w:rsid w:val="0010066D"/>
    <w:rsid w:val="001030FC"/>
    <w:rsid w:val="00103CE3"/>
    <w:rsid w:val="00105B1B"/>
    <w:rsid w:val="001065DC"/>
    <w:rsid w:val="00106D20"/>
    <w:rsid w:val="00111E1D"/>
    <w:rsid w:val="00112933"/>
    <w:rsid w:val="00114720"/>
    <w:rsid w:val="001148D1"/>
    <w:rsid w:val="00117867"/>
    <w:rsid w:val="00117CAB"/>
    <w:rsid w:val="0012012D"/>
    <w:rsid w:val="00121592"/>
    <w:rsid w:val="00122EED"/>
    <w:rsid w:val="00123022"/>
    <w:rsid w:val="0012410F"/>
    <w:rsid w:val="00124577"/>
    <w:rsid w:val="001248C6"/>
    <w:rsid w:val="00126E97"/>
    <w:rsid w:val="00126EBB"/>
    <w:rsid w:val="00127C6D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505A"/>
    <w:rsid w:val="00145720"/>
    <w:rsid w:val="00147214"/>
    <w:rsid w:val="0015099E"/>
    <w:rsid w:val="00151940"/>
    <w:rsid w:val="00153EC3"/>
    <w:rsid w:val="0015639A"/>
    <w:rsid w:val="001618E0"/>
    <w:rsid w:val="00161AB7"/>
    <w:rsid w:val="0016484B"/>
    <w:rsid w:val="00165834"/>
    <w:rsid w:val="001672B6"/>
    <w:rsid w:val="0017056A"/>
    <w:rsid w:val="00171381"/>
    <w:rsid w:val="001718AD"/>
    <w:rsid w:val="001734CA"/>
    <w:rsid w:val="001738C8"/>
    <w:rsid w:val="0017418A"/>
    <w:rsid w:val="001752B2"/>
    <w:rsid w:val="00175499"/>
    <w:rsid w:val="0017599B"/>
    <w:rsid w:val="0017697C"/>
    <w:rsid w:val="00180F5A"/>
    <w:rsid w:val="00182AA3"/>
    <w:rsid w:val="0018316F"/>
    <w:rsid w:val="00190680"/>
    <w:rsid w:val="00190C05"/>
    <w:rsid w:val="001920D7"/>
    <w:rsid w:val="00194692"/>
    <w:rsid w:val="00197357"/>
    <w:rsid w:val="001A01EE"/>
    <w:rsid w:val="001A2D04"/>
    <w:rsid w:val="001A431C"/>
    <w:rsid w:val="001A4564"/>
    <w:rsid w:val="001A49B3"/>
    <w:rsid w:val="001A5823"/>
    <w:rsid w:val="001A7C65"/>
    <w:rsid w:val="001A7CBF"/>
    <w:rsid w:val="001B15C5"/>
    <w:rsid w:val="001B251F"/>
    <w:rsid w:val="001B49E9"/>
    <w:rsid w:val="001B4BAD"/>
    <w:rsid w:val="001B5072"/>
    <w:rsid w:val="001B5E68"/>
    <w:rsid w:val="001C2EF3"/>
    <w:rsid w:val="001C3FF2"/>
    <w:rsid w:val="001C6A72"/>
    <w:rsid w:val="001C6CD0"/>
    <w:rsid w:val="001D3DFC"/>
    <w:rsid w:val="001D5635"/>
    <w:rsid w:val="001D5754"/>
    <w:rsid w:val="001D57E6"/>
    <w:rsid w:val="001D5B65"/>
    <w:rsid w:val="001E4151"/>
    <w:rsid w:val="001E6069"/>
    <w:rsid w:val="001E6D61"/>
    <w:rsid w:val="001F1908"/>
    <w:rsid w:val="001F194E"/>
    <w:rsid w:val="001F2274"/>
    <w:rsid w:val="001F6623"/>
    <w:rsid w:val="001F697C"/>
    <w:rsid w:val="00201D4A"/>
    <w:rsid w:val="00201D63"/>
    <w:rsid w:val="00202604"/>
    <w:rsid w:val="00202C40"/>
    <w:rsid w:val="00202E80"/>
    <w:rsid w:val="00203DF5"/>
    <w:rsid w:val="00204C84"/>
    <w:rsid w:val="00206633"/>
    <w:rsid w:val="00207034"/>
    <w:rsid w:val="00210EBD"/>
    <w:rsid w:val="00211D63"/>
    <w:rsid w:val="00212D18"/>
    <w:rsid w:val="002145E4"/>
    <w:rsid w:val="00226372"/>
    <w:rsid w:val="00230291"/>
    <w:rsid w:val="0023264E"/>
    <w:rsid w:val="00233759"/>
    <w:rsid w:val="002372CA"/>
    <w:rsid w:val="00240F35"/>
    <w:rsid w:val="00241921"/>
    <w:rsid w:val="00244BC1"/>
    <w:rsid w:val="00245BF1"/>
    <w:rsid w:val="00245E01"/>
    <w:rsid w:val="0024608B"/>
    <w:rsid w:val="00246632"/>
    <w:rsid w:val="00246774"/>
    <w:rsid w:val="00246EB4"/>
    <w:rsid w:val="00247856"/>
    <w:rsid w:val="002507D4"/>
    <w:rsid w:val="002518B4"/>
    <w:rsid w:val="00251AC0"/>
    <w:rsid w:val="00251CCB"/>
    <w:rsid w:val="00253513"/>
    <w:rsid w:val="00254926"/>
    <w:rsid w:val="00255A2F"/>
    <w:rsid w:val="00257A06"/>
    <w:rsid w:val="00257AC6"/>
    <w:rsid w:val="0026106F"/>
    <w:rsid w:val="00261CD1"/>
    <w:rsid w:val="00263937"/>
    <w:rsid w:val="00265840"/>
    <w:rsid w:val="0026715B"/>
    <w:rsid w:val="002701AE"/>
    <w:rsid w:val="00271036"/>
    <w:rsid w:val="00272883"/>
    <w:rsid w:val="00273625"/>
    <w:rsid w:val="00280F84"/>
    <w:rsid w:val="00287887"/>
    <w:rsid w:val="002939BA"/>
    <w:rsid w:val="00295E44"/>
    <w:rsid w:val="00296E28"/>
    <w:rsid w:val="002A32EB"/>
    <w:rsid w:val="002A3EAE"/>
    <w:rsid w:val="002B1B42"/>
    <w:rsid w:val="002B3567"/>
    <w:rsid w:val="002B7A21"/>
    <w:rsid w:val="002C2ABF"/>
    <w:rsid w:val="002C2B60"/>
    <w:rsid w:val="002C3168"/>
    <w:rsid w:val="002C4874"/>
    <w:rsid w:val="002C4C84"/>
    <w:rsid w:val="002C64CE"/>
    <w:rsid w:val="002C6B86"/>
    <w:rsid w:val="002C6FCF"/>
    <w:rsid w:val="002D06A2"/>
    <w:rsid w:val="002D0712"/>
    <w:rsid w:val="002D2B5B"/>
    <w:rsid w:val="002D2DE5"/>
    <w:rsid w:val="002D3041"/>
    <w:rsid w:val="002D5A61"/>
    <w:rsid w:val="002E0BC7"/>
    <w:rsid w:val="002E12A2"/>
    <w:rsid w:val="002E16B1"/>
    <w:rsid w:val="002E1FE5"/>
    <w:rsid w:val="002E294F"/>
    <w:rsid w:val="002E333A"/>
    <w:rsid w:val="002E5F33"/>
    <w:rsid w:val="002E796F"/>
    <w:rsid w:val="002E7BB6"/>
    <w:rsid w:val="002F37FC"/>
    <w:rsid w:val="002F521A"/>
    <w:rsid w:val="002F6155"/>
    <w:rsid w:val="002F7874"/>
    <w:rsid w:val="00300DE6"/>
    <w:rsid w:val="003039E8"/>
    <w:rsid w:val="0031083F"/>
    <w:rsid w:val="0031596E"/>
    <w:rsid w:val="00315B10"/>
    <w:rsid w:val="00316D61"/>
    <w:rsid w:val="00320A74"/>
    <w:rsid w:val="0032153C"/>
    <w:rsid w:val="00326946"/>
    <w:rsid w:val="00326E2E"/>
    <w:rsid w:val="00330500"/>
    <w:rsid w:val="003308D6"/>
    <w:rsid w:val="00331094"/>
    <w:rsid w:val="00340EEB"/>
    <w:rsid w:val="00341334"/>
    <w:rsid w:val="003416B8"/>
    <w:rsid w:val="0034279E"/>
    <w:rsid w:val="00342A23"/>
    <w:rsid w:val="0034419C"/>
    <w:rsid w:val="00346386"/>
    <w:rsid w:val="0034661D"/>
    <w:rsid w:val="00346703"/>
    <w:rsid w:val="00347276"/>
    <w:rsid w:val="003512FD"/>
    <w:rsid w:val="00351453"/>
    <w:rsid w:val="00351845"/>
    <w:rsid w:val="00352164"/>
    <w:rsid w:val="0035451F"/>
    <w:rsid w:val="00355D8F"/>
    <w:rsid w:val="00356FD7"/>
    <w:rsid w:val="00362280"/>
    <w:rsid w:val="0036476F"/>
    <w:rsid w:val="003655FD"/>
    <w:rsid w:val="0036612D"/>
    <w:rsid w:val="00367C27"/>
    <w:rsid w:val="00372B5C"/>
    <w:rsid w:val="00372F9E"/>
    <w:rsid w:val="00373CA7"/>
    <w:rsid w:val="00375765"/>
    <w:rsid w:val="00376B5C"/>
    <w:rsid w:val="00376F86"/>
    <w:rsid w:val="003807FD"/>
    <w:rsid w:val="003810C0"/>
    <w:rsid w:val="0038112C"/>
    <w:rsid w:val="003827F6"/>
    <w:rsid w:val="00382B6D"/>
    <w:rsid w:val="00383251"/>
    <w:rsid w:val="00383381"/>
    <w:rsid w:val="00383C8E"/>
    <w:rsid w:val="00383CF9"/>
    <w:rsid w:val="00384FC7"/>
    <w:rsid w:val="00385EDE"/>
    <w:rsid w:val="003954B0"/>
    <w:rsid w:val="003A0346"/>
    <w:rsid w:val="003A0605"/>
    <w:rsid w:val="003A0B0A"/>
    <w:rsid w:val="003A0DA8"/>
    <w:rsid w:val="003A19CB"/>
    <w:rsid w:val="003A1E45"/>
    <w:rsid w:val="003A2B97"/>
    <w:rsid w:val="003A3B8F"/>
    <w:rsid w:val="003A588F"/>
    <w:rsid w:val="003A65BF"/>
    <w:rsid w:val="003A699B"/>
    <w:rsid w:val="003A779A"/>
    <w:rsid w:val="003B103F"/>
    <w:rsid w:val="003B15AA"/>
    <w:rsid w:val="003B2E77"/>
    <w:rsid w:val="003B4285"/>
    <w:rsid w:val="003B4B3D"/>
    <w:rsid w:val="003B6483"/>
    <w:rsid w:val="003B6584"/>
    <w:rsid w:val="003B6633"/>
    <w:rsid w:val="003C11CC"/>
    <w:rsid w:val="003C22F6"/>
    <w:rsid w:val="003C5096"/>
    <w:rsid w:val="003D1A4F"/>
    <w:rsid w:val="003D244D"/>
    <w:rsid w:val="003D6A52"/>
    <w:rsid w:val="003D70D2"/>
    <w:rsid w:val="003D7A41"/>
    <w:rsid w:val="003E066C"/>
    <w:rsid w:val="003E2E1F"/>
    <w:rsid w:val="003E5FFA"/>
    <w:rsid w:val="003F31D4"/>
    <w:rsid w:val="003F3A64"/>
    <w:rsid w:val="003F3E60"/>
    <w:rsid w:val="003F4BEB"/>
    <w:rsid w:val="003F52E0"/>
    <w:rsid w:val="003F690E"/>
    <w:rsid w:val="003F781F"/>
    <w:rsid w:val="003F7F17"/>
    <w:rsid w:val="0040075C"/>
    <w:rsid w:val="00401CFC"/>
    <w:rsid w:val="0040220C"/>
    <w:rsid w:val="00403261"/>
    <w:rsid w:val="004033DB"/>
    <w:rsid w:val="004041E3"/>
    <w:rsid w:val="00404885"/>
    <w:rsid w:val="00406A72"/>
    <w:rsid w:val="00406D52"/>
    <w:rsid w:val="0041015C"/>
    <w:rsid w:val="0041026B"/>
    <w:rsid w:val="00410FCC"/>
    <w:rsid w:val="00412BDB"/>
    <w:rsid w:val="004143B2"/>
    <w:rsid w:val="00415305"/>
    <w:rsid w:val="00421307"/>
    <w:rsid w:val="0042377F"/>
    <w:rsid w:val="00423A5F"/>
    <w:rsid w:val="0042422A"/>
    <w:rsid w:val="004274DB"/>
    <w:rsid w:val="00430600"/>
    <w:rsid w:val="00431CA7"/>
    <w:rsid w:val="00433689"/>
    <w:rsid w:val="00435701"/>
    <w:rsid w:val="00440B9F"/>
    <w:rsid w:val="00440DF0"/>
    <w:rsid w:val="00440E0C"/>
    <w:rsid w:val="00441CEA"/>
    <w:rsid w:val="00444827"/>
    <w:rsid w:val="004458B4"/>
    <w:rsid w:val="00445ED4"/>
    <w:rsid w:val="00451C70"/>
    <w:rsid w:val="00452F30"/>
    <w:rsid w:val="0045490C"/>
    <w:rsid w:val="00456025"/>
    <w:rsid w:val="00461F36"/>
    <w:rsid w:val="00462B32"/>
    <w:rsid w:val="00462B79"/>
    <w:rsid w:val="004630C5"/>
    <w:rsid w:val="00463D95"/>
    <w:rsid w:val="00464B9D"/>
    <w:rsid w:val="00465F54"/>
    <w:rsid w:val="0046678F"/>
    <w:rsid w:val="00467507"/>
    <w:rsid w:val="00467DF3"/>
    <w:rsid w:val="00473440"/>
    <w:rsid w:val="004742DD"/>
    <w:rsid w:val="00474875"/>
    <w:rsid w:val="00474EF3"/>
    <w:rsid w:val="004806E1"/>
    <w:rsid w:val="00480CE3"/>
    <w:rsid w:val="00483B8A"/>
    <w:rsid w:val="00484169"/>
    <w:rsid w:val="0048429C"/>
    <w:rsid w:val="00485501"/>
    <w:rsid w:val="004867F3"/>
    <w:rsid w:val="00487E76"/>
    <w:rsid w:val="00490ABA"/>
    <w:rsid w:val="00491C93"/>
    <w:rsid w:val="00491D93"/>
    <w:rsid w:val="00492DD4"/>
    <w:rsid w:val="004954C1"/>
    <w:rsid w:val="004959FC"/>
    <w:rsid w:val="00496C64"/>
    <w:rsid w:val="004A5DC0"/>
    <w:rsid w:val="004B2642"/>
    <w:rsid w:val="004B2CAF"/>
    <w:rsid w:val="004B4C09"/>
    <w:rsid w:val="004C0E0E"/>
    <w:rsid w:val="004C458E"/>
    <w:rsid w:val="004C66D2"/>
    <w:rsid w:val="004D0969"/>
    <w:rsid w:val="004D0F49"/>
    <w:rsid w:val="004D183A"/>
    <w:rsid w:val="004D3D2C"/>
    <w:rsid w:val="004D64AC"/>
    <w:rsid w:val="004D748C"/>
    <w:rsid w:val="004D7673"/>
    <w:rsid w:val="004E1A42"/>
    <w:rsid w:val="004E5A4B"/>
    <w:rsid w:val="004E7396"/>
    <w:rsid w:val="004E7D62"/>
    <w:rsid w:val="004F0A1A"/>
    <w:rsid w:val="004F1750"/>
    <w:rsid w:val="004F65D6"/>
    <w:rsid w:val="00500385"/>
    <w:rsid w:val="005015B2"/>
    <w:rsid w:val="00503ADA"/>
    <w:rsid w:val="00504369"/>
    <w:rsid w:val="005049C2"/>
    <w:rsid w:val="00504F94"/>
    <w:rsid w:val="005059C7"/>
    <w:rsid w:val="00506F99"/>
    <w:rsid w:val="00507230"/>
    <w:rsid w:val="00507522"/>
    <w:rsid w:val="00507C8A"/>
    <w:rsid w:val="0051220A"/>
    <w:rsid w:val="005124A9"/>
    <w:rsid w:val="00512F47"/>
    <w:rsid w:val="0051318F"/>
    <w:rsid w:val="005134C3"/>
    <w:rsid w:val="00515EC2"/>
    <w:rsid w:val="00517579"/>
    <w:rsid w:val="005207CA"/>
    <w:rsid w:val="00521086"/>
    <w:rsid w:val="005226BD"/>
    <w:rsid w:val="005226D2"/>
    <w:rsid w:val="00524D51"/>
    <w:rsid w:val="0052528B"/>
    <w:rsid w:val="00525857"/>
    <w:rsid w:val="005270DD"/>
    <w:rsid w:val="00527FE1"/>
    <w:rsid w:val="00530048"/>
    <w:rsid w:val="00530517"/>
    <w:rsid w:val="005318BB"/>
    <w:rsid w:val="00531EEB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0A6B"/>
    <w:rsid w:val="00553B71"/>
    <w:rsid w:val="00555363"/>
    <w:rsid w:val="00556BA3"/>
    <w:rsid w:val="00557037"/>
    <w:rsid w:val="00557139"/>
    <w:rsid w:val="00557ADD"/>
    <w:rsid w:val="00560A5F"/>
    <w:rsid w:val="0056114F"/>
    <w:rsid w:val="005614EC"/>
    <w:rsid w:val="00564281"/>
    <w:rsid w:val="00565985"/>
    <w:rsid w:val="0056649B"/>
    <w:rsid w:val="005730DA"/>
    <w:rsid w:val="005744D7"/>
    <w:rsid w:val="005759A2"/>
    <w:rsid w:val="00575D83"/>
    <w:rsid w:val="00576C99"/>
    <w:rsid w:val="005778AE"/>
    <w:rsid w:val="00581051"/>
    <w:rsid w:val="0058120B"/>
    <w:rsid w:val="0058294C"/>
    <w:rsid w:val="005855F0"/>
    <w:rsid w:val="00591EC3"/>
    <w:rsid w:val="005944D1"/>
    <w:rsid w:val="00595038"/>
    <w:rsid w:val="00596932"/>
    <w:rsid w:val="00597D41"/>
    <w:rsid w:val="005A0357"/>
    <w:rsid w:val="005B0538"/>
    <w:rsid w:val="005B233C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73F"/>
    <w:rsid w:val="005D785A"/>
    <w:rsid w:val="005D7911"/>
    <w:rsid w:val="005E30FE"/>
    <w:rsid w:val="005E75CE"/>
    <w:rsid w:val="005F1235"/>
    <w:rsid w:val="005F6F12"/>
    <w:rsid w:val="00601B37"/>
    <w:rsid w:val="00601EE1"/>
    <w:rsid w:val="00604D22"/>
    <w:rsid w:val="00610063"/>
    <w:rsid w:val="00610D6E"/>
    <w:rsid w:val="00611605"/>
    <w:rsid w:val="00612CEB"/>
    <w:rsid w:val="0061464E"/>
    <w:rsid w:val="006245AF"/>
    <w:rsid w:val="0062464F"/>
    <w:rsid w:val="006268BE"/>
    <w:rsid w:val="00627BA7"/>
    <w:rsid w:val="0063385E"/>
    <w:rsid w:val="00641B82"/>
    <w:rsid w:val="006421F9"/>
    <w:rsid w:val="00647AA7"/>
    <w:rsid w:val="00651257"/>
    <w:rsid w:val="00651777"/>
    <w:rsid w:val="00652656"/>
    <w:rsid w:val="00652821"/>
    <w:rsid w:val="0065419E"/>
    <w:rsid w:val="00654D06"/>
    <w:rsid w:val="00657C8A"/>
    <w:rsid w:val="00657E82"/>
    <w:rsid w:val="0066075C"/>
    <w:rsid w:val="0066078D"/>
    <w:rsid w:val="006637D6"/>
    <w:rsid w:val="0066429E"/>
    <w:rsid w:val="0066692F"/>
    <w:rsid w:val="00667C2A"/>
    <w:rsid w:val="00670C08"/>
    <w:rsid w:val="00672B55"/>
    <w:rsid w:val="00674734"/>
    <w:rsid w:val="0067521E"/>
    <w:rsid w:val="00676B90"/>
    <w:rsid w:val="0067765C"/>
    <w:rsid w:val="006777FC"/>
    <w:rsid w:val="00683E9E"/>
    <w:rsid w:val="0068439A"/>
    <w:rsid w:val="006847B7"/>
    <w:rsid w:val="006858F3"/>
    <w:rsid w:val="00685AFC"/>
    <w:rsid w:val="0068739B"/>
    <w:rsid w:val="006879C9"/>
    <w:rsid w:val="00691A77"/>
    <w:rsid w:val="0069304B"/>
    <w:rsid w:val="006930EB"/>
    <w:rsid w:val="006942E3"/>
    <w:rsid w:val="006A045E"/>
    <w:rsid w:val="006A1EA9"/>
    <w:rsid w:val="006A32AF"/>
    <w:rsid w:val="006A3351"/>
    <w:rsid w:val="006A6E9F"/>
    <w:rsid w:val="006A7B7C"/>
    <w:rsid w:val="006B10F0"/>
    <w:rsid w:val="006B5509"/>
    <w:rsid w:val="006C06A4"/>
    <w:rsid w:val="006C19CB"/>
    <w:rsid w:val="006C2F60"/>
    <w:rsid w:val="006C3778"/>
    <w:rsid w:val="006C3D43"/>
    <w:rsid w:val="006C6AD3"/>
    <w:rsid w:val="006C79F8"/>
    <w:rsid w:val="006D1E9E"/>
    <w:rsid w:val="006D3D82"/>
    <w:rsid w:val="006D60D0"/>
    <w:rsid w:val="006D68FE"/>
    <w:rsid w:val="006D7969"/>
    <w:rsid w:val="006D7E3B"/>
    <w:rsid w:val="006E0D57"/>
    <w:rsid w:val="006E0EE9"/>
    <w:rsid w:val="006E1CA5"/>
    <w:rsid w:val="006E2EDA"/>
    <w:rsid w:val="006E4FDD"/>
    <w:rsid w:val="006E7097"/>
    <w:rsid w:val="006F1354"/>
    <w:rsid w:val="006F1BB1"/>
    <w:rsid w:val="006F3444"/>
    <w:rsid w:val="006F439C"/>
    <w:rsid w:val="006F496F"/>
    <w:rsid w:val="006F5C3D"/>
    <w:rsid w:val="006F7653"/>
    <w:rsid w:val="006F7B9A"/>
    <w:rsid w:val="007008D9"/>
    <w:rsid w:val="00705212"/>
    <w:rsid w:val="00710BDC"/>
    <w:rsid w:val="00712E4F"/>
    <w:rsid w:val="0071398C"/>
    <w:rsid w:val="00714780"/>
    <w:rsid w:val="00715913"/>
    <w:rsid w:val="0071613C"/>
    <w:rsid w:val="0072088D"/>
    <w:rsid w:val="00721609"/>
    <w:rsid w:val="0072220D"/>
    <w:rsid w:val="00723FE1"/>
    <w:rsid w:val="007255E4"/>
    <w:rsid w:val="007257E8"/>
    <w:rsid w:val="00725C46"/>
    <w:rsid w:val="007278B2"/>
    <w:rsid w:val="0073090C"/>
    <w:rsid w:val="00730B3F"/>
    <w:rsid w:val="00731E78"/>
    <w:rsid w:val="00732B7E"/>
    <w:rsid w:val="00733153"/>
    <w:rsid w:val="0073401F"/>
    <w:rsid w:val="007402CE"/>
    <w:rsid w:val="00743574"/>
    <w:rsid w:val="00743BAD"/>
    <w:rsid w:val="007463BB"/>
    <w:rsid w:val="00756A1F"/>
    <w:rsid w:val="007573FD"/>
    <w:rsid w:val="007612B4"/>
    <w:rsid w:val="00761D27"/>
    <w:rsid w:val="00764889"/>
    <w:rsid w:val="00765175"/>
    <w:rsid w:val="007653D0"/>
    <w:rsid w:val="00765817"/>
    <w:rsid w:val="007659E6"/>
    <w:rsid w:val="00770635"/>
    <w:rsid w:val="0077258F"/>
    <w:rsid w:val="00773462"/>
    <w:rsid w:val="007738CC"/>
    <w:rsid w:val="0077596D"/>
    <w:rsid w:val="007763FA"/>
    <w:rsid w:val="00784765"/>
    <w:rsid w:val="00784AB6"/>
    <w:rsid w:val="0078509F"/>
    <w:rsid w:val="007866C5"/>
    <w:rsid w:val="00790806"/>
    <w:rsid w:val="00790960"/>
    <w:rsid w:val="007936DE"/>
    <w:rsid w:val="00795363"/>
    <w:rsid w:val="00796395"/>
    <w:rsid w:val="00797215"/>
    <w:rsid w:val="007A0792"/>
    <w:rsid w:val="007A1B9C"/>
    <w:rsid w:val="007A345C"/>
    <w:rsid w:val="007A3BB5"/>
    <w:rsid w:val="007A50FC"/>
    <w:rsid w:val="007A6014"/>
    <w:rsid w:val="007A6318"/>
    <w:rsid w:val="007B1792"/>
    <w:rsid w:val="007B1FCE"/>
    <w:rsid w:val="007B26A8"/>
    <w:rsid w:val="007B75ED"/>
    <w:rsid w:val="007C1FEB"/>
    <w:rsid w:val="007C2959"/>
    <w:rsid w:val="007C3EA6"/>
    <w:rsid w:val="007C5176"/>
    <w:rsid w:val="007C6930"/>
    <w:rsid w:val="007C69C5"/>
    <w:rsid w:val="007D15AC"/>
    <w:rsid w:val="007D1A4E"/>
    <w:rsid w:val="007D336D"/>
    <w:rsid w:val="007D4DC7"/>
    <w:rsid w:val="007D50FD"/>
    <w:rsid w:val="007D60CC"/>
    <w:rsid w:val="007D7A80"/>
    <w:rsid w:val="007E0C87"/>
    <w:rsid w:val="007E0DDC"/>
    <w:rsid w:val="007E42C1"/>
    <w:rsid w:val="007E4970"/>
    <w:rsid w:val="007F41C6"/>
    <w:rsid w:val="007F4412"/>
    <w:rsid w:val="007F5044"/>
    <w:rsid w:val="007F58A0"/>
    <w:rsid w:val="007F698B"/>
    <w:rsid w:val="007F75C1"/>
    <w:rsid w:val="00800222"/>
    <w:rsid w:val="00803632"/>
    <w:rsid w:val="00803F39"/>
    <w:rsid w:val="008044F2"/>
    <w:rsid w:val="00805574"/>
    <w:rsid w:val="00807208"/>
    <w:rsid w:val="00807FB1"/>
    <w:rsid w:val="00812B83"/>
    <w:rsid w:val="008137E2"/>
    <w:rsid w:val="00813B20"/>
    <w:rsid w:val="00813BF6"/>
    <w:rsid w:val="00820F27"/>
    <w:rsid w:val="00822F9B"/>
    <w:rsid w:val="00823088"/>
    <w:rsid w:val="0082601B"/>
    <w:rsid w:val="0083117A"/>
    <w:rsid w:val="00832735"/>
    <w:rsid w:val="00832B96"/>
    <w:rsid w:val="008348A4"/>
    <w:rsid w:val="008358CA"/>
    <w:rsid w:val="00835D0A"/>
    <w:rsid w:val="0083657C"/>
    <w:rsid w:val="00836B7B"/>
    <w:rsid w:val="00840C72"/>
    <w:rsid w:val="008424E5"/>
    <w:rsid w:val="00845208"/>
    <w:rsid w:val="0085091A"/>
    <w:rsid w:val="008516C5"/>
    <w:rsid w:val="00851F57"/>
    <w:rsid w:val="00853DCD"/>
    <w:rsid w:val="00854F00"/>
    <w:rsid w:val="00856160"/>
    <w:rsid w:val="00856B6E"/>
    <w:rsid w:val="00856F03"/>
    <w:rsid w:val="00857F97"/>
    <w:rsid w:val="0086038C"/>
    <w:rsid w:val="008627DC"/>
    <w:rsid w:val="00863BB4"/>
    <w:rsid w:val="00864817"/>
    <w:rsid w:val="0086777A"/>
    <w:rsid w:val="00867A84"/>
    <w:rsid w:val="00871C19"/>
    <w:rsid w:val="00872F22"/>
    <w:rsid w:val="0087371A"/>
    <w:rsid w:val="00873B46"/>
    <w:rsid w:val="00874F1C"/>
    <w:rsid w:val="00876120"/>
    <w:rsid w:val="00877592"/>
    <w:rsid w:val="008808E0"/>
    <w:rsid w:val="00884A2E"/>
    <w:rsid w:val="00886BDA"/>
    <w:rsid w:val="00887108"/>
    <w:rsid w:val="00887712"/>
    <w:rsid w:val="008913F4"/>
    <w:rsid w:val="00893E73"/>
    <w:rsid w:val="008965C2"/>
    <w:rsid w:val="00897EC4"/>
    <w:rsid w:val="008A015C"/>
    <w:rsid w:val="008A0D4F"/>
    <w:rsid w:val="008A3D90"/>
    <w:rsid w:val="008A64E4"/>
    <w:rsid w:val="008A70B1"/>
    <w:rsid w:val="008A75DD"/>
    <w:rsid w:val="008B6216"/>
    <w:rsid w:val="008B62E9"/>
    <w:rsid w:val="008B6618"/>
    <w:rsid w:val="008B77C3"/>
    <w:rsid w:val="008C3B04"/>
    <w:rsid w:val="008C5FEF"/>
    <w:rsid w:val="008C601C"/>
    <w:rsid w:val="008C6D5F"/>
    <w:rsid w:val="008D02D4"/>
    <w:rsid w:val="008D3A05"/>
    <w:rsid w:val="008D4A68"/>
    <w:rsid w:val="008D4ED3"/>
    <w:rsid w:val="008D5CFD"/>
    <w:rsid w:val="008D6069"/>
    <w:rsid w:val="008E032C"/>
    <w:rsid w:val="008E0977"/>
    <w:rsid w:val="008E2300"/>
    <w:rsid w:val="008E4C8C"/>
    <w:rsid w:val="008E5E8B"/>
    <w:rsid w:val="008E6711"/>
    <w:rsid w:val="008F33E7"/>
    <w:rsid w:val="008F424E"/>
    <w:rsid w:val="008F4ABD"/>
    <w:rsid w:val="008F59FC"/>
    <w:rsid w:val="008F72A4"/>
    <w:rsid w:val="009007C8"/>
    <w:rsid w:val="00900DAF"/>
    <w:rsid w:val="00902F5C"/>
    <w:rsid w:val="0090373F"/>
    <w:rsid w:val="0090423C"/>
    <w:rsid w:val="00904F7F"/>
    <w:rsid w:val="009107A8"/>
    <w:rsid w:val="00912BDD"/>
    <w:rsid w:val="009272BC"/>
    <w:rsid w:val="009278AC"/>
    <w:rsid w:val="00930F2E"/>
    <w:rsid w:val="00931221"/>
    <w:rsid w:val="0093123F"/>
    <w:rsid w:val="009319F1"/>
    <w:rsid w:val="00934C01"/>
    <w:rsid w:val="00941156"/>
    <w:rsid w:val="00941B22"/>
    <w:rsid w:val="0094272F"/>
    <w:rsid w:val="009431A0"/>
    <w:rsid w:val="0094491A"/>
    <w:rsid w:val="00945360"/>
    <w:rsid w:val="0094658A"/>
    <w:rsid w:val="00950EA3"/>
    <w:rsid w:val="00954992"/>
    <w:rsid w:val="00956EAD"/>
    <w:rsid w:val="0096068E"/>
    <w:rsid w:val="00960C24"/>
    <w:rsid w:val="009611B6"/>
    <w:rsid w:val="00962755"/>
    <w:rsid w:val="00962AA2"/>
    <w:rsid w:val="00965C1A"/>
    <w:rsid w:val="00966C7C"/>
    <w:rsid w:val="00967813"/>
    <w:rsid w:val="009714A1"/>
    <w:rsid w:val="00972748"/>
    <w:rsid w:val="00974BB8"/>
    <w:rsid w:val="009761CB"/>
    <w:rsid w:val="00976A76"/>
    <w:rsid w:val="009803BB"/>
    <w:rsid w:val="00980720"/>
    <w:rsid w:val="00983C7C"/>
    <w:rsid w:val="00986C9C"/>
    <w:rsid w:val="00990641"/>
    <w:rsid w:val="00991276"/>
    <w:rsid w:val="00992FAB"/>
    <w:rsid w:val="009948A4"/>
    <w:rsid w:val="00995113"/>
    <w:rsid w:val="00995413"/>
    <w:rsid w:val="00995AA8"/>
    <w:rsid w:val="00995AFA"/>
    <w:rsid w:val="009A06BD"/>
    <w:rsid w:val="009A0E61"/>
    <w:rsid w:val="009A19A1"/>
    <w:rsid w:val="009A1DE4"/>
    <w:rsid w:val="009A4995"/>
    <w:rsid w:val="009A5F24"/>
    <w:rsid w:val="009A6EBE"/>
    <w:rsid w:val="009B2EE0"/>
    <w:rsid w:val="009B4E59"/>
    <w:rsid w:val="009C008A"/>
    <w:rsid w:val="009C2383"/>
    <w:rsid w:val="009C4F65"/>
    <w:rsid w:val="009C5661"/>
    <w:rsid w:val="009C64D0"/>
    <w:rsid w:val="009D0AD8"/>
    <w:rsid w:val="009D2A03"/>
    <w:rsid w:val="009D2FE7"/>
    <w:rsid w:val="009D304D"/>
    <w:rsid w:val="009D3642"/>
    <w:rsid w:val="009D3928"/>
    <w:rsid w:val="009D49C7"/>
    <w:rsid w:val="009E04B9"/>
    <w:rsid w:val="009E2336"/>
    <w:rsid w:val="009E4145"/>
    <w:rsid w:val="009E4221"/>
    <w:rsid w:val="009E7951"/>
    <w:rsid w:val="009F1D8C"/>
    <w:rsid w:val="009F2EC8"/>
    <w:rsid w:val="009F2FF1"/>
    <w:rsid w:val="009F7081"/>
    <w:rsid w:val="009F7454"/>
    <w:rsid w:val="009F7EB5"/>
    <w:rsid w:val="00A01F01"/>
    <w:rsid w:val="00A0276A"/>
    <w:rsid w:val="00A043D8"/>
    <w:rsid w:val="00A0544C"/>
    <w:rsid w:val="00A05908"/>
    <w:rsid w:val="00A10EDE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689"/>
    <w:rsid w:val="00A26869"/>
    <w:rsid w:val="00A2742E"/>
    <w:rsid w:val="00A27698"/>
    <w:rsid w:val="00A277FD"/>
    <w:rsid w:val="00A30A04"/>
    <w:rsid w:val="00A3366C"/>
    <w:rsid w:val="00A3538A"/>
    <w:rsid w:val="00A3617B"/>
    <w:rsid w:val="00A36E67"/>
    <w:rsid w:val="00A37D17"/>
    <w:rsid w:val="00A41BDF"/>
    <w:rsid w:val="00A46210"/>
    <w:rsid w:val="00A508CF"/>
    <w:rsid w:val="00A50CD5"/>
    <w:rsid w:val="00A53807"/>
    <w:rsid w:val="00A544B7"/>
    <w:rsid w:val="00A5487B"/>
    <w:rsid w:val="00A55501"/>
    <w:rsid w:val="00A56A60"/>
    <w:rsid w:val="00A572A3"/>
    <w:rsid w:val="00A6209D"/>
    <w:rsid w:val="00A62B47"/>
    <w:rsid w:val="00A64972"/>
    <w:rsid w:val="00A65557"/>
    <w:rsid w:val="00A70C2B"/>
    <w:rsid w:val="00A7529D"/>
    <w:rsid w:val="00A75E4E"/>
    <w:rsid w:val="00A7699A"/>
    <w:rsid w:val="00A8176C"/>
    <w:rsid w:val="00A81CDF"/>
    <w:rsid w:val="00A83656"/>
    <w:rsid w:val="00A85150"/>
    <w:rsid w:val="00A87260"/>
    <w:rsid w:val="00A93B30"/>
    <w:rsid w:val="00A970E5"/>
    <w:rsid w:val="00AA1047"/>
    <w:rsid w:val="00AA1879"/>
    <w:rsid w:val="00AA2C4B"/>
    <w:rsid w:val="00AA3433"/>
    <w:rsid w:val="00AA46A4"/>
    <w:rsid w:val="00AA5B53"/>
    <w:rsid w:val="00AA6B26"/>
    <w:rsid w:val="00AA7367"/>
    <w:rsid w:val="00AB75F9"/>
    <w:rsid w:val="00AB79E2"/>
    <w:rsid w:val="00AC0A48"/>
    <w:rsid w:val="00AC0B60"/>
    <w:rsid w:val="00AC0FA2"/>
    <w:rsid w:val="00AC1B32"/>
    <w:rsid w:val="00AC42ED"/>
    <w:rsid w:val="00AC492A"/>
    <w:rsid w:val="00AC4A9E"/>
    <w:rsid w:val="00AC4C04"/>
    <w:rsid w:val="00AC4C70"/>
    <w:rsid w:val="00AC50A6"/>
    <w:rsid w:val="00AC536A"/>
    <w:rsid w:val="00AC60D3"/>
    <w:rsid w:val="00AC6115"/>
    <w:rsid w:val="00AC6935"/>
    <w:rsid w:val="00AC6B1A"/>
    <w:rsid w:val="00AC7124"/>
    <w:rsid w:val="00AC7673"/>
    <w:rsid w:val="00AD249F"/>
    <w:rsid w:val="00AD343C"/>
    <w:rsid w:val="00AD3A72"/>
    <w:rsid w:val="00AD5B48"/>
    <w:rsid w:val="00AD6FDA"/>
    <w:rsid w:val="00AE0811"/>
    <w:rsid w:val="00AE22EA"/>
    <w:rsid w:val="00AE2B3F"/>
    <w:rsid w:val="00AE60E1"/>
    <w:rsid w:val="00AF1041"/>
    <w:rsid w:val="00AF42E1"/>
    <w:rsid w:val="00AF6A99"/>
    <w:rsid w:val="00B01F83"/>
    <w:rsid w:val="00B057CF"/>
    <w:rsid w:val="00B0656C"/>
    <w:rsid w:val="00B1025D"/>
    <w:rsid w:val="00B10505"/>
    <w:rsid w:val="00B107D7"/>
    <w:rsid w:val="00B1104B"/>
    <w:rsid w:val="00B11316"/>
    <w:rsid w:val="00B11E70"/>
    <w:rsid w:val="00B12FBE"/>
    <w:rsid w:val="00B160AB"/>
    <w:rsid w:val="00B20FE5"/>
    <w:rsid w:val="00B21052"/>
    <w:rsid w:val="00B21C6E"/>
    <w:rsid w:val="00B22ADD"/>
    <w:rsid w:val="00B233F7"/>
    <w:rsid w:val="00B31EA2"/>
    <w:rsid w:val="00B32D76"/>
    <w:rsid w:val="00B34562"/>
    <w:rsid w:val="00B34908"/>
    <w:rsid w:val="00B354B9"/>
    <w:rsid w:val="00B361D5"/>
    <w:rsid w:val="00B37A26"/>
    <w:rsid w:val="00B42584"/>
    <w:rsid w:val="00B47F24"/>
    <w:rsid w:val="00B518E8"/>
    <w:rsid w:val="00B51FCA"/>
    <w:rsid w:val="00B55096"/>
    <w:rsid w:val="00B5568B"/>
    <w:rsid w:val="00B556CD"/>
    <w:rsid w:val="00B60957"/>
    <w:rsid w:val="00B61D61"/>
    <w:rsid w:val="00B6206B"/>
    <w:rsid w:val="00B63184"/>
    <w:rsid w:val="00B63EB4"/>
    <w:rsid w:val="00B6645A"/>
    <w:rsid w:val="00B66F52"/>
    <w:rsid w:val="00B71BB4"/>
    <w:rsid w:val="00B71CE1"/>
    <w:rsid w:val="00B71FA0"/>
    <w:rsid w:val="00B75C77"/>
    <w:rsid w:val="00B80EC5"/>
    <w:rsid w:val="00B817B8"/>
    <w:rsid w:val="00B82058"/>
    <w:rsid w:val="00B827D8"/>
    <w:rsid w:val="00B84913"/>
    <w:rsid w:val="00B85280"/>
    <w:rsid w:val="00B86047"/>
    <w:rsid w:val="00B86715"/>
    <w:rsid w:val="00B867A7"/>
    <w:rsid w:val="00B90834"/>
    <w:rsid w:val="00B90EFA"/>
    <w:rsid w:val="00B9206D"/>
    <w:rsid w:val="00B925A4"/>
    <w:rsid w:val="00B94306"/>
    <w:rsid w:val="00B977BA"/>
    <w:rsid w:val="00BA150D"/>
    <w:rsid w:val="00BA3BAC"/>
    <w:rsid w:val="00BA61E6"/>
    <w:rsid w:val="00BA6EB1"/>
    <w:rsid w:val="00BB4E86"/>
    <w:rsid w:val="00BB5F0F"/>
    <w:rsid w:val="00BB75FA"/>
    <w:rsid w:val="00BC21BE"/>
    <w:rsid w:val="00BC5378"/>
    <w:rsid w:val="00BC651F"/>
    <w:rsid w:val="00BC7A25"/>
    <w:rsid w:val="00BD1275"/>
    <w:rsid w:val="00BD4C9A"/>
    <w:rsid w:val="00BD4EB7"/>
    <w:rsid w:val="00BD6572"/>
    <w:rsid w:val="00BD66E7"/>
    <w:rsid w:val="00BE03AE"/>
    <w:rsid w:val="00BE4FB0"/>
    <w:rsid w:val="00BE5466"/>
    <w:rsid w:val="00BE5B11"/>
    <w:rsid w:val="00BE70D0"/>
    <w:rsid w:val="00BE743F"/>
    <w:rsid w:val="00BE7E6E"/>
    <w:rsid w:val="00BF2C44"/>
    <w:rsid w:val="00BF3E5F"/>
    <w:rsid w:val="00BF45C2"/>
    <w:rsid w:val="00BF53A5"/>
    <w:rsid w:val="00BF6853"/>
    <w:rsid w:val="00BF73FD"/>
    <w:rsid w:val="00C0050C"/>
    <w:rsid w:val="00C00C03"/>
    <w:rsid w:val="00C06855"/>
    <w:rsid w:val="00C078D9"/>
    <w:rsid w:val="00C10E8B"/>
    <w:rsid w:val="00C128DC"/>
    <w:rsid w:val="00C12BF4"/>
    <w:rsid w:val="00C13BF3"/>
    <w:rsid w:val="00C14BB0"/>
    <w:rsid w:val="00C15259"/>
    <w:rsid w:val="00C15404"/>
    <w:rsid w:val="00C15A0A"/>
    <w:rsid w:val="00C16719"/>
    <w:rsid w:val="00C16BDD"/>
    <w:rsid w:val="00C20373"/>
    <w:rsid w:val="00C20BBC"/>
    <w:rsid w:val="00C22C4B"/>
    <w:rsid w:val="00C24F00"/>
    <w:rsid w:val="00C25869"/>
    <w:rsid w:val="00C25E23"/>
    <w:rsid w:val="00C3012A"/>
    <w:rsid w:val="00C30222"/>
    <w:rsid w:val="00C3416F"/>
    <w:rsid w:val="00C343F3"/>
    <w:rsid w:val="00C35626"/>
    <w:rsid w:val="00C367FF"/>
    <w:rsid w:val="00C37530"/>
    <w:rsid w:val="00C44F4A"/>
    <w:rsid w:val="00C46BAD"/>
    <w:rsid w:val="00C476F0"/>
    <w:rsid w:val="00C51B03"/>
    <w:rsid w:val="00C51C8A"/>
    <w:rsid w:val="00C52DC9"/>
    <w:rsid w:val="00C54DD5"/>
    <w:rsid w:val="00C55141"/>
    <w:rsid w:val="00C5605D"/>
    <w:rsid w:val="00C563BF"/>
    <w:rsid w:val="00C563CC"/>
    <w:rsid w:val="00C56C41"/>
    <w:rsid w:val="00C611B2"/>
    <w:rsid w:val="00C6131A"/>
    <w:rsid w:val="00C62D76"/>
    <w:rsid w:val="00C63DB3"/>
    <w:rsid w:val="00C64C4B"/>
    <w:rsid w:val="00C64D51"/>
    <w:rsid w:val="00C67B84"/>
    <w:rsid w:val="00C71F3D"/>
    <w:rsid w:val="00C734C8"/>
    <w:rsid w:val="00C80212"/>
    <w:rsid w:val="00C804B5"/>
    <w:rsid w:val="00C82C38"/>
    <w:rsid w:val="00C84CC1"/>
    <w:rsid w:val="00C86F5F"/>
    <w:rsid w:val="00C87C5A"/>
    <w:rsid w:val="00C918E5"/>
    <w:rsid w:val="00C91A13"/>
    <w:rsid w:val="00C9255E"/>
    <w:rsid w:val="00C96425"/>
    <w:rsid w:val="00CA1A73"/>
    <w:rsid w:val="00CA1CC0"/>
    <w:rsid w:val="00CA1D97"/>
    <w:rsid w:val="00CA3D53"/>
    <w:rsid w:val="00CA4E71"/>
    <w:rsid w:val="00CA5A26"/>
    <w:rsid w:val="00CA7055"/>
    <w:rsid w:val="00CA7A50"/>
    <w:rsid w:val="00CA7B9D"/>
    <w:rsid w:val="00CB0470"/>
    <w:rsid w:val="00CB0560"/>
    <w:rsid w:val="00CB0965"/>
    <w:rsid w:val="00CB1D05"/>
    <w:rsid w:val="00CB3EDB"/>
    <w:rsid w:val="00CB6789"/>
    <w:rsid w:val="00CC0C07"/>
    <w:rsid w:val="00CC112F"/>
    <w:rsid w:val="00CC41DD"/>
    <w:rsid w:val="00CD0529"/>
    <w:rsid w:val="00CD43F6"/>
    <w:rsid w:val="00CD55FD"/>
    <w:rsid w:val="00CD6A24"/>
    <w:rsid w:val="00CE0816"/>
    <w:rsid w:val="00CE17B1"/>
    <w:rsid w:val="00CE25EF"/>
    <w:rsid w:val="00CF1421"/>
    <w:rsid w:val="00CF26CC"/>
    <w:rsid w:val="00CF29CC"/>
    <w:rsid w:val="00CF483D"/>
    <w:rsid w:val="00D00447"/>
    <w:rsid w:val="00D051D5"/>
    <w:rsid w:val="00D05F63"/>
    <w:rsid w:val="00D134FB"/>
    <w:rsid w:val="00D21852"/>
    <w:rsid w:val="00D231EB"/>
    <w:rsid w:val="00D2765E"/>
    <w:rsid w:val="00D30576"/>
    <w:rsid w:val="00D3062D"/>
    <w:rsid w:val="00D30AC7"/>
    <w:rsid w:val="00D3577D"/>
    <w:rsid w:val="00D37D81"/>
    <w:rsid w:val="00D37DFC"/>
    <w:rsid w:val="00D40FB8"/>
    <w:rsid w:val="00D416B9"/>
    <w:rsid w:val="00D42407"/>
    <w:rsid w:val="00D51B89"/>
    <w:rsid w:val="00D53FA8"/>
    <w:rsid w:val="00D55440"/>
    <w:rsid w:val="00D5781F"/>
    <w:rsid w:val="00D60B39"/>
    <w:rsid w:val="00D61F9F"/>
    <w:rsid w:val="00D7022C"/>
    <w:rsid w:val="00D75638"/>
    <w:rsid w:val="00D765A1"/>
    <w:rsid w:val="00D770BF"/>
    <w:rsid w:val="00D77246"/>
    <w:rsid w:val="00D77DC1"/>
    <w:rsid w:val="00D835E5"/>
    <w:rsid w:val="00D83F75"/>
    <w:rsid w:val="00D8550B"/>
    <w:rsid w:val="00D857A4"/>
    <w:rsid w:val="00D86EEA"/>
    <w:rsid w:val="00D86F24"/>
    <w:rsid w:val="00D90A66"/>
    <w:rsid w:val="00D94149"/>
    <w:rsid w:val="00D94AC4"/>
    <w:rsid w:val="00D94C25"/>
    <w:rsid w:val="00D94F33"/>
    <w:rsid w:val="00D95693"/>
    <w:rsid w:val="00D95E06"/>
    <w:rsid w:val="00D9769E"/>
    <w:rsid w:val="00DA0872"/>
    <w:rsid w:val="00DA3242"/>
    <w:rsid w:val="00DA5AD6"/>
    <w:rsid w:val="00DA5B4B"/>
    <w:rsid w:val="00DA73FE"/>
    <w:rsid w:val="00DA7C7F"/>
    <w:rsid w:val="00DB1855"/>
    <w:rsid w:val="00DB1FB4"/>
    <w:rsid w:val="00DB248E"/>
    <w:rsid w:val="00DB3488"/>
    <w:rsid w:val="00DB4D96"/>
    <w:rsid w:val="00DB4FF6"/>
    <w:rsid w:val="00DB66CD"/>
    <w:rsid w:val="00DC3FAA"/>
    <w:rsid w:val="00DC62B0"/>
    <w:rsid w:val="00DD094A"/>
    <w:rsid w:val="00DD17AF"/>
    <w:rsid w:val="00DD4BAD"/>
    <w:rsid w:val="00DD4FB3"/>
    <w:rsid w:val="00DE172F"/>
    <w:rsid w:val="00DE31C1"/>
    <w:rsid w:val="00DF1291"/>
    <w:rsid w:val="00DF131A"/>
    <w:rsid w:val="00DF383C"/>
    <w:rsid w:val="00DF3D0A"/>
    <w:rsid w:val="00DF5613"/>
    <w:rsid w:val="00DF620E"/>
    <w:rsid w:val="00E01D95"/>
    <w:rsid w:val="00E055EF"/>
    <w:rsid w:val="00E06694"/>
    <w:rsid w:val="00E15966"/>
    <w:rsid w:val="00E17A28"/>
    <w:rsid w:val="00E17F26"/>
    <w:rsid w:val="00E22BB9"/>
    <w:rsid w:val="00E24077"/>
    <w:rsid w:val="00E27A42"/>
    <w:rsid w:val="00E319C8"/>
    <w:rsid w:val="00E34157"/>
    <w:rsid w:val="00E34B13"/>
    <w:rsid w:val="00E36F15"/>
    <w:rsid w:val="00E41783"/>
    <w:rsid w:val="00E42D20"/>
    <w:rsid w:val="00E44134"/>
    <w:rsid w:val="00E44B26"/>
    <w:rsid w:val="00E459F4"/>
    <w:rsid w:val="00E45E7F"/>
    <w:rsid w:val="00E47BD8"/>
    <w:rsid w:val="00E501AA"/>
    <w:rsid w:val="00E51AF6"/>
    <w:rsid w:val="00E5260C"/>
    <w:rsid w:val="00E529BC"/>
    <w:rsid w:val="00E53DC2"/>
    <w:rsid w:val="00E53F2C"/>
    <w:rsid w:val="00E53F30"/>
    <w:rsid w:val="00E544EF"/>
    <w:rsid w:val="00E56688"/>
    <w:rsid w:val="00E60264"/>
    <w:rsid w:val="00E611AC"/>
    <w:rsid w:val="00E6513C"/>
    <w:rsid w:val="00E65534"/>
    <w:rsid w:val="00E65AF2"/>
    <w:rsid w:val="00E70DCE"/>
    <w:rsid w:val="00E71BC6"/>
    <w:rsid w:val="00E801C8"/>
    <w:rsid w:val="00E824C8"/>
    <w:rsid w:val="00E85ACE"/>
    <w:rsid w:val="00E865B3"/>
    <w:rsid w:val="00E91DB1"/>
    <w:rsid w:val="00E9249E"/>
    <w:rsid w:val="00E94CC5"/>
    <w:rsid w:val="00E95731"/>
    <w:rsid w:val="00EA036C"/>
    <w:rsid w:val="00EA1B70"/>
    <w:rsid w:val="00EA4695"/>
    <w:rsid w:val="00EA4A14"/>
    <w:rsid w:val="00EA4CD2"/>
    <w:rsid w:val="00EA4DFF"/>
    <w:rsid w:val="00EA522D"/>
    <w:rsid w:val="00EA5606"/>
    <w:rsid w:val="00EA699B"/>
    <w:rsid w:val="00EA6CC9"/>
    <w:rsid w:val="00EA7DD3"/>
    <w:rsid w:val="00EB08EE"/>
    <w:rsid w:val="00EB10C6"/>
    <w:rsid w:val="00EB20BB"/>
    <w:rsid w:val="00EB2CDF"/>
    <w:rsid w:val="00EB3757"/>
    <w:rsid w:val="00EB3DFA"/>
    <w:rsid w:val="00EB4068"/>
    <w:rsid w:val="00EB6DE6"/>
    <w:rsid w:val="00EC240D"/>
    <w:rsid w:val="00EC2589"/>
    <w:rsid w:val="00EC600C"/>
    <w:rsid w:val="00EC7EC7"/>
    <w:rsid w:val="00ED5207"/>
    <w:rsid w:val="00EE0D92"/>
    <w:rsid w:val="00EE0FE9"/>
    <w:rsid w:val="00EE176B"/>
    <w:rsid w:val="00EE1801"/>
    <w:rsid w:val="00EE55C3"/>
    <w:rsid w:val="00EF0B6D"/>
    <w:rsid w:val="00EF1C62"/>
    <w:rsid w:val="00EF610A"/>
    <w:rsid w:val="00EF7FA3"/>
    <w:rsid w:val="00F03C11"/>
    <w:rsid w:val="00F10C43"/>
    <w:rsid w:val="00F10DD8"/>
    <w:rsid w:val="00F11C2B"/>
    <w:rsid w:val="00F146F5"/>
    <w:rsid w:val="00F14F5E"/>
    <w:rsid w:val="00F15F25"/>
    <w:rsid w:val="00F21423"/>
    <w:rsid w:val="00F228E0"/>
    <w:rsid w:val="00F2393F"/>
    <w:rsid w:val="00F24127"/>
    <w:rsid w:val="00F24233"/>
    <w:rsid w:val="00F242F2"/>
    <w:rsid w:val="00F26E54"/>
    <w:rsid w:val="00F312C0"/>
    <w:rsid w:val="00F315B4"/>
    <w:rsid w:val="00F329F8"/>
    <w:rsid w:val="00F32FD5"/>
    <w:rsid w:val="00F33249"/>
    <w:rsid w:val="00F37A9E"/>
    <w:rsid w:val="00F4209F"/>
    <w:rsid w:val="00F432F9"/>
    <w:rsid w:val="00F43673"/>
    <w:rsid w:val="00F468D2"/>
    <w:rsid w:val="00F53B1F"/>
    <w:rsid w:val="00F53F68"/>
    <w:rsid w:val="00F56BEE"/>
    <w:rsid w:val="00F56F9B"/>
    <w:rsid w:val="00F57272"/>
    <w:rsid w:val="00F60ADF"/>
    <w:rsid w:val="00F60D7C"/>
    <w:rsid w:val="00F6222F"/>
    <w:rsid w:val="00F63BFF"/>
    <w:rsid w:val="00F64577"/>
    <w:rsid w:val="00F65230"/>
    <w:rsid w:val="00F65785"/>
    <w:rsid w:val="00F67BE7"/>
    <w:rsid w:val="00F70B7A"/>
    <w:rsid w:val="00F71118"/>
    <w:rsid w:val="00F731D0"/>
    <w:rsid w:val="00F74015"/>
    <w:rsid w:val="00F761E0"/>
    <w:rsid w:val="00F81C86"/>
    <w:rsid w:val="00F81F84"/>
    <w:rsid w:val="00F82643"/>
    <w:rsid w:val="00F8358B"/>
    <w:rsid w:val="00F85946"/>
    <w:rsid w:val="00F86068"/>
    <w:rsid w:val="00F86BA4"/>
    <w:rsid w:val="00F911DE"/>
    <w:rsid w:val="00F919F4"/>
    <w:rsid w:val="00F92F98"/>
    <w:rsid w:val="00F96BDE"/>
    <w:rsid w:val="00F971A2"/>
    <w:rsid w:val="00FA34F8"/>
    <w:rsid w:val="00FA7250"/>
    <w:rsid w:val="00FB107A"/>
    <w:rsid w:val="00FB5F1E"/>
    <w:rsid w:val="00FB6045"/>
    <w:rsid w:val="00FC12A7"/>
    <w:rsid w:val="00FC1C14"/>
    <w:rsid w:val="00FC3CFD"/>
    <w:rsid w:val="00FC520F"/>
    <w:rsid w:val="00FC62B4"/>
    <w:rsid w:val="00FC795D"/>
    <w:rsid w:val="00FD1A32"/>
    <w:rsid w:val="00FD22F9"/>
    <w:rsid w:val="00FD2C39"/>
    <w:rsid w:val="00FD377A"/>
    <w:rsid w:val="00FD661D"/>
    <w:rsid w:val="00FE07BA"/>
    <w:rsid w:val="00FE1DBA"/>
    <w:rsid w:val="00FE2B72"/>
    <w:rsid w:val="00FE35F6"/>
    <w:rsid w:val="00FE6F6E"/>
    <w:rsid w:val="00FE7C4B"/>
    <w:rsid w:val="00FF0167"/>
    <w:rsid w:val="00FF351E"/>
    <w:rsid w:val="00FF4546"/>
    <w:rsid w:val="00FF4B8A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76E0245-9429-41AB-95E8-A800465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  <w:style w:type="paragraph" w:styleId="af4">
    <w:name w:val="Subtitle"/>
    <w:basedOn w:val="a"/>
    <w:next w:val="a"/>
    <w:link w:val="af5"/>
    <w:qFormat/>
    <w:rsid w:val="003A3B8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rsid w:val="003A3B8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DCC09-CEE7-4FB4-955F-52E2BBFC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75</Pages>
  <Words>13342</Words>
  <Characters>98500</Characters>
  <Application>Microsoft Office Word</Application>
  <DocSecurity>0</DocSecurity>
  <Lines>820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3</cp:revision>
  <cp:lastPrinted>2022-10-11T12:41:00Z</cp:lastPrinted>
  <dcterms:created xsi:type="dcterms:W3CDTF">2022-10-26T08:34:00Z</dcterms:created>
  <dcterms:modified xsi:type="dcterms:W3CDTF">2022-10-26T14:42:00Z</dcterms:modified>
</cp:coreProperties>
</file>