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45BD" w14:textId="121709F7" w:rsidR="00AC4C04" w:rsidRPr="007059A6" w:rsidRDefault="007059A6" w:rsidP="007059A6">
      <w:pPr>
        <w:ind w:right="-1"/>
        <w:jc w:val="center"/>
        <w:rPr>
          <w:sz w:val="28"/>
          <w:szCs w:val="28"/>
        </w:rPr>
      </w:pPr>
      <w:r w:rsidRPr="007059A6">
        <w:rPr>
          <w:sz w:val="28"/>
          <w:szCs w:val="28"/>
        </w:rPr>
        <w:pict w14:anchorId="51972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14:paraId="6F5A545A" w14:textId="18E60BDE" w:rsidR="00AC4C04" w:rsidRPr="007059A6" w:rsidRDefault="00AC4C04" w:rsidP="007059A6">
      <w:pPr>
        <w:ind w:right="-1"/>
        <w:jc w:val="center"/>
        <w:rPr>
          <w:sz w:val="28"/>
          <w:szCs w:val="28"/>
        </w:rPr>
      </w:pPr>
    </w:p>
    <w:p w14:paraId="7762E1B9" w14:textId="7F005D15" w:rsidR="00AC4C04" w:rsidRPr="007059A6" w:rsidRDefault="007059A6" w:rsidP="007059A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7059A6">
        <w:rPr>
          <w:sz w:val="28"/>
          <w:szCs w:val="28"/>
        </w:rPr>
        <w:t xml:space="preserve"> ГОРОДСКОГО ОКРУГА ЭЛЕКТРОСТАЛЬ</w:t>
      </w:r>
    </w:p>
    <w:p w14:paraId="277A7F1A" w14:textId="77777777" w:rsidR="00AC4C04" w:rsidRPr="007059A6" w:rsidRDefault="00AC4C04" w:rsidP="007059A6">
      <w:pPr>
        <w:ind w:right="-1"/>
        <w:contextualSpacing/>
        <w:jc w:val="center"/>
        <w:rPr>
          <w:sz w:val="28"/>
          <w:szCs w:val="28"/>
        </w:rPr>
      </w:pPr>
    </w:p>
    <w:p w14:paraId="216ADCE4" w14:textId="36AD99C7" w:rsidR="00AC4C04" w:rsidRPr="007059A6" w:rsidRDefault="007059A6" w:rsidP="007059A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059A6">
        <w:rPr>
          <w:sz w:val="28"/>
          <w:szCs w:val="28"/>
        </w:rPr>
        <w:t>ОБЛАСТИ</w:t>
      </w:r>
    </w:p>
    <w:p w14:paraId="1BA8E581" w14:textId="77777777" w:rsidR="00AC4C04" w:rsidRPr="007059A6" w:rsidRDefault="00AC4C04" w:rsidP="007059A6">
      <w:pPr>
        <w:ind w:right="-1"/>
        <w:contextualSpacing/>
        <w:jc w:val="center"/>
        <w:rPr>
          <w:sz w:val="28"/>
          <w:szCs w:val="28"/>
        </w:rPr>
      </w:pPr>
    </w:p>
    <w:p w14:paraId="39795510" w14:textId="77777777" w:rsidR="00AC4C04" w:rsidRPr="007059A6" w:rsidRDefault="00A8176C" w:rsidP="007059A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059A6">
        <w:rPr>
          <w:sz w:val="44"/>
          <w:szCs w:val="44"/>
        </w:rPr>
        <w:t>ПОСТАНОВЛЕНИ</w:t>
      </w:r>
      <w:r w:rsidR="00AC4C04" w:rsidRPr="007059A6">
        <w:rPr>
          <w:sz w:val="44"/>
          <w:szCs w:val="44"/>
        </w:rPr>
        <w:t>Е</w:t>
      </w:r>
    </w:p>
    <w:p w14:paraId="7EC1206C" w14:textId="77777777" w:rsidR="00AC4C04" w:rsidRPr="007059A6" w:rsidRDefault="00AC4C04" w:rsidP="007059A6">
      <w:pPr>
        <w:ind w:right="-1"/>
        <w:jc w:val="center"/>
        <w:rPr>
          <w:sz w:val="44"/>
          <w:szCs w:val="44"/>
        </w:rPr>
      </w:pPr>
    </w:p>
    <w:p w14:paraId="45583D66" w14:textId="53150DF4" w:rsidR="009C4F65" w:rsidRDefault="0034442B" w:rsidP="007059A6">
      <w:pPr>
        <w:ind w:right="-1"/>
        <w:jc w:val="center"/>
        <w:outlineLvl w:val="0"/>
      </w:pPr>
      <w:r w:rsidRPr="007059A6">
        <w:t>10.01.2022</w:t>
      </w:r>
      <w:r w:rsidR="000C09A6">
        <w:t xml:space="preserve"> № </w:t>
      </w:r>
      <w:r w:rsidRPr="007059A6">
        <w:t>4/1</w:t>
      </w:r>
    </w:p>
    <w:p w14:paraId="3AE70BD2" w14:textId="77777777" w:rsidR="009C4F65" w:rsidRPr="00537687" w:rsidRDefault="009C4F65" w:rsidP="009C4F65">
      <w:pPr>
        <w:jc w:val="both"/>
      </w:pPr>
    </w:p>
    <w:p w14:paraId="4CBD5B18" w14:textId="77777777" w:rsidR="009C4F65" w:rsidRPr="00537687" w:rsidRDefault="009C4F65" w:rsidP="009C4F65">
      <w:pPr>
        <w:jc w:val="both"/>
      </w:pPr>
    </w:p>
    <w:p w14:paraId="175C7F76" w14:textId="77777777" w:rsidR="00E363A5" w:rsidRDefault="00E363A5" w:rsidP="00E363A5">
      <w:pPr>
        <w:spacing w:line="240" w:lineRule="exact"/>
        <w:jc w:val="center"/>
      </w:pPr>
      <w:r>
        <w:t>О признании постановления Администрации городского округа Электросталь Московской области от 16.09.2019 № 640/9 утратившим силу</w:t>
      </w:r>
      <w:bookmarkEnd w:id="0"/>
    </w:p>
    <w:p w14:paraId="5292A03E" w14:textId="69C53C47" w:rsidR="00E363A5" w:rsidRDefault="00E363A5" w:rsidP="00E363A5"/>
    <w:p w14:paraId="4EA66C8C" w14:textId="77777777" w:rsidR="007059A6" w:rsidRDefault="007059A6" w:rsidP="00E363A5"/>
    <w:p w14:paraId="30B7B5B8" w14:textId="03D5FBDD" w:rsidR="00E363A5" w:rsidRPr="007059A6" w:rsidRDefault="00E363A5" w:rsidP="007059A6">
      <w:pPr>
        <w:ind w:firstLine="567"/>
        <w:jc w:val="both"/>
        <w:rPr>
          <w:rFonts w:cs="Times New Roman"/>
          <w:color w:val="000000"/>
        </w:rPr>
      </w:pPr>
      <w:r>
        <w:t>В соответствии с ф</w:t>
      </w:r>
      <w:r w:rsidRPr="004C432D">
        <w:t>едеральным</w:t>
      </w:r>
      <w:r>
        <w:t>и законами</w:t>
      </w:r>
      <w:r w:rsidRPr="004C432D">
        <w:t xml:space="preserve"> </w:t>
      </w:r>
      <w:r>
        <w:t xml:space="preserve">от 31.07.2021 </w:t>
      </w:r>
      <w:r w:rsidRPr="00366D0D">
        <w:t xml:space="preserve">№ 248-ФЗ «О государственном контроле (надзоре) и муниципальном контроле в Российской Федерации», </w:t>
      </w:r>
      <w:r>
        <w:t xml:space="preserve">от 06.10.2003 </w:t>
      </w:r>
      <w:r w:rsidRPr="00366D0D">
        <w:t>№ 131-ФЗ «Об общих принципах организации местного самоуправления в Российской Федерации», Положением о</w:t>
      </w:r>
      <w:r>
        <w:t xml:space="preserve"> муниципальном земельном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утвержденным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27.09.</w:t>
      </w:r>
      <w:r w:rsidRPr="00366D0D">
        <w:t>20</w:t>
      </w:r>
      <w:r>
        <w:t>21</w:t>
      </w:r>
      <w:r w:rsidRPr="00366D0D">
        <w:t xml:space="preserve"> №</w:t>
      </w:r>
      <w:r>
        <w:t xml:space="preserve">87/17, </w:t>
      </w:r>
      <w:r w:rsidRPr="004C432D">
        <w:t xml:space="preserve">Уставом городского округа </w:t>
      </w:r>
      <w:r>
        <w:t>Электросталь</w:t>
      </w:r>
      <w:r w:rsidRPr="004C432D">
        <w:t xml:space="preserve"> Московской области</w:t>
      </w:r>
      <w:r>
        <w:rPr>
          <w:rFonts w:cs="Times New Roman"/>
          <w:color w:val="000000"/>
        </w:rPr>
        <w:t>,</w:t>
      </w:r>
      <w:r w:rsidRPr="003779E6">
        <w:t xml:space="preserve"> </w:t>
      </w:r>
      <w:r w:rsidRPr="008B2BAD">
        <w:t>Администрация городского округа Электросталь Московской области ПОСТАНОВЛЯЕТ:</w:t>
      </w:r>
    </w:p>
    <w:p w14:paraId="12C30F1D" w14:textId="5AD3A10B" w:rsidR="00E363A5" w:rsidRDefault="00E363A5" w:rsidP="00E363A5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Признать утратившим силу постановление Администрации городского округа Электросталь Московской области от </w:t>
      </w:r>
      <w:r>
        <w:t xml:space="preserve">16.09.2019 № 640/9 </w:t>
      </w:r>
      <w:r>
        <w:rPr>
          <w:color w:val="000000"/>
        </w:rPr>
        <w:t>«</w:t>
      </w:r>
      <w:r>
        <w:rPr>
          <w:rFonts w:cs="Times New Roman"/>
        </w:rPr>
        <w:t>Об утверждении Административного регламента по исполнению муниципальной функции по осуществлению муниципального земельного контроля на территории городского округа Электросталь Московской области</w:t>
      </w:r>
      <w:r>
        <w:rPr>
          <w:color w:val="000000"/>
        </w:rPr>
        <w:t>».</w:t>
      </w:r>
    </w:p>
    <w:p w14:paraId="60279902" w14:textId="77777777" w:rsidR="00E363A5" w:rsidRDefault="00E363A5" w:rsidP="00E363A5">
      <w:pPr>
        <w:pStyle w:val="a8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Pr="002F6816">
        <w:rPr>
          <w:color w:val="000000"/>
        </w:rPr>
        <w:t>.</w:t>
      </w:r>
      <w:r>
        <w:rPr>
          <w:color w:val="000000"/>
        </w:rP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</w:t>
      </w:r>
      <w:r w:rsidRPr="00E363A5">
        <w:rPr>
          <w:color w:val="000000"/>
        </w:rPr>
        <w:t>(</w:t>
      </w:r>
      <w:hyperlink r:id="rId5" w:history="1">
        <w:r w:rsidRPr="00905AFC">
          <w:rPr>
            <w:rStyle w:val="a7"/>
            <w:color w:val="000000"/>
            <w:u w:val="none"/>
            <w:lang w:val="en-US"/>
          </w:rPr>
          <w:t>www</w:t>
        </w:r>
        <w:r w:rsidRPr="00905AFC">
          <w:rPr>
            <w:rStyle w:val="a7"/>
            <w:color w:val="000000"/>
            <w:u w:val="none"/>
          </w:rPr>
          <w:t>.</w:t>
        </w:r>
        <w:proofErr w:type="spellStart"/>
        <w:r w:rsidRPr="00905AFC">
          <w:rPr>
            <w:rStyle w:val="a7"/>
            <w:color w:val="000000"/>
            <w:u w:val="none"/>
            <w:lang w:val="en-US"/>
          </w:rPr>
          <w:t>electrostal</w:t>
        </w:r>
        <w:proofErr w:type="spellEnd"/>
        <w:r w:rsidRPr="00905AFC">
          <w:rPr>
            <w:rStyle w:val="a7"/>
            <w:color w:val="000000"/>
            <w:u w:val="none"/>
          </w:rPr>
          <w:t>.</w:t>
        </w:r>
        <w:proofErr w:type="spellStart"/>
        <w:r w:rsidRPr="00905AFC">
          <w:rPr>
            <w:rStyle w:val="a7"/>
            <w:color w:val="000000"/>
            <w:u w:val="none"/>
            <w:lang w:val="en-US"/>
          </w:rPr>
          <w:t>ru</w:t>
        </w:r>
        <w:proofErr w:type="spellEnd"/>
      </w:hyperlink>
      <w:r w:rsidRPr="00E363A5">
        <w:rPr>
          <w:color w:val="000000"/>
        </w:rPr>
        <w:t>).</w:t>
      </w:r>
    </w:p>
    <w:p w14:paraId="6A25DAE2" w14:textId="77777777" w:rsidR="00E363A5" w:rsidRPr="002F6816" w:rsidRDefault="00E363A5" w:rsidP="00E363A5">
      <w:pPr>
        <w:pStyle w:val="a8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после его официального опубликования.</w:t>
      </w:r>
    </w:p>
    <w:p w14:paraId="494B054A" w14:textId="77777777" w:rsidR="00E363A5" w:rsidRPr="00866FC2" w:rsidRDefault="00E363A5" w:rsidP="00E363A5">
      <w:pPr>
        <w:pStyle w:val="a8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14:paraId="5E16C504" w14:textId="77777777" w:rsidR="00E363A5" w:rsidRDefault="00E363A5" w:rsidP="00E363A5">
      <w:pPr>
        <w:rPr>
          <w:rFonts w:cs="Times New Roman"/>
        </w:rPr>
      </w:pPr>
    </w:p>
    <w:p w14:paraId="2A912231" w14:textId="77777777" w:rsidR="00E363A5" w:rsidRDefault="00E363A5" w:rsidP="00E363A5">
      <w:pPr>
        <w:rPr>
          <w:rFonts w:cs="Times New Roman"/>
        </w:rPr>
      </w:pPr>
    </w:p>
    <w:p w14:paraId="1CD96F52" w14:textId="77777777" w:rsidR="00E363A5" w:rsidRDefault="00E363A5" w:rsidP="00E363A5">
      <w:pPr>
        <w:jc w:val="both"/>
      </w:pPr>
    </w:p>
    <w:p w14:paraId="30CBB81F" w14:textId="77777777" w:rsidR="007059A6" w:rsidRDefault="007059A6" w:rsidP="00E363A5">
      <w:pPr>
        <w:jc w:val="both"/>
      </w:pPr>
    </w:p>
    <w:p w14:paraId="12633A42" w14:textId="77777777" w:rsidR="007059A6" w:rsidRDefault="007059A6" w:rsidP="00E363A5">
      <w:pPr>
        <w:jc w:val="both"/>
      </w:pPr>
    </w:p>
    <w:p w14:paraId="5C905522" w14:textId="43A2E262" w:rsidR="00E363A5" w:rsidRPr="008B2BAD" w:rsidRDefault="00E363A5" w:rsidP="00E363A5">
      <w:pPr>
        <w:jc w:val="both"/>
      </w:pPr>
      <w:r>
        <w:t xml:space="preserve">Глава городского округа                                                                     </w:t>
      </w:r>
      <w:r w:rsidR="007059A6">
        <w:t xml:space="preserve">                   И.Ю. Волкова</w:t>
      </w:r>
    </w:p>
    <w:p w14:paraId="281EE9F8" w14:textId="77777777" w:rsidR="00E363A5" w:rsidRDefault="00E363A5" w:rsidP="00E363A5">
      <w:pPr>
        <w:jc w:val="both"/>
        <w:rPr>
          <w:rFonts w:cs="Times New Roman"/>
        </w:rPr>
      </w:pPr>
    </w:p>
    <w:p w14:paraId="4502A928" w14:textId="77777777" w:rsidR="00E363A5" w:rsidRDefault="00E363A5" w:rsidP="00E363A5">
      <w:pPr>
        <w:jc w:val="both"/>
        <w:rPr>
          <w:rFonts w:cs="Times New Roman"/>
        </w:rPr>
      </w:pPr>
    </w:p>
    <w:p w14:paraId="12204A1C" w14:textId="77777777" w:rsidR="00E363A5" w:rsidRDefault="00E363A5" w:rsidP="00E363A5">
      <w:pPr>
        <w:jc w:val="both"/>
        <w:rPr>
          <w:rFonts w:cs="Times New Roman"/>
        </w:rPr>
      </w:pPr>
    </w:p>
    <w:sectPr w:rsidR="00E363A5" w:rsidSect="007059A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B58F3"/>
    <w:rsid w:val="002C2ABF"/>
    <w:rsid w:val="002E796F"/>
    <w:rsid w:val="0034442B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059A6"/>
    <w:rsid w:val="0072220D"/>
    <w:rsid w:val="00770635"/>
    <w:rsid w:val="007F698B"/>
    <w:rsid w:val="00845208"/>
    <w:rsid w:val="008808E0"/>
    <w:rsid w:val="008855D4"/>
    <w:rsid w:val="00905AFC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363A5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41506"/>
  <w15:docId w15:val="{E9C6F7FA-454F-4860-8AFF-84FF9B2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Основной текст с отступом 2 Знак"/>
    <w:link w:val="2"/>
    <w:rsid w:val="00E363A5"/>
    <w:rPr>
      <w:bCs/>
      <w:sz w:val="24"/>
    </w:rPr>
  </w:style>
  <w:style w:type="character" w:styleId="a7">
    <w:name w:val="Hyperlink"/>
    <w:uiPriority w:val="99"/>
    <w:unhideWhenUsed/>
    <w:rsid w:val="00E363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363A5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2017-11-24T12:14:00Z</cp:lastPrinted>
  <dcterms:created xsi:type="dcterms:W3CDTF">2018-06-14T09:35:00Z</dcterms:created>
  <dcterms:modified xsi:type="dcterms:W3CDTF">2022-01-12T12:43:00Z</dcterms:modified>
</cp:coreProperties>
</file>