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37" w:rsidRPr="009F6DFD" w:rsidRDefault="008E6C37" w:rsidP="009F6DFD">
      <w:pPr>
        <w:ind w:right="-1"/>
        <w:jc w:val="center"/>
        <w:rPr>
          <w:rFonts w:cs="Times New Roman"/>
          <w:sz w:val="28"/>
          <w:szCs w:val="28"/>
        </w:rPr>
      </w:pPr>
      <w:r w:rsidRPr="009F6DFD">
        <w:rPr>
          <w:rFonts w:cs="Times New Roman"/>
          <w:noProof/>
          <w:sz w:val="28"/>
          <w:szCs w:val="28"/>
        </w:rPr>
        <w:drawing>
          <wp:inline distT="0" distB="0" distL="0" distR="0" wp14:anchorId="7F601AD3" wp14:editId="24F21E45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37" w:rsidRPr="009F6DFD" w:rsidRDefault="008E6C37" w:rsidP="009F6DFD">
      <w:pPr>
        <w:ind w:right="-1"/>
        <w:jc w:val="center"/>
        <w:rPr>
          <w:rFonts w:cs="Times New Roman"/>
          <w:sz w:val="28"/>
          <w:szCs w:val="28"/>
        </w:rPr>
      </w:pPr>
    </w:p>
    <w:p w:rsidR="008E6C37" w:rsidRPr="009F6DFD" w:rsidRDefault="009F6DFD" w:rsidP="009F6DFD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8E6C37" w:rsidRPr="009F6DFD">
        <w:rPr>
          <w:rFonts w:cs="Times New Roman"/>
          <w:sz w:val="28"/>
          <w:szCs w:val="28"/>
        </w:rPr>
        <w:t>ГОРОДСКОГО ОКРУГА ЭЛЕКТРОСТАЛЬ</w:t>
      </w:r>
    </w:p>
    <w:p w:rsidR="008E6C37" w:rsidRPr="009F6DFD" w:rsidRDefault="008E6C37" w:rsidP="009F6DFD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8E6C37" w:rsidRPr="009F6DFD" w:rsidRDefault="009F6DFD" w:rsidP="009F6DFD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8E6C37" w:rsidRPr="009F6DFD">
        <w:rPr>
          <w:rFonts w:cs="Times New Roman"/>
          <w:sz w:val="28"/>
          <w:szCs w:val="28"/>
        </w:rPr>
        <w:t>ОБЛАСТИ</w:t>
      </w:r>
    </w:p>
    <w:p w:rsidR="008E6C37" w:rsidRPr="009F6DFD" w:rsidRDefault="008E6C37" w:rsidP="009F6DFD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8E6C37" w:rsidRPr="009F6DFD" w:rsidRDefault="008E6C37" w:rsidP="009F6DFD">
      <w:pPr>
        <w:ind w:right="-1"/>
        <w:contextualSpacing/>
        <w:jc w:val="center"/>
        <w:rPr>
          <w:rFonts w:cs="Times New Roman"/>
          <w:sz w:val="44"/>
          <w:szCs w:val="44"/>
        </w:rPr>
      </w:pPr>
      <w:r w:rsidRPr="009F6DFD">
        <w:rPr>
          <w:rFonts w:cs="Times New Roman"/>
          <w:sz w:val="44"/>
          <w:szCs w:val="44"/>
        </w:rPr>
        <w:t>ПОСТАНОВЛЕНИЕ</w:t>
      </w:r>
    </w:p>
    <w:p w:rsidR="008E6C37" w:rsidRDefault="008E6C37" w:rsidP="009F6DFD">
      <w:pPr>
        <w:ind w:right="-1"/>
        <w:jc w:val="center"/>
        <w:rPr>
          <w:rFonts w:cs="Times New Roman"/>
          <w:sz w:val="44"/>
          <w:szCs w:val="44"/>
        </w:rPr>
      </w:pPr>
    </w:p>
    <w:p w:rsidR="008E6C37" w:rsidRPr="00756858" w:rsidRDefault="005F280B" w:rsidP="009F6DFD">
      <w:pPr>
        <w:ind w:right="-1"/>
        <w:jc w:val="center"/>
        <w:outlineLvl w:val="0"/>
        <w:rPr>
          <w:rFonts w:cs="Times New Roman"/>
        </w:rPr>
      </w:pPr>
      <w:r w:rsidRPr="009F6DFD">
        <w:rPr>
          <w:rFonts w:cs="Times New Roman"/>
        </w:rPr>
        <w:t>24.11.2022</w:t>
      </w:r>
      <w:r w:rsidR="008E6C37" w:rsidRPr="00756858">
        <w:rPr>
          <w:rFonts w:cs="Times New Roman"/>
        </w:rPr>
        <w:t xml:space="preserve"> № </w:t>
      </w:r>
      <w:r w:rsidRPr="009F6DFD">
        <w:rPr>
          <w:rFonts w:cs="Times New Roman"/>
        </w:rPr>
        <w:t>1343/11</w:t>
      </w:r>
    </w:p>
    <w:p w:rsidR="00B607B8" w:rsidRDefault="00B607B8" w:rsidP="009F6DFD">
      <w:pPr>
        <w:ind w:right="-1"/>
        <w:jc w:val="center"/>
        <w:outlineLvl w:val="0"/>
        <w:rPr>
          <w:rFonts w:cs="Times New Roman"/>
        </w:rPr>
      </w:pPr>
    </w:p>
    <w:p w:rsidR="00CB5AA7" w:rsidRDefault="00FA01BE" w:rsidP="009F6DFD">
      <w:pPr>
        <w:pStyle w:val="Defaul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М</w:t>
      </w:r>
      <w:r w:rsidR="00CB5AA7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у</w:t>
      </w:r>
    </w:p>
    <w:p w:rsidR="00CB5AA7" w:rsidRDefault="00CB5AA7" w:rsidP="009F6DFD">
      <w:pPr>
        <w:pStyle w:val="Defaul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начальной (минимальной) цены предмета аукциона</w:t>
      </w:r>
    </w:p>
    <w:p w:rsidR="00CB5AA7" w:rsidRDefault="00CB5AA7" w:rsidP="009F6DFD">
      <w:pPr>
        <w:pStyle w:val="Defaul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CB5AA7" w:rsidRDefault="00CB5AA7" w:rsidP="009F6DFD">
      <w:pPr>
        <w:ind w:right="-1"/>
        <w:rPr>
          <w:rFonts w:cs="Times New Roman"/>
        </w:rPr>
      </w:pPr>
    </w:p>
    <w:p w:rsidR="00CB5AA7" w:rsidRDefault="00CB5AA7" w:rsidP="009F6DFD">
      <w:pPr>
        <w:ind w:right="-1"/>
        <w:rPr>
          <w:rFonts w:cs="Times New Roman"/>
        </w:rPr>
      </w:pPr>
    </w:p>
    <w:p w:rsidR="00CB5AA7" w:rsidRDefault="00CB5AA7" w:rsidP="00CB5AA7">
      <w:pPr>
        <w:ind w:firstLine="709"/>
        <w:jc w:val="both"/>
      </w:pPr>
      <w:r>
        <w:t xml:space="preserve">В целях организации открытого аукциона в электронной форме </w:t>
      </w:r>
      <w:r>
        <w:br/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области, 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постановлением Администрации городского округа Электросталь Московской области  от 15.07.2022 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распоряжением Администрации городского округа Электросталь Московской области  от 03.11.20.21 № 303-р</w:t>
      </w:r>
      <w:r>
        <w:rPr>
          <w:color w:val="4F81BD" w:themeColor="accent1"/>
        </w:rPr>
        <w:t xml:space="preserve"> </w:t>
      </w:r>
      <w:r>
        <w:t>«Об утверждении перечня мест проведения ярмарок на территории городского округа Электросталь Московской области на 2022 год» , на основании Устава городского округа Электросталь Московской области, Администрация городского округа Электросталь Московской области  ПОСТАНОВЛЯЕТ:</w:t>
      </w:r>
    </w:p>
    <w:p w:rsidR="00EE617B" w:rsidRDefault="00FA01BE" w:rsidP="00EE617B">
      <w:pPr>
        <w:pStyle w:val="a8"/>
        <w:numPr>
          <w:ilvl w:val="0"/>
          <w:numId w:val="1"/>
        </w:numPr>
        <w:jc w:val="both"/>
      </w:pPr>
      <w:r>
        <w:t xml:space="preserve">Внести </w:t>
      </w:r>
      <w:r w:rsidR="00EE617B">
        <w:t xml:space="preserve">   </w:t>
      </w:r>
      <w:r>
        <w:t>изменение</w:t>
      </w:r>
      <w:r w:rsidR="00EE617B">
        <w:t xml:space="preserve"> </w:t>
      </w:r>
      <w:r>
        <w:t xml:space="preserve">в </w:t>
      </w:r>
      <w:r w:rsidR="00EE617B">
        <w:t xml:space="preserve">   </w:t>
      </w:r>
      <w:proofErr w:type="gramStart"/>
      <w:r>
        <w:t>Методику</w:t>
      </w:r>
      <w:r w:rsidR="00EE617B">
        <w:t xml:space="preserve"> </w:t>
      </w:r>
      <w:r>
        <w:t xml:space="preserve"> </w:t>
      </w:r>
      <w:r w:rsidR="00CB5AA7">
        <w:t>определения</w:t>
      </w:r>
      <w:proofErr w:type="gramEnd"/>
      <w:r w:rsidR="00CB5AA7">
        <w:t xml:space="preserve"> </w:t>
      </w:r>
      <w:r w:rsidR="00EE617B">
        <w:t xml:space="preserve"> </w:t>
      </w:r>
      <w:r w:rsidR="00CB5AA7">
        <w:t>начальной</w:t>
      </w:r>
      <w:r w:rsidR="00EE617B">
        <w:t xml:space="preserve">  </w:t>
      </w:r>
      <w:r w:rsidR="00CB5AA7">
        <w:t xml:space="preserve"> (минимальной) </w:t>
      </w:r>
      <w:r w:rsidR="00EE617B">
        <w:t xml:space="preserve">   </w:t>
      </w:r>
      <w:r w:rsidR="00CB5AA7">
        <w:t>цены</w:t>
      </w:r>
    </w:p>
    <w:p w:rsidR="00EE617B" w:rsidRDefault="00CB5AA7" w:rsidP="00CB5AA7">
      <w:pPr>
        <w:pStyle w:val="a8"/>
        <w:jc w:val="both"/>
      </w:pPr>
      <w:r>
        <w:t>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FA01BE">
        <w:t xml:space="preserve">, утвержденную постановлением Администрации городского округа Электросталь </w:t>
      </w:r>
      <w:r w:rsidR="00202F57">
        <w:t xml:space="preserve">Московской области </w:t>
      </w:r>
      <w:r w:rsidR="00FA01BE">
        <w:t>от 25.07.2022 № 783/7, изложив е</w:t>
      </w:r>
      <w:r w:rsidR="00EE617B">
        <w:t>ё</w:t>
      </w:r>
      <w:r w:rsidR="00FA01BE">
        <w:t xml:space="preserve"> в новой редакции согласно </w:t>
      </w:r>
      <w:proofErr w:type="gramStart"/>
      <w:r w:rsidR="00FA01BE">
        <w:t>приложению</w:t>
      </w:r>
      <w:proofErr w:type="gramEnd"/>
      <w:r w:rsidR="00FA01BE">
        <w:t xml:space="preserve"> к настоящему постановлению.</w:t>
      </w:r>
      <w:r>
        <w:t xml:space="preserve"> </w:t>
      </w:r>
    </w:p>
    <w:p w:rsidR="00CB5AA7" w:rsidRDefault="00CB5AA7" w:rsidP="00CB5AA7">
      <w:pPr>
        <w:pStyle w:val="a8"/>
        <w:jc w:val="both"/>
      </w:pPr>
      <w:r>
        <w:tab/>
      </w:r>
      <w:r w:rsidR="00202F57">
        <w:t>2</w:t>
      </w:r>
      <w: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в информационно-телекоммуникационной сети Интернет </w:t>
      </w:r>
      <w:hyperlink r:id="rId9" w:history="1">
        <w:proofErr w:type="gramStart"/>
        <w:r w:rsidR="009F6DFD" w:rsidRPr="00053B14">
          <w:rPr>
            <w:rStyle w:val="a7"/>
            <w:lang w:val="en-US"/>
          </w:rPr>
          <w:t>www</w:t>
        </w:r>
        <w:r w:rsidR="009F6DFD" w:rsidRPr="00053B14">
          <w:rPr>
            <w:rStyle w:val="a7"/>
          </w:rPr>
          <w:t>.</w:t>
        </w:r>
        <w:proofErr w:type="spellStart"/>
        <w:r w:rsidR="009F6DFD" w:rsidRPr="00053B14">
          <w:rPr>
            <w:rStyle w:val="a7"/>
            <w:lang w:val="en-US"/>
          </w:rPr>
          <w:t>elektrostal</w:t>
        </w:r>
        <w:proofErr w:type="spellEnd"/>
        <w:r w:rsidR="009F6DFD" w:rsidRPr="00053B14">
          <w:rPr>
            <w:rStyle w:val="a7"/>
          </w:rPr>
          <w:t>.</w:t>
        </w:r>
        <w:proofErr w:type="spellStart"/>
        <w:r w:rsidR="009F6DFD" w:rsidRPr="00053B14">
          <w:rPr>
            <w:rStyle w:val="a7"/>
            <w:lang w:val="en-US"/>
          </w:rPr>
          <w:t>ru</w:t>
        </w:r>
        <w:proofErr w:type="spellEnd"/>
      </w:hyperlink>
      <w:r w:rsidR="009F6DFD">
        <w:t xml:space="preserve"> </w:t>
      </w:r>
      <w:r>
        <w:t>.</w:t>
      </w:r>
      <w:proofErr w:type="gramEnd"/>
    </w:p>
    <w:p w:rsidR="00CB5AA7" w:rsidRDefault="00202F57" w:rsidP="00A70335">
      <w:pPr>
        <w:ind w:firstLine="624"/>
        <w:jc w:val="both"/>
      </w:pPr>
      <w:r>
        <w:lastRenderedPageBreak/>
        <w:t>3</w:t>
      </w:r>
      <w:r w:rsidR="00CB5AA7">
        <w:t>. Настоящее постановление вступает в силу после его официального опубликования.</w:t>
      </w:r>
    </w:p>
    <w:p w:rsidR="00202F57" w:rsidRDefault="00202F57" w:rsidP="00CB5AA7">
      <w:pPr>
        <w:ind w:firstLine="709"/>
        <w:jc w:val="both"/>
      </w:pPr>
      <w:r>
        <w:t xml:space="preserve">4. Распространить действие настоящего постановления на правоотношения, возникшие с 29.07.2022 г. </w:t>
      </w:r>
    </w:p>
    <w:p w:rsidR="00CB5AA7" w:rsidRDefault="00FA01BE" w:rsidP="00CB5AA7">
      <w:pPr>
        <w:ind w:firstLine="709"/>
        <w:jc w:val="both"/>
      </w:pPr>
      <w:r>
        <w:t>5</w:t>
      </w:r>
      <w:r w:rsidR="00CB5AA7">
        <w:t>.Контроль за выполнением настоящего постановления возложить</w:t>
      </w:r>
      <w:r w:rsidR="00202F57">
        <w:t xml:space="preserve"> </w:t>
      </w:r>
      <w:r w:rsidR="00CB5AA7">
        <w:t>на заместителя Главы Администрации городского округа - начальника управления по потребительскому рынку и сельскому хозяйству   Соколову С.Ю.</w:t>
      </w:r>
    </w:p>
    <w:p w:rsidR="00CB5AA7" w:rsidRDefault="00CB5AA7" w:rsidP="00CB5AA7">
      <w:pPr>
        <w:ind w:firstLine="709"/>
        <w:jc w:val="both"/>
      </w:pPr>
    </w:p>
    <w:p w:rsidR="00CB5AA7" w:rsidRDefault="00CB5AA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B04379">
        <w:rPr>
          <w:rFonts w:ascii="Times New Roman" w:eastAsia="Times New Roman" w:hAnsi="Times New Roman" w:cs="Times New Roman"/>
        </w:rPr>
        <w:t>а</w:t>
      </w:r>
      <w:r w:rsidR="00FA01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A01BE">
        <w:rPr>
          <w:rFonts w:ascii="Times New Roman" w:eastAsia="Times New Roman" w:hAnsi="Times New Roman" w:cs="Times New Roman"/>
        </w:rPr>
        <w:t xml:space="preserve">                    </w:t>
      </w:r>
      <w:r w:rsidR="00B04379">
        <w:rPr>
          <w:rFonts w:ascii="Times New Roman" w:eastAsia="Times New Roman" w:hAnsi="Times New Roman" w:cs="Times New Roman"/>
        </w:rPr>
        <w:t xml:space="preserve">                   </w:t>
      </w:r>
      <w:r w:rsidR="009F6DFD">
        <w:rPr>
          <w:rFonts w:ascii="Times New Roman" w:eastAsia="Times New Roman" w:hAnsi="Times New Roman" w:cs="Times New Roman"/>
        </w:rPr>
        <w:t xml:space="preserve">  </w:t>
      </w:r>
      <w:r w:rsidR="00B04379">
        <w:rPr>
          <w:rFonts w:ascii="Times New Roman" w:eastAsia="Times New Roman" w:hAnsi="Times New Roman" w:cs="Times New Roman"/>
        </w:rPr>
        <w:t xml:space="preserve">                 И.Ю.</w:t>
      </w:r>
      <w:r w:rsidR="009F6DFD">
        <w:rPr>
          <w:rFonts w:ascii="Times New Roman" w:eastAsia="Times New Roman" w:hAnsi="Times New Roman" w:cs="Times New Roman"/>
        </w:rPr>
        <w:t xml:space="preserve"> </w:t>
      </w:r>
      <w:r w:rsidR="00B04379">
        <w:rPr>
          <w:rFonts w:ascii="Times New Roman" w:eastAsia="Times New Roman" w:hAnsi="Times New Roman" w:cs="Times New Roman"/>
        </w:rPr>
        <w:t>Волкова</w:t>
      </w: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9F6DFD" w:rsidRDefault="009F6DFD" w:rsidP="00CB5AA7">
      <w:pPr>
        <w:pStyle w:val="Default"/>
        <w:rPr>
          <w:rFonts w:ascii="Times New Roman" w:eastAsia="Times New Roman" w:hAnsi="Times New Roman" w:cs="Times New Roman"/>
        </w:rPr>
        <w:sectPr w:rsidR="009F6DFD" w:rsidSect="009F6DF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E617B" w:rsidRPr="009F6DFD" w:rsidRDefault="00EE617B" w:rsidP="009F6DFD">
      <w:pPr>
        <w:ind w:left="5387"/>
        <w:jc w:val="both"/>
      </w:pPr>
      <w:r w:rsidRPr="009F6DFD">
        <w:lastRenderedPageBreak/>
        <w:t>Приложение к Постановлению</w:t>
      </w:r>
    </w:p>
    <w:p w:rsidR="00EE617B" w:rsidRPr="009F6DFD" w:rsidRDefault="00EE617B" w:rsidP="009F6DFD">
      <w:pPr>
        <w:ind w:left="5387"/>
        <w:jc w:val="both"/>
      </w:pPr>
      <w:r w:rsidRPr="009F6DFD">
        <w:t>Администрации городского округа</w:t>
      </w:r>
    </w:p>
    <w:p w:rsidR="00EE617B" w:rsidRPr="009F6DFD" w:rsidRDefault="00EE617B" w:rsidP="009F6DFD">
      <w:pPr>
        <w:ind w:left="5387"/>
        <w:jc w:val="both"/>
      </w:pPr>
      <w:r w:rsidRPr="009F6DFD">
        <w:t>Электросталь Московской области</w:t>
      </w:r>
    </w:p>
    <w:p w:rsidR="00EE617B" w:rsidRPr="009F6DFD" w:rsidRDefault="00EE617B" w:rsidP="009F6DFD">
      <w:pPr>
        <w:ind w:left="5387"/>
        <w:jc w:val="both"/>
      </w:pPr>
      <w:r w:rsidRPr="009F6DFD">
        <w:t>от</w:t>
      </w:r>
      <w:r w:rsidR="009F6DFD">
        <w:t xml:space="preserve"> </w:t>
      </w:r>
      <w:r w:rsidR="009F6DFD" w:rsidRPr="009F6DFD">
        <w:rPr>
          <w:rFonts w:cs="Times New Roman"/>
        </w:rPr>
        <w:t>24.11.2022</w:t>
      </w:r>
      <w:r w:rsidR="009F6DFD" w:rsidRPr="00756858">
        <w:rPr>
          <w:rFonts w:cs="Times New Roman"/>
        </w:rPr>
        <w:t xml:space="preserve"> № </w:t>
      </w:r>
      <w:r w:rsidR="009F6DFD" w:rsidRPr="009F6DFD">
        <w:rPr>
          <w:rFonts w:cs="Times New Roman"/>
        </w:rPr>
        <w:t>1343/11</w:t>
      </w:r>
    </w:p>
    <w:p w:rsidR="00EE617B" w:rsidRPr="009F6DFD" w:rsidRDefault="00EE617B" w:rsidP="009F6DFD">
      <w:pPr>
        <w:ind w:left="5387"/>
        <w:jc w:val="both"/>
      </w:pPr>
    </w:p>
    <w:p w:rsidR="00CB5AA7" w:rsidRPr="009F6DFD" w:rsidRDefault="00EE617B" w:rsidP="009F6DFD">
      <w:pPr>
        <w:ind w:left="5387"/>
        <w:jc w:val="both"/>
      </w:pPr>
      <w:r w:rsidRPr="009F6DFD">
        <w:t>«</w:t>
      </w:r>
      <w:r w:rsidR="00CB5AA7" w:rsidRPr="009F6DFD">
        <w:t>УТВЕРЖДЕНА</w:t>
      </w:r>
    </w:p>
    <w:p w:rsidR="00CB5AA7" w:rsidRPr="009F6DFD" w:rsidRDefault="00CB5AA7" w:rsidP="009F6DFD">
      <w:pPr>
        <w:ind w:left="5387"/>
        <w:jc w:val="both"/>
      </w:pPr>
      <w:r w:rsidRPr="009F6DFD">
        <w:t>постановлением Администрации</w:t>
      </w:r>
    </w:p>
    <w:p w:rsidR="009F6DFD" w:rsidRDefault="00CB5AA7" w:rsidP="009F6DFD">
      <w:pPr>
        <w:ind w:left="5387"/>
        <w:jc w:val="both"/>
      </w:pPr>
      <w:r w:rsidRPr="009F6DFD">
        <w:t>городского округа Электросталь</w:t>
      </w:r>
    </w:p>
    <w:p w:rsidR="00CB5AA7" w:rsidRPr="009F6DFD" w:rsidRDefault="00CB5AA7" w:rsidP="009F6DFD">
      <w:pPr>
        <w:ind w:left="5387"/>
        <w:jc w:val="both"/>
      </w:pPr>
      <w:r w:rsidRPr="009F6DFD">
        <w:t>Московской области</w:t>
      </w:r>
    </w:p>
    <w:p w:rsidR="00CB5AA7" w:rsidRPr="009F6DFD" w:rsidRDefault="00EE617B" w:rsidP="009F6DFD">
      <w:pPr>
        <w:ind w:left="5387"/>
        <w:jc w:val="both"/>
      </w:pPr>
      <w:r w:rsidRPr="009F6DFD">
        <w:t xml:space="preserve">от 25.07.2022 </w:t>
      </w:r>
      <w:r w:rsidR="00CB5AA7" w:rsidRPr="009F6DFD">
        <w:t>№</w:t>
      </w:r>
      <w:r w:rsidRPr="009F6DFD">
        <w:t xml:space="preserve"> 783/7</w:t>
      </w: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center"/>
      </w:pPr>
      <w:r>
        <w:t>Методика</w:t>
      </w:r>
    </w:p>
    <w:p w:rsidR="00CB5AA7" w:rsidRDefault="00CB5AA7" w:rsidP="00CB5A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начальной (минимальной) цены предмета аукциона в электронной форме </w:t>
      </w:r>
    </w:p>
    <w:p w:rsidR="00CB5AA7" w:rsidRDefault="00CB5AA7" w:rsidP="00CB5AA7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CB5AA7" w:rsidRDefault="00CB5AA7" w:rsidP="00CB5AA7">
      <w:pPr>
        <w:autoSpaceDE w:val="0"/>
        <w:autoSpaceDN w:val="0"/>
        <w:adjustRightInd w:val="0"/>
        <w:jc w:val="center"/>
      </w:pPr>
    </w:p>
    <w:p w:rsidR="00CB5AA7" w:rsidRDefault="00CB5AA7" w:rsidP="00CB5AA7">
      <w:pPr>
        <w:pStyle w:val="ConsPlusNormal"/>
        <w:spacing w:after="100" w:afterAutospacing="1"/>
        <w:ind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Настоящая методика определяет порядок расчета начальной (минимальной)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организацию ярмарок на территории  городского округа Электросталь Московской области, включенном в Сводный перечень мест проведения ярмарок на территории Московской области при подготовке извещения о проведении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области.</w:t>
      </w:r>
    </w:p>
    <w:p w:rsidR="00CB5AA7" w:rsidRDefault="00CB5AA7" w:rsidP="00CB5A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начальной (минимальной) цены договора определяется по формуле:</w:t>
      </w:r>
    </w:p>
    <w:p w:rsidR="00A02789" w:rsidRPr="00A02789" w:rsidRDefault="00A02789" w:rsidP="00A0278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 xml:space="preserve">количество дней в году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  КМ х Пкд х Км х Пл хТ</m:t>
        </m:r>
      </m:oMath>
      <w:r>
        <w:rPr>
          <w:rFonts w:ascii="Times New Roman" w:hAnsi="Times New Roman" w:cs="Times New Roman"/>
          <w:sz w:val="24"/>
          <w:szCs w:val="24"/>
        </w:rPr>
        <w:t>, где: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начальная (мини</w:t>
      </w:r>
      <w:r w:rsidR="00D62C48">
        <w:rPr>
          <w:rFonts w:ascii="Times New Roman" w:hAnsi="Times New Roman" w:cs="Times New Roman"/>
          <w:sz w:val="24"/>
          <w:szCs w:val="24"/>
        </w:rPr>
        <w:t>мальная) цена договора в рублях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- базовая начальная цена. При определении базовой начальной цены используется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</w:t>
      </w:r>
      <w:r w:rsidR="003C7B05">
        <w:rPr>
          <w:rFonts w:ascii="Times New Roman" w:hAnsi="Times New Roman" w:cs="Times New Roman"/>
          <w:sz w:val="24"/>
          <w:szCs w:val="24"/>
        </w:rPr>
        <w:t xml:space="preserve">территории Московской области , на 2022 год, установленный Законом Московской области от </w:t>
      </w:r>
      <w:r>
        <w:rPr>
          <w:rFonts w:ascii="Times New Roman" w:hAnsi="Times New Roman" w:cs="Times New Roman"/>
          <w:sz w:val="24"/>
          <w:szCs w:val="24"/>
        </w:rPr>
        <w:t>29.11.2021 N 236/2021-ОЗ "Об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год". Для г. Электросталь - 41,01 руб./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сельских населенных пунктов и вне границ населенных пунктов городского округа Электросталь Московской области – 2,06 руб./кв. м. Базовая начальная цена корректируется в соответствии с законодательством Московской области;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017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учитывающий территориальное расположение места проведения ярмарки. Рассчитывается в соответствии </w:t>
      </w:r>
      <w:r w:rsidRPr="00CB5A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" w:history="1">
        <w:r w:rsidRPr="00CB5AA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Совета депутатов  городского округа Электросталь Московской области от 31.10.2017 № 213/37  "Об установлении значения корректирующих коэффициентов для целей определения арендной платы за земельные участки и размера коэффициента, учитывающего месторасположение земельного участка на территории городского округа Электросталь Московской области»</w:t>
      </w:r>
      <w:r w:rsidR="00A02789">
        <w:rPr>
          <w:rFonts w:ascii="Times New Roman" w:hAnsi="Times New Roman" w:cs="Times New Roman"/>
          <w:sz w:val="24"/>
          <w:szCs w:val="24"/>
        </w:rPr>
        <w:t xml:space="preserve"> , (КМ=1,5)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534" w:rsidRDefault="00CB5AA7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коэффициент, учитывающий вид деятельности. Рассчитывается в соответствии с </w:t>
      </w:r>
      <w:hyperlink r:id="rId11" w:history="1">
        <w:r w:rsidRPr="00CB5AA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Pr="00CB5A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овета депутатов городского округа  Электросталь Московской области  от 31.10.2017 № 213/37  "Об установлении значения корректирующих коэффициентов для целей определения арендной платы за земельные участки и размера коэффициента, учитывающего месторасположение земельного участка </w:t>
      </w:r>
      <w:r>
        <w:rPr>
          <w:rFonts w:ascii="Times New Roman" w:hAnsi="Times New Roman" w:cs="Times New Roman"/>
          <w:sz w:val="24"/>
          <w:szCs w:val="24"/>
        </w:rPr>
        <w:lastRenderedPageBreak/>
        <w:t>на территории городского округа Электросталь Московской области».</w:t>
      </w:r>
      <w:r w:rsidR="00AC0534" w:rsidRPr="00AC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ярмарочной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– 2. Значение коэффициента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корректируется в соответствии с решением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области;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 - количество торговых мест на ярмарке;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площадь места проведения ярмарки</w:t>
      </w:r>
      <w:r w:rsidR="00D62C48">
        <w:rPr>
          <w:rFonts w:ascii="Times New Roman" w:hAnsi="Times New Roman" w:cs="Times New Roman"/>
          <w:sz w:val="24"/>
          <w:szCs w:val="24"/>
        </w:rPr>
        <w:t>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- количество дней проведения ярмар</w:t>
      </w:r>
      <w:r w:rsidR="00D62C4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17B">
        <w:rPr>
          <w:rFonts w:ascii="Times New Roman" w:hAnsi="Times New Roman" w:cs="Times New Roman"/>
          <w:sz w:val="24"/>
          <w:szCs w:val="24"/>
        </w:rPr>
        <w:t>».</w:t>
      </w:r>
    </w:p>
    <w:p w:rsidR="00CB5AA7" w:rsidRDefault="00CB5AA7" w:rsidP="00CB5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AA7" w:rsidSect="009F6D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34" w:rsidRDefault="00C91634" w:rsidP="00A70335">
      <w:r>
        <w:separator/>
      </w:r>
    </w:p>
  </w:endnote>
  <w:endnote w:type="continuationSeparator" w:id="0">
    <w:p w:rsidR="00C91634" w:rsidRDefault="00C91634" w:rsidP="00A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34" w:rsidRDefault="00C91634" w:rsidP="00A70335">
      <w:r>
        <w:separator/>
      </w:r>
    </w:p>
  </w:footnote>
  <w:footnote w:type="continuationSeparator" w:id="0">
    <w:p w:rsidR="00C91634" w:rsidRDefault="00C91634" w:rsidP="00A7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61E5"/>
    <w:multiLevelType w:val="hybridMultilevel"/>
    <w:tmpl w:val="F666466E"/>
    <w:lvl w:ilvl="0" w:tplc="4F189E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2DBF"/>
    <w:rsid w:val="00067B44"/>
    <w:rsid w:val="000C09A6"/>
    <w:rsid w:val="000F4FA3"/>
    <w:rsid w:val="00107E3B"/>
    <w:rsid w:val="00125556"/>
    <w:rsid w:val="00135D18"/>
    <w:rsid w:val="001728AC"/>
    <w:rsid w:val="001849A2"/>
    <w:rsid w:val="0019026E"/>
    <w:rsid w:val="001A2BEA"/>
    <w:rsid w:val="00202F57"/>
    <w:rsid w:val="0023265F"/>
    <w:rsid w:val="00251CCB"/>
    <w:rsid w:val="00273625"/>
    <w:rsid w:val="002C2ABF"/>
    <w:rsid w:val="002E796F"/>
    <w:rsid w:val="003023CD"/>
    <w:rsid w:val="003B6483"/>
    <w:rsid w:val="003B6B44"/>
    <w:rsid w:val="003C7B05"/>
    <w:rsid w:val="003D22B4"/>
    <w:rsid w:val="003F31D4"/>
    <w:rsid w:val="00403261"/>
    <w:rsid w:val="00420EDD"/>
    <w:rsid w:val="00491D93"/>
    <w:rsid w:val="004C0E0E"/>
    <w:rsid w:val="004C69F1"/>
    <w:rsid w:val="004F1750"/>
    <w:rsid w:val="00504369"/>
    <w:rsid w:val="00515EC2"/>
    <w:rsid w:val="00560A54"/>
    <w:rsid w:val="0058294C"/>
    <w:rsid w:val="005A034F"/>
    <w:rsid w:val="005B5B19"/>
    <w:rsid w:val="005E75CE"/>
    <w:rsid w:val="005F280B"/>
    <w:rsid w:val="006017E7"/>
    <w:rsid w:val="00654D06"/>
    <w:rsid w:val="006954BD"/>
    <w:rsid w:val="006F7B9A"/>
    <w:rsid w:val="0072220D"/>
    <w:rsid w:val="00756858"/>
    <w:rsid w:val="00770635"/>
    <w:rsid w:val="007C5878"/>
    <w:rsid w:val="007F698B"/>
    <w:rsid w:val="00845208"/>
    <w:rsid w:val="008808E0"/>
    <w:rsid w:val="008855D4"/>
    <w:rsid w:val="008E6C37"/>
    <w:rsid w:val="00931221"/>
    <w:rsid w:val="009A19A1"/>
    <w:rsid w:val="009C4F65"/>
    <w:rsid w:val="009C562A"/>
    <w:rsid w:val="009D33AC"/>
    <w:rsid w:val="009E6CB0"/>
    <w:rsid w:val="009F3A70"/>
    <w:rsid w:val="009F6DFD"/>
    <w:rsid w:val="00A02789"/>
    <w:rsid w:val="00A31BA0"/>
    <w:rsid w:val="00A37D17"/>
    <w:rsid w:val="00A70335"/>
    <w:rsid w:val="00A8176C"/>
    <w:rsid w:val="00AA2C4B"/>
    <w:rsid w:val="00AC0534"/>
    <w:rsid w:val="00AC4C04"/>
    <w:rsid w:val="00B04379"/>
    <w:rsid w:val="00B607B8"/>
    <w:rsid w:val="00B75C77"/>
    <w:rsid w:val="00B867A7"/>
    <w:rsid w:val="00BA034A"/>
    <w:rsid w:val="00BA717A"/>
    <w:rsid w:val="00BF6853"/>
    <w:rsid w:val="00C15259"/>
    <w:rsid w:val="00C51C8A"/>
    <w:rsid w:val="00C5584D"/>
    <w:rsid w:val="00C91634"/>
    <w:rsid w:val="00CB5AA7"/>
    <w:rsid w:val="00D61176"/>
    <w:rsid w:val="00D62C48"/>
    <w:rsid w:val="00D90A41"/>
    <w:rsid w:val="00DA0872"/>
    <w:rsid w:val="00DC35E4"/>
    <w:rsid w:val="00E22BB9"/>
    <w:rsid w:val="00EB0892"/>
    <w:rsid w:val="00EE617B"/>
    <w:rsid w:val="00F16E06"/>
    <w:rsid w:val="00F53D6B"/>
    <w:rsid w:val="00F911DE"/>
    <w:rsid w:val="00FA01BE"/>
    <w:rsid w:val="00FA4A96"/>
    <w:rsid w:val="00FC1C14"/>
    <w:rsid w:val="00FC520F"/>
    <w:rsid w:val="00FC62B4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unhideWhenUsed/>
    <w:rsid w:val="00107E3B"/>
    <w:rPr>
      <w:color w:val="0000FF"/>
      <w:u w:val="single"/>
    </w:rPr>
  </w:style>
  <w:style w:type="paragraph" w:styleId="a8">
    <w:name w:val="No Spacing"/>
    <w:uiPriority w:val="1"/>
    <w:qFormat/>
    <w:rsid w:val="00CB5AA7"/>
    <w:rPr>
      <w:sz w:val="24"/>
      <w:szCs w:val="24"/>
    </w:rPr>
  </w:style>
  <w:style w:type="paragraph" w:customStyle="1" w:styleId="ConsPlusNonformat">
    <w:name w:val="ConsPlusNonformat"/>
    <w:uiPriority w:val="99"/>
    <w:rsid w:val="00CB5A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CB5AA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9">
    <w:name w:val="Placeholder Text"/>
    <w:basedOn w:val="a0"/>
    <w:uiPriority w:val="99"/>
    <w:semiHidden/>
    <w:rsid w:val="00A02789"/>
    <w:rPr>
      <w:color w:val="808080"/>
    </w:rPr>
  </w:style>
  <w:style w:type="paragraph" w:styleId="aa">
    <w:name w:val="List Paragraph"/>
    <w:basedOn w:val="a"/>
    <w:uiPriority w:val="34"/>
    <w:qFormat/>
    <w:rsid w:val="00A7033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70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33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A703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033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C501648098D15DFACECA7D6E84F2FAECE39901C3F64F0E0F8043B208FB722BB2861469DA22B280099AB220D4j44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C501648098D15DFACECA7D6E84F2FAECE39901C3F64F0E0F8043B208FB722BB2861469DA22B280099AB220D4j442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C79A-B267-4F8C-A9F8-A9CF5A1B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2022-11-24T09:59:00Z</cp:lastPrinted>
  <dcterms:created xsi:type="dcterms:W3CDTF">2022-11-24T09:51:00Z</dcterms:created>
  <dcterms:modified xsi:type="dcterms:W3CDTF">2022-11-29T09:26:00Z</dcterms:modified>
</cp:coreProperties>
</file>