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33" w:rsidRDefault="008C5533">
      <w:pPr>
        <w:pStyle w:val="ConsPlusNormal"/>
        <w:jc w:val="both"/>
      </w:pPr>
    </w:p>
    <w:p w:rsidR="008C5533" w:rsidRDefault="008C5533">
      <w:pPr>
        <w:pStyle w:val="ConsPlusNormal"/>
        <w:jc w:val="both"/>
      </w:pPr>
      <w:bookmarkStart w:id="0" w:name="_GoBack"/>
      <w:bookmarkEnd w:id="0"/>
    </w:p>
    <w:p w:rsidR="008C5533" w:rsidRDefault="008C5533">
      <w:pPr>
        <w:pStyle w:val="ConsPlusTitle"/>
        <w:jc w:val="center"/>
      </w:pPr>
      <w:bookmarkStart w:id="1" w:name="P35"/>
      <w:bookmarkEnd w:id="1"/>
      <w:r>
        <w:t>ПОЛОЖЕНИЕ</w:t>
      </w:r>
    </w:p>
    <w:p w:rsidR="008C5533" w:rsidRDefault="008C5533">
      <w:pPr>
        <w:pStyle w:val="ConsPlusTitle"/>
        <w:jc w:val="center"/>
      </w:pPr>
      <w:r>
        <w:t>О КОМИТЕТЕ ПО СТРОИТЕЛЬСТВУ, АРХИТЕКТУРЕ И ЖИЛИЩНОЙ</w:t>
      </w:r>
    </w:p>
    <w:p w:rsidR="008C5533" w:rsidRDefault="008C5533">
      <w:pPr>
        <w:pStyle w:val="ConsPlusTitle"/>
        <w:jc w:val="center"/>
      </w:pPr>
      <w:r>
        <w:t>ПОЛИТИКЕ АДМИНИСТРАЦИИ ГОРОДСКОГО ОКРУГА ЭЛЕКТРОСТАЛЬ</w:t>
      </w:r>
    </w:p>
    <w:p w:rsidR="008C5533" w:rsidRDefault="008C5533">
      <w:pPr>
        <w:pStyle w:val="ConsPlusTitle"/>
        <w:jc w:val="center"/>
      </w:pPr>
      <w:r>
        <w:t>МОСКОВСКОЙ ОБЛАСТИ</w:t>
      </w:r>
    </w:p>
    <w:p w:rsidR="008C5533" w:rsidRDefault="008C5533">
      <w:pPr>
        <w:pStyle w:val="ConsPlusNormal"/>
        <w:jc w:val="both"/>
      </w:pPr>
    </w:p>
    <w:p w:rsidR="008C5533" w:rsidRDefault="008C5533">
      <w:pPr>
        <w:pStyle w:val="ConsPlusNormal"/>
        <w:jc w:val="center"/>
        <w:outlineLvl w:val="1"/>
      </w:pPr>
      <w:r>
        <w:t>1. ОБЩИЕ ПОЛОЖЕНИЯ</w:t>
      </w:r>
    </w:p>
    <w:p w:rsidR="008C5533" w:rsidRDefault="008C5533">
      <w:pPr>
        <w:pStyle w:val="ConsPlusNormal"/>
        <w:jc w:val="both"/>
      </w:pPr>
    </w:p>
    <w:p w:rsidR="008C5533" w:rsidRDefault="008C5533">
      <w:pPr>
        <w:pStyle w:val="ConsPlusNormal"/>
        <w:ind w:firstLine="540"/>
        <w:jc w:val="both"/>
      </w:pPr>
      <w:r>
        <w:t>1.1. Комитет по строительству, архитектуре и жилищной политике администрации городского округа Электросталь Московской области (далее - Комитет) является отраслевым органом администрации городского округа Электросталь Московской области (далее - Администрация городского округа), уполномоченным на решение от имени Администрации городского округа вопросов местного значения городского округа в сфере строительства, архитектуры, жилищной политики, транспорта и экологии, управление и координацию деятельности в указанной сфере органов местного самоуправления и муниципальных учреждений.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 xml:space="preserve">1.2. Комитет в своей деятельности руководствуется </w:t>
      </w:r>
      <w:hyperlink r:id="rId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6" w:history="1">
        <w:r>
          <w:rPr>
            <w:color w:val="0000FF"/>
          </w:rPr>
          <w:t>Уставом</w:t>
        </w:r>
      </w:hyperlink>
      <w:r>
        <w:t xml:space="preserve"> городского округа Электросталь Московской области, муниципальными правовыми актами органов местного самоуправления городского округа и настоящим Положением.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1.3. Комитет осуществляет свою деятельность как непосредственно, так и во взаимодействии с органами местного самоуправления городского округа и иных муниципальных образований, органами государственной власти Российской Федерации и Московской области, организациями независимо от формы собственности и организационно-правовой формы.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1.4. Комитет обладает правами юридического лица, имеет самостоятельный баланс, лицевые счета, открытые в соответствии с законодательством, печать с воспроизведением герба городского округа и со своим наименованием, иные печати, штампы и бланки, необходимые для осуществления его деятельности, может от своего имени приобретать и осуществлять имущественные и личные неимущественные права и обязанности, быть истцом и ответчиком в суде.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1.5. Финансирование деятельности Комитета производится за счет средств, предусмотренных в бюджете городского округа.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1.6. Комитет имеет необходимое для осуществления своих полномочий имущество, находящееся в собственности городского округа и предоставленное Комитету на праве оперативного управления.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1.7. Положение о Комитете утверждается Советом депутатов городского округа Электросталь Московской области (далее - Совет депутатов городского округа), штатное расписание - администрацией городского округа Электросталь Московской области (далее - Администрация городского округа).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1.8. Комитет подотчетен и подконтролен по вопросам своей деятельности Администрации городского округа. Комитет ежегодно представляет отчет о своей деятельности Администрации городского округа.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 xml:space="preserve">1.9. Комитет имеет сокращенное наименование - </w:t>
      </w:r>
      <w:proofErr w:type="spellStart"/>
      <w:r>
        <w:t>КСАиЖП</w:t>
      </w:r>
      <w:proofErr w:type="spellEnd"/>
      <w:r>
        <w:t xml:space="preserve"> администрации городского округа Электросталь Московской области.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lastRenderedPageBreak/>
        <w:t>1.10. Место нахождения Комитета - г. Электросталь, Московская область, ул. Мира, дом 5, почтовый адрес: 144003, г. Электросталь Московской области, ул. Мира, 5.</w:t>
      </w:r>
    </w:p>
    <w:p w:rsidR="008C5533" w:rsidRDefault="008C5533">
      <w:pPr>
        <w:pStyle w:val="ConsPlusNormal"/>
        <w:jc w:val="both"/>
      </w:pPr>
    </w:p>
    <w:p w:rsidR="008C5533" w:rsidRDefault="008C5533">
      <w:pPr>
        <w:pStyle w:val="ConsPlusNormal"/>
        <w:jc w:val="center"/>
        <w:outlineLvl w:val="1"/>
      </w:pPr>
      <w:r>
        <w:t>2. ЦЕЛИ И ЗАДАЧИ</w:t>
      </w:r>
    </w:p>
    <w:p w:rsidR="008C5533" w:rsidRDefault="008C5533">
      <w:pPr>
        <w:pStyle w:val="ConsPlusNormal"/>
        <w:jc w:val="both"/>
      </w:pPr>
    </w:p>
    <w:p w:rsidR="008C5533" w:rsidRDefault="008C5533">
      <w:pPr>
        <w:pStyle w:val="ConsPlusNormal"/>
        <w:ind w:firstLine="540"/>
        <w:jc w:val="both"/>
      </w:pPr>
      <w:r>
        <w:t>- проведение на территории городского округа единой градостроительной политики, направленной на обеспечение благоприятных условий жизнедеятельности населения;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- осуществление мер по практической реализации градостроительной политики на территории городского округа, направленной на улучшение условий проживания населения города, обеспечение безопасного устойчивого развития территорий, развитие транспортной и инженерной инфраструктуры;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- создание необходимых условий для развития в городском округе инвестиционной деятельности по строительству (реконструкции) многоквартирных жилых домов, объектов инженерной инфраструктуры, объектов социально-бытового назначения и других объектов недвижимости;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- разработка и реализация городских мероприятий и программ в указанных сферах деятельности;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- создание условий для предоставления транспортных услуг и организация транспортного обслуживания населения по муниципальным маршрутам в соответствии с порядком, установленным законодательством Российской Федерации, Московской области и нормативными правовыми актами органов местного самоуправления;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- создание условий для обеспечения жителей городского округа услугами связи в соответствии с порядком, установленным законодательством Российской Федерации, Московской области и нормативными правовыми актами органов местного самоуправления;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- защита конституционных прав населения на благоприятную окружающую среду;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- координация деятельности предприятий, учреждений и организаций по вопросам охраны окружающей среды и использования природных ресурсов;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- оценка и прогнозирование антропогенного воздействия на природную среду;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- организация мероприятий в области охраны окружающей среды и использования природных ресурсов на территории города;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- обеспечение населения города экологической информацией;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- обеспечение проживающих в городском округе Электросталь Московской области и нуждающихся в жилых помещениях малоимущих и иных определенных действующим законодательством граждан жилыми помещениями;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- обеспечение в пределах компетенции выполнения действующих законов, постановлений, решений по вопросам, регулирующим жилищные правоотношения.</w:t>
      </w:r>
    </w:p>
    <w:p w:rsidR="008C5533" w:rsidRDefault="008C5533">
      <w:pPr>
        <w:pStyle w:val="ConsPlusNormal"/>
        <w:jc w:val="both"/>
      </w:pPr>
    </w:p>
    <w:p w:rsidR="008C5533" w:rsidRDefault="008C5533">
      <w:pPr>
        <w:pStyle w:val="ConsPlusNormal"/>
        <w:jc w:val="center"/>
        <w:outlineLvl w:val="1"/>
      </w:pPr>
      <w:r>
        <w:t>3. ФУНКЦИИ КОМИТЕТА</w:t>
      </w:r>
    </w:p>
    <w:p w:rsidR="008C5533" w:rsidRDefault="008C5533">
      <w:pPr>
        <w:pStyle w:val="ConsPlusNormal"/>
        <w:jc w:val="both"/>
      </w:pPr>
    </w:p>
    <w:p w:rsidR="008C5533" w:rsidRDefault="008C5533">
      <w:pPr>
        <w:pStyle w:val="ConsPlusNormal"/>
        <w:ind w:firstLine="540"/>
        <w:jc w:val="both"/>
      </w:pPr>
      <w:r>
        <w:t>3.1. Организует управление строительством на территории городского округа Электросталь Московской области.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3.2. Участвует в разработке муниципальных целевых программ развития строительного комплекса в городском округе.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lastRenderedPageBreak/>
        <w:t>3.3. Участвует в разработке перспективных планов расселения ветхого, аварийного жилищного фонда и домов, требующих комплексного капитального ремонта.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3.4. Участвует в разработке, подготовке и обсуждении документов и муниципальных правовых актов, определяющих политику городского округа в строительной деятельности.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3.5. Участвует в работе постоянно действующей межведомственной комиссии по приемке в эксплуатацию законченных строительством объектов жилищно-гражданского и производственного назначения (по согласованию).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3.6. Участвует в подготовке к заключению в установленном законодательством порядке муниципальных контрактов (договоров) и соглашений в области строительства (реконструкции) в пределах полномочий Комитета.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3.7. Принимает участие в подготовке и согласовании заданий на проектирование, проектной документации, строительства, реконструкции, капитального ремонта объектов капитального строительства для муниципальных нужд на территории городского округа в порядке, предусмотренном законодательством.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3.8. Содействует организациям строительной отрасли в реализации государственной политики по своевременному вводу объектов в эксплуатацию.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3.9. Осуществляет сбор и анализ информации от организаций городского округа по вопросам, относящимся к компетенции Комитета.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3.10. Совместно с бюджетополучателями разрабатывает планы реконструкции, капитального и текущего ремонта по объектам образования, здравоохранения, культуры и другим отраслям (по согласованию).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3.11. Обеспечивает объективное, всестороннее и своевременное рассмотрение обращений организаций и граждан по вопросам, входящим в компетенцию Комитета, и дача письменных ответов на них в порядке, установленном законодательством о порядке рассмотрения обращений в Российской Федерации.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3.12. Выступает от имени и по поручению главы городского округа по вопросам, находящимся в ведении Комитета, в судебных органах, иных государственных органах, органах местного самоуправления Московской области.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 xml:space="preserve">3.13. Участвует в разработке нормативных документов по жилищным вопросам, относящимся в соответствии с Жилищным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к компетенции органов местного самоуправления.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3.14. Участвует в реализации жилищных программ.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3.15. Осуществляет мероприятия по признанию граждан нуждающимися в жилых помещениях.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3.16. Осуществляет в установленном порядке ведение учета граждан, признанных нуждающимися в жилых помещениях, предоставляемых по договорам социального найма.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3.17. Осуществляет в установленном порядке ведение учета иных определенных действующим законодательством граждан, нуждающихся в жилых помещениях.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 xml:space="preserve">3.18. Производит исчисление среднедушевого дохода, приходящегося на каждого члена семьи гражданина или дохода одиноко проживающего гражданина, и осуществляет определение стоимости имущества, находящегося в собственности членов семьи гражданина, или имущества </w:t>
      </w:r>
      <w:r>
        <w:lastRenderedPageBreak/>
        <w:t>одиноко проживающего гражданина и подлежащего налогообложению.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3.19. Осуществляет мероприятия по признанию граждан малоимущими в целях принятия их на учет нуждающихся в жилых помещениях, предоставляемых по договорам социального найма.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3.20. Осуществляет в установленном порядке ведение учета граждан, признанных малоимущими, в целях принятия их на учет нуждающихся в жилых помещениях, предоставляемых по договорам социального найма.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3.21. Осуществляет мероприятия по предоставлению в установленном порядке малоимущим гражданам по договорам социального найма жилых помещений муниципального жилищного фонда.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3.22. Осуществляет в установленном порядке мероприятия по замене жилых помещений, занимаемых по договорам социального найма, на жилые помещения муниципального жилищного фонда городского округа Электросталь Московской области меньших размеров.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3.23. Осуществляет мероприятия по предоставлению в установленном порядке гражданам жилых помещений муниципального специализированного жилищного фонда.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3.24. Осуществляет по направлению деятельности Комитета мероприятия по предоставлению мер социальной поддержки гражданам, признанным нуждающимися в жилых помещениях и имеющим право на обеспечение жильем за счет бюджетных средств.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3.25. Формирует списки льготных категорий граждан, признанных нуждающимися в жилых помещениях и имеющих право на меры социальной поддержки по обеспечению жилыми помещениями за счет бюджетных средств.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 xml:space="preserve">3.26. Осуществляет по направлению деятельности Комитета мероприятия по реализации государственной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федеральной целевой </w:t>
      </w:r>
      <w:hyperlink r:id="rId9" w:history="1">
        <w:r>
          <w:rPr>
            <w:color w:val="0000FF"/>
          </w:rPr>
          <w:t>программы</w:t>
        </w:r>
      </w:hyperlink>
      <w:r>
        <w:t xml:space="preserve"> "Жилище" на 2015-2020 годы, государственной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Московской области "Жилище" на 2017-2027 годы.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3.27. Ведет компьютерную базу данных жилых помещений, закрепленных за несовершеннолетними детьми, оставшимися без попечения родителей.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3.28. От имени муниципального образования "Городской округ Электросталь Московской области" организовывает работу по выполнению обязательств по договорам пожизненного содержания с иждивением.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3.29. Осуществляет подготовку проектов постановлений и распоряжений администрации городского округа Электросталь Московской области по направлениям деятельности Комитета.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3.30. Оформляет и регистрирует: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- договоры социального найма;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- договоры найма специализированных жилых помещений;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- договоры коммерческого (краткосрочного) найма;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- соглашения о порядке и размере участия нанимателя (бывшего члена семьи нанимателя) жилого помещения в расходах по оплате жилого помещения муниципального жилищного фонда.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3.31. Осуществляет мероприятия по выявлению жилых помещений, одиноко проживавшие наниматели которых: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lastRenderedPageBreak/>
        <w:t>- умерли;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- длительное время отсутствуют, местонахождение которых неизвестно;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 xml:space="preserve">- сдают жилье в поднаем без письменного разрешения </w:t>
      </w:r>
      <w:proofErr w:type="spellStart"/>
      <w:r>
        <w:t>наймодателя</w:t>
      </w:r>
      <w:proofErr w:type="spellEnd"/>
      <w:r>
        <w:t>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3.32. Инициирует обращения администрации городского округа Электросталь Московской области в суд с исками о признании граждан безвестно отсутствующими, умершими, о выселении граждан, не имеющих правовых оснований для пользования жилым помещением.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3.33. Осуществляет мероприятия по выявлению выморочного, бесхозяйного имущества.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3.34. Проводит проверки жилищных условий граждан с выходом на место.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3.35. Оформляет и выдает охранные свидетельства на жилые помещения.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3.36. Рассматривает обращения граждан, осуществляет личный прием населения, представителей организаций по жилищным вопросам, проводит анализ содержащихся в заявлениях граждан вопросов и предоставляет информацию руководству администрации городского округа городского округа Электросталь Московской области.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3.37. По поручению главы городского округа, заместителя главы Администрации городского округа решает иные вопросы в интересах городского округа.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3.38. Готовит отчеты по направлениям деятельности Комитета.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3.39. Осуществляет подготовку, утверждение и выдачу градостроительного плана земельного участка, выдачу разрешения на строительство, выдачу разрешения на ввод в эксплуатацию при осуществлении строительства, реконструкции объектов индивидуального жилищного строительства на территории городского округа.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3.40. Осуществляет подготовку муниципальных нормативно-правовых актов о проведении публичных слушаний по проектам генеральных планов городского округа, организацию работы комиссии по проведению публичных слушаний в соответствии с порядком, определенным уставом городского округа и нормативно-правовым актом Совета депутатов городского округа, подготовку муниципальных нормативно-правовых актов по результатам проведенных публичных слушаний.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3.41. Осуществляет подготовку муниципальных нормативно-правовых актов о проведении публичных слушаний по рассмотрению проекта правил землепользования и застройки городского округа, организацию работы комиссии по проведению публичных слушаний в соответствии с порядком, определенным уставом городского округа и нормативно-правовым актом Совета депутатов городского округа, подготовку муниципальных нормативно-правовых актов по результатам проведенных публичных слушаний.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3.42. Осуществляет подготовку муниципальных нормативно-правовых актов о проведении публичных слушаний по проектам планировки и проектам межевания территории городского округа, организацию работы комиссии по проведению публичных слушаний в соответствии с порядком, определенным уставом городского округа и нормативно-правовым актом Совета депутатов городского округа, подготовку муниципальных нормативно-правовых актов по результатам проведенных публичных слушаний.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 xml:space="preserve">3.43. Осуществляет подготовку муниципальных нормативно-правовых актов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организацию работы комиссии по проведению публичных слушаний в соответствии с порядком, определенным </w:t>
      </w:r>
      <w:r>
        <w:lastRenderedPageBreak/>
        <w:t>уставом городского округа и нормативно-правовым актом Совета депутатов городского округа, подготовку муниципальных нормативно-правовых актов по результатам проведенных публичных слушаний.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3.44. Осуществляет подготовку муниципальных нормативно-правовых актов о проведении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строительства, организацию работы комиссии по проведению публичных слушаний в соответствии с порядком, определенным уставом городского округа и нормативно-правовым актом Совета депутатов городского округа, подготовку муниципальных нормативно-правовых актов по результатам проведенных публичных слушаний.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3.45. Обеспечивает разработку местных нормативов градостроительного проектирования городского округа.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3.46. Участвует в разработке и реализации программ социально-экономического развития городского округа.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3.47. Обеспечивает ведение единой государственной картографической основы территории городского округа.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3.48. Осуществляет согласование и регистрацию заявлений на производство инженерно-геодезических изысканий, проводимых на территории городского округа.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3.49. Участвует в согласовании проектов переустройства и (или) перепланировки жилых и нежилых помещений в многоквартирных жилых домах, осуществляет подготовку документа, подтверждающего решение о согласовании или отказе в согласовании переустройства и (или) перепланировки нежилых помещений, расположенных в многоквартирном жилом доме, участвует в работе комиссии по приемке нежилых помещений после завершения работ по перепланировке и (или) переустройству.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3.50. Участвует в работе межведомственной комиссии городского округа по оформлению разрешений на переустройство и (или) перепланировку жилых и (или) нежилых помещений, перевод жилых помещений в нежилые и нежилых помещений в жилые, признание жилых помещений непригодными для проживания, а также признание многоквартирных жилых домов аварийными и подлежащими сносу.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3.51. Участвует в работе других межведомственных комиссий городского округа в рамках полномочий по градостроительной деятельности.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3.52. Осуществляет работу по присвоению адресов объектам адресации, изменению, аннулированию адресов, присвоению наименования элементам улично-дорожной сети (за исключением автомобильных дорог Федерального значения, автомобильных дорог регионального и межмуниципального значения), наименований элементам планировочной структуры в границах городского округа, изменению, аннулированию таких наименований, размещению информации в государственном адресном реестре.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3.53. Участвует в работе по подготовке и выдаче разрешений на установку и эксплуатацию рекламно-информационных конструкций на территории городского округа, аннулированию таких разрешений, выдаче предписаний о демонтаже самовольно установленных рекламно-информационных конструкций на территории городского округа, осуществляемых в соответствии с действующими нормативными документами, взаимодействию с территориальным подразделением Главного управления государственного административно-технического надзора Московской области в части выявления и привлечения к административной ответственности лиц, не исполнивших требования указанных выше предписаний.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lastRenderedPageBreak/>
        <w:t>3.54. Организовывает работу по установке временных гаражей в дворовых территориях для инвалидов органа движения.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3.55. Осуществляет работу по выявлению, демонтажу и перемещению незаконно установленных нестационарных объектов в виде металлических тентов, металлических гаражей, гаражей типа "ракушка", "пенал", голубиных питомников и иных аналогичных конструкций на территории городского округа Электросталь Московской области.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3.56. Организовывает работу по установке голубятней.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3.57. Осуществляет работу по размещению в дворовых территориях контейнерных площадок и бункеров-накопителей для сбора мусора.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3.58. Осуществляет работу с гаражно-строительными кооперативами, автостоянками, садоводческими товариществами по вопросам, относящимся к компетенции Комитета.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3.59. Осуществляет работу по учету заявлений граждан, нуждающихся в получении садовых, огородных и дачных земельных участков.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3.60. Осуществляет работу по постановке на информационный учет граждан в целях предоставления земельного участка для индивидуального жилищного строительства.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3.61. Участвует в работе комиссии по решению вопросов сноса зеленых насаждений и проверки их эколого-санитарного состояния на территории городского округа.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3.62. Осуществляет контроль за соблюдением законодательства Российской Федерации и Московской области о градостроительстве, нормативных правовых актов муниципального образования в пределах своей компетенции.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3.63. Организует формирование, пополнение архива по направлениям деятельности Отдела и обеспечение их сохранности.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3.64. Специалисты Комитета участвуют в работе общественных комиссий и рабочих групп при администрации городского округа Электросталь Московской области.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3.65. Осуществляет сбор и анализ информации от организаций городского округа по вопросам, относящимся к компетенции Комитета.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3.66. Формирует, обновляет и анализирует базы данных по организациям, осуществляющим свою деятельность в сфере транспорта и связи.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3.67. Вырабатывает рекомендации и принимает меры по обеспечению устойчивого функционирования и развития предприятий транспорта и связи, повышению безопасности дорожного движения.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3.68. Принимает меры по проведению антимонопольных мероприятий, развитию добросовестной конкуренции на рынке услуг транспорта и связи.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3.69. Осуществляет формирование и ведение реестра маршрутов пассажирских перевозок.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3.70. Осуществляет формирование и ведение реестра парковочного пространства на территории городского округа Электросталь.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3.71. Определяет порядок и организует проведение конкурсов на осуществление пассажирских перевозок по муниципальным маршрутам в соответствии с действующим законодательством.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lastRenderedPageBreak/>
        <w:t>3.72. Содействует работе по подготовке контракта на оказание услуг по перевозке пассажиров по маршрутам регулярных перевозок по регулируемым тарифам.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3.73. Содействует повышению эффективности работы и конкурентоспособности организаций транспорта и связи.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3.74. Определяет потребность населения в пассажирских перевозках, интенсивность пассажиропотока.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3.75. Проводит анализ и прогнозирование состояния транспортного обслуживания населения.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3.76. Готовит решение об открытии и закрытии муниципальных маршрутов регулярного сообщения.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3.77. Согласовывает расписания движения транспортных средств по муниципальным маршрутам регулярного сообщения.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3.78. Организовывает выдачу бланков строгой отчетности "Карта маршрута регулярных перевозок" и "Свидетельств об осуществлении перевозок по маршруту регулярных перевозок".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3.79. Организует взаимодействие между УМВД, транспортными и дорожными организациями при проведении массовых мероприятий, связанных с ограничением движения транспорта.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3.80. Взаимодействует с организациями по строительству и обустройству объектов транспортной инфраструктуры.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3.81. Осуществляет мониторинг в сфере транспортного обслуживания населения по маршруту (маршрутам) регулярных перевозок по нерегулируемым тарифам, регулируемым тарифам.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3.82. Готовит и разрабатывает программы в сфере безопасности дорожного движения, развития пассажирского транспорта, осуществляет контроль за ходом реализации.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3.83. Готовит и проводит заседания Комиссии по обеспечению безопасности дорожного движения.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3.84. Взаимодействует со службами ГИБДД, транспортной инспекции, Административно-транспортной инспекции, Административно-технического надзора по организации дорожного движения, повышению безопасности дорожного движения.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3.85. Проводит работы по выявлению и учету транспортных средств, имеющих признаки брошенных, разукомплектованных. Проводит установление и информирование собственника о необходимости перемещения автомобиля.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3.86. Осуществляет взаимодействие с Московской ж/д по вопросам содержания и эксплуатации ж/д переездов, платформ, ж/д вокзала.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 xml:space="preserve">3.87. Рассматривает вопросы организации </w:t>
      </w:r>
      <w:proofErr w:type="spellStart"/>
      <w:r>
        <w:t>веломаршрутов</w:t>
      </w:r>
      <w:proofErr w:type="spellEnd"/>
      <w:r>
        <w:t xml:space="preserve"> (велодорожек, </w:t>
      </w:r>
      <w:proofErr w:type="spellStart"/>
      <w:r>
        <w:t>велопарковок</w:t>
      </w:r>
      <w:proofErr w:type="spellEnd"/>
      <w:r>
        <w:t>).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3.88. Организовывает работу по обеспечению выполнения и контроля решений федеральных органов власти, Правительства Московской области, Московской областной Думы, Совета депутатов, областной комиссии по обеспечению безопасности дорожного движения, постановлений и распоряжений главы городского округа Электросталь.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 xml:space="preserve">3.89. Взаимодействует с организациями городского округа, Правительством Московской </w:t>
      </w:r>
      <w:r>
        <w:lastRenderedPageBreak/>
        <w:t>области по решению возложенных на отдел задач.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3.90. Участвует в разработке предложений и проектов социально-экономического развития городского округа по вопросам транспорта и связи.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3.91. Взаимодействует с общественными организациями и предпринимателями, участвует в научных и координационных советах, комиссиях, создаваемых Администрацией городского округа.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3.92. Участвует в формировании мобилизационного плана на первый год особого периода (план на расчетный год), годовых планов для проведения мобилизационной подготовки организаций транспорта и связи городского округа в мирное время.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3.93. Проводит работу со средствами массовой информации в целях объективного освещения проблемных вопросов в сфере транспорта и связи.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3.94. Проводит подготовку технического задания на проведение процедуры по закупке услуг связи для нужд Администрации городского округа.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3.95. Выполняет работу по подготовке муниципального контракта на оказание услуг связи для нужд Администрации городского округа.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3.96. Осуществляет взаимодействие с операторами почтовой, телефонной связи и операторами телевидения по решению вопросов, связанных с жалобами жителей города на качество предоставляемых услуг.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3.97. Взаимодействует с поставщиками услуг Интернет по вопросам качественного обслуживания населения города.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3.98. Осуществляет мониторинг объектов хозяйственной и иной деятельности, находящихся на территории городского округа Электросталь Московской области, на предмет соблюдения ими действующего законодательства по охране окружающей среды, за исключением объектов, подлежащих федеральному государственному экологическому контролю.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3.99. Осуществляет меры по предупреждению, выявлению и пресечению нарушения законодательства в области охраны окружающей среды.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3.100. Готовит предложения по охране окружающей среды, обеспечению экологической безопасности населения, благоустройству и озеленению городского округа Электросталь Московской области.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3.101. Осуществляет помощь федеральным и региональным органам власти в контроле источников загрязнения окружающей среды, проверке очистных сооружений, средств их контроля, соблюдения нормативов выбросов, сбросов загрязняющих веществ в объекты окружающей среды, норм и правил обращения с отходами производства и потребления, платы за негативное воздействие на окружающую среду по объектам хозяйственной и иной деятельности.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3.102. Запрашивает и получает от ведомств, предприятий, учреждений и организаций информацию по вопросам выполнения программ, планов и мероприятий по охране окружающей среды.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3.103. Информирует органы прокуратуры, федеральные и региональные органы власти в области охраны окружающей среды об аварийных и других чрезвычайных ситуациях, приведших к загрязнению объектов окружающей среды, а также о субъектах, деятельность которых осуществляется с нарушением действующего законодательства.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lastRenderedPageBreak/>
        <w:t>3.104. Участвует в разработке муниципальных программ, планов мероприятий по охране окружающей среды и обеспечению экологической безопасности.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3.105. Информирует население через СМИ о состоянии экологической обстановки на территории городского округа Электросталь Московской области и принимаемых мерах по охране окружающей среды.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3.106. Рассматривает проектную документацию в части раздела охраны окружающей среды и готовит по ней заключения в пределах своей компетенции.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3.107. Участвует в работе по пропаганде знаний в области охраны окружающей среды.</w:t>
      </w:r>
    </w:p>
    <w:p w:rsidR="008C5533" w:rsidRDefault="008C5533">
      <w:pPr>
        <w:pStyle w:val="ConsPlusNormal"/>
        <w:jc w:val="both"/>
      </w:pPr>
    </w:p>
    <w:p w:rsidR="008C5533" w:rsidRDefault="008C5533">
      <w:pPr>
        <w:pStyle w:val="ConsPlusNormal"/>
        <w:jc w:val="center"/>
        <w:outlineLvl w:val="1"/>
      </w:pPr>
      <w:r>
        <w:t>4. ОРГАНИЗАЦИОННАЯ СТРУКТУРА</w:t>
      </w:r>
    </w:p>
    <w:p w:rsidR="008C5533" w:rsidRDefault="008C5533">
      <w:pPr>
        <w:pStyle w:val="ConsPlusNormal"/>
        <w:jc w:val="both"/>
      </w:pPr>
    </w:p>
    <w:p w:rsidR="008C5533" w:rsidRDefault="008C5533">
      <w:pPr>
        <w:pStyle w:val="ConsPlusNormal"/>
        <w:ind w:firstLine="540"/>
        <w:jc w:val="both"/>
      </w:pPr>
      <w:r>
        <w:t>4.1. Структуру комитета составляют председатель Комитета по строительству, архитектуре и жилищной политике Администрации городского округа, заместители председателя Комитета, отделы Комитета.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4.2. Комитет формируется председателем Комитета путем назначения граждан на должности муниципальной службы или должности, не относящиеся к должностям муниципальной службы и осуществляющие техническое обеспечение деятельности по согласованию с заместителем главы Администрации городского округа, направляющим вопросы строительства, архитектуры, жилищной политики, транспорта и экологии.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4.3. Работники комитета, замещающие в соответствии со штатным расписанием, утвержденным правовым актом Администрации городского округа, должности муниципальной службы или должности, не относящиеся к должностям муниципальной службы, и осуществляющие техническое обеспечение деятельности Комитета, составляют аппарат Комитета.</w:t>
      </w:r>
    </w:p>
    <w:p w:rsidR="008C5533" w:rsidRDefault="008C5533">
      <w:pPr>
        <w:pStyle w:val="ConsPlusNormal"/>
        <w:jc w:val="both"/>
      </w:pPr>
    </w:p>
    <w:p w:rsidR="008C5533" w:rsidRDefault="008C5533">
      <w:pPr>
        <w:pStyle w:val="ConsPlusNormal"/>
        <w:jc w:val="center"/>
        <w:outlineLvl w:val="1"/>
      </w:pPr>
      <w:r>
        <w:t>5. ПРАВА И ОБЯЗАННОСТИ КОМИТЕТА</w:t>
      </w:r>
    </w:p>
    <w:p w:rsidR="008C5533" w:rsidRDefault="008C5533">
      <w:pPr>
        <w:pStyle w:val="ConsPlusNormal"/>
        <w:jc w:val="both"/>
      </w:pPr>
    </w:p>
    <w:p w:rsidR="008C5533" w:rsidRDefault="008C5533">
      <w:pPr>
        <w:pStyle w:val="ConsPlusNormal"/>
        <w:ind w:firstLine="540"/>
        <w:jc w:val="both"/>
      </w:pPr>
      <w:r>
        <w:t>5.1. Для осуществления возложенных задач и реализации возложенных полномочий Комитета имеет право: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5.1.1. Разрабатывать и вносить на утверждение проекты муниципальных правовых актов по вопросам строительства, архитектуры, жилищной политики, транспорта и экологии.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5.1.2. Издавать в пределах своей компетенции, в том числе совместно с другими муниципальными органами, приказы, обязательные для исполнения подведомственными учреждениями, давать разъяснения по ним.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5.1.3. Запрашивать и получать в установленном порядке от государственных органов исполнительной власти, органов местного самоуправления, учреждений и организаций (независимо от их организационно-правовой формы и ведомственной принадлежности) сведения, материалы и документы, необходимые для осуществления возложенных на Комитет задач и функций.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5.1.4. Инспектировать в пределах своей компетенции подведомственные учреждения.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5.1.5. Получать в соответствии с действующим законодательством из бюджетов разных уровней субвенции и субсидии. Порядок, размеры, условия предоставления субвенций и субсидий устанавливаются правовыми актами органов местного самоуправления городского округа и законами Московской области.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 xml:space="preserve">5.1.6. Представлять и защищать интересы Комитета в судах общей юрисдикции, арбитражных и третейских судах, в исполнительном производстве, в органах прокуратуры и иных </w:t>
      </w:r>
      <w:r>
        <w:lastRenderedPageBreak/>
        <w:t>правоохранительных органах по вопросам, входящим в компетенцию Управления.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5.1.7. Осуществлять иные права в соответствии с федеральным и региональным законодательством и муниципальными правовыми актами в сфере своей деятельности.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5.2. Комитет не вправе самостоятельно принимать к своему рассмотрению вопросы, отнесенные к компетенции государственных органов управления по вопросам строительства, архитектуры, жилищной политики, транспорта и экологии.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5.3. Комитет обязан: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5.3.1. Исполнять надлежащим образом полномочия по решению вопросов местного значения городского округа в области по вопросам строительства, архитектуры, жилищной политики, транспорта и экологии.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5.3.2. Вести в установленном порядке бухгалтерскую и статистическую отчетность, в установленные сроки представлять в налоговые органы и органы статистики балансы и отчеты.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5.4. Комитет как отраслевой орган Администрации городского округа, обладающий правами юридического лица, несет ответственность перед государством, физическими лицами, юридическими лицами в соответствии с законодательством Российской Федерации.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5.5. Комитет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Управления несет городской округ.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5.6. Созывать в установленном порядке совещания по вопросам, входящим в его компетенцию, с привлечением руководителей и специалистов органов и структурных подразделений Администрации города, а также предприятий и организаций города.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5.7. Осуществлять иные полномочия, предусмотренные законодательством Российской Федерации, Московской области, муниципальными правовыми актами городского округа Электросталь Московской области.</w:t>
      </w:r>
    </w:p>
    <w:p w:rsidR="008C5533" w:rsidRDefault="008C5533">
      <w:pPr>
        <w:pStyle w:val="ConsPlusNormal"/>
        <w:jc w:val="both"/>
      </w:pPr>
    </w:p>
    <w:p w:rsidR="008C5533" w:rsidRDefault="008C5533">
      <w:pPr>
        <w:pStyle w:val="ConsPlusNormal"/>
        <w:jc w:val="center"/>
        <w:outlineLvl w:val="1"/>
      </w:pPr>
      <w:r>
        <w:t>6. ПОРЯДОК ДЕЯТЕЛЬНОСТИ КОМИТЕТА</w:t>
      </w:r>
    </w:p>
    <w:p w:rsidR="008C5533" w:rsidRDefault="008C5533">
      <w:pPr>
        <w:pStyle w:val="ConsPlusNormal"/>
        <w:jc w:val="both"/>
      </w:pPr>
    </w:p>
    <w:p w:rsidR="008C5533" w:rsidRDefault="008C5533">
      <w:pPr>
        <w:pStyle w:val="ConsPlusNormal"/>
        <w:ind w:firstLine="540"/>
        <w:jc w:val="both"/>
      </w:pPr>
      <w:r>
        <w:t>6.1. Комитет возглавляет председатель, назначаемый на должность и освобождаемый от должности главой городского округа. Председатель Комитета имеет заместителя, назначаемого на должность и освобождаемого от должности по согласованию с главой городского округа.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В случае временного отсутствия председателя Комитета его обязанности исполняет заместитель председателя Комитета на основании приказа.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6.2. Председатель Комитета: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6.2.1. Осуществляет функции главного распорядителя и получателя средств бюджета городского округа Электросталь Московской области, предусмотренных на реализацию возложенных на Комитет функций.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6.2.2. Руководит Комитетом на основе единоначалия и несет персональную ответственность за выполнение возложенных на Комитет задач и функций.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6.2.3. Без доверенности представляет интересы Комитета по всем вопросам его деятельности.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6.2.4. Издает приказы по всем вопросам, входящим в полномочия Комитета.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lastRenderedPageBreak/>
        <w:t>6.2.5. Осуществляет назначение на должность и освобождение от должности работников Комитета, распределяет обязанности между работниками.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6.2.6. Применяет меры поощрения к работникам Комитета и налагает на них дисциплинарные взыскания.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6.2.7. Разрабатывает в пределах установленной сметы штатное расписание Комитета, которое утверждается постановлением Администрации городского округа.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6.2.8. Согласовывает штатное расписание подведомственных учреждений.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6.2.9. Утверждает положения о структурных подразделениях Комитета, должностные инструкции работников Комитета.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6.2.10. Обеспечивает повышение квалификации и социальную защиту работников Комитета.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6.2.11. Распоряжается финансовыми средствами и имуществом, закрепленным за Комитетом, в порядке, установленном законодательством и правовыми актами органов местного самоуправления городского округа.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6.2.12. Является распорядителем средств бюджета подведомственных учреждений.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Имеет право распределять бюджетные ассигнования и лимиты бюджетных ассигнований между подведомственными получателями бюджетных средств.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6.2.13. Заключает договоры в пределах компетенции Комитета, выдает доверенности.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6.2.14. Участвует в заседаниях и совещаниях, проводимых главой городского округа и заместителями главы Администрации городского округа, при обсуждении вопросов, входящих в компетенцию Комитета.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6.2.15. Участвует в работе комиссий, создаваемых на основании постановлений и распоряжений Администрации городского округа.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6.2.16. Осуществляет руководство службой гражданской обороны в системе строительства, архитектуры, жилищной политики, транспорта и экологии.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6.2.17. Назначает на должность и освобождает от должности руководителей подведомственных учреждений.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6.2.18. Утверждает уставы подведомственных учреждений, изменения и дополнения к уставам.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6.2.19. Утверждает порядок распределения стимулирующей части фонда оплаты труда руководящих работников в подведомственных учреждениях.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6.2.20. Вносит на утверждение Совета депутатов городского округа проект положения о Комитете, изменений и дополнений к нему.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6.2.21. Вносит на утверждение главе городского округа смету расходов на содержание Управления в пределах средств, предусмотренных решением Совета депутатов городского округа о бюджете городского округа на соответствующий финансовый год.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6.2.22. Осуществляет прием граждан, рассмотрение писем и обращений физических и юридических лиц по вопросам, входящим в компетенцию Комитета.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6.2.23. Решает иные вопросы, отнесенные к компетенции Комитета.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lastRenderedPageBreak/>
        <w:t>6.2.24. Для осуществления возложенных функций председатель Комитета запрашивает и получает от должностных лиц Администрации, органов местного самоуправления, муниципальных организаций городского округа и иных организаций различные документы, сведения.</w:t>
      </w:r>
    </w:p>
    <w:p w:rsidR="008C5533" w:rsidRDefault="008C5533">
      <w:pPr>
        <w:pStyle w:val="ConsPlusNormal"/>
        <w:jc w:val="both"/>
      </w:pPr>
    </w:p>
    <w:p w:rsidR="008C5533" w:rsidRDefault="008C5533">
      <w:pPr>
        <w:pStyle w:val="ConsPlusNormal"/>
        <w:jc w:val="center"/>
        <w:outlineLvl w:val="1"/>
      </w:pPr>
      <w:r>
        <w:t>7. ПРЕКРАЩЕНИЕ ДЕЯТЕЛЬНОСТИ И РЕОРГАНИЗАЦИЯ КОМИТЕТА</w:t>
      </w:r>
    </w:p>
    <w:p w:rsidR="008C5533" w:rsidRDefault="008C5533">
      <w:pPr>
        <w:pStyle w:val="ConsPlusNormal"/>
        <w:jc w:val="both"/>
      </w:pPr>
    </w:p>
    <w:p w:rsidR="008C5533" w:rsidRDefault="008C5533">
      <w:pPr>
        <w:pStyle w:val="ConsPlusNormal"/>
        <w:ind w:firstLine="540"/>
        <w:jc w:val="both"/>
      </w:pPr>
      <w:r>
        <w:t>7.1. Деятельность Комитета прекращается в порядке, установленном действующим законодательством.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7.2. Ликвидация или реорганизация Комитета может быть осуществлена на основании решения Совета депутатов городского округа Электросталь Московской области или по решению суда.</w:t>
      </w:r>
    </w:p>
    <w:p w:rsidR="008C5533" w:rsidRDefault="008C5533">
      <w:pPr>
        <w:pStyle w:val="ConsPlusNormal"/>
        <w:spacing w:before="220"/>
        <w:ind w:firstLine="540"/>
        <w:jc w:val="both"/>
      </w:pPr>
      <w:r>
        <w:t>7.3. При ликвидации или реорганизации Комитета увольняемым работникам гарантируется соблюдение прав в соответствии с законодательством Российской Федерации.</w:t>
      </w:r>
    </w:p>
    <w:p w:rsidR="008C5533" w:rsidRDefault="008C5533">
      <w:pPr>
        <w:pStyle w:val="ConsPlusNormal"/>
        <w:jc w:val="both"/>
      </w:pPr>
    </w:p>
    <w:p w:rsidR="008C5533" w:rsidRDefault="008C5533">
      <w:pPr>
        <w:pStyle w:val="ConsPlusNormal"/>
        <w:jc w:val="center"/>
        <w:outlineLvl w:val="1"/>
      </w:pPr>
      <w:r>
        <w:t>8. ВНЕСЕНИЕ ИЗМЕНЕНИЙ И ДОПОЛНЕНИЙ В ПОЛОЖЕНИЕ</w:t>
      </w:r>
    </w:p>
    <w:p w:rsidR="008C5533" w:rsidRDefault="008C5533">
      <w:pPr>
        <w:pStyle w:val="ConsPlusNormal"/>
        <w:jc w:val="both"/>
      </w:pPr>
    </w:p>
    <w:p w:rsidR="008C5533" w:rsidRDefault="008C5533">
      <w:pPr>
        <w:pStyle w:val="ConsPlusNormal"/>
        <w:ind w:firstLine="540"/>
        <w:jc w:val="both"/>
      </w:pPr>
      <w:r>
        <w:t>8.1. Изменения и дополнения в настоящее Положение вносятся на основании решения Совета депутатов городского округа Электросталь Московской области.</w:t>
      </w:r>
    </w:p>
    <w:p w:rsidR="008C5533" w:rsidRDefault="008C5533">
      <w:pPr>
        <w:pStyle w:val="ConsPlusNormal"/>
        <w:jc w:val="both"/>
      </w:pPr>
    </w:p>
    <w:p w:rsidR="008C5533" w:rsidRDefault="008C5533">
      <w:pPr>
        <w:pStyle w:val="ConsPlusNormal"/>
        <w:jc w:val="both"/>
      </w:pPr>
    </w:p>
    <w:p w:rsidR="008C5533" w:rsidRDefault="008C55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5786" w:rsidRDefault="00835786"/>
    <w:sectPr w:rsidR="00835786" w:rsidSect="0092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33"/>
    <w:rsid w:val="00835786"/>
    <w:rsid w:val="008C5533"/>
    <w:rsid w:val="00D7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5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5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5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5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6BA5228D7BF855BF6B0E841954FBACFB85177A7160B5AAFCE93FA324D45822E8E4E1BAC983655D764985DE13DB22762392821308A3BC7vD4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C6BA5228D7BF855BF6B0E841954FBACFB85071A3180B5AAFCE93FA324D45823C8E1617AF992855DE71CE0CA4v640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C6BA5228D7BF855BF6B1E654954FBACEBE577BA6160B5AAFCE93FA324D45823C8E1617AF992855DE71CE0CA4v640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EC6BA5228D7BF855BF6B0E841954FBACEB05376AB485C58FE9B9DFF3A1D1F9238C7401BB299364ADC6FCDv044M" TargetMode="External"/><Relationship Id="rId10" Type="http://schemas.openxmlformats.org/officeDocument/2006/relationships/hyperlink" Target="consultantplus://offline/ref=3EC6BA5228D7BF855BF6B1E654954FBACEBF5272A51F0B5AAFCE93FA324D45822E8E4E1BAC983656D664985DE13DB22762392821308A3BC7vD4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C6BA5228D7BF855BF6B0E841954FBACFB8517BA5170B5AAFCE93FA324D45822E8E4E1BAC9D315CDF64985DE13DB22762392821308A3BC7vD4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5250</Words>
  <Characters>29929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trofimova-ns</cp:lastModifiedBy>
  <cp:revision>2</cp:revision>
  <dcterms:created xsi:type="dcterms:W3CDTF">2018-11-14T13:50:00Z</dcterms:created>
  <dcterms:modified xsi:type="dcterms:W3CDTF">2018-11-14T13:50:00Z</dcterms:modified>
</cp:coreProperties>
</file>