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57E" w:rsidRPr="00EA560C" w:rsidRDefault="00EA560C" w:rsidP="00EA560C">
      <w:pPr>
        <w:ind w:right="-1"/>
        <w:contextualSpacing/>
        <w:jc w:val="center"/>
        <w:rPr>
          <w:sz w:val="28"/>
          <w:szCs w:val="28"/>
        </w:rPr>
      </w:pPr>
      <w:r w:rsidRPr="00EA560C">
        <w:rPr>
          <w:sz w:val="28"/>
          <w:szCs w:val="28"/>
        </w:rPr>
        <w:t xml:space="preserve">АДМИНИСТРАЦИЯ </w:t>
      </w:r>
      <w:r w:rsidR="00F9057E" w:rsidRPr="00EA560C">
        <w:rPr>
          <w:sz w:val="28"/>
          <w:szCs w:val="28"/>
        </w:rPr>
        <w:t>ГОРОДСКОГО ОКРУГА ЭЛЕКТРОСТАЛЬ</w:t>
      </w:r>
    </w:p>
    <w:p w:rsidR="00F9057E" w:rsidRPr="00EA560C" w:rsidRDefault="00F9057E" w:rsidP="00EA560C">
      <w:pPr>
        <w:ind w:right="-1"/>
        <w:contextualSpacing/>
        <w:jc w:val="center"/>
        <w:rPr>
          <w:sz w:val="28"/>
          <w:szCs w:val="28"/>
        </w:rPr>
      </w:pPr>
    </w:p>
    <w:p w:rsidR="00F9057E" w:rsidRPr="00EA560C" w:rsidRDefault="00EA560C" w:rsidP="00EA560C">
      <w:pPr>
        <w:ind w:right="-1"/>
        <w:contextualSpacing/>
        <w:jc w:val="center"/>
        <w:rPr>
          <w:sz w:val="28"/>
          <w:szCs w:val="28"/>
        </w:rPr>
      </w:pPr>
      <w:r w:rsidRPr="00EA560C">
        <w:rPr>
          <w:sz w:val="28"/>
          <w:szCs w:val="28"/>
        </w:rPr>
        <w:t xml:space="preserve">МОСКОВСКОЙ </w:t>
      </w:r>
      <w:r w:rsidR="00F9057E" w:rsidRPr="00EA560C">
        <w:rPr>
          <w:sz w:val="28"/>
          <w:szCs w:val="28"/>
        </w:rPr>
        <w:t>ОБЛАСТИ</w:t>
      </w:r>
    </w:p>
    <w:p w:rsidR="00F9057E" w:rsidRPr="00EA560C" w:rsidRDefault="00F9057E" w:rsidP="00EA560C">
      <w:pPr>
        <w:ind w:right="-1"/>
        <w:contextualSpacing/>
        <w:jc w:val="center"/>
        <w:rPr>
          <w:sz w:val="28"/>
          <w:szCs w:val="28"/>
        </w:rPr>
      </w:pPr>
    </w:p>
    <w:p w:rsidR="00F9057E" w:rsidRPr="00EA560C" w:rsidRDefault="00F9057E" w:rsidP="00EA560C">
      <w:pPr>
        <w:ind w:right="-1"/>
        <w:contextualSpacing/>
        <w:jc w:val="center"/>
        <w:rPr>
          <w:sz w:val="44"/>
          <w:szCs w:val="44"/>
        </w:rPr>
      </w:pPr>
      <w:r w:rsidRPr="00EA560C">
        <w:rPr>
          <w:sz w:val="44"/>
          <w:szCs w:val="44"/>
        </w:rPr>
        <w:t>ПОСТАНОВЛЕНИЕ</w:t>
      </w:r>
    </w:p>
    <w:p w:rsidR="00F9057E" w:rsidRPr="00EA560C" w:rsidRDefault="00F9057E" w:rsidP="00EA560C">
      <w:pPr>
        <w:ind w:right="-1"/>
        <w:jc w:val="center"/>
        <w:rPr>
          <w:sz w:val="44"/>
          <w:szCs w:val="44"/>
        </w:rPr>
      </w:pPr>
    </w:p>
    <w:p w:rsidR="009C4F65" w:rsidRDefault="00BC2421" w:rsidP="00EA560C">
      <w:pPr>
        <w:ind w:right="-1"/>
        <w:jc w:val="center"/>
        <w:outlineLvl w:val="0"/>
        <w:rPr>
          <w:u w:val="single"/>
        </w:rPr>
      </w:pPr>
      <w:r w:rsidRPr="00EA560C">
        <w:t>23.11.2018</w:t>
      </w:r>
      <w:r w:rsidR="00F9057E" w:rsidRPr="00871429">
        <w:t xml:space="preserve"> № </w:t>
      </w:r>
      <w:r w:rsidRPr="00EA560C">
        <w:t>1072/11</w:t>
      </w:r>
    </w:p>
    <w:p w:rsidR="00EA560C" w:rsidRPr="00EA560C" w:rsidRDefault="00EA560C" w:rsidP="00EA560C">
      <w:pPr>
        <w:ind w:right="-1"/>
        <w:jc w:val="center"/>
        <w:outlineLvl w:val="0"/>
        <w:rPr>
          <w:u w:val="single"/>
        </w:rPr>
      </w:pPr>
    </w:p>
    <w:p w:rsidR="00B867A7" w:rsidRPr="00537687" w:rsidRDefault="00473F14" w:rsidP="00871429">
      <w:pPr>
        <w:jc w:val="center"/>
        <w:outlineLvl w:val="0"/>
      </w:pPr>
      <w:r>
        <w:t xml:space="preserve">О внесении изменений и дополнений в </w:t>
      </w:r>
      <w:r w:rsidRPr="00057A7C">
        <w:rPr>
          <w:bCs/>
        </w:rPr>
        <w:t>Стандарты о</w:t>
      </w:r>
      <w:r w:rsidRPr="00057A7C">
        <w:t>существления внутреннего муниципального финансового контроля на территории городского округа</w:t>
      </w:r>
      <w:r w:rsidR="00871429">
        <w:t xml:space="preserve"> </w:t>
      </w:r>
      <w:r w:rsidRPr="00057A7C">
        <w:t>Электросталь Московской области</w:t>
      </w:r>
    </w:p>
    <w:p w:rsidR="009C4F65" w:rsidRPr="00537687" w:rsidRDefault="009C4F65" w:rsidP="009C4F65">
      <w:pPr>
        <w:jc w:val="both"/>
      </w:pPr>
    </w:p>
    <w:p w:rsidR="009C4F65" w:rsidRPr="00537687" w:rsidRDefault="009C4F65" w:rsidP="009C4F65">
      <w:pPr>
        <w:jc w:val="both"/>
      </w:pPr>
    </w:p>
    <w:p w:rsidR="009C4F65" w:rsidRDefault="009C4F65" w:rsidP="00AC4C04"/>
    <w:p w:rsidR="009C4F65" w:rsidRDefault="00725F48" w:rsidP="00473F14">
      <w:pPr>
        <w:ind w:firstLine="709"/>
        <w:jc w:val="both"/>
      </w:pPr>
      <w:r w:rsidRPr="00057A7C">
        <w:t xml:space="preserve">В соответствии с Бюджетным кодексом Российской Федерации, </w:t>
      </w:r>
      <w:r w:rsidRPr="00057A7C">
        <w:rPr>
          <w:rFonts w:cs="Times New Roman"/>
        </w:rPr>
        <w:t>Федеральным</w:t>
      </w:r>
      <w:r w:rsidR="00DF5D87">
        <w:rPr>
          <w:rFonts w:cs="Times New Roman"/>
        </w:rPr>
        <w:t>и</w:t>
      </w:r>
      <w:r w:rsidRPr="00057A7C">
        <w:rPr>
          <w:rFonts w:cs="Times New Roman"/>
        </w:rPr>
        <w:t xml:space="preserve"> закон</w:t>
      </w:r>
      <w:r w:rsidR="00DF5D87">
        <w:rPr>
          <w:rFonts w:cs="Times New Roman"/>
        </w:rPr>
        <w:t>ами</w:t>
      </w:r>
      <w:r w:rsidRPr="00057A7C">
        <w:rPr>
          <w:rFonts w:cs="Times New Roman"/>
        </w:rPr>
        <w:t xml:space="preserve"> от 05.04.2013 № 44-ФЗ «О контрактной системе в сфере закупок товаров, работ, услуг для обеспечения государст</w:t>
      </w:r>
      <w:r w:rsidR="00DF5D87">
        <w:rPr>
          <w:rFonts w:cs="Times New Roman"/>
        </w:rPr>
        <w:t xml:space="preserve">венных и муниципальных нужд», </w:t>
      </w:r>
      <w:r w:rsidRPr="00057A7C">
        <w:t>от 06.10.2003 № 131-ФЗ «О</w:t>
      </w:r>
      <w:r w:rsidRPr="00057A7C">
        <w:rPr>
          <w:rFonts w:cs="Times New Roman"/>
        </w:rPr>
        <w:t xml:space="preserve">б общих принципах организации местного самоуправления в Российской Федерации», </w:t>
      </w:r>
      <w:r w:rsidRPr="00057A7C">
        <w:t>приказом Казначейства России от 12.03.2018 № 14н «Об утверждении Общих требований к осуществлению органами государственного (муниципального) финансового контроля, являющимися органами (должностными лицами) исполнительной власти субъектов Российской Федерации (местных администраций)</w:t>
      </w:r>
      <w:r w:rsidRPr="00725F48">
        <w:rPr>
          <w:rFonts w:eastAsia="Calibri" w:cs="Times New Roman"/>
          <w:lang w:eastAsia="en-US"/>
        </w:rPr>
        <w:t>, контроля за соблюдением Федерального закона «О контрактной системе в сфере закупок товаров, работ, услуг для обеспечения государственных и муниципальных нужд»</w:t>
      </w:r>
      <w:r w:rsidR="00871429">
        <w:rPr>
          <w:rFonts w:eastAsia="Calibri" w:cs="Times New Roman"/>
          <w:lang w:eastAsia="en-US"/>
        </w:rPr>
        <w:t xml:space="preserve"> </w:t>
      </w:r>
      <w:bookmarkStart w:id="0" w:name="_GoBack"/>
      <w:bookmarkEnd w:id="0"/>
      <w:r w:rsidR="0022507F">
        <w:t>и в</w:t>
      </w:r>
      <w:r w:rsidR="00473F14">
        <w:t xml:space="preserve"> целях приведени</w:t>
      </w:r>
      <w:r w:rsidR="0022507F">
        <w:t>я</w:t>
      </w:r>
      <w:r w:rsidR="00473F14">
        <w:t xml:space="preserve"> в соответствие </w:t>
      </w:r>
      <w:r w:rsidR="00014180">
        <w:t>нормативной правовой базы</w:t>
      </w:r>
      <w:r w:rsidR="00473F14">
        <w:t xml:space="preserve"> городского округа Электросталь Московской области </w:t>
      </w:r>
      <w:r w:rsidR="0022507F">
        <w:t>Администрация городского округа Электросталь Московской области ПОСТАНОВЛЯЕТ:</w:t>
      </w:r>
    </w:p>
    <w:p w:rsidR="0022507F" w:rsidRDefault="0022507F" w:rsidP="00473F14">
      <w:pPr>
        <w:ind w:firstLine="709"/>
        <w:jc w:val="both"/>
      </w:pPr>
    </w:p>
    <w:p w:rsidR="009C4F65" w:rsidRDefault="009C4F65" w:rsidP="00473F14">
      <w:pPr>
        <w:jc w:val="both"/>
      </w:pPr>
    </w:p>
    <w:p w:rsidR="009C4F65" w:rsidRPr="0022507F" w:rsidRDefault="0022507F" w:rsidP="0022507F">
      <w:pPr>
        <w:numPr>
          <w:ilvl w:val="0"/>
          <w:numId w:val="1"/>
        </w:numPr>
        <w:ind w:left="0" w:firstLine="709"/>
        <w:jc w:val="both"/>
      </w:pPr>
      <w:r>
        <w:t xml:space="preserve">Внести следующие изменения и дополнения в </w:t>
      </w:r>
      <w:r w:rsidRPr="0089735F">
        <w:rPr>
          <w:rFonts w:cs="Times New Roman"/>
          <w:spacing w:val="2"/>
        </w:rPr>
        <w:t>Стандарт осуществления внутреннего муниципального финансового контроля «Проведение контрольного мероприятия»(далее – Стандарт ПКМ)</w:t>
      </w:r>
      <w:r>
        <w:rPr>
          <w:rFonts w:cs="Times New Roman"/>
          <w:spacing w:val="2"/>
        </w:rPr>
        <w:t>, утвержденный постановлением Администрации городского округа Электросталь Московской области от 20.12.2017 № 939/12:</w:t>
      </w:r>
    </w:p>
    <w:p w:rsidR="0022507F" w:rsidRPr="00391551" w:rsidRDefault="0022507F" w:rsidP="0022507F">
      <w:pPr>
        <w:pStyle w:val="a8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391551">
        <w:rPr>
          <w:rFonts w:cs="Times New Roman"/>
        </w:rPr>
        <w:t xml:space="preserve">Абзац первый пункта 15 Стандарта ПКМ после слов «на 30 рабочих дней» дополнить словами «по контрольным мероприятиям, осуществляемым в рамках контроля в сфере бюджетных правоотношений и </w:t>
      </w:r>
      <w:r w:rsidR="0009165F" w:rsidRPr="00391551">
        <w:rPr>
          <w:rFonts w:cs="Times New Roman"/>
        </w:rPr>
        <w:t xml:space="preserve">не более чем </w:t>
      </w:r>
      <w:r w:rsidRPr="00391551">
        <w:rPr>
          <w:rFonts w:cs="Times New Roman"/>
        </w:rPr>
        <w:t>на 10 рабочих дней по контрольным мероприятиям, осуществляемым в рамках контроля в сфере закупок</w:t>
      </w:r>
      <w:r w:rsidR="008857E8" w:rsidRPr="00391551">
        <w:rPr>
          <w:rFonts w:cs="Times New Roman"/>
        </w:rPr>
        <w:t>».</w:t>
      </w:r>
    </w:p>
    <w:p w:rsidR="008857E8" w:rsidRPr="00391551" w:rsidRDefault="008857E8" w:rsidP="008857E8">
      <w:pPr>
        <w:pStyle w:val="a8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391551">
        <w:rPr>
          <w:rFonts w:cs="Times New Roman"/>
        </w:rPr>
        <w:t>В пункт 20 Стандарта ПКМ внести изменения, изложив его в следующей редакции: «20. При осуществлении контроля в сфере бюджетных правоотношений в случае непредставления или несвоевременного представления должностными лицами объекта (субъекта) контроля информации, документов и материалов, запрошенных при проведении контрольного мероприятия, составляется акт о несвоевременном представлении/непредставлении информации, документов и материалов.</w:t>
      </w:r>
    </w:p>
    <w:p w:rsidR="008857E8" w:rsidRPr="00391551" w:rsidRDefault="008857E8" w:rsidP="008857E8">
      <w:pPr>
        <w:pStyle w:val="a8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391551">
        <w:rPr>
          <w:rFonts w:cs="Times New Roman"/>
          <w:spacing w:val="2"/>
        </w:rPr>
        <w:t>При осуществлении контроля в сфере закупок ф</w:t>
      </w:r>
      <w:r w:rsidRPr="00391551">
        <w:rPr>
          <w:rFonts w:cs="Times New Roman"/>
        </w:rPr>
        <w:t>акт непредставления субъектом контроля документов и информации фиксируется в акте, который оформляется по результатам проверки.».</w:t>
      </w:r>
    </w:p>
    <w:p w:rsidR="008857E8" w:rsidRPr="00391551" w:rsidRDefault="008857E8" w:rsidP="008857E8">
      <w:pPr>
        <w:pStyle w:val="a8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391551">
        <w:rPr>
          <w:rFonts w:cs="Times New Roman"/>
        </w:rPr>
        <w:t xml:space="preserve">В пункт 24 Стандарта ПКМ внести изменения, изложив его в следующей редакции: «24. </w:t>
      </w:r>
      <w:r w:rsidRPr="00391551">
        <w:rPr>
          <w:rFonts w:cs="Times New Roman"/>
          <w:spacing w:val="2"/>
        </w:rPr>
        <w:t>Срок проведения камеральной проверки не может превышать 30 рабочих дней при осуществлении контроля в сфере бюджетных правоотношений и</w:t>
      </w:r>
      <w:r w:rsidRPr="00391551">
        <w:rPr>
          <w:rFonts w:cs="Times New Roman"/>
        </w:rPr>
        <w:t xml:space="preserve"> 20 рабочих дней  при осуществлении контроля в сфере закупок со дня получения от объекта (субъекта) контроля информации, документов и материалов, представленных по запросу органа ВМФК.».</w:t>
      </w:r>
    </w:p>
    <w:p w:rsidR="008857E8" w:rsidRPr="008857E8" w:rsidRDefault="008857E8" w:rsidP="008857E8">
      <w:pPr>
        <w:numPr>
          <w:ilvl w:val="0"/>
          <w:numId w:val="3"/>
        </w:numPr>
        <w:ind w:left="0" w:firstLine="709"/>
        <w:jc w:val="both"/>
      </w:pPr>
      <w:r>
        <w:lastRenderedPageBreak/>
        <w:t xml:space="preserve">Внести следующие изменения и дополнения в </w:t>
      </w:r>
      <w:r w:rsidRPr="0089735F">
        <w:rPr>
          <w:rFonts w:cs="Times New Roman"/>
          <w:spacing w:val="2"/>
        </w:rPr>
        <w:t xml:space="preserve">Стандарт </w:t>
      </w:r>
      <w:r w:rsidRPr="00004999">
        <w:rPr>
          <w:rFonts w:cs="Times New Roman"/>
          <w:spacing w:val="2"/>
        </w:rPr>
        <w:t>осуществления внутреннего муниципального финансового контроля «Оформление результатов контрольных мероприятий» (далее – Стандарт ОРКМ)</w:t>
      </w:r>
      <w:r>
        <w:rPr>
          <w:rFonts w:cs="Times New Roman"/>
          <w:spacing w:val="2"/>
        </w:rPr>
        <w:t>, утвержденный постановлением Администрации городского округа Электросталь Московской области от 20.12.2017 №939/12:</w:t>
      </w:r>
    </w:p>
    <w:p w:rsidR="008857E8" w:rsidRPr="00057A7C" w:rsidRDefault="008857E8" w:rsidP="008857E8">
      <w:pPr>
        <w:numPr>
          <w:ilvl w:val="1"/>
          <w:numId w:val="3"/>
        </w:numPr>
        <w:ind w:left="0" w:firstLine="709"/>
        <w:jc w:val="both"/>
        <w:rPr>
          <w:rFonts w:cs="Times New Roman"/>
          <w:spacing w:val="2"/>
        </w:rPr>
      </w:pPr>
      <w:r w:rsidRPr="008857E8">
        <w:rPr>
          <w:rFonts w:cs="Times New Roman"/>
          <w:spacing w:val="2"/>
        </w:rPr>
        <w:t xml:space="preserve">В пункт 5 Стандарта ОРКМ внести изменения, изложив его в следующей редакции: «5. </w:t>
      </w:r>
      <w:r w:rsidRPr="00057A7C">
        <w:rPr>
          <w:rFonts w:cs="Times New Roman"/>
          <w:spacing w:val="2"/>
        </w:rPr>
        <w:t>В соответствии с пунктами 8.1 и 8.16 Порядка осуществления полномочий по внутреннему муниципальному финансовому контролю в сфере бюджетных правоотношений на территории городского округа Электросталь Московской области в новой редакции, утвержденного постановлением Администрации городского округа от 18.07.2017 №497/7, и  пунктом 8.1 Порядка осуществления органом внутреннего муниципального финансового контроля полномочий по контролю за соблюдением законодательства в сфере закупок товаров, работ, услуг для обеспечения муниципальных нужд на территории городского округа Электросталь Московской области в новой редакции, утвержденного постановлением Администрации городского округа от 30.08.2017 № 608/8, по результатам проверок (ревизий) оформляется акт, по результатам обследования –  заключение.</w:t>
      </w:r>
    </w:p>
    <w:p w:rsidR="008857E8" w:rsidRPr="00057A7C" w:rsidRDefault="008857E8" w:rsidP="008857E8">
      <w:pPr>
        <w:shd w:val="clear" w:color="auto" w:fill="FFFFFF"/>
        <w:ind w:firstLine="709"/>
        <w:jc w:val="both"/>
        <w:textAlignment w:val="baseline"/>
        <w:rPr>
          <w:rFonts w:cs="Times New Roman"/>
          <w:spacing w:val="2"/>
        </w:rPr>
      </w:pPr>
      <w:r w:rsidRPr="00057A7C">
        <w:rPr>
          <w:rFonts w:cs="Times New Roman"/>
          <w:spacing w:val="2"/>
        </w:rPr>
        <w:t xml:space="preserve">Акты камеральной проверки, выездной проверки (ревизии) оформляются </w:t>
      </w:r>
      <w:r w:rsidRPr="00057A7C">
        <w:rPr>
          <w:rFonts w:cs="Times New Roman"/>
        </w:rPr>
        <w:t>в течение 10 рабочих дней после завершения проверки (ревизии) при осуществлении контроля в сфере бюджетных правоотношений и 3 рабочих дней при осуществлении контроля в сфере закупок</w:t>
      </w:r>
      <w:r w:rsidRPr="00057A7C">
        <w:rPr>
          <w:rFonts w:cs="Times New Roman"/>
          <w:spacing w:val="2"/>
        </w:rPr>
        <w:t>.</w:t>
      </w:r>
    </w:p>
    <w:p w:rsidR="008857E8" w:rsidRPr="00057A7C" w:rsidRDefault="008857E8" w:rsidP="008857E8">
      <w:pPr>
        <w:shd w:val="clear" w:color="auto" w:fill="FFFFFF"/>
        <w:ind w:firstLine="709"/>
        <w:jc w:val="both"/>
        <w:textAlignment w:val="baseline"/>
        <w:rPr>
          <w:rFonts w:cs="Times New Roman"/>
          <w:spacing w:val="2"/>
        </w:rPr>
      </w:pPr>
      <w:r w:rsidRPr="00057A7C">
        <w:rPr>
          <w:rFonts w:cs="Times New Roman"/>
        </w:rPr>
        <w:t xml:space="preserve">Акт встречной проверки оформляется не позднее дня окончания проверки и приобщается к материалам выездной или камеральной проверки соответственно. </w:t>
      </w:r>
    </w:p>
    <w:p w:rsidR="008857E8" w:rsidRDefault="008857E8" w:rsidP="008857E8">
      <w:pPr>
        <w:ind w:firstLine="709"/>
        <w:jc w:val="both"/>
        <w:rPr>
          <w:rFonts w:cs="Times New Roman"/>
        </w:rPr>
      </w:pPr>
      <w:r w:rsidRPr="00057A7C">
        <w:rPr>
          <w:rFonts w:cs="Times New Roman"/>
          <w:spacing w:val="2"/>
        </w:rPr>
        <w:t xml:space="preserve">Заключение по результатам обследования, проведенного в качестве самостоятельного контрольного мероприятия, оформляется  </w:t>
      </w:r>
      <w:r w:rsidRPr="00057A7C">
        <w:rPr>
          <w:rFonts w:cs="Times New Roman"/>
        </w:rPr>
        <w:t>в течение 7 рабочих дней после завершения обследования</w:t>
      </w:r>
      <w:r>
        <w:rPr>
          <w:rFonts w:cs="Times New Roman"/>
        </w:rPr>
        <w:t>.».</w:t>
      </w:r>
    </w:p>
    <w:p w:rsidR="007315E0" w:rsidRPr="00057A7C" w:rsidRDefault="007315E0" w:rsidP="007315E0">
      <w:pPr>
        <w:numPr>
          <w:ilvl w:val="1"/>
          <w:numId w:val="3"/>
        </w:numPr>
        <w:ind w:left="0" w:firstLine="709"/>
        <w:jc w:val="both"/>
        <w:rPr>
          <w:rFonts w:cs="Times New Roman"/>
          <w:spacing w:val="2"/>
        </w:rPr>
      </w:pPr>
      <w:r>
        <w:rPr>
          <w:rFonts w:cs="Times New Roman"/>
          <w:spacing w:val="2"/>
        </w:rPr>
        <w:t xml:space="preserve">В пункт 19 </w:t>
      </w:r>
      <w:r w:rsidRPr="008857E8">
        <w:rPr>
          <w:rFonts w:cs="Times New Roman"/>
          <w:spacing w:val="2"/>
        </w:rPr>
        <w:t>Стандарта ОРКМ внести изменения, изложив его в следующей редакции: «</w:t>
      </w:r>
      <w:r>
        <w:rPr>
          <w:rFonts w:cs="Times New Roman"/>
          <w:spacing w:val="2"/>
        </w:rPr>
        <w:t xml:space="preserve">19. </w:t>
      </w:r>
      <w:r w:rsidRPr="00057A7C">
        <w:rPr>
          <w:rFonts w:cs="Times New Roman"/>
          <w:spacing w:val="2"/>
        </w:rPr>
        <w:t xml:space="preserve">Акт контрольного мероприятия при осуществлении контроля в сфере бюджетных правоотношений </w:t>
      </w:r>
      <w:r w:rsidRPr="007315E0">
        <w:rPr>
          <w:rFonts w:cs="Times New Roman"/>
          <w:spacing w:val="2"/>
        </w:rPr>
        <w:t xml:space="preserve">подписывается уполномоченными лицами, осуществляющими контрольное мероприятие, и вручается объекту контроля </w:t>
      </w:r>
      <w:r w:rsidRPr="00057A7C">
        <w:rPr>
          <w:rFonts w:cs="Times New Roman"/>
          <w:spacing w:val="2"/>
        </w:rPr>
        <w:t>либо направляется заказным почтовым отправлением с уведомлением о вручении</w:t>
      </w:r>
      <w:r w:rsidRPr="007315E0">
        <w:rPr>
          <w:rFonts w:cs="Times New Roman"/>
          <w:spacing w:val="2"/>
        </w:rPr>
        <w:t xml:space="preserve"> для подписания руководителем и главным бухгалтером объекта контроля в срок, установленный руководителем ОВМФК, но не более пяти рабочих дней со дня вручения (получения).</w:t>
      </w:r>
    </w:p>
    <w:p w:rsidR="008857E8" w:rsidRDefault="007315E0" w:rsidP="007315E0">
      <w:pPr>
        <w:ind w:firstLine="709"/>
        <w:jc w:val="both"/>
        <w:rPr>
          <w:rFonts w:cs="Times New Roman"/>
        </w:rPr>
      </w:pPr>
      <w:r w:rsidRPr="00057A7C">
        <w:rPr>
          <w:rFonts w:cs="Times New Roman"/>
          <w:spacing w:val="2"/>
        </w:rPr>
        <w:t xml:space="preserve">Акт контрольного мероприятия при осуществлении контроля в сфере закупок </w:t>
      </w:r>
      <w:r w:rsidRPr="00057A7C">
        <w:rPr>
          <w:rFonts w:cs="Times New Roman"/>
        </w:rPr>
        <w:t>подписывается уполномоченными лицами, осуществляющими контрольное мероприятие, и направляется (вручается) субъекту контроля в срок не более 3 рабочих дней с даты подписания.</w:t>
      </w:r>
      <w:r>
        <w:rPr>
          <w:rFonts w:cs="Times New Roman"/>
        </w:rPr>
        <w:t>».</w:t>
      </w:r>
    </w:p>
    <w:p w:rsidR="007315E0" w:rsidRPr="00057A7C" w:rsidRDefault="007315E0" w:rsidP="007315E0">
      <w:pPr>
        <w:numPr>
          <w:ilvl w:val="1"/>
          <w:numId w:val="3"/>
        </w:numPr>
        <w:ind w:left="0" w:firstLine="709"/>
        <w:jc w:val="both"/>
        <w:rPr>
          <w:rFonts w:cs="Times New Roman"/>
          <w:spacing w:val="2"/>
        </w:rPr>
      </w:pPr>
      <w:r>
        <w:rPr>
          <w:rFonts w:cs="Times New Roman"/>
          <w:spacing w:val="2"/>
        </w:rPr>
        <w:t xml:space="preserve">В пункт 20 </w:t>
      </w:r>
      <w:r w:rsidRPr="008857E8">
        <w:rPr>
          <w:rFonts w:cs="Times New Roman"/>
          <w:spacing w:val="2"/>
        </w:rPr>
        <w:t>Стандарта ОРКМ внести изменения, изложив его в следующей редакции: «</w:t>
      </w:r>
      <w:r>
        <w:rPr>
          <w:rFonts w:cs="Times New Roman"/>
          <w:spacing w:val="2"/>
        </w:rPr>
        <w:t xml:space="preserve">20. </w:t>
      </w:r>
      <w:r w:rsidRPr="00057A7C">
        <w:rPr>
          <w:rFonts w:cs="Times New Roman"/>
          <w:spacing w:val="2"/>
        </w:rPr>
        <w:t>При наличии у руководителя объекта контроля возражений по акту контрольного мероприятия, проведенного в рамках осуществления контроля в сфере бюджетных правоотношений, он делает об этом отметку перед своей подписью и вместе с подписанным актом представляет руководителю органа ВМФК письменные возражения, а также документы (их заверенные надлежащим образом копии), подтверждающие обоснованность возражений. Письменные возражения по акту контрольного мероприятия (заключению по результатам обследования) приобщаются к материалам контрольного мероприятия.</w:t>
      </w:r>
    </w:p>
    <w:p w:rsidR="007315E0" w:rsidRPr="00057A7C" w:rsidRDefault="007315E0" w:rsidP="007315E0">
      <w:pPr>
        <w:shd w:val="clear" w:color="auto" w:fill="FFFFFF"/>
        <w:ind w:firstLine="709"/>
        <w:jc w:val="both"/>
        <w:textAlignment w:val="baseline"/>
        <w:rPr>
          <w:rFonts w:cs="Times New Roman"/>
          <w:spacing w:val="2"/>
        </w:rPr>
      </w:pPr>
      <w:r w:rsidRPr="00057A7C">
        <w:rPr>
          <w:rFonts w:cs="Times New Roman"/>
        </w:rPr>
        <w:t>Субъект контроля вправе представить письменные возражения на акт, оформленный по результатам выездной или камеральной проверки, проведенной в рамках осуществления контроля в сфере закупок, в срок не более 10 рабочих дней со дня получения акта.</w:t>
      </w:r>
    </w:p>
    <w:p w:rsidR="007315E0" w:rsidRPr="00391551" w:rsidRDefault="007315E0" w:rsidP="007315E0">
      <w:pPr>
        <w:ind w:firstLine="709"/>
        <w:jc w:val="both"/>
        <w:rPr>
          <w:rFonts w:cs="Times New Roman"/>
          <w:spacing w:val="2"/>
        </w:rPr>
      </w:pPr>
      <w:r w:rsidRPr="00057A7C">
        <w:rPr>
          <w:rFonts w:cs="Times New Roman"/>
          <w:spacing w:val="2"/>
        </w:rPr>
        <w:t xml:space="preserve">Возражения на акт контрольного мероприятия, представленные после </w:t>
      </w:r>
      <w:r w:rsidRPr="00391551">
        <w:rPr>
          <w:rFonts w:cs="Times New Roman"/>
          <w:spacing w:val="2"/>
        </w:rPr>
        <w:t>установленного срока, рассмотрению не подлежат.».</w:t>
      </w:r>
    </w:p>
    <w:p w:rsidR="007315E0" w:rsidRPr="00391551" w:rsidRDefault="007315E0" w:rsidP="007315E0">
      <w:pPr>
        <w:numPr>
          <w:ilvl w:val="1"/>
          <w:numId w:val="3"/>
        </w:numPr>
        <w:ind w:left="0" w:firstLine="709"/>
        <w:jc w:val="both"/>
      </w:pPr>
      <w:r w:rsidRPr="00391551">
        <w:t xml:space="preserve">Пункт 21 </w:t>
      </w:r>
      <w:r w:rsidRPr="00391551">
        <w:rPr>
          <w:rFonts w:cs="Times New Roman"/>
          <w:spacing w:val="2"/>
        </w:rPr>
        <w:t>Стандарта ОРКМ после слов «по акту контрольного мероприятия» дополнить словами «, проведенного в рамках осуществления контроля в сфере бюджетных правоотношений,».</w:t>
      </w:r>
    </w:p>
    <w:p w:rsidR="000C4764" w:rsidRPr="00057A7C" w:rsidRDefault="000C4764" w:rsidP="000C4764">
      <w:pPr>
        <w:numPr>
          <w:ilvl w:val="0"/>
          <w:numId w:val="3"/>
        </w:numPr>
        <w:ind w:left="0" w:firstLine="709"/>
        <w:jc w:val="both"/>
      </w:pPr>
      <w:r w:rsidRPr="00391551">
        <w:lastRenderedPageBreak/>
        <w:t>Опубликовать настоящее</w:t>
      </w:r>
      <w:r w:rsidRPr="00057A7C">
        <w:t xml:space="preserve"> постановление в газете «Официальный вестник» и р</w:t>
      </w:r>
      <w:r w:rsidR="00EA560C">
        <w:t>азместить на официальном сайте</w:t>
      </w:r>
      <w:r w:rsidRPr="00057A7C">
        <w:t xml:space="preserve"> городского округа Электросталь Московской области в информационно-телекоммуникационной сети «Интернет» </w:t>
      </w:r>
      <w:r w:rsidR="00EA560C">
        <w:t>по адресу: www.electrostal.ru.</w:t>
      </w:r>
    </w:p>
    <w:p w:rsidR="000C4764" w:rsidRPr="00057A7C" w:rsidRDefault="000C4764" w:rsidP="000C4764">
      <w:pPr>
        <w:numPr>
          <w:ilvl w:val="0"/>
          <w:numId w:val="3"/>
        </w:numPr>
        <w:ind w:left="0" w:firstLine="709"/>
        <w:jc w:val="both"/>
      </w:pPr>
      <w:r w:rsidRPr="00057A7C">
        <w:t>Источником финансирования размещения настоящего постановления в средствах массовой информации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 «Общегосударственные вопросы».</w:t>
      </w:r>
    </w:p>
    <w:p w:rsidR="000C4764" w:rsidRPr="00057A7C" w:rsidRDefault="000C4764" w:rsidP="000C4764">
      <w:pPr>
        <w:numPr>
          <w:ilvl w:val="0"/>
          <w:numId w:val="3"/>
        </w:numPr>
        <w:ind w:left="0" w:firstLine="709"/>
        <w:jc w:val="both"/>
      </w:pPr>
      <w:r w:rsidRPr="00057A7C">
        <w:t>Контроль за исполнением настоящего постановления возложить на первого заместителя Главы Администрации городского округа Электросталь Московской области А.В. Федорова.</w:t>
      </w:r>
    </w:p>
    <w:p w:rsidR="007315E0" w:rsidRDefault="007315E0" w:rsidP="00EA560C">
      <w:pPr>
        <w:jc w:val="both"/>
      </w:pPr>
    </w:p>
    <w:p w:rsidR="00EA560C" w:rsidRPr="0022507F" w:rsidRDefault="00EA560C" w:rsidP="00EA560C">
      <w:pPr>
        <w:jc w:val="both"/>
      </w:pPr>
    </w:p>
    <w:p w:rsidR="009C4F65" w:rsidRDefault="009C4F65" w:rsidP="00EA560C">
      <w:pPr>
        <w:jc w:val="both"/>
      </w:pPr>
    </w:p>
    <w:p w:rsidR="009C4F65" w:rsidRDefault="009C4F65" w:rsidP="00473F14">
      <w:pPr>
        <w:jc w:val="both"/>
      </w:pPr>
    </w:p>
    <w:p w:rsidR="009C4F65" w:rsidRDefault="009C4F65" w:rsidP="00473F14">
      <w:pPr>
        <w:jc w:val="both"/>
      </w:pPr>
    </w:p>
    <w:p w:rsidR="000C4764" w:rsidRPr="00057A7C" w:rsidRDefault="000C4764" w:rsidP="000C4764">
      <w:r w:rsidRPr="00057A7C">
        <w:t>Глав</w:t>
      </w:r>
      <w:r>
        <w:t>а</w:t>
      </w:r>
      <w:r w:rsidRPr="00057A7C">
        <w:t xml:space="preserve"> городского округа                                                                        </w:t>
      </w:r>
      <w:r>
        <w:t xml:space="preserve">                    В.Я. Пекарев</w:t>
      </w:r>
    </w:p>
    <w:p w:rsidR="000C4764" w:rsidRPr="00057A7C" w:rsidRDefault="000C4764" w:rsidP="000C4764">
      <w:pPr>
        <w:jc w:val="both"/>
      </w:pPr>
    </w:p>
    <w:sectPr w:rsidR="000C4764" w:rsidRPr="00057A7C" w:rsidSect="00B20595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F2C" w:rsidRDefault="00687F2C" w:rsidP="00B20595">
      <w:r>
        <w:separator/>
      </w:r>
    </w:p>
  </w:endnote>
  <w:endnote w:type="continuationSeparator" w:id="0">
    <w:p w:rsidR="00687F2C" w:rsidRDefault="00687F2C" w:rsidP="00B20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F2C" w:rsidRDefault="00687F2C" w:rsidP="00B20595">
      <w:r>
        <w:separator/>
      </w:r>
    </w:p>
  </w:footnote>
  <w:footnote w:type="continuationSeparator" w:id="0">
    <w:p w:rsidR="00687F2C" w:rsidRDefault="00687F2C" w:rsidP="00B20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31F81"/>
    <w:multiLevelType w:val="hybridMultilevel"/>
    <w:tmpl w:val="AD9233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E8D2E8E"/>
    <w:multiLevelType w:val="hybridMultilevel"/>
    <w:tmpl w:val="7D3E2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36A3B"/>
    <w:multiLevelType w:val="hybridMultilevel"/>
    <w:tmpl w:val="443E7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86ACA"/>
    <w:multiLevelType w:val="hybridMultilevel"/>
    <w:tmpl w:val="152801A4"/>
    <w:lvl w:ilvl="0" w:tplc="ABE4B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A762DA"/>
    <w:multiLevelType w:val="multilevel"/>
    <w:tmpl w:val="1500F4A4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Arial" w:hint="default"/>
      </w:rPr>
    </w:lvl>
  </w:abstractNum>
  <w:abstractNum w:abstractNumId="5" w15:restartNumberingAfterBreak="0">
    <w:nsid w:val="5A221BA1"/>
    <w:multiLevelType w:val="multilevel"/>
    <w:tmpl w:val="BFFCB95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393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19" w:hanging="975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75" w:hanging="9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6" w15:restartNumberingAfterBreak="0">
    <w:nsid w:val="623142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5E72153"/>
    <w:multiLevelType w:val="multilevel"/>
    <w:tmpl w:val="A7ECB202"/>
    <w:lvl w:ilvl="0">
      <w:start w:val="1"/>
      <w:numFmt w:val="decimal"/>
      <w:lvlText w:val="%1."/>
      <w:lvlJc w:val="left"/>
      <w:pPr>
        <w:ind w:left="1344" w:hanging="360"/>
      </w:pPr>
    </w:lvl>
    <w:lvl w:ilvl="1">
      <w:start w:val="3"/>
      <w:numFmt w:val="decimal"/>
      <w:isLgl/>
      <w:lvlText w:val="%1.%2"/>
      <w:lvlJc w:val="left"/>
      <w:pPr>
        <w:ind w:left="2244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44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44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44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44" w:hanging="12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84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14180"/>
    <w:rsid w:val="00067B44"/>
    <w:rsid w:val="0009165F"/>
    <w:rsid w:val="000C09A6"/>
    <w:rsid w:val="000C4764"/>
    <w:rsid w:val="000F4FA3"/>
    <w:rsid w:val="00125556"/>
    <w:rsid w:val="00135D18"/>
    <w:rsid w:val="001E4B1C"/>
    <w:rsid w:val="001F748C"/>
    <w:rsid w:val="0022507F"/>
    <w:rsid w:val="00251CCB"/>
    <w:rsid w:val="00273625"/>
    <w:rsid w:val="002C2ABF"/>
    <w:rsid w:val="002C73BB"/>
    <w:rsid w:val="002E796F"/>
    <w:rsid w:val="00391551"/>
    <w:rsid w:val="003B3984"/>
    <w:rsid w:val="003B6483"/>
    <w:rsid w:val="003B6B44"/>
    <w:rsid w:val="003F31D4"/>
    <w:rsid w:val="00403261"/>
    <w:rsid w:val="00473F14"/>
    <w:rsid w:val="00491D93"/>
    <w:rsid w:val="004C0E0E"/>
    <w:rsid w:val="004F1750"/>
    <w:rsid w:val="00504369"/>
    <w:rsid w:val="00515EC2"/>
    <w:rsid w:val="0058294C"/>
    <w:rsid w:val="005B5B19"/>
    <w:rsid w:val="005D6141"/>
    <w:rsid w:val="005E75CE"/>
    <w:rsid w:val="00654D06"/>
    <w:rsid w:val="00687F2C"/>
    <w:rsid w:val="006F7B9A"/>
    <w:rsid w:val="0072220D"/>
    <w:rsid w:val="00725F48"/>
    <w:rsid w:val="007315E0"/>
    <w:rsid w:val="00770635"/>
    <w:rsid w:val="007A42D1"/>
    <w:rsid w:val="007B4948"/>
    <w:rsid w:val="007F698B"/>
    <w:rsid w:val="008106B3"/>
    <w:rsid w:val="00845208"/>
    <w:rsid w:val="00871429"/>
    <w:rsid w:val="008808E0"/>
    <w:rsid w:val="008855D4"/>
    <w:rsid w:val="008857E8"/>
    <w:rsid w:val="00931221"/>
    <w:rsid w:val="009A19A1"/>
    <w:rsid w:val="009C4F65"/>
    <w:rsid w:val="00A37D17"/>
    <w:rsid w:val="00A8176C"/>
    <w:rsid w:val="00AA2C4B"/>
    <w:rsid w:val="00AB5A1E"/>
    <w:rsid w:val="00AC4C04"/>
    <w:rsid w:val="00B20595"/>
    <w:rsid w:val="00B410E0"/>
    <w:rsid w:val="00B544E8"/>
    <w:rsid w:val="00B75C77"/>
    <w:rsid w:val="00B867A7"/>
    <w:rsid w:val="00BC2421"/>
    <w:rsid w:val="00BF5746"/>
    <w:rsid w:val="00BF6853"/>
    <w:rsid w:val="00C15259"/>
    <w:rsid w:val="00C51C8A"/>
    <w:rsid w:val="00CD42CA"/>
    <w:rsid w:val="00DA0872"/>
    <w:rsid w:val="00DC35E4"/>
    <w:rsid w:val="00DF5D87"/>
    <w:rsid w:val="00E22BB9"/>
    <w:rsid w:val="00E96779"/>
    <w:rsid w:val="00EA560C"/>
    <w:rsid w:val="00EB063A"/>
    <w:rsid w:val="00EB0892"/>
    <w:rsid w:val="00F27EBB"/>
    <w:rsid w:val="00F53D6B"/>
    <w:rsid w:val="00F9057E"/>
    <w:rsid w:val="00F911DE"/>
    <w:rsid w:val="00FC1C14"/>
    <w:rsid w:val="00FC520F"/>
    <w:rsid w:val="00FC6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580E131-9012-41CF-B2F3-0D2271B60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6B3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8106B3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06B3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rsid w:val="008106B3"/>
    <w:pPr>
      <w:ind w:firstLine="720"/>
      <w:jc w:val="both"/>
    </w:pPr>
  </w:style>
  <w:style w:type="paragraph" w:styleId="2">
    <w:name w:val="Body Text Indent 2"/>
    <w:basedOn w:val="a"/>
    <w:rsid w:val="008106B3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rsid w:val="003B6483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rsid w:val="003B6483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22507F"/>
    <w:pPr>
      <w:ind w:left="720"/>
      <w:contextualSpacing/>
    </w:pPr>
  </w:style>
  <w:style w:type="character" w:customStyle="1" w:styleId="a4">
    <w:name w:val="Основной текст Знак"/>
    <w:link w:val="a3"/>
    <w:rsid w:val="00B20595"/>
    <w:rPr>
      <w:rFonts w:ascii="Arial" w:hAnsi="Arial"/>
      <w:sz w:val="24"/>
    </w:rPr>
  </w:style>
  <w:style w:type="paragraph" w:styleId="a9">
    <w:name w:val="header"/>
    <w:basedOn w:val="a"/>
    <w:link w:val="aa"/>
    <w:uiPriority w:val="99"/>
    <w:rsid w:val="00B2059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B20595"/>
    <w:rPr>
      <w:rFonts w:cs="Arial"/>
      <w:sz w:val="24"/>
      <w:szCs w:val="24"/>
    </w:rPr>
  </w:style>
  <w:style w:type="paragraph" w:styleId="ab">
    <w:name w:val="footer"/>
    <w:basedOn w:val="a"/>
    <w:link w:val="ac"/>
    <w:rsid w:val="00B2059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B20595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7359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A. Побежимова</cp:lastModifiedBy>
  <cp:revision>6</cp:revision>
  <cp:lastPrinted>2018-11-26T07:14:00Z</cp:lastPrinted>
  <dcterms:created xsi:type="dcterms:W3CDTF">2018-11-26T08:49:00Z</dcterms:created>
  <dcterms:modified xsi:type="dcterms:W3CDTF">2018-12-12T09:58:00Z</dcterms:modified>
</cp:coreProperties>
</file>