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57" w:rsidRPr="00BC5057" w:rsidRDefault="00BC5057" w:rsidP="00BC50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C5057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Информация по </w:t>
      </w:r>
      <w:r w:rsidRPr="00BC5057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представлени</w:t>
      </w:r>
      <w:r w:rsidR="00244CFE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ю</w:t>
      </w:r>
      <w:r w:rsidRPr="00BC5057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 xml:space="preserve"> сведений о трудовой деятельности в отношении </w:t>
      </w:r>
      <w:r w:rsidRPr="00BC5057">
        <w:rPr>
          <w:rFonts w:ascii="Times New Roman" w:eastAsia="Calibri" w:hAnsi="Times New Roman" w:cs="Times New Roman"/>
          <w:b/>
          <w:color w:val="000000" w:themeColor="text1"/>
          <w:sz w:val="36"/>
          <w:szCs w:val="36"/>
          <w:lang w:eastAsia="ru-RU"/>
        </w:rPr>
        <w:t>лиц,  работающих по совместительству, для которых в последствие работа по совместительству стала основной</w:t>
      </w:r>
    </w:p>
    <w:p w:rsidR="00BC5057" w:rsidRDefault="00BC5057" w:rsidP="00BC505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Письмом Министерства труда и социальной защиты Российской Федерации от 25.03.2020 № 14-2/В-308 даны разъяснения по вопросу</w:t>
      </w:r>
      <w:r w:rsidRPr="006A5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C5057">
        <w:rPr>
          <w:rFonts w:ascii="Times New Roman" w:eastAsia="Calibri" w:hAnsi="Times New Roman" w:cs="Times New Roman"/>
          <w:sz w:val="28"/>
          <w:szCs w:val="28"/>
        </w:rPr>
        <w:t xml:space="preserve">представления сведений о трудовой деятельности в отношении </w:t>
      </w:r>
      <w:r w:rsidRPr="00BC5057">
        <w:rPr>
          <w:rFonts w:ascii="Times New Roman" w:eastAsia="Calibri" w:hAnsi="Times New Roman" w:cs="Times New Roman"/>
          <w:sz w:val="28"/>
          <w:szCs w:val="28"/>
          <w:lang w:eastAsia="ru-RU"/>
        </w:rPr>
        <w:t>лиц,  работающих по совместительству, для которых в последствие работа по совместительству стала основной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282 Трудового кодекса Российской Федерации (далее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одекс) совместительство – выполнение работником другой регулярной оплачиваемой работы на условиях трудового договора в свободное от основной работы время. 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следует из приведенной нормы выполнение работы по совместительству возможно при наличии у работника основной работы. 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пятой статьи 66 Кодекса сведения о работе по совместительству вносятся в трудовую книжку по желанию работника по месту основной работы на основании документа, подтверждающего работу по совместительству.  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внешнем совместительстве запись в трудовую книжку по месту основной работы вносится на основании документа, представленного из другой организации, подтверждающего работу по совместительству. 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ведения трудовых книжек, регулируются Правилами ведения и хранения трудовых книжек, изготовления бланков трудовой книжки и обеспечения ими работодателей, утвержденным постановлением Правительства Российской Федерации от 16 апреля 2003 № 225, и Инструкцией по заполнению трудовых книжек, утвержденной постановлением Минтруда России от 10 октября 2003 № 69. 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Вышеназванные нормативные правовые акты не определяют, в частности, срок внесения в трудовую книжку записи о работе по совместительству, а также порядок внесения таких записей.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Переход работника из категории внешнего совместителя в основного работника не приводит к расторжению трудового договора, заключённому на работе по совместительству. 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Исключительно с согласия работника возможно расторжение трудового договора по пункту 1 части 1 статьи 77 Кодекса (соглашение сторон) или по пункту 3 части 1 статьи 77 Кодекса (собственное желание), а затем заключение трудового договора с другими условиями.  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того чтобы работа по совместительству стала для работника основной необходимо, чтобы трудовой договор по основному месту был прекращен с внесением соответствующей записи в трудовую книжку. В этом случае работа по совместительству становится для работника основной, но «автоматически» это не происходит. В трудовой договор, заключенный на работе по совместительству, необходимо внести изменения о том, что работа является основной, а также об изменении режима работы и, при необходимости, другие условия. 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в трудовой договор вносятся путем заключения дополнительного соглашения.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 изменении условий трудового договора работодателем издается соответствующий приказ.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случаи увольнения работника с основного места работы и заключения нового трудового договора, то кадровые мероприятия в форме СЗВ-ТД нужно отразить в виде увольнения с работы по совместительству и приема на основную работу у конкретного работодателя. </w:t>
      </w:r>
    </w:p>
    <w:p w:rsidR="00BC5057" w:rsidRDefault="00BC5057" w:rsidP="00BC505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заключено дополнительное соглашение к трудовому договору с внесением изменений условий трудового договора, то кадровое мероприятие оформляется в виде перевода с работы по совместительству на основную работу у конкретного работодателя.     </w:t>
      </w:r>
    </w:p>
    <w:p w:rsidR="00BC5057" w:rsidRDefault="00BC5057" w:rsidP="00BC50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5057" w:rsidRPr="00BC5057" w:rsidRDefault="00BC5057" w:rsidP="00BC5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30A1" w:rsidRDefault="000C30A1"/>
    <w:sectPr w:rsidR="000C30A1" w:rsidSect="00BC5057">
      <w:headerReference w:type="default" r:id="rId6"/>
      <w:pgSz w:w="11906" w:h="16838"/>
      <w:pgMar w:top="567" w:right="56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057" w:rsidRDefault="00BC5057" w:rsidP="00BC5057">
      <w:pPr>
        <w:spacing w:after="0" w:line="240" w:lineRule="auto"/>
      </w:pPr>
      <w:r>
        <w:separator/>
      </w:r>
    </w:p>
  </w:endnote>
  <w:endnote w:type="continuationSeparator" w:id="1">
    <w:p w:rsidR="00BC5057" w:rsidRDefault="00BC5057" w:rsidP="00BC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057" w:rsidRDefault="00BC5057" w:rsidP="00BC5057">
      <w:pPr>
        <w:spacing w:after="0" w:line="240" w:lineRule="auto"/>
      </w:pPr>
      <w:r>
        <w:separator/>
      </w:r>
    </w:p>
  </w:footnote>
  <w:footnote w:type="continuationSeparator" w:id="1">
    <w:p w:rsidR="00BC5057" w:rsidRDefault="00BC5057" w:rsidP="00BC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05046"/>
      <w:docPartObj>
        <w:docPartGallery w:val="Page Numbers (Top of Page)"/>
        <w:docPartUnique/>
      </w:docPartObj>
    </w:sdtPr>
    <w:sdtContent>
      <w:p w:rsidR="00BC5057" w:rsidRDefault="00472997">
        <w:pPr>
          <w:pStyle w:val="a3"/>
          <w:jc w:val="center"/>
        </w:pPr>
        <w:fldSimple w:instr=" PAGE   \* MERGEFORMAT ">
          <w:r w:rsidR="003F3C09">
            <w:rPr>
              <w:noProof/>
            </w:rPr>
            <w:t>2</w:t>
          </w:r>
        </w:fldSimple>
      </w:p>
    </w:sdtContent>
  </w:sdt>
  <w:p w:rsidR="00BC5057" w:rsidRDefault="00BC50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0E9"/>
    <w:rsid w:val="000C30A1"/>
    <w:rsid w:val="00244CFE"/>
    <w:rsid w:val="003F3C09"/>
    <w:rsid w:val="00472997"/>
    <w:rsid w:val="005850E9"/>
    <w:rsid w:val="00712A65"/>
    <w:rsid w:val="00A31676"/>
    <w:rsid w:val="00B249BC"/>
    <w:rsid w:val="00BC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5057"/>
  </w:style>
  <w:style w:type="paragraph" w:styleId="a5">
    <w:name w:val="footer"/>
    <w:basedOn w:val="a"/>
    <w:link w:val="a6"/>
    <w:uiPriority w:val="99"/>
    <w:semiHidden/>
    <w:unhideWhenUsed/>
    <w:rsid w:val="00BC5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50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2904</Characters>
  <Application>Microsoft Office Word</Application>
  <DocSecurity>0</DocSecurity>
  <Lines>24</Lines>
  <Paragraphs>6</Paragraphs>
  <ScaleCrop>false</ScaleCrop>
  <Company>Kraftway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060DrofinaSA</dc:creator>
  <cp:lastModifiedBy>Маркина Татьяна Борисовна</cp:lastModifiedBy>
  <cp:revision>2</cp:revision>
  <cp:lastPrinted>2020-04-28T13:14:00Z</cp:lastPrinted>
  <dcterms:created xsi:type="dcterms:W3CDTF">2020-04-28T13:18:00Z</dcterms:created>
  <dcterms:modified xsi:type="dcterms:W3CDTF">2020-04-28T13:18:00Z</dcterms:modified>
</cp:coreProperties>
</file>