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 проведении открытого аукциона на право размещения</w:t>
      </w: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нестационарного торгового объекта на территории</w:t>
      </w: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D03641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2571"/>
        <w:gridCol w:w="6379"/>
      </w:tblGrid>
      <w:tr w:rsidR="00D03641" w:rsidRPr="006F03DF" w:rsidTr="00416652">
        <w:trPr>
          <w:trHeight w:val="547"/>
        </w:trPr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71" w:type="dxa"/>
            <w:vAlign w:val="center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6379" w:type="dxa"/>
            <w:vAlign w:val="center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D03641" w:rsidRPr="006F03DF" w:rsidTr="00416652">
        <w:trPr>
          <w:trHeight w:val="203"/>
        </w:trPr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Аукцион, открытый по составу участников и по форме подачи предложений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</w:t>
            </w:r>
            <w:hyperlink w:anchor="P634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договора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нестационарног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торгового объекта, объекта сезонной торговли – киоска по продаже кваса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Электросталь Московской области от 28.03.2018 №  235/3</w:t>
            </w:r>
          </w:p>
          <w:p w:rsidR="00D03641" w:rsidRPr="006F03DF" w:rsidRDefault="00D03641" w:rsidP="0041665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1" w:rsidRPr="006F03DF" w:rsidTr="00416652">
        <w:tc>
          <w:tcPr>
            <w:tcW w:w="610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1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379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Администрации городского округа Электросталь Московской области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(далее - организатор аукциона).</w:t>
            </w: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ул. Мира, д. 5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(496)571-98-98, 8(496)571-98-89</w:t>
            </w: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Pr="001F1C0B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</w:t>
            </w:r>
            <w:proofErr w:type="spellEnd"/>
            <w:r w:rsidRPr="001F1C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elektrostal</w:t>
            </w:r>
            <w:proofErr w:type="spellEnd"/>
            <w:r w:rsidRPr="001F1C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3641" w:rsidRPr="006F03DF" w:rsidTr="00416652">
        <w:tblPrEx>
          <w:tblBorders>
            <w:insideH w:val="nil"/>
          </w:tblBorders>
        </w:tblPrEx>
        <w:trPr>
          <w:trHeight w:val="618"/>
        </w:trPr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организатора аукциона</w:t>
            </w:r>
          </w:p>
        </w:tc>
        <w:tc>
          <w:tcPr>
            <w:tcW w:w="6379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41" w:rsidRPr="001F1C0B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www</w:t>
              </w:r>
              <w:r w:rsidRPr="00CC49B2">
                <w:rPr>
                  <w:rStyle w:val="a5"/>
                  <w:rFonts w:cs="Times New Roman"/>
                  <w:spacing w:val="1"/>
                </w:rPr>
                <w:t>.е</w:t>
              </w:r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le</w:t>
              </w:r>
              <w:r w:rsidRPr="00CC49B2">
                <w:rPr>
                  <w:rStyle w:val="a5"/>
                  <w:rFonts w:cs="Times New Roman"/>
                  <w:spacing w:val="1"/>
                </w:rPr>
                <w:t>с</w:t>
              </w:r>
              <w:proofErr w:type="spellStart"/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tr</w:t>
              </w:r>
              <w:proofErr w:type="spellEnd"/>
              <w:r w:rsidRPr="00CC49B2">
                <w:rPr>
                  <w:rStyle w:val="a5"/>
                  <w:rFonts w:cs="Times New Roman"/>
                  <w:spacing w:val="1"/>
                </w:rPr>
                <w:t>о</w:t>
              </w:r>
              <w:proofErr w:type="spellStart"/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st</w:t>
              </w:r>
              <w:proofErr w:type="spellEnd"/>
              <w:r w:rsidRPr="00CC49B2">
                <w:rPr>
                  <w:rStyle w:val="a5"/>
                  <w:rFonts w:cs="Times New Roman"/>
                  <w:spacing w:val="1"/>
                </w:rPr>
                <w:t>а</w:t>
              </w:r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l</w:t>
              </w:r>
              <w:r w:rsidRPr="00CC49B2">
                <w:rPr>
                  <w:rStyle w:val="a5"/>
                  <w:rFonts w:cs="Times New Roman"/>
                  <w:spacing w:val="1"/>
                </w:rPr>
                <w:t>.</w:t>
              </w:r>
              <w:proofErr w:type="spellStart"/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ru</w:t>
              </w:r>
              <w:proofErr w:type="spellEnd"/>
            </w:hyperlink>
          </w:p>
        </w:tc>
      </w:tr>
      <w:tr w:rsidR="00D03641" w:rsidRPr="006F03DF" w:rsidTr="00416652"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379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Оксана Александровна –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земельных отношений Комитета имущественных отношений Администрации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641" w:rsidRPr="006F03DF" w:rsidTr="00416652">
        <w:tc>
          <w:tcPr>
            <w:tcW w:w="610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1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Аукционная комиссия</w:t>
            </w:r>
          </w:p>
        </w:tc>
        <w:tc>
          <w:tcPr>
            <w:tcW w:w="6379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Аукционная комиссия создана на основании</w:t>
            </w:r>
          </w:p>
          <w:p w:rsidR="00D03641" w:rsidRPr="00CB2F4A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2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Распоряжения Администрации городского округа Электрост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 Московской области от 29.08.2017 №  493</w:t>
            </w:r>
            <w:r w:rsidRPr="00CB2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-р</w:t>
            </w:r>
          </w:p>
          <w:p w:rsidR="00D03641" w:rsidRPr="006F03DF" w:rsidRDefault="00D03641" w:rsidP="0041665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1" w:rsidRPr="006F03DF" w:rsidTr="00416652"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79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(496)571-98-98, 8(496)571-98-89</w:t>
            </w:r>
          </w:p>
        </w:tc>
      </w:tr>
      <w:tr w:rsidR="00D03641" w:rsidRPr="006F03DF" w:rsidTr="00416652">
        <w:tc>
          <w:tcPr>
            <w:tcW w:w="610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1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 на участие в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D03641" w:rsidRPr="00E66AE2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09 час. 00 мин. по Московскому времени</w:t>
            </w:r>
          </w:p>
          <w:p w:rsidR="00D03641" w:rsidRPr="00E66AE2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"28" марта 2018</w:t>
            </w:r>
            <w:r w:rsidRPr="00E6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на участие в аукционе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Pr="00E66AE2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18 час.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мин. по М</w:t>
            </w:r>
            <w:r w:rsidRPr="00E6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осковскому времени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20" апреля 2018</w:t>
            </w:r>
            <w:r w:rsidRPr="00E6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(адрес) подачи заявок на участие в аукционе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Московская обл., г. Электросталь, ул. Мира, д. 5, ком. 311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 заявки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w:anchor="P586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заявки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указана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 к настоящему Извещению</w:t>
            </w:r>
          </w:p>
        </w:tc>
      </w:tr>
      <w:tr w:rsidR="00D03641" w:rsidRPr="006F03DF" w:rsidTr="00416652"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подачи заявки</w:t>
            </w:r>
          </w:p>
        </w:tc>
        <w:tc>
          <w:tcPr>
            <w:tcW w:w="6379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3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Извещению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оформления участия в аукционе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3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размещения нестационарного торгового объекта (адресный ориентир), тип, описание внешнего вида, площадь, специализация нестационарного торгового объекта</w:t>
            </w:r>
          </w:p>
        </w:tc>
        <w:tc>
          <w:tcPr>
            <w:tcW w:w="6379" w:type="dxa"/>
          </w:tcPr>
          <w:p w:rsidR="00D03641" w:rsidRPr="00CB29C4" w:rsidRDefault="00D03641" w:rsidP="00416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размещения 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торгового объекта согласно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схеме размещения нестационарных торговых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19140D">
              <w:rPr>
                <w:rFonts w:ascii="Times New Roman" w:hAnsi="Times New Roman" w:cs="Times New Roman"/>
                <w:sz w:val="24"/>
                <w:szCs w:val="24"/>
              </w:rPr>
              <w:t>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 городского округа Электросталь Московской области на 2015-2019 годы, утвержденной постановлением Администрации городского округа Электросталь Московской области от 12.12.2014 № 1108/12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hyperlink r:id="rId5" w:history="1"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www</w:t>
              </w:r>
              <w:r w:rsidRPr="00CC49B2">
                <w:rPr>
                  <w:rStyle w:val="a5"/>
                  <w:rFonts w:cs="Times New Roman"/>
                  <w:spacing w:val="1"/>
                </w:rPr>
                <w:t>.е</w:t>
              </w:r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le</w:t>
              </w:r>
              <w:r w:rsidRPr="00CC49B2">
                <w:rPr>
                  <w:rStyle w:val="a5"/>
                  <w:rFonts w:cs="Times New Roman"/>
                  <w:spacing w:val="1"/>
                </w:rPr>
                <w:t>с</w:t>
              </w:r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tr</w:t>
              </w:r>
              <w:r w:rsidRPr="00CC49B2">
                <w:rPr>
                  <w:rStyle w:val="a5"/>
                  <w:rFonts w:cs="Times New Roman"/>
                  <w:spacing w:val="1"/>
                </w:rPr>
                <w:t>о</w:t>
              </w:r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st</w:t>
              </w:r>
              <w:r w:rsidRPr="00CC49B2">
                <w:rPr>
                  <w:rStyle w:val="a5"/>
                  <w:rFonts w:cs="Times New Roman"/>
                  <w:spacing w:val="1"/>
                </w:rPr>
                <w:t>а</w:t>
              </w:r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l</w:t>
              </w:r>
              <w:r w:rsidRPr="00CC49B2">
                <w:rPr>
                  <w:rStyle w:val="a5"/>
                  <w:rFonts w:cs="Times New Roman"/>
                  <w:spacing w:val="1"/>
                </w:rPr>
                <w:t>.</w:t>
              </w:r>
              <w:r w:rsidRPr="00CC49B2">
                <w:rPr>
                  <w:rStyle w:val="a5"/>
                  <w:rFonts w:cs="Times New Roman"/>
                  <w:spacing w:val="1"/>
                  <w:lang w:val="en-US"/>
                </w:rPr>
                <w:t>ru</w:t>
              </w:r>
            </w:hyperlink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принять решение об отказе от проведения аукциона в любое время, но не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заявок на участие в аукционе</w:t>
            </w:r>
          </w:p>
          <w:p w:rsidR="00D03641" w:rsidRPr="000049CB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18 час. 00 мин. по Московскому времени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"17" апреля 2018</w:t>
            </w:r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D03641" w:rsidRPr="006F03DF" w:rsidTr="00416652">
        <w:tc>
          <w:tcPr>
            <w:tcW w:w="610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1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принять решение о внесении изменений в Извещение об открытом аукционе не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заявок на участие в аукционе.</w:t>
            </w:r>
          </w:p>
        </w:tc>
      </w:tr>
      <w:tr w:rsidR="00D03641" w:rsidRPr="006F03DF" w:rsidTr="00416652"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D03641" w:rsidRPr="000049CB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Изменения в настоящее Извещение вносятся </w:t>
            </w:r>
            <w:proofErr w:type="gramStart"/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"17" апреля 2018</w:t>
            </w:r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D03641" w:rsidRPr="006F03DF" w:rsidTr="00416652">
        <w:tc>
          <w:tcPr>
            <w:tcW w:w="610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1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Извещения об открытом аукционе, если указанный запрос поступил к организатору аукциона не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предоставления разъяснений положений настоящего Извещения: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 на официальном сайте организатора аукциона</w:t>
            </w: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Pr="000049CB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Дата </w:t>
            </w:r>
            <w:proofErr w:type="gramStart"/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окончания предоставления разъяснений положений настоящего Извещения</w:t>
            </w:r>
            <w:proofErr w:type="gramEnd"/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"17</w:t>
            </w:r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 2018</w:t>
            </w:r>
            <w:r w:rsidRPr="00004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D03641" w:rsidRPr="006F03DF" w:rsidTr="00416652"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рабочего дня </w:t>
            </w:r>
            <w:proofErr w:type="gramStart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 даты направления</w:t>
            </w:r>
            <w:proofErr w:type="gramEnd"/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заинтересованному лицу разъяснений положений Извещения об открытом аукционе организатор аукциона должен разместить их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газете «Новости недели»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 указанием предмета запроса, но без указания лица, от которого поступил запрос</w:t>
            </w:r>
          </w:p>
        </w:tc>
      </w:tr>
      <w:tr w:rsidR="00D03641" w:rsidRPr="006F03DF" w:rsidTr="00416652">
        <w:tc>
          <w:tcPr>
            <w:tcW w:w="610" w:type="dxa"/>
            <w:shd w:val="clear" w:color="auto" w:fill="auto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71" w:type="dxa"/>
            <w:shd w:val="clear" w:color="auto" w:fill="auto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(цена лота)</w:t>
            </w:r>
          </w:p>
        </w:tc>
        <w:tc>
          <w:tcPr>
            <w:tcW w:w="6379" w:type="dxa"/>
            <w:shd w:val="clear" w:color="auto" w:fill="auto"/>
          </w:tcPr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06B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(цена лота) (начальный  размер  ежемесячной  платы за размещение нестационарного торгового объекта) устанавливается 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78F">
              <w:rPr>
                <w:rFonts w:ascii="Times New Roman" w:hAnsi="Times New Roman" w:cs="Times New Roman"/>
                <w:b/>
                <w:sz w:val="24"/>
                <w:szCs w:val="24"/>
              </w:rPr>
              <w:t>3 864 (три тысячи восемьсот шестьдесят четыре) рубля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260">
              <w:rPr>
                <w:rFonts w:ascii="Times New Roman" w:hAnsi="Times New Roman" w:cs="Times New Roman"/>
                <w:sz w:val="24"/>
                <w:szCs w:val="24"/>
              </w:rPr>
              <w:t>(по каждому лоту)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"Шаг аукциона"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"Шаг аукциона"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78F">
              <w:rPr>
                <w:rFonts w:ascii="Times New Roman" w:hAnsi="Times New Roman" w:cs="Times New Roman"/>
                <w:b/>
                <w:sz w:val="24"/>
                <w:szCs w:val="24"/>
              </w:rPr>
              <w:t>193 (сто девяносто три) рубля, 20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пять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начальной (минимальной) цены договора (цены лота)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(по каждому лоту)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Размер задатка, сроки и порядок его внесения. Реквизиты для перечисления задатка</w:t>
            </w:r>
          </w:p>
        </w:tc>
        <w:tc>
          <w:tcPr>
            <w:tcW w:w="6379" w:type="dxa"/>
          </w:tcPr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260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260">
              <w:rPr>
                <w:rFonts w:ascii="Times New Roman" w:hAnsi="Times New Roman" w:cs="Times New Roman"/>
                <w:b/>
                <w:sz w:val="24"/>
                <w:szCs w:val="24"/>
              </w:rPr>
              <w:t>772 (семьсот семьдесят два) рубля  80 копеек,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20% (двадцать процентов)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от начальной (минимальной) цены договора (цены лота)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каждому лоту)</w:t>
            </w:r>
          </w:p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указана в </w:t>
            </w:r>
            <w:hyperlink w:anchor="P511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4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 на участие в аукционе может быть любое юридическое лицо независимо от организационно-правовой формы, формы собственности, места нахождения, а также мести происхождения капитала или любой индивидуальный предприниматель</w:t>
            </w:r>
          </w:p>
        </w:tc>
      </w:tr>
      <w:tr w:rsidR="00D03641" w:rsidRPr="006F03DF" w:rsidTr="00416652">
        <w:tc>
          <w:tcPr>
            <w:tcW w:w="610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71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Место и сроки рассмотрения заявок на участие в аукционе</w:t>
            </w:r>
          </w:p>
        </w:tc>
        <w:tc>
          <w:tcPr>
            <w:tcW w:w="6379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Осуществляется аукционной комиссией по адресу: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ул. Мира, д. 5, ком. 316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час. 00 мин. по М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осковскому времени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"23" апреля 2018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3641" w:rsidRPr="006F03DF" w:rsidTr="00416652"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час. 00 мин. по М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осковскому времени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"23" апреля 2018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3641" w:rsidRPr="006F03DF" w:rsidTr="00416652">
        <w:tc>
          <w:tcPr>
            <w:tcW w:w="610" w:type="dxa"/>
            <w:vMerge w:val="restart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71" w:type="dxa"/>
            <w:vMerge w:val="restart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начала, место проведения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6379" w:type="dxa"/>
            <w:tcBorders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проведения аукциона: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Электросталь, ул. Мира, д. 5, ком. 215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641" w:rsidRPr="006F03DF" w:rsidTr="00416652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vMerge/>
            <w:tcBorders>
              <w:bottom w:val="nil"/>
            </w:tcBorders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Время начала проведения аукциона: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 по М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осковскому времени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"27" апреля 2018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3641" w:rsidRPr="006F03DF" w:rsidTr="00416652">
        <w:tc>
          <w:tcPr>
            <w:tcW w:w="610" w:type="dxa"/>
            <w:vMerge/>
          </w:tcPr>
          <w:p w:rsidR="00D03641" w:rsidRPr="006F03DF" w:rsidRDefault="00D03641" w:rsidP="00416652">
            <w:pPr>
              <w:rPr>
                <w:rFonts w:cs="Times New Roman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nil"/>
            </w:tcBorders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аукциона указан в </w:t>
            </w:r>
            <w:hyperlink w:anchor="P538" w:history="1">
              <w:r w:rsidRPr="006F03DF">
                <w:rPr>
                  <w:rFonts w:ascii="Times New Roman" w:hAnsi="Times New Roman" w:cs="Times New Roman"/>
                  <w:sz w:val="24"/>
                  <w:szCs w:val="24"/>
                </w:rPr>
                <w:t>разделе 5</w:t>
              </w:r>
            </w:hyperlink>
            <w:r w:rsidRPr="006F03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379" w:type="dxa"/>
          </w:tcPr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379" w:type="dxa"/>
          </w:tcPr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Договор с победителем аукциона заключается не ранее десяти дней и не позднее двадцати дней со дня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азмещения на официальном сайте </w:t>
            </w: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протокола аукциона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6379" w:type="dxa"/>
          </w:tcPr>
          <w:p w:rsidR="00D03641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</w:t>
            </w:r>
          </w:p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  <w:tr w:rsidR="00D03641" w:rsidRPr="006F03DF" w:rsidTr="00416652">
        <w:tc>
          <w:tcPr>
            <w:tcW w:w="610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2571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места для размещения нестационарного торгового объекта</w:t>
            </w:r>
          </w:p>
        </w:tc>
        <w:tc>
          <w:tcPr>
            <w:tcW w:w="6379" w:type="dxa"/>
          </w:tcPr>
          <w:p w:rsidR="00D03641" w:rsidRPr="006F03DF" w:rsidRDefault="00D03641" w:rsidP="00416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по заявлению заинтересованного лица</w:t>
            </w:r>
          </w:p>
        </w:tc>
      </w:tr>
    </w:tbl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03641" w:rsidSect="001F1C0B">
          <w:headerReference w:type="default" r:id="rId6"/>
          <w:pgSz w:w="11905" w:h="16838"/>
          <w:pgMar w:top="1134" w:right="850" w:bottom="1134" w:left="1701" w:header="426" w:footer="0" w:gutter="0"/>
          <w:cols w:space="720"/>
          <w:titlePg/>
          <w:docGrid w:linePitch="326"/>
        </w:sectPr>
      </w:pP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2. Перечень лотов, начальной (минимальной) цены договора</w:t>
      </w:r>
    </w:p>
    <w:p w:rsidR="00D03641" w:rsidRPr="006F03DF" w:rsidRDefault="00D03641" w:rsidP="00D03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(цены лота) по каждому лоту, срок действия договоров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"/>
        <w:gridCol w:w="1463"/>
        <w:gridCol w:w="1701"/>
        <w:gridCol w:w="5387"/>
        <w:gridCol w:w="1134"/>
        <w:gridCol w:w="1275"/>
        <w:gridCol w:w="1560"/>
        <w:gridCol w:w="1134"/>
        <w:gridCol w:w="1275"/>
      </w:tblGrid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ЛОТ №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Адресные ориентиры нестационарного торгового объекта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Тип нестационарного торгового объекта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Срок действия договора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Начальная (минимальная) цена договора (цена лота) без НДС 18%, руб.</w:t>
            </w:r>
            <w:hyperlink w:anchor="P479" w:history="1">
              <w:r w:rsidRPr="006C7229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Московская область,  г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.Э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лектросталь,  ул. Мира, у дома № 25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 пр-т Ленина,   у  дома 30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136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 xml:space="preserve">-Конструкция киоска для продажи кваса и других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</w:t>
            </w: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ул. Западная,   у  дома 1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229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6C7229">
              <w:rPr>
                <w:rFonts w:ascii="Times New Roman" w:hAnsi="Times New Roman" w:cs="Times New Roman"/>
                <w:szCs w:val="22"/>
              </w:rPr>
              <w:t>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Московская область, г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.Э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лектросталь, ул. Корешкова,  у дома  12/47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Московская область, г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.Э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лектросталь, ул.Тевосяна, у магазина «АТАК»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ул. Карла Маркса, у дома 26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 xml:space="preserve"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</w:t>
            </w: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ул. Мира,   у дома 22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  ул. Николаева, у дома 35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 пр-т Ленина,  у   дома 16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229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6C7229">
              <w:rPr>
                <w:rFonts w:ascii="Times New Roman" w:hAnsi="Times New Roman" w:cs="Times New Roman"/>
                <w:szCs w:val="22"/>
              </w:rPr>
              <w:t>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ул. Николаева,  у  дома 2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 xml:space="preserve"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</w:t>
            </w: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пр-т Ленина, в районе  дома 38/7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область,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ул. Победы,  в районе    дома  22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146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области,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ул. Карла Маркса, у     дома  42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147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области, 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.  Электросталь,  ул. Карла Маркса, у м-на </w:t>
            </w: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lastRenderedPageBreak/>
              <w:t>«Центральный»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148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 xml:space="preserve"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</w:t>
            </w: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к</w:t>
            </w:r>
            <w:proofErr w:type="gramEnd"/>
            <w:r w:rsidRPr="006C7229">
              <w:rPr>
                <w:rFonts w:ascii="Times New Roman" w:hAnsi="Times New Roman" w:cs="Times New Roman"/>
                <w:szCs w:val="22"/>
              </w:rPr>
              <w:t>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области, 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Электросталь,  ул. Николаева, у дома  28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149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области, 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 Электросталь,  пр-т Ленина, напротив дома  04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  <w:tr w:rsidR="00D03641" w:rsidRPr="006C7229" w:rsidTr="00416652">
        <w:tc>
          <w:tcPr>
            <w:tcW w:w="442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463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 xml:space="preserve">Московская области, </w:t>
            </w:r>
            <w:proofErr w:type="gramStart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г</w:t>
            </w:r>
            <w:proofErr w:type="gramEnd"/>
            <w:r w:rsidRPr="006C7229">
              <w:rPr>
                <w:rFonts w:ascii="Times New Roman" w:hAnsi="Times New Roman" w:cs="Times New Roman"/>
                <w:color w:val="000000"/>
                <w:spacing w:val="8"/>
                <w:szCs w:val="22"/>
              </w:rPr>
              <w:t>.   Электросталь,  ул. Пушкина, у дома 25</w:t>
            </w:r>
          </w:p>
        </w:tc>
        <w:tc>
          <w:tcPr>
            <w:tcW w:w="1701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151</w:t>
            </w:r>
          </w:p>
        </w:tc>
        <w:tc>
          <w:tcPr>
            <w:tcW w:w="5387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-Конструкция киоска для продажи кваса представляет собой жесткий металлический каркас, облицованный трехслойными панелями. Каждая панель состоит из наружной облицовки, выполненной из оцинкованной стали с полимерным покрытием и внутренней облицовки из экологически чистого и пожаробезопасного пластика, между которыми расположена облегченная тепловая изоляция.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Квас</w:t>
            </w:r>
          </w:p>
        </w:tc>
        <w:tc>
          <w:tcPr>
            <w:tcW w:w="1560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- Размеры киоска: 1,7/1,7/2,5 м</w:t>
            </w:r>
          </w:p>
        </w:tc>
        <w:tc>
          <w:tcPr>
            <w:tcW w:w="1134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6 месяцев</w:t>
            </w:r>
          </w:p>
        </w:tc>
        <w:tc>
          <w:tcPr>
            <w:tcW w:w="1275" w:type="dxa"/>
          </w:tcPr>
          <w:p w:rsidR="00D03641" w:rsidRPr="006C7229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229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864</w:t>
            </w:r>
          </w:p>
        </w:tc>
      </w:tr>
    </w:tbl>
    <w:p w:rsidR="00D03641" w:rsidRPr="006F03DF" w:rsidRDefault="00D03641" w:rsidP="00D03641">
      <w:pPr>
        <w:rPr>
          <w:rFonts w:cs="Times New Roman"/>
        </w:rPr>
        <w:sectPr w:rsidR="00D03641" w:rsidRPr="006F03DF" w:rsidSect="001F1C0B">
          <w:pgSz w:w="16838" w:h="11905" w:orient="landscape"/>
          <w:pgMar w:top="850" w:right="1134" w:bottom="1701" w:left="1134" w:header="426" w:footer="0" w:gutter="0"/>
          <w:cols w:space="720"/>
          <w:docGrid w:linePitch="326"/>
        </w:sect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9"/>
      <w:bookmarkEnd w:id="0"/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*Порядок исчисления и уплаты налога: НДС 18% уплачивается в</w:t>
      </w:r>
      <w:r>
        <w:rPr>
          <w:rFonts w:ascii="Times New Roman" w:hAnsi="Times New Roman" w:cs="Times New Roman"/>
          <w:sz w:val="24"/>
          <w:szCs w:val="24"/>
        </w:rPr>
        <w:t xml:space="preserve"> налоговый орган городского округа Электросталь</w:t>
      </w:r>
      <w:r w:rsidRPr="006F03D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6F03DF">
        <w:rPr>
          <w:rFonts w:ascii="Times New Roman" w:hAnsi="Times New Roman" w:cs="Times New Roman"/>
          <w:sz w:val="24"/>
          <w:szCs w:val="24"/>
        </w:rPr>
        <w:t>3. Порядок подачи заявок на участие в аукционе</w:t>
      </w:r>
    </w:p>
    <w:p w:rsidR="00D03641" w:rsidRPr="006F03DF" w:rsidRDefault="00D03641" w:rsidP="00D03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и оформления участия в аукционе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4"/>
      <w:bookmarkEnd w:id="2"/>
      <w:r w:rsidRPr="006F03DF">
        <w:rPr>
          <w:rFonts w:ascii="Times New Roman" w:hAnsi="Times New Roman" w:cs="Times New Roman"/>
          <w:sz w:val="24"/>
          <w:szCs w:val="24"/>
        </w:rPr>
        <w:t>3.1. Заявка должна содержать: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1)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2) обязательство заявителя в случае признания его единственным участником аукциона заключить договор по начальной (минимальной) цене договора (цене лота);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3) сведения и документы о заявителе, подавшем такую заявку: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21">
        <w:rPr>
          <w:rFonts w:ascii="Times New Roman" w:hAnsi="Times New Roman" w:cs="Times New Roman"/>
          <w:b/>
          <w:sz w:val="24"/>
          <w:szCs w:val="24"/>
        </w:rPr>
        <w:t>для юридического лица</w:t>
      </w:r>
      <w:r w:rsidRPr="006F03DF">
        <w:rPr>
          <w:rFonts w:ascii="Times New Roman" w:hAnsi="Times New Roman" w:cs="Times New Roman"/>
          <w:sz w:val="24"/>
          <w:szCs w:val="24"/>
        </w:rPr>
        <w:t xml:space="preserve"> - наименование, адрес, номер контактного телефона (при наличии), адрес электронной почты (при наличии), основной государственный регистрационный номер юридического лица (далее - ОГРН), индивидуальный номер налогоплательщика (далее - ИНН);</w:t>
      </w:r>
      <w:proofErr w:type="gramEnd"/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21">
        <w:rPr>
          <w:rFonts w:ascii="Times New Roman" w:hAnsi="Times New Roman" w:cs="Times New Roman"/>
          <w:b/>
          <w:sz w:val="24"/>
          <w:szCs w:val="24"/>
        </w:rPr>
        <w:t>для индивидуального предпринимателя</w:t>
      </w:r>
      <w:r w:rsidRPr="006F03DF">
        <w:rPr>
          <w:rFonts w:ascii="Times New Roman" w:hAnsi="Times New Roman" w:cs="Times New Roman"/>
          <w:sz w:val="24"/>
          <w:szCs w:val="24"/>
        </w:rPr>
        <w:t xml:space="preserve"> - фамилия, имя, отчество, паспортные данные, номер контактного телефона (при наличии), адрес электронной почты (при наличии), основной государственный регистрационный номер индивидуального предпринимателя (далее - ОГРНИП), ИНН;</w:t>
      </w:r>
      <w:proofErr w:type="gramEnd"/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руководитель);</w:t>
      </w: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лицо, заявка должна содержать также доверенность на осуществление действий от имени заявителя, оформленную в соответствии с законодательством Российской Федерации.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лица. Доверенность от имени индивидуального предпринимателя должна быть оформлена в соответствии с требованиями законодательства Российской Федерации;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копии учредительных документов заявителя (для юридических лиц);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</w:t>
      </w: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44562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21">
        <w:rPr>
          <w:rFonts w:ascii="Times New Roman" w:hAnsi="Times New Roman" w:cs="Times New Roman"/>
          <w:b/>
          <w:sz w:val="24"/>
          <w:szCs w:val="24"/>
        </w:rPr>
        <w:t>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 таки</w:t>
      </w:r>
      <w:r>
        <w:rPr>
          <w:rFonts w:ascii="Times New Roman" w:hAnsi="Times New Roman" w:cs="Times New Roman"/>
          <w:b/>
          <w:sz w:val="24"/>
          <w:szCs w:val="24"/>
        </w:rPr>
        <w:t xml:space="preserve">е денежные средства задатком не </w:t>
      </w:r>
      <w:r w:rsidRPr="00445621">
        <w:rPr>
          <w:rFonts w:ascii="Times New Roman" w:hAnsi="Times New Roman" w:cs="Times New Roman"/>
          <w:b/>
          <w:sz w:val="24"/>
          <w:szCs w:val="24"/>
        </w:rPr>
        <w:t>считаются и возвращаются таким лицам как ошибочно перечисленные;</w:t>
      </w:r>
    </w:p>
    <w:p w:rsidR="00D03641" w:rsidRPr="0044562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21">
        <w:rPr>
          <w:rFonts w:ascii="Times New Roman" w:hAnsi="Times New Roman" w:cs="Times New Roman"/>
          <w:b/>
          <w:sz w:val="24"/>
          <w:szCs w:val="24"/>
        </w:rPr>
        <w:lastRenderedPageBreak/>
        <w:t>сведения (реквизиты) заявителя для возвращения перечисленного задатка в случаях, когда организатор аукциона обязан его вернуть заявителю.</w:t>
      </w:r>
    </w:p>
    <w:p w:rsidR="00D03641" w:rsidRPr="00861392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92">
        <w:rPr>
          <w:rFonts w:ascii="Times New Roman" w:hAnsi="Times New Roman" w:cs="Times New Roman"/>
          <w:b/>
          <w:sz w:val="24"/>
          <w:szCs w:val="24"/>
        </w:rPr>
        <w:t>3.2. Все листы поданной в письменной форме заявки должны быть прошиты и пронумерованы. Заявка должна содержать опись входящих в ее состав документов, быть скреплена печатью заявителя при наличии печати (для юридического лица) и подписана заявителем или лицом, уполномоченным заявителем.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3.3. Заявитель вправе подать в отношении одного лота аукциона только одну заявку.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3.4. Прием заявок на участие в аукционе прекращается не позднее даты окончания срока подачи заявок.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3.5. Заявки с прилагаемыми к ним документами, поданные позднее даты окончания срока подачи заявок, не подлежат рассмотрению аукционной комиссией и подлежат возврату заявителю.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3.6. Заявитель вправе не позднее дня, предшествующего дню окончания приема заявок, отозвать заявку путем направления уведомления об отзыве заявки организатору аукциона.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3.7. Документы, поданные заявителем для участия в аукционе, должны быть оформлены в соответствии с требованиями законодательства Российской Федерации. Все документы должны быть заполнены и представлены на русском языке либо иметь надлежащим образом заверенный перевод на русский язык.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3.8. Заявитель несет все расходы, связанные с подготовкой и подачей своей заявки, а организатор аукциона не отвечает и не имеет обязательств по этим расходам независимо от результатов аукциона.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3.9. Документы, поданные заявителем для участия в аукционе, не возвращаются, за исключением случаев, предусмотренных законодательством Российской Федерации.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3.10. По требованию заявителя организатор аукциона выдает расписку в получении заявки с указанием даты и времени ее получения.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3.11. Рассмотрение заявок на участие в аукционе осуществляет аукционная комиссия.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организатор аукциона размещает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3.12. Заявитель становится участником аукциона с момента подписания аукционной комиссией протокола рассмотрения заявок на участие в аукционе.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511"/>
      <w:bookmarkEnd w:id="3"/>
      <w:r w:rsidRPr="006F03DF">
        <w:rPr>
          <w:rFonts w:ascii="Times New Roman" w:hAnsi="Times New Roman" w:cs="Times New Roman"/>
          <w:sz w:val="24"/>
          <w:szCs w:val="24"/>
        </w:rPr>
        <w:t>4. Обеспечение заявок на участие в аукционе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4.1. Обеспечение заявок на участие в аукционе представляется в виде задатка.</w:t>
      </w: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0">
        <w:rPr>
          <w:rFonts w:ascii="Times New Roman" w:hAnsi="Times New Roman" w:cs="Times New Roman"/>
          <w:b/>
          <w:sz w:val="24"/>
          <w:szCs w:val="24"/>
        </w:rPr>
        <w:t>4.2.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20%  от начальной (минимальной) цены договора (цены лота):</w:t>
      </w:r>
    </w:p>
    <w:p w:rsidR="00D03641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740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каждому лоту составляет -</w:t>
      </w:r>
      <w:r>
        <w:rPr>
          <w:rFonts w:ascii="Times New Roman" w:hAnsi="Times New Roman" w:cs="Times New Roman"/>
          <w:sz w:val="24"/>
          <w:szCs w:val="24"/>
        </w:rPr>
        <w:t xml:space="preserve"> 772 (семьсот семьдесят два) руб. 80 коп.</w:t>
      </w:r>
    </w:p>
    <w:p w:rsidR="00D03641" w:rsidRPr="00162560" w:rsidRDefault="00D03641" w:rsidP="00D036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641" w:rsidRPr="00162560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60">
        <w:rPr>
          <w:rFonts w:ascii="Times New Roman" w:hAnsi="Times New Roman" w:cs="Times New Roman"/>
          <w:b/>
          <w:sz w:val="24"/>
          <w:szCs w:val="24"/>
        </w:rPr>
        <w:t>4.3. Задаток вносится по следующим платежным реквизитам организатора аукциона: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 xml:space="preserve">УФК по Московской области (Комитет имущественных отношений </w:t>
      </w:r>
      <w:proofErr w:type="gramStart"/>
      <w:r w:rsidRPr="00F0650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0650E">
        <w:rPr>
          <w:rFonts w:ascii="Times New Roman" w:hAnsi="Times New Roman" w:cs="Times New Roman"/>
          <w:b/>
          <w:sz w:val="24"/>
          <w:szCs w:val="24"/>
        </w:rPr>
        <w:t>/с 05483017920)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ИНН  5053012866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lastRenderedPageBreak/>
        <w:t>КПП  505301001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650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0650E">
        <w:rPr>
          <w:rFonts w:ascii="Times New Roman" w:hAnsi="Times New Roman" w:cs="Times New Roman"/>
          <w:b/>
          <w:sz w:val="24"/>
          <w:szCs w:val="24"/>
        </w:rPr>
        <w:t>/счет  40302810845253026112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Банк:  ГУ Банка России по ЦФО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БИК  044525000</w:t>
      </w:r>
    </w:p>
    <w:p w:rsidR="00D03641" w:rsidRPr="00F0650E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50E">
        <w:rPr>
          <w:rFonts w:ascii="Times New Roman" w:hAnsi="Times New Roman" w:cs="Times New Roman"/>
          <w:b/>
          <w:sz w:val="24"/>
          <w:szCs w:val="24"/>
        </w:rPr>
        <w:t>Назначение платежа: "Задаток на участие в аукционе на право размещения нестационарного торгового объекта по лоту N __</w:t>
      </w:r>
      <w:r>
        <w:rPr>
          <w:rFonts w:ascii="Times New Roman" w:hAnsi="Times New Roman" w:cs="Times New Roman"/>
          <w:b/>
          <w:sz w:val="24"/>
          <w:szCs w:val="24"/>
        </w:rPr>
        <w:t>, местоположение объекта_________________</w:t>
      </w:r>
      <w:r w:rsidRPr="00F0650E">
        <w:rPr>
          <w:rFonts w:ascii="Times New Roman" w:hAnsi="Times New Roman" w:cs="Times New Roman"/>
          <w:b/>
          <w:sz w:val="24"/>
          <w:szCs w:val="24"/>
        </w:rPr>
        <w:t>".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4.5. Сумма задатка, внесенного участником, с которым заключен договор, засчитывается в счет оплаты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4.6. Сумма задатка подлежит возврату: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участникам, не принявшим участие в аукционе, в течение пяти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аукциона;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аукциона;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при отзыве заявителем заявки до даты рассмотрения заявок на участие в аукционе в течение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пяти рабочих дней с даты поступления организатору аукциона уведомления об отзыве заявки.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4.7. Победителю аукциона, уклонившемуся от заключения договора по результатам аукциона, задаток не возвращается.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D03641" w:rsidRPr="006F03DF" w:rsidRDefault="00D03641" w:rsidP="00D036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538"/>
      <w:bookmarkEnd w:id="4"/>
      <w:r w:rsidRPr="006F03DF">
        <w:rPr>
          <w:rFonts w:ascii="Times New Roman" w:hAnsi="Times New Roman" w:cs="Times New Roman"/>
          <w:sz w:val="24"/>
          <w:szCs w:val="24"/>
        </w:rPr>
        <w:t>5. Порядок проведения аукциона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5.1. Аукцион проводится путем последовательного повышения участниками начальной (минимальной) цены договора (цены лота) на величину, равную величине "шага аукциона".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5.2. В аукционе могут участвовать только заявители, признанные участниками аукциона.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5.3. Аукцион проводится аукционистом в присутствии членов аукционной комиссии и участников аукциона (их представителей).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5.4.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5.5. Аукцион проводится в следующем порядке: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аукцион начинается с объявления аукционистом начала проведения аукциона (лота).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Аукционист оглашает последовательность проведения аукциона по включенным в него лотам, номер лота (в случае проведения аукциона по нескольким лотам), описание предмета аукциона (лота), включая место размещения нестационарного торгового объекта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>(адресный ориентир), внешний вид, начальную (минимальную) цену договора (цену лота), "шаг аукциона" (лота), объявляет начальную (минимальную) цену договора (цену лота), увеличенную на "шаг аукциона".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После этого аукционист предлагает участникам аукциона заявлять свои предложения о цене договора, превышающей начальную (минимальную) цену договора (цену лота);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участник аукциона после объявления аукционистом начальной (минимальной) цены договора (цены лота) и начальной (минимальной) договора (цены лота), увеличенной в соответствии с "шагом аукциона", поднимает карточку в случае, если он согласен заключить договор по объявленной цене;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аукционист объявляет номер карточки участника аукциона (лота), который первым поднял карточку после объявления аукционистом начальной (минимальной) цены договора (цены лота) и начальной (минимальной) цены договора (цены лота), увеличенной в соответствии с "шагом аукциона", а также новую цену договора (цену лота), увеличенную в соответствии с "шагом аукциона".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При отсутствии предложений со стороны иных участников аукциона аукционист повторяет эту цену три раза;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аукцион считается оконченным, если после троекратного объявления аукционистом последнего предложения о цене договора (цене лота) ни один участник аукциона не поднял карточку. В этом случае аукционист объявляет об окончании проведения аукциона (лота), последнее предложение о цене договора (цене лота), номер карточки победителя аукциона (лота).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5.6. Победителем аукциона признается участник, предложивший наиболее высокую цену договора (цену лота) и заявка которого соответствует требованиям, установленным в Извещении об открытом аукционе.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5.7. При проведен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>кциона организатор аукциона в обязательном порядке обеспечивает аудио- или видеозапись аукциона.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Результаты аукциона фиксируются аукционной комиссией в протоколе аукциона, который должен содержать сведения о победителе аукциона, информацию о наименовании, об организационно-правовой форме, о месте нахождения, почтовом адресе, номере контактного телефона (при наличии), ИНН, ОГРН (для юридического лица), фамилии, имени, отчестве, паспортных данных, сведения о месте жительства, номере контактного телефона (при наличии), адресе электронной почты (при наличии), ИНН, ОГРНИП (для индивидуального предпринимателя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>), информацию о принадлежности участника аукциона к субъектам малого и среднего предпринимательства с указанием порядкового номера, присвоенного заявке, адресе проведения аукциона, дате, времени начала и окончания аукциона, начальной (минимальной) цене договора (цене лота), предложении о цене аукциона победителя аукциона с указанием времени поступления данного предложения.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5.9. Организатор аукциона размещает протокол аукциона на официальном сайте, в течение дня, следующего за днем подписания указанного протокола</w:t>
      </w:r>
      <w:r>
        <w:rPr>
          <w:rFonts w:ascii="Times New Roman" w:hAnsi="Times New Roman" w:cs="Times New Roman"/>
          <w:sz w:val="24"/>
          <w:szCs w:val="24"/>
        </w:rPr>
        <w:t>, а также публикует результаты аукциона в газете.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 Заключение договора по результатам аукциона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6.1. Заключение договора осуществляется в порядке, предусмотренном законодательством Российской Федерации и настоящим Извещением.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6.2. Организатор аукциона в течение трех дней со дня р</w:t>
      </w:r>
      <w:r>
        <w:rPr>
          <w:rFonts w:ascii="Times New Roman" w:hAnsi="Times New Roman" w:cs="Times New Roman"/>
          <w:sz w:val="24"/>
          <w:szCs w:val="24"/>
        </w:rPr>
        <w:t xml:space="preserve">азмещения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протокола аукциона передает победителю аукциона один экземпляр протокола аукциона и не подписанный организатором аукциона проект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6.3.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6.4. Договор с победителем аукциона заключается не ранее десяти дней и не позднее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>двадцати дней со дня р</w:t>
      </w:r>
      <w:r>
        <w:rPr>
          <w:rFonts w:ascii="Times New Roman" w:hAnsi="Times New Roman" w:cs="Times New Roman"/>
          <w:sz w:val="24"/>
          <w:szCs w:val="24"/>
        </w:rPr>
        <w:t xml:space="preserve">азмещения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протокола аукциона.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6.5. Договор заключается организатором аукциона либо уполномоченным им лицом.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62"/>
      <w:bookmarkEnd w:id="5"/>
      <w:r w:rsidRPr="006F03DF">
        <w:rPr>
          <w:rFonts w:ascii="Times New Roman" w:hAnsi="Times New Roman" w:cs="Times New Roman"/>
          <w:sz w:val="24"/>
          <w:szCs w:val="24"/>
        </w:rPr>
        <w:t xml:space="preserve">6.6. В срок, предусмотренный для заключения договора,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</w:t>
      </w:r>
      <w:hyperlink w:anchor="P484" w:history="1">
        <w:r w:rsidRPr="006F03DF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Извещения.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с победителем аукциона организатор аукциона в срок не позднее дня, следующего после дня установления факта, предусмотренного </w:t>
      </w:r>
      <w:hyperlink w:anchor="P562" w:history="1">
        <w:r w:rsidRPr="006F03DF">
          <w:rPr>
            <w:rFonts w:ascii="Times New Roman" w:hAnsi="Times New Roman" w:cs="Times New Roman"/>
            <w:sz w:val="24"/>
            <w:szCs w:val="24"/>
          </w:rPr>
          <w:t>пунктом 6.6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Извещения и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6.8. Организатор аукциона размещает протокол об отказе от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не позднее следующего дня после подписания указанного протокола.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6.9. Организатор аукциона в течение двух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направляет один экземпляр протокола лицу, с которым отказывается заключить договор.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6.10. В случае если победитель аукциона в срок, предусмотренный в Извещении об открытом аукционе, не представил организатору аукциона подписанный договор, победитель аукциона признается уклонившимся от заключения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6.11.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6.12. Организатор аукциона размещает протокол об уклонении от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 на официальном сайте </w:t>
      </w:r>
      <w:r w:rsidRPr="006F03DF">
        <w:rPr>
          <w:rFonts w:ascii="Times New Roman" w:hAnsi="Times New Roman" w:cs="Times New Roman"/>
          <w:sz w:val="24"/>
          <w:szCs w:val="24"/>
        </w:rPr>
        <w:t>не позднее следующего дня после подписания указанного протокола.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6.13. Организатор аукциона в течение двух рабочих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протокола об уклонении от заключения договора направляет один экземпляр протокола лицу, уклонившемуся от заключения договора.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Pr="00871F71" w:rsidRDefault="00D03641" w:rsidP="00D0364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871F71">
        <w:rPr>
          <w:rFonts w:ascii="Times New Roman" w:hAnsi="Times New Roman"/>
          <w:sz w:val="24"/>
          <w:szCs w:val="24"/>
        </w:rPr>
        <w:t xml:space="preserve"> </w:t>
      </w:r>
      <w:r w:rsidRPr="001E1BA5">
        <w:rPr>
          <w:rFonts w:ascii="Times New Roman" w:hAnsi="Times New Roman"/>
          <w:sz w:val="24"/>
          <w:szCs w:val="24"/>
        </w:rPr>
        <w:t xml:space="preserve">Комитета </w:t>
      </w:r>
      <w:proofErr w:type="gramStart"/>
      <w:r w:rsidRPr="001E1BA5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Pr="001E1BA5">
        <w:rPr>
          <w:rFonts w:ascii="Times New Roman" w:hAnsi="Times New Roman"/>
          <w:sz w:val="24"/>
          <w:szCs w:val="24"/>
        </w:rPr>
        <w:t xml:space="preserve">  </w:t>
      </w:r>
    </w:p>
    <w:p w:rsidR="00D03641" w:rsidRPr="001E1BA5" w:rsidRDefault="00D03641" w:rsidP="00D0364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E1BA5">
        <w:rPr>
          <w:rFonts w:ascii="Times New Roman" w:hAnsi="Times New Roman"/>
          <w:sz w:val="24"/>
          <w:szCs w:val="24"/>
        </w:rPr>
        <w:t>тношений</w:t>
      </w:r>
      <w:r w:rsidRPr="00871F71">
        <w:rPr>
          <w:rFonts w:ascii="Times New Roman" w:hAnsi="Times New Roman"/>
          <w:sz w:val="24"/>
          <w:szCs w:val="24"/>
        </w:rPr>
        <w:t xml:space="preserve"> </w:t>
      </w:r>
      <w:r w:rsidRPr="001E1BA5">
        <w:rPr>
          <w:rFonts w:ascii="Times New Roman" w:hAnsi="Times New Roman"/>
          <w:sz w:val="24"/>
          <w:szCs w:val="24"/>
        </w:rPr>
        <w:t>Администрации  городского  округа</w:t>
      </w:r>
    </w:p>
    <w:p w:rsidR="00D03641" w:rsidRPr="001E1BA5" w:rsidRDefault="00D03641" w:rsidP="00D03641">
      <w:pPr>
        <w:pStyle w:val="a8"/>
        <w:rPr>
          <w:rFonts w:ascii="Times New Roman" w:hAnsi="Times New Roman"/>
          <w:sz w:val="24"/>
          <w:szCs w:val="24"/>
        </w:rPr>
      </w:pPr>
      <w:r w:rsidRPr="001E1BA5">
        <w:rPr>
          <w:rFonts w:ascii="Times New Roman" w:hAnsi="Times New Roman"/>
          <w:sz w:val="24"/>
          <w:szCs w:val="24"/>
        </w:rPr>
        <w:t xml:space="preserve">Электросталь  Московской области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И.В. Нестерова</w:t>
      </w:r>
    </w:p>
    <w:p w:rsidR="00D03641" w:rsidRDefault="00D03641" w:rsidP="00D03641">
      <w:pPr>
        <w:jc w:val="both"/>
      </w:pPr>
    </w:p>
    <w:p w:rsidR="00D03641" w:rsidRPr="00267CD0" w:rsidRDefault="00D03641" w:rsidP="00D03641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D03641" w:rsidRPr="00267CD0" w:rsidRDefault="00D03641" w:rsidP="00D03641">
      <w:pPr>
        <w:tabs>
          <w:tab w:val="left" w:pos="1665"/>
          <w:tab w:val="left" w:pos="6900"/>
        </w:tabs>
        <w:ind w:right="305"/>
        <w:rPr>
          <w:color w:val="000000" w:themeColor="text1"/>
        </w:rPr>
      </w:pPr>
    </w:p>
    <w:p w:rsidR="00D03641" w:rsidRDefault="00D03641" w:rsidP="00D03641">
      <w:pPr>
        <w:tabs>
          <w:tab w:val="left" w:pos="1665"/>
          <w:tab w:val="left" w:pos="6900"/>
        </w:tabs>
        <w:ind w:right="305"/>
        <w:rPr>
          <w:color w:val="FFFFFF"/>
        </w:rPr>
      </w:pPr>
    </w:p>
    <w:p w:rsidR="00D03641" w:rsidRDefault="00D03641" w:rsidP="00D03641">
      <w:pPr>
        <w:tabs>
          <w:tab w:val="left" w:pos="1665"/>
          <w:tab w:val="left" w:pos="6900"/>
        </w:tabs>
        <w:ind w:right="305"/>
        <w:rPr>
          <w:color w:val="FFFFFF"/>
        </w:rPr>
      </w:pPr>
    </w:p>
    <w:p w:rsidR="00D03641" w:rsidRDefault="00D03641" w:rsidP="00D03641">
      <w:pPr>
        <w:tabs>
          <w:tab w:val="left" w:pos="1665"/>
          <w:tab w:val="left" w:pos="6900"/>
        </w:tabs>
        <w:ind w:right="305"/>
        <w:rPr>
          <w:color w:val="FFFFFF"/>
        </w:rPr>
      </w:pPr>
    </w:p>
    <w:p w:rsidR="00D03641" w:rsidRDefault="00D03641" w:rsidP="00D03641">
      <w:pPr>
        <w:tabs>
          <w:tab w:val="left" w:pos="1665"/>
          <w:tab w:val="left" w:pos="6900"/>
        </w:tabs>
        <w:ind w:right="305"/>
        <w:rPr>
          <w:color w:val="FFFFFF"/>
        </w:rPr>
      </w:pPr>
    </w:p>
    <w:p w:rsidR="00D03641" w:rsidRPr="004E2C46" w:rsidRDefault="00D03641" w:rsidP="00D03641">
      <w:pPr>
        <w:tabs>
          <w:tab w:val="left" w:pos="1665"/>
          <w:tab w:val="left" w:pos="6900"/>
        </w:tabs>
        <w:ind w:right="305"/>
        <w:rPr>
          <w:color w:val="FFFFFF"/>
        </w:rPr>
      </w:pPr>
      <w:r w:rsidRPr="004E2C46">
        <w:rPr>
          <w:color w:val="FFFFFF"/>
        </w:rPr>
        <w:t xml:space="preserve"> Председателя </w:t>
      </w:r>
    </w:p>
    <w:p w:rsidR="00D03641" w:rsidRDefault="00D03641" w:rsidP="00D03641">
      <w:pPr>
        <w:tabs>
          <w:tab w:val="left" w:pos="1665"/>
          <w:tab w:val="left" w:pos="6900"/>
        </w:tabs>
        <w:ind w:right="305"/>
        <w:rPr>
          <w:sz w:val="16"/>
          <w:szCs w:val="16"/>
        </w:rPr>
      </w:pPr>
      <w:r w:rsidRPr="001D7BF0">
        <w:rPr>
          <w:sz w:val="16"/>
          <w:szCs w:val="16"/>
        </w:rPr>
        <w:t xml:space="preserve">О.Н. Коротаева </w:t>
      </w:r>
    </w:p>
    <w:p w:rsidR="00D03641" w:rsidRPr="00113DD1" w:rsidRDefault="00D03641" w:rsidP="00D03641">
      <w:pPr>
        <w:tabs>
          <w:tab w:val="left" w:pos="1665"/>
          <w:tab w:val="left" w:pos="6900"/>
        </w:tabs>
        <w:ind w:right="305"/>
        <w:rPr>
          <w:color w:val="FFFFFF"/>
          <w:sz w:val="16"/>
          <w:szCs w:val="16"/>
        </w:rPr>
      </w:pPr>
      <w:r>
        <w:rPr>
          <w:sz w:val="16"/>
          <w:szCs w:val="16"/>
        </w:rPr>
        <w:t>8(496)571-98-98</w:t>
      </w:r>
    </w:p>
    <w:p w:rsidR="00D03641" w:rsidRDefault="00D03641" w:rsidP="00D0364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Default="00D03641" w:rsidP="00D03641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F03DF">
        <w:rPr>
          <w:rFonts w:ascii="Times New Roman" w:hAnsi="Times New Roman" w:cs="Times New Roman"/>
          <w:sz w:val="24"/>
          <w:szCs w:val="24"/>
        </w:rPr>
        <w:t>1</w:t>
      </w:r>
    </w:p>
    <w:p w:rsidR="00D03641" w:rsidRPr="006F03DF" w:rsidRDefault="00D03641" w:rsidP="00D036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к Извещению о проведении</w:t>
      </w:r>
    </w:p>
    <w:p w:rsidR="00D03641" w:rsidRPr="006F03DF" w:rsidRDefault="00D03641" w:rsidP="00D036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открытого аукциона на право</w:t>
      </w:r>
    </w:p>
    <w:p w:rsidR="00D03641" w:rsidRPr="006F03DF" w:rsidRDefault="00D03641" w:rsidP="00D036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размещения нестационарного</w:t>
      </w:r>
    </w:p>
    <w:p w:rsidR="00D03641" w:rsidRPr="006F03DF" w:rsidRDefault="00D03641" w:rsidP="00D036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D03641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ФОРМА ЗАЯВКИ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Организатору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641" w:rsidRDefault="00D03641" w:rsidP="00D03641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 имущественных отношений </w:t>
      </w:r>
    </w:p>
    <w:p w:rsidR="00D03641" w:rsidRDefault="00D03641" w:rsidP="00D03641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D03641" w:rsidRDefault="00D03641" w:rsidP="00D03641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Start w:id="6" w:name="P586"/>
      <w:bookmarkEnd w:id="6"/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ЗАЯВКА</w:t>
      </w: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на участие в аукционе на право размещения</w:t>
      </w: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Заявитель _______________</w:t>
      </w:r>
      <w:r w:rsidRPr="006F03D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03D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наименование, адрес, ИНН, ОГРН (для юридического лица), фамилия,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имя, отчество, паспортные данные, сведения о регистрации, ОГРНИП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   (для индивидуального предпринимателя), номер контактного</w:t>
      </w:r>
    </w:p>
    <w:p w:rsidR="00D03641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телефона (при наличии), адрес электронной почты (при наличии)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извещает  о  своем  желании  принять участие в аукционе на право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>, местоположение объекта _____________</w:t>
      </w:r>
      <w:r w:rsidRPr="006F03DF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казанного в лоте N _____</w:t>
      </w:r>
      <w:r w:rsidRPr="006F03DF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состоится "___" ____________ 201__ года в ____ час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>ин.,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указанных  в  Извещении  о  проведении  открытого аукциона и опубликованных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Заявитель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F03DF">
        <w:rPr>
          <w:rFonts w:ascii="Times New Roman" w:hAnsi="Times New Roman" w:cs="Times New Roman"/>
          <w:sz w:val="24"/>
          <w:szCs w:val="24"/>
        </w:rPr>
        <w:t>_____ принимает на себя обязательства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F03DF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по  безусловному  выполнению  правил  участия  в  аукционе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условиями аукциона на право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объекта.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 (наименование заявителя)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 случае  признания  победителем  аукциона  обязуется подписать и 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организатору  договор  на  размещение  нестационарного  торгового объекта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установленные Извещением об открытом аукционе сроки;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в  случае  признания  единственным  участником аукциона обязуется 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договор по начальной (минимальной) цене договора (цене лота).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 ________________________ _________ _____________________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(Ф.И.О. заявителя)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03DF">
        <w:rPr>
          <w:rFonts w:ascii="Times New Roman" w:hAnsi="Times New Roman" w:cs="Times New Roman"/>
          <w:sz w:val="24"/>
          <w:szCs w:val="24"/>
        </w:rPr>
        <w:t>(должность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  <w:proofErr w:type="gramEnd"/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F03D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03641" w:rsidRPr="006F03DF" w:rsidRDefault="00D03641" w:rsidP="00D03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к Извещению о проведении</w:t>
      </w:r>
    </w:p>
    <w:p w:rsidR="00D03641" w:rsidRPr="006F03DF" w:rsidRDefault="00D03641" w:rsidP="00D03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открытого аукциона на право</w:t>
      </w:r>
    </w:p>
    <w:p w:rsidR="00D03641" w:rsidRPr="006F03DF" w:rsidRDefault="00D03641" w:rsidP="00D03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размещения нестационарного</w:t>
      </w:r>
    </w:p>
    <w:p w:rsidR="00D03641" w:rsidRPr="006F03DF" w:rsidRDefault="00D03641" w:rsidP="00D03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Примерная форма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34"/>
      <w:bookmarkEnd w:id="7"/>
      <w:r w:rsidRPr="006F03DF">
        <w:rPr>
          <w:rFonts w:ascii="Times New Roman" w:hAnsi="Times New Roman" w:cs="Times New Roman"/>
          <w:sz w:val="24"/>
          <w:szCs w:val="24"/>
        </w:rPr>
        <w:t>Договор N _______</w:t>
      </w: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                        "___" __________ 20</w:t>
      </w:r>
      <w:r w:rsidRPr="006F03DF">
        <w:rPr>
          <w:rFonts w:ascii="Times New Roman" w:hAnsi="Times New Roman" w:cs="Times New Roman"/>
          <w:sz w:val="24"/>
          <w:szCs w:val="24"/>
        </w:rPr>
        <w:t>__ г.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03DF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___________________________________________________,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основании ____________________________, в дальнейшем именуемая "Сторона 1",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03DF">
        <w:rPr>
          <w:rFonts w:ascii="Times New Roman" w:hAnsi="Times New Roman" w:cs="Times New Roman"/>
          <w:sz w:val="24"/>
          <w:szCs w:val="24"/>
        </w:rPr>
        <w:t>__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03DF">
        <w:rPr>
          <w:rFonts w:ascii="Times New Roman" w:hAnsi="Times New Roman" w:cs="Times New Roman"/>
          <w:sz w:val="24"/>
          <w:szCs w:val="24"/>
        </w:rPr>
        <w:t>___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лице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F03DF">
        <w:rPr>
          <w:rFonts w:ascii="Times New Roman" w:hAnsi="Times New Roman" w:cs="Times New Roman"/>
          <w:sz w:val="24"/>
          <w:szCs w:val="24"/>
        </w:rPr>
        <w:t xml:space="preserve">________________,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_____________________________, в дальнейшем именуемая "Сторона 2", с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стороны, в дальнейшем совместно именуемые "Стороны", на основании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аукциона от "___" _______________ 20___ N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1.1.  В  соответствии  с  настоящим договором Стороне 2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право  на размещение нестационарного торгового объекта по адресу (адресному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 xml:space="preserve">ориентиру),  указанному  в 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 к  настоящему  договору,  за плату,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 xml:space="preserve">уплачиваемую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"___" _________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sz w:val="24"/>
          <w:szCs w:val="24"/>
        </w:rPr>
        <w:t>"___" _________.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68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3.1. Годовой размер платы за размещение нестационарного торгового объекта составляет __________. Указанный размер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начиная с первого января года, следующего за годом заключения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3.2. Сторона 2 оплатила обеспечение заявки на участие в аукционе в виде задатка в размере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 xml:space="preserve"> __________ (__________), 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>сумма которого засчитывается в счет платы за размещение нестационарного торгового объекта.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3.3. Оплата по договору осуществляется в рублях Российской Федерации.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71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3.4. В случае увеличения размера платы за размещение нестационарного торгового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>объекта Стороны подписывают соответствующее дополнительное соглашение к договору.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</w:t>
      </w:r>
      <w:r>
        <w:rPr>
          <w:rFonts w:ascii="Times New Roman" w:hAnsi="Times New Roman" w:cs="Times New Roman"/>
          <w:sz w:val="24"/>
          <w:szCs w:val="24"/>
        </w:rPr>
        <w:t>ежемесячно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03DF">
        <w:rPr>
          <w:rFonts w:ascii="Times New Roman" w:hAnsi="Times New Roman" w:cs="Times New Roman"/>
          <w:sz w:val="24"/>
          <w:szCs w:val="24"/>
        </w:rPr>
        <w:t>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</w:t>
      </w:r>
      <w:r w:rsidRPr="006F03DF">
        <w:rPr>
          <w:rFonts w:ascii="Times New Roman" w:hAnsi="Times New Roman" w:cs="Times New Roman"/>
          <w:sz w:val="24"/>
          <w:szCs w:val="24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</w:t>
      </w:r>
      <w:r w:rsidRPr="006F03DF">
        <w:rPr>
          <w:rFonts w:ascii="Times New Roman" w:hAnsi="Times New Roman" w:cs="Times New Roman"/>
          <w:sz w:val="24"/>
          <w:szCs w:val="24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4.1.1. Предоставить Стороне 2 право на размещение нестационарного торгового объекта, указанного в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к настоящему договору, с момента заключения настоящего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к настоящему договору, с иными лицами.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4.2. Сторона 1 имеет право: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03DF">
        <w:rPr>
          <w:rFonts w:ascii="Times New Roman" w:hAnsi="Times New Roman" w:cs="Times New Roman"/>
          <w:sz w:val="24"/>
          <w:szCs w:val="24"/>
        </w:rPr>
        <w:t>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 Сторона 2 обязуется: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0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6F03D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4.3.3. В течение 2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4"/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4.3.5. Своевременно производить оплату в соответствии с условиями настоящего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 xml:space="preserve"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>первоначальное состояние.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 Сторона 2 имеет право: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4.4.1. Беспрепятственного доступа к месту размещения нестационарного торгового объекта.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06"/>
      <w:bookmarkEnd w:id="12"/>
      <w:r w:rsidRPr="006F03DF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07"/>
      <w:bookmarkEnd w:id="13"/>
      <w:r w:rsidRPr="006F03DF">
        <w:rPr>
          <w:rFonts w:ascii="Times New Roman" w:hAnsi="Times New Roman" w:cs="Times New Roman"/>
          <w:sz w:val="24"/>
          <w:szCs w:val="24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соответствующей претензии от Стороны 1.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6F03D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договора, за каждый факт нарушения в течение 5 (пяти) банковских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соответствующей претензии Стороны 1.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6F03DF">
          <w:rPr>
            <w:rFonts w:ascii="Times New Roman" w:hAnsi="Times New Roman" w:cs="Times New Roman"/>
            <w:sz w:val="24"/>
            <w:szCs w:val="24"/>
          </w:rPr>
          <w:t>пунктами 5.1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7" w:history="1">
        <w:r w:rsidRPr="006F03DF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5.5. За ненадлежащее исполнение Стороной 1 обязательств, предусмотренных договором, начисляется штраф в виде фиксированной суммы в размере 2,5 (две целые пять десятых) процента платы за договор.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DF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19"/>
      <w:bookmarkEnd w:id="14"/>
      <w:r w:rsidRPr="006F03DF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может быть расторгнут Стороной 1 в порядке </w:t>
      </w:r>
      <w:r w:rsidRPr="006F03DF">
        <w:rPr>
          <w:rFonts w:ascii="Times New Roman" w:hAnsi="Times New Roman" w:cs="Times New Roman"/>
          <w:sz w:val="24"/>
          <w:szCs w:val="24"/>
        </w:rPr>
        <w:lastRenderedPageBreak/>
        <w:t>одностороннего отказа от исполнения договора в случаях: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неисполнения Стороной 2 обязательств, установленных </w:t>
      </w:r>
      <w:hyperlink w:anchor="P690" w:history="1">
        <w:r w:rsidRPr="006F03DF">
          <w:rPr>
            <w:rFonts w:ascii="Times New Roman" w:hAnsi="Times New Roman" w:cs="Times New Roman"/>
            <w:sz w:val="24"/>
            <w:szCs w:val="24"/>
          </w:rPr>
          <w:t>пп. 4.3.1</w:t>
        </w:r>
      </w:hyperlink>
      <w:r w:rsidRPr="006F03DF">
        <w:rPr>
          <w:rFonts w:ascii="Times New Roman" w:hAnsi="Times New Roman" w:cs="Times New Roman"/>
          <w:sz w:val="24"/>
          <w:szCs w:val="24"/>
        </w:rPr>
        <w:t>-</w:t>
      </w:r>
      <w:hyperlink w:anchor="P694" w:history="1">
        <w:r w:rsidRPr="006F03DF">
          <w:rPr>
            <w:rFonts w:ascii="Times New Roman" w:hAnsi="Times New Roman" w:cs="Times New Roman"/>
            <w:sz w:val="24"/>
            <w:szCs w:val="24"/>
          </w:rPr>
          <w:t>4.3.5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Стороной 1 подтверждения о его вручении Стороне 2.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6.5. В случае досрочного расторжения настоящего договора на основании </w:t>
      </w:r>
      <w:hyperlink w:anchor="P719" w:history="1">
        <w:r w:rsidRPr="006F03DF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предпринимают усилия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6F03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F03DF">
        <w:rPr>
          <w:rFonts w:ascii="Times New Roman" w:hAnsi="Times New Roman" w:cs="Times New Roman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 в претензии указываются истребуемая сумма и ее полный и обоснованный расчет.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lastRenderedPageBreak/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43"/>
      <w:bookmarkEnd w:id="15"/>
      <w:r w:rsidRPr="006F03DF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743" w:history="1">
        <w:r w:rsidRPr="006F03DF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F03DF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D03641" w:rsidRPr="006F03DF" w:rsidRDefault="00D03641" w:rsidP="00D0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10. Адреса, банковские реквизиты и подписи Сторон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Сторона 1: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   Сторона 2: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rPr>
          <w:rFonts w:cs="Times New Roman"/>
        </w:rPr>
        <w:sectPr w:rsidR="00D03641" w:rsidRPr="006F03DF" w:rsidSect="001F1C0B">
          <w:pgSz w:w="11905" w:h="16838"/>
          <w:pgMar w:top="1134" w:right="850" w:bottom="1134" w:left="1701" w:header="568" w:footer="0" w:gutter="0"/>
          <w:cols w:space="720"/>
        </w:sectPr>
      </w:pPr>
    </w:p>
    <w:p w:rsidR="00D03641" w:rsidRPr="006F03DF" w:rsidRDefault="00D03641" w:rsidP="00D03641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Приложение</w:t>
      </w:r>
    </w:p>
    <w:p w:rsidR="00D03641" w:rsidRPr="006F03DF" w:rsidRDefault="00D03641" w:rsidP="00D03641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к договору на размещение</w:t>
      </w:r>
    </w:p>
    <w:p w:rsidR="00D03641" w:rsidRPr="006F03DF" w:rsidRDefault="00D03641" w:rsidP="00D03641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                     нестационарного торгового объекта</w:t>
      </w:r>
    </w:p>
    <w:p w:rsidR="00D03641" w:rsidRPr="006F03DF" w:rsidRDefault="00D03641" w:rsidP="00D03641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 "___" </w:t>
      </w:r>
      <w:r w:rsidRPr="006F03DF">
        <w:rPr>
          <w:rFonts w:ascii="Times New Roman" w:hAnsi="Times New Roman" w:cs="Times New Roman"/>
          <w:sz w:val="24"/>
          <w:szCs w:val="24"/>
        </w:rPr>
        <w:t xml:space="preserve">________ 20__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F03DF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D03641" w:rsidRPr="006F03DF" w:rsidRDefault="00D03641" w:rsidP="00D03641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765"/>
      <w:bookmarkEnd w:id="16"/>
      <w:r w:rsidRPr="006F03DF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D03641" w:rsidRPr="006F03DF" w:rsidRDefault="00D03641" w:rsidP="00D03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305"/>
        <w:gridCol w:w="2835"/>
        <w:gridCol w:w="1984"/>
        <w:gridCol w:w="2126"/>
        <w:gridCol w:w="1985"/>
        <w:gridCol w:w="2268"/>
      </w:tblGrid>
      <w:tr w:rsidR="00D03641" w:rsidRPr="006F03DF" w:rsidTr="00416652">
        <w:trPr>
          <w:trHeight w:val="1936"/>
        </w:trPr>
        <w:tc>
          <w:tcPr>
            <w:tcW w:w="451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283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984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нестационарного торгового объекта</w:t>
            </w:r>
          </w:p>
        </w:tc>
        <w:tc>
          <w:tcPr>
            <w:tcW w:w="2126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98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2268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Общая площадь нестационарного торгового объекта, кв. м</w:t>
            </w:r>
          </w:p>
        </w:tc>
      </w:tr>
      <w:tr w:rsidR="00D03641" w:rsidRPr="006F03DF" w:rsidTr="00416652">
        <w:tc>
          <w:tcPr>
            <w:tcW w:w="451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641" w:rsidRPr="006F03DF" w:rsidTr="00416652">
        <w:tc>
          <w:tcPr>
            <w:tcW w:w="451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641" w:rsidRPr="006F03DF" w:rsidRDefault="00D03641" w:rsidP="0041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Сторона 1: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03DF">
        <w:rPr>
          <w:rFonts w:ascii="Times New Roman" w:hAnsi="Times New Roman" w:cs="Times New Roman"/>
          <w:sz w:val="24"/>
          <w:szCs w:val="24"/>
        </w:rPr>
        <w:t xml:space="preserve">  Сторона 2:</w:t>
      </w:r>
    </w:p>
    <w:p w:rsidR="00D03641" w:rsidRPr="006F03DF" w:rsidRDefault="00D03641" w:rsidP="00D03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641" w:rsidRPr="006F03DF" w:rsidRDefault="00D03641" w:rsidP="00D03641">
      <w:pPr>
        <w:rPr>
          <w:rFonts w:cs="Times New Roman"/>
        </w:rPr>
      </w:pPr>
    </w:p>
    <w:p w:rsidR="00D03641" w:rsidRDefault="00D03641" w:rsidP="00D03641"/>
    <w:p w:rsidR="004C6728" w:rsidRDefault="004C6728"/>
    <w:sectPr w:rsidR="004C6728" w:rsidSect="001F1C0B">
      <w:pgSz w:w="16838" w:h="11905" w:orient="landscape"/>
      <w:pgMar w:top="1701" w:right="1134" w:bottom="850" w:left="1134" w:header="56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7951"/>
      <w:docPartObj>
        <w:docPartGallery w:val="Page Numbers (Top of Page)"/>
        <w:docPartUnique/>
      </w:docPartObj>
    </w:sdtPr>
    <w:sdtEndPr/>
    <w:sdtContent>
      <w:p w:rsidR="00CB278F" w:rsidRDefault="00D0364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278F" w:rsidRDefault="00D036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641"/>
    <w:rsid w:val="004C6728"/>
    <w:rsid w:val="008A2134"/>
    <w:rsid w:val="00D0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64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3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36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641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D03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3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6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03641"/>
    <w:pPr>
      <w:jc w:val="both"/>
    </w:pPr>
    <w:rPr>
      <w:rFonts w:ascii="Arial" w:hAnsi="Arial" w:cs="Times New Roman"/>
      <w:sz w:val="22"/>
      <w:szCs w:val="20"/>
    </w:rPr>
  </w:style>
  <w:style w:type="character" w:customStyle="1" w:styleId="a9">
    <w:name w:val="Основной текст Знак"/>
    <w:basedOn w:val="a0"/>
    <w:link w:val="a8"/>
    <w:rsid w:val="00D03641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&#1077;le&#1089;tr&#1086;st&#1072;l.ru" TargetMode="External"/><Relationship Id="rId4" Type="http://schemas.openxmlformats.org/officeDocument/2006/relationships/hyperlink" Target="http://www.&#1077;le&#1089;tr&#1086;st&#1072;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7214</Words>
  <Characters>41125</Characters>
  <Application>Microsoft Office Word</Application>
  <DocSecurity>0</DocSecurity>
  <Lines>342</Lines>
  <Paragraphs>96</Paragraphs>
  <ScaleCrop>false</ScaleCrop>
  <Company/>
  <LinksUpToDate>false</LinksUpToDate>
  <CharactersWithSpaces>48243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fedutinova_ta</dc:creator>
  <cp:keywords/>
  <dc:description/>
  <cp:lastModifiedBy>fedutinova_ta</cp:lastModifiedBy>
  <cp:revision>2</cp:revision>
  <dcterms:created xsi:type="dcterms:W3CDTF">2018-03-28T07:44:00Z</dcterms:created>
  <dcterms:modified xsi:type="dcterms:W3CDTF">2018-03-28T07:44:00Z</dcterms:modified>
</cp:coreProperties>
</file>