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0" w:rsidRDefault="000513B0" w:rsidP="000513B0">
      <w:pPr>
        <w:jc w:val="both"/>
        <w:rPr>
          <w:b/>
        </w:rPr>
      </w:pPr>
      <w:bookmarkStart w:id="0" w:name="_GoBack"/>
      <w:bookmarkEnd w:id="0"/>
      <w:r w:rsidRPr="00701892">
        <w:rPr>
          <w:b/>
        </w:rPr>
        <w:t>Гражданская пенсия военным пенсионерам</w:t>
      </w:r>
    </w:p>
    <w:p w:rsidR="00582D65" w:rsidRPr="00701892" w:rsidRDefault="00582D65" w:rsidP="000513B0">
      <w:pPr>
        <w:jc w:val="both"/>
        <w:rPr>
          <w:b/>
        </w:rPr>
      </w:pPr>
    </w:p>
    <w:p w:rsidR="00C92480" w:rsidRDefault="000513B0" w:rsidP="00582D65">
      <w:pPr>
        <w:jc w:val="both"/>
      </w:pPr>
      <w:r w:rsidRPr="00701892">
        <w:t xml:space="preserve">ГУ-Управление ПФ РФ № </w:t>
      </w:r>
      <w:r w:rsidR="00C92480" w:rsidRPr="00C92480">
        <w:t>19</w:t>
      </w:r>
      <w:r w:rsidRPr="00701892">
        <w:t xml:space="preserve"> по г. Москве и Московской области напоминает, что военные пенсионеры, работавшие или работающие «на гражданке», достигшие общеустановленного возраста - 65 лет для мужчин и 60 лет для женщин (с учетом переходных положений приложений 5 и 6 к Закону № 400-ФЗ), уже получающие государственную пенсию за выслугу лет или по инвалидности по линии Министерства обороны, МВД, ФСБ и других силовых ведомств, могут претендовать на вторую пенсию. Эта пенсия – страховая, выплачиваемая по линии Пенсионного фонда России при основном условии: работодатель платит «белую зарплату» и перечисляет страховые взносы.</w:t>
      </w:r>
      <w:r w:rsidR="00C92480" w:rsidRPr="00701892">
        <w:t xml:space="preserve"> Отдельным категориям военных пенсионеров страховая пенсия по старости назначается ранее достижения общеустановленного пенсионного возраста при соблюдении условий для досрочного назначения. Например, в случае работы на Севере, труда в тяжелых условиях и т. д. </w:t>
      </w:r>
      <w:r w:rsidRPr="00701892">
        <w:br/>
      </w:r>
      <w:r w:rsidR="00582D65">
        <w:t>В</w:t>
      </w:r>
      <w:r w:rsidRPr="00701892">
        <w:t>оенным пенсионерам назначается страховая пенсия по старости без фиксированной выплаты.</w:t>
      </w:r>
    </w:p>
    <w:p w:rsidR="00AC62B5" w:rsidRDefault="00C92480" w:rsidP="00582D65">
      <w:pPr>
        <w:jc w:val="both"/>
      </w:pPr>
      <w:r w:rsidRPr="00701892">
        <w:t>При исчислении страхового и общего трудового стажа военным пенсионерам в него не включаются периоды службы, предшествовавшие назначению пенсии по инвалидности, либо периоды службы, работы и иной деятельности, учтенные при определении размера пенсии за выслугу лет в соответствии с Законом Российской Федерации от 12 февраля 1993 г.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семей».</w:t>
      </w:r>
      <w:r>
        <w:t xml:space="preserve"> </w:t>
      </w:r>
      <w:r w:rsidR="00582D65">
        <w:t>Т</w:t>
      </w:r>
      <w:r w:rsidRPr="00701892">
        <w:t>ребуем</w:t>
      </w:r>
      <w:r w:rsidR="00AC62B5">
        <w:t>ы</w:t>
      </w:r>
      <w:r w:rsidR="00582D65">
        <w:t>й</w:t>
      </w:r>
      <w:r w:rsidRPr="00701892">
        <w:t xml:space="preserve"> страхово</w:t>
      </w:r>
      <w:r w:rsidR="00582D65">
        <w:t>й</w:t>
      </w:r>
      <w:r w:rsidRPr="00701892">
        <w:t xml:space="preserve"> стаж, не учтенн</w:t>
      </w:r>
      <w:r w:rsidR="00582D65">
        <w:t>ый</w:t>
      </w:r>
      <w:r w:rsidRPr="00701892">
        <w:t xml:space="preserve"> при назначении пенсии по линии силового </w:t>
      </w:r>
      <w:proofErr w:type="gramStart"/>
      <w:r w:rsidRPr="00701892">
        <w:t>ведомства</w:t>
      </w:r>
      <w:r w:rsidR="00582D65">
        <w:t xml:space="preserve"> </w:t>
      </w:r>
      <w:r w:rsidRPr="00701892">
        <w:t xml:space="preserve"> </w:t>
      </w:r>
      <w:r w:rsidR="00582D65">
        <w:t>в</w:t>
      </w:r>
      <w:proofErr w:type="gramEnd"/>
      <w:r w:rsidRPr="00701892">
        <w:t xml:space="preserve"> 2019 году составляет 10 лет и будет ежегодно увеличиваться на 1 год до 15 лет в 2024 году. </w:t>
      </w:r>
      <w:r w:rsidRPr="00701892">
        <w:br/>
      </w:r>
      <w:r>
        <w:t>Кроме того, требуется  н</w:t>
      </w:r>
      <w:r w:rsidRPr="00701892">
        <w:t>аличие минимальной суммы индивидуальных пенсионных коэффициентов (баллов). На 2019 год - 16,2 и будет ежегодно повышаться до 30 в 2025 году.</w:t>
      </w:r>
    </w:p>
    <w:p w:rsidR="00671DEC" w:rsidRDefault="00AC62B5" w:rsidP="00582D65">
      <w:pPr>
        <w:jc w:val="both"/>
      </w:pPr>
      <w:r>
        <w:t>Страховая пения по старости подлежит ежегодной индексации</w:t>
      </w:r>
      <w:r w:rsidR="00246BFD">
        <w:t xml:space="preserve"> и выплачивается с ней неработающим.</w:t>
      </w:r>
      <w:r w:rsidR="00C92480" w:rsidRPr="00701892">
        <w:br/>
      </w:r>
      <w:r w:rsidR="000513B0" w:rsidRPr="00701892">
        <w:t xml:space="preserve">Если военный пенсионер после назначения второй пенсии продолжает работать в гражданских учреждениях, то размер его страховой пенсии по старости подлежит </w:t>
      </w:r>
      <w:proofErr w:type="spellStart"/>
      <w:r w:rsidR="000513B0" w:rsidRPr="00701892">
        <w:t>беззаявительному</w:t>
      </w:r>
      <w:proofErr w:type="spellEnd"/>
      <w:r w:rsidR="000513B0" w:rsidRPr="00701892">
        <w:t xml:space="preserve"> перерасчету 1 августа ежегодно.</w:t>
      </w:r>
      <w:r w:rsidR="000513B0" w:rsidRPr="00701892">
        <w:br/>
      </w:r>
    </w:p>
    <w:sectPr w:rsidR="0067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0"/>
    <w:rsid w:val="000513B0"/>
    <w:rsid w:val="00246BFD"/>
    <w:rsid w:val="00582D65"/>
    <w:rsid w:val="00671DEC"/>
    <w:rsid w:val="006A7DF1"/>
    <w:rsid w:val="00AC62B5"/>
    <w:rsid w:val="00C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434C-4D42-4A2B-A841-855E3A36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Юлия Рубцова</cp:lastModifiedBy>
  <cp:revision>2</cp:revision>
  <cp:lastPrinted>2019-03-05T08:49:00Z</cp:lastPrinted>
  <dcterms:created xsi:type="dcterms:W3CDTF">2019-04-29T11:56:00Z</dcterms:created>
  <dcterms:modified xsi:type="dcterms:W3CDTF">2019-04-29T11:56:00Z</dcterms:modified>
</cp:coreProperties>
</file>