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9C2DF6" w:rsidP="00B544EF">
      <w:pPr>
        <w:ind w:left="-993" w:right="-567"/>
        <w:jc w:val="center"/>
        <w:outlineLvl w:val="0"/>
        <w:rPr>
          <w:u w:val="single"/>
        </w:rPr>
      </w:pPr>
      <w:r>
        <w:t>___________________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B24C1" w:rsidRPr="007876A2" w:rsidRDefault="00B57016" w:rsidP="007876A2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7876A2">
        <w:t xml:space="preserve"> </w:t>
      </w:r>
      <w:r w:rsidR="00D42026" w:rsidRPr="00B57016">
        <w:t>городского округа Электросталь Московской области</w:t>
      </w:r>
      <w:r w:rsidR="007876A2">
        <w:t xml:space="preserve"> </w:t>
      </w:r>
      <w:r w:rsidR="00DB24C1" w:rsidRPr="00B57016">
        <w:t>«Образование»</w:t>
      </w:r>
    </w:p>
    <w:p w:rsidR="00DB24C1" w:rsidRPr="008A100B" w:rsidRDefault="00DB24C1" w:rsidP="00DB24C1">
      <w:pPr>
        <w:spacing w:line="240" w:lineRule="exact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</w:t>
      </w:r>
      <w:bookmarkStart w:id="0" w:name="_GoBack"/>
      <w:bookmarkEnd w:id="0"/>
      <w:r w:rsidRPr="00245475">
        <w:rPr>
          <w:sz w:val="23"/>
          <w:szCs w:val="23"/>
        </w:rPr>
        <w:t>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8A36A9" w:rsidRPr="00245475">
        <w:rPr>
          <w:sz w:val="23"/>
          <w:szCs w:val="23"/>
        </w:rPr>
        <w:t xml:space="preserve">),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7876A2" w:rsidRDefault="007876A2" w:rsidP="00DB24C1">
      <w:pPr>
        <w:tabs>
          <w:tab w:val="center" w:pos="4677"/>
        </w:tabs>
        <w:jc w:val="both"/>
      </w:pPr>
    </w:p>
    <w:p w:rsidR="007876A2" w:rsidRDefault="007876A2" w:rsidP="00DB24C1">
      <w:pPr>
        <w:tabs>
          <w:tab w:val="center" w:pos="4677"/>
        </w:tabs>
        <w:jc w:val="both"/>
      </w:pPr>
    </w:p>
    <w:p w:rsidR="007876A2" w:rsidRDefault="007876A2" w:rsidP="00DB24C1">
      <w:pPr>
        <w:tabs>
          <w:tab w:val="center" w:pos="4677"/>
        </w:tabs>
        <w:jc w:val="both"/>
      </w:pPr>
    </w:p>
    <w:p w:rsidR="007876A2" w:rsidRDefault="007876A2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E732F2">
        <w:rPr>
          <w:rFonts w:cs="Times New Roman"/>
        </w:rPr>
        <w:t>___________</w:t>
      </w:r>
      <w:proofErr w:type="gramStart"/>
      <w:r w:rsidR="00E732F2">
        <w:rPr>
          <w:rFonts w:cs="Times New Roman"/>
        </w:rPr>
        <w:t>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>№</w:t>
      </w:r>
      <w:proofErr w:type="gramEnd"/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E732F2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414D72" w:rsidRPr="00414D72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 xml:space="preserve">доступности </w:t>
            </w:r>
            <w:r w:rsidRPr="00A8048E">
              <w:rPr>
                <w:rFonts w:eastAsiaTheme="minorHAnsi" w:cs="Times New Roman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C970A8" w:rsidRPr="00163DE6" w:rsidTr="00F669C7">
        <w:tc>
          <w:tcPr>
            <w:tcW w:w="2060" w:type="dxa"/>
          </w:tcPr>
          <w:p w:rsidR="00C970A8" w:rsidRPr="00163DE6" w:rsidRDefault="00C970A8" w:rsidP="00C970A8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C970A8" w:rsidRPr="00C970A8" w:rsidRDefault="00C970A8" w:rsidP="00C970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4 967 450,22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894 757,67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783 569,65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748 481,76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C970A8" w:rsidRPr="00163DE6" w:rsidTr="00F669C7">
        <w:tc>
          <w:tcPr>
            <w:tcW w:w="2060" w:type="dxa"/>
          </w:tcPr>
          <w:p w:rsidR="00C970A8" w:rsidRPr="00163DE6" w:rsidRDefault="00C970A8" w:rsidP="00C97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12 308 896,34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2 408 230,13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2 052 730,51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C970A8" w:rsidRPr="00163DE6" w:rsidTr="00F669C7">
        <w:tc>
          <w:tcPr>
            <w:tcW w:w="2060" w:type="dxa"/>
          </w:tcPr>
          <w:p w:rsidR="00C970A8" w:rsidRPr="00163DE6" w:rsidRDefault="00C970A8" w:rsidP="00C97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94 575,62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970A8" w:rsidRPr="00163DE6" w:rsidTr="00F669C7">
        <w:tc>
          <w:tcPr>
            <w:tcW w:w="2060" w:type="dxa"/>
          </w:tcPr>
          <w:p w:rsidR="00C970A8" w:rsidRPr="00163DE6" w:rsidRDefault="00C970A8" w:rsidP="00C97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C970A8" w:rsidRPr="00C970A8" w:rsidRDefault="00C970A8" w:rsidP="00C970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17 846 051,79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3 449 503,59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2 947 261,57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2 852 714,76</w:t>
            </w:r>
          </w:p>
        </w:tc>
        <w:tc>
          <w:tcPr>
            <w:tcW w:w="992" w:type="dxa"/>
            <w:vAlign w:val="center"/>
          </w:tcPr>
          <w:p w:rsidR="00C970A8" w:rsidRPr="00C970A8" w:rsidRDefault="00C970A8" w:rsidP="00C970A8">
            <w:pPr>
              <w:jc w:val="center"/>
              <w:rPr>
                <w:color w:val="000000"/>
                <w:sz w:val="16"/>
                <w:szCs w:val="16"/>
              </w:rPr>
            </w:pPr>
            <w:r w:rsidRPr="00C970A8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полностью ликвидирована очередность в детские </w:t>
      </w:r>
      <w:r w:rsidRPr="007D0FD1">
        <w:rPr>
          <w:rFonts w:cs="Times New Roman"/>
        </w:rPr>
        <w:lastRenderedPageBreak/>
        <w:t>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2127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1985"/>
      </w:tblGrid>
      <w:tr w:rsidR="00621311" w:rsidRPr="00C6627E" w:rsidTr="00621311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gridSpan w:val="2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985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621311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gridSpan w:val="2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1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  <w:gridSpan w:val="2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1311" w:rsidRPr="00F234DA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</w:p>
          <w:p w:rsidR="00621311" w:rsidRPr="008E2CA7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1311" w:rsidRPr="00DC48E4" w:rsidRDefault="00621311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621311" w:rsidRPr="00DC48E4" w:rsidRDefault="00621311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EA18DE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1"/>
          </w:tcPr>
          <w:p w:rsidR="00621311" w:rsidRPr="00F234DA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1985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  <w:gridSpan w:val="2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</w:tcPr>
          <w:p w:rsidR="00621311" w:rsidRDefault="00621311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1C444E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  <w:gridSpan w:val="2"/>
          </w:tcPr>
          <w:p w:rsidR="00621311" w:rsidRPr="001C444E" w:rsidRDefault="00621311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</w:t>
            </w:r>
            <w:r>
              <w:rPr>
                <w:i/>
                <w:sz w:val="20"/>
                <w:szCs w:val="20"/>
              </w:rPr>
              <w:t>ававших ЕГЭ по 3 и более предмета</w:t>
            </w:r>
            <w:r w:rsidRPr="001C444E">
              <w:rPr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</w:t>
            </w:r>
            <w:r>
              <w:rPr>
                <w:i/>
                <w:sz w:val="20"/>
                <w:szCs w:val="20"/>
              </w:rPr>
              <w:t>ав</w:t>
            </w:r>
            <w:r w:rsidRPr="00F234DA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</w:t>
            </w:r>
            <w:r w:rsidRPr="00F234DA">
              <w:rPr>
                <w:i/>
                <w:sz w:val="20"/>
                <w:szCs w:val="20"/>
              </w:rPr>
              <w:lastRenderedPageBreak/>
              <w:t>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lastRenderedPageBreak/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03. </w:t>
            </w:r>
          </w:p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DC48E4" w:rsidRDefault="00621311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21311" w:rsidRPr="00DC48E4" w:rsidRDefault="00621311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2" w:type="dxa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C6627E" w:rsidRDefault="00621311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985" w:type="dxa"/>
          </w:tcPr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21311" w:rsidRPr="008E2CA7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"пилотных проектов" обновления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  <w:gridSpan w:val="2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  <w:gridSpan w:val="2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985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985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  <w:gridSpan w:val="2"/>
          </w:tcPr>
          <w:p w:rsidR="00621311" w:rsidRPr="00F234DA" w:rsidRDefault="00621311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2" w:type="dxa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8" w:type="dxa"/>
            <w:gridSpan w:val="10"/>
          </w:tcPr>
          <w:p w:rsidR="00621311" w:rsidRPr="000F68DC" w:rsidRDefault="00621311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621311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  <w:gridSpan w:val="2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>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A784D" w:rsidRPr="002618A2" w:rsidTr="00D3750D">
        <w:tc>
          <w:tcPr>
            <w:tcW w:w="4478" w:type="dxa"/>
          </w:tcPr>
          <w:p w:rsidR="008A784D" w:rsidRPr="000B2366" w:rsidRDefault="008A784D" w:rsidP="008A784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2 247 961,84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83 270,05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8A784D" w:rsidRPr="002618A2" w:rsidRDefault="008A784D" w:rsidP="008A78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A784D" w:rsidRPr="002618A2" w:rsidTr="00D3750D">
        <w:tc>
          <w:tcPr>
            <w:tcW w:w="4478" w:type="dxa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823 827,13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42 209,05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8A784D" w:rsidRPr="002618A2" w:rsidTr="00D3750D">
        <w:tc>
          <w:tcPr>
            <w:tcW w:w="4478" w:type="dxa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1 424 134,71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310E1D" w:rsidRDefault="008A784D" w:rsidP="008A784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lastRenderedPageBreak/>
              <w:t>2 169 967,91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81 392,05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8A784D" w:rsidRPr="00662420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809 060,91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42 209,05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784D" w:rsidRPr="002618A2" w:rsidTr="00D3750D">
        <w:tc>
          <w:tcPr>
            <w:tcW w:w="4478" w:type="dxa"/>
            <w:vAlign w:val="center"/>
          </w:tcPr>
          <w:p w:rsidR="008A784D" w:rsidRPr="002618A2" w:rsidRDefault="008A784D" w:rsidP="008A784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1 360 907,00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8A784D" w:rsidRPr="008A784D" w:rsidRDefault="008A784D" w:rsidP="008A784D">
            <w:pPr>
              <w:jc w:val="center"/>
              <w:rPr>
                <w:sz w:val="16"/>
                <w:szCs w:val="16"/>
              </w:rPr>
            </w:pPr>
            <w:r w:rsidRPr="008A784D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8A784D" w:rsidRPr="002618A2" w:rsidRDefault="008A784D" w:rsidP="008A784D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9D6440" w:rsidRDefault="00F83929" w:rsidP="00F839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D3750D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11 357,00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rPr>
          <w:trHeight w:val="618"/>
        </w:trPr>
        <w:tc>
          <w:tcPr>
            <w:tcW w:w="4478" w:type="dxa"/>
            <w:vAlign w:val="center"/>
          </w:tcPr>
          <w:p w:rsidR="00F83929" w:rsidRPr="00310E1D" w:rsidRDefault="00F83929" w:rsidP="00F839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66 636,93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F83929" w:rsidRPr="008443B5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городского округа Электросталь Московской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14 766,22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29" w:rsidRPr="002618A2" w:rsidTr="00EA18DE">
        <w:tc>
          <w:tcPr>
            <w:tcW w:w="4478" w:type="dxa"/>
            <w:vAlign w:val="center"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F83929" w:rsidRPr="00F83929" w:rsidRDefault="00F83929" w:rsidP="00F83929">
            <w:pPr>
              <w:jc w:val="center"/>
              <w:rPr>
                <w:sz w:val="16"/>
                <w:szCs w:val="16"/>
              </w:rPr>
            </w:pPr>
            <w:r w:rsidRPr="00F83929">
              <w:rPr>
                <w:sz w:val="16"/>
                <w:szCs w:val="16"/>
              </w:rPr>
              <w:t>51 870,71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83929" w:rsidRPr="00F83929" w:rsidRDefault="00F83929" w:rsidP="00F83929">
            <w:pPr>
              <w:jc w:val="center"/>
              <w:rPr>
                <w:color w:val="000000"/>
                <w:sz w:val="16"/>
                <w:szCs w:val="16"/>
              </w:rPr>
            </w:pPr>
            <w:r w:rsidRPr="00F839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F83929" w:rsidRPr="002618A2" w:rsidRDefault="00F83929" w:rsidP="00F839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559"/>
      </w:tblGrid>
      <w:tr w:rsidR="004D0D89" w:rsidRPr="00FE0B2D" w:rsidTr="00EA18DE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4D0D89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4D0D89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348F4" w:rsidRPr="00FA0AB1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EA18DE">
        <w:tc>
          <w:tcPr>
            <w:tcW w:w="567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348F4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348F4" w:rsidRPr="00FE0B2D" w:rsidRDefault="00A348F4" w:rsidP="00A348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66 636,93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559" w:type="dxa"/>
            <w:vMerge w:val="restart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14 766,22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8F4" w:rsidRPr="00FE0B2D" w:rsidTr="00024845">
        <w:tc>
          <w:tcPr>
            <w:tcW w:w="567" w:type="dxa"/>
            <w:vMerge/>
          </w:tcPr>
          <w:p w:rsidR="00A348F4" w:rsidRPr="00FE0B2D" w:rsidRDefault="00A348F4" w:rsidP="00A348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48F4" w:rsidRPr="00FE0B2D" w:rsidRDefault="00A348F4" w:rsidP="00A348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51 870,71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992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348F4" w:rsidRPr="00A348F4" w:rsidRDefault="00A348F4" w:rsidP="00A348F4">
            <w:pPr>
              <w:jc w:val="center"/>
              <w:rPr>
                <w:color w:val="000000"/>
                <w:sz w:val="16"/>
                <w:szCs w:val="16"/>
              </w:rPr>
            </w:pPr>
            <w:r w:rsidRPr="00A348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348F4" w:rsidRPr="00FE0B2D" w:rsidRDefault="00A348F4" w:rsidP="00A348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417" w:rsidRPr="00FE0B2D" w:rsidTr="00024845">
        <w:tc>
          <w:tcPr>
            <w:tcW w:w="567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6C1417" w:rsidRPr="001D37F6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2 171 673,91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81 707,05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6C1417" w:rsidRPr="00FE0B2D" w:rsidRDefault="006C1417" w:rsidP="006C14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1417" w:rsidRPr="00FE0B2D" w:rsidTr="00024845">
        <w:tc>
          <w:tcPr>
            <w:tcW w:w="567" w:type="dxa"/>
            <w:vMerge/>
          </w:tcPr>
          <w:p w:rsidR="006C1417" w:rsidRPr="00FE0B2D" w:rsidRDefault="006C1417" w:rsidP="006C14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1417" w:rsidRPr="00FE0B2D" w:rsidRDefault="006C1417" w:rsidP="006C14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1417" w:rsidRPr="00FE0B2D" w:rsidRDefault="006C1417" w:rsidP="006C14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807 047,91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41 899,05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6C1417" w:rsidRPr="006C1417" w:rsidRDefault="006C1417" w:rsidP="006C1417">
            <w:pPr>
              <w:jc w:val="center"/>
              <w:rPr>
                <w:color w:val="000000"/>
                <w:sz w:val="16"/>
                <w:szCs w:val="16"/>
              </w:rPr>
            </w:pPr>
            <w:r w:rsidRPr="006C1417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C1417" w:rsidRPr="00FE0B2D" w:rsidRDefault="006C1417" w:rsidP="006C14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1 364 626,00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Получение детьми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EA18DE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 w:val="restart"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34CBD" w:rsidRDefault="00B34CBD" w:rsidP="00B34CB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34CBD" w:rsidRDefault="00B34CBD" w:rsidP="00B34CB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559" w:type="dxa"/>
            <w:vMerge w:val="restart"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E13899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Default="00B34CBD" w:rsidP="00B34CBD"/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252 892,00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2712" w:rsidRPr="00FE0B2D" w:rsidTr="00E13899">
        <w:tc>
          <w:tcPr>
            <w:tcW w:w="567" w:type="dxa"/>
            <w:vMerge w:val="restart"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5A2712" w:rsidRDefault="005A2712" w:rsidP="005A27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5A2712" w:rsidRPr="00FE0B2D" w:rsidRDefault="005A2712" w:rsidP="005A27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781 132,56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40 962,67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5A2712" w:rsidRPr="00CD1C96" w:rsidRDefault="005A2712" w:rsidP="005A27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A2712" w:rsidRPr="00FE0B2D" w:rsidTr="00E13899">
        <w:tc>
          <w:tcPr>
            <w:tcW w:w="567" w:type="dxa"/>
            <w:vMerge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2712" w:rsidRPr="00FE0B2D" w:rsidRDefault="005A2712" w:rsidP="005A27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781 132,56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40 962,67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5A2712" w:rsidRPr="005A2712" w:rsidRDefault="005A2712" w:rsidP="005A2712">
            <w:pPr>
              <w:jc w:val="center"/>
              <w:rPr>
                <w:color w:val="000000"/>
                <w:sz w:val="16"/>
                <w:szCs w:val="16"/>
              </w:rPr>
            </w:pPr>
            <w:r w:rsidRPr="005A2712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5A2712" w:rsidRPr="00FE0B2D" w:rsidRDefault="005A2712" w:rsidP="005A27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2712" w:rsidRPr="00FE0B2D" w:rsidRDefault="005A2712" w:rsidP="005A27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4CBD" w:rsidRPr="00FE0B2D" w:rsidTr="00024845">
        <w:tc>
          <w:tcPr>
            <w:tcW w:w="567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34CBD" w:rsidRPr="00FE0B2D" w:rsidRDefault="00B34CBD" w:rsidP="00B34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CBD" w:rsidRPr="00B34CBD" w:rsidRDefault="00B34CBD" w:rsidP="00B34CBD">
            <w:pPr>
              <w:jc w:val="center"/>
              <w:rPr>
                <w:color w:val="000000"/>
                <w:sz w:val="16"/>
                <w:szCs w:val="16"/>
              </w:rPr>
            </w:pPr>
            <w:r w:rsidRPr="00B34CB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34CBD" w:rsidRPr="00FE0B2D" w:rsidRDefault="00B34CBD" w:rsidP="00B34CB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34CBD" w:rsidRPr="00FE0B2D" w:rsidRDefault="00B34CBD" w:rsidP="00B34C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EB0CCD" w:rsidRPr="0000439E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и </w:t>
            </w:r>
            <w:r w:rsidRPr="0000439E">
              <w:rPr>
                <w:rFonts w:cs="Times New Roman"/>
                <w:sz w:val="16"/>
                <w:szCs w:val="16"/>
              </w:rPr>
              <w:lastRenderedPageBreak/>
              <w:t>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материально-технической базы и проведение текущего ремонта учреждений дошкольного образования</w:t>
            </w: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lastRenderedPageBreak/>
              <w:t>2 668,95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936,38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0CCD" w:rsidRPr="00FE0B2D" w:rsidTr="00EA18DE">
        <w:tc>
          <w:tcPr>
            <w:tcW w:w="567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B0CCD" w:rsidRPr="00FE0B2D" w:rsidRDefault="00EB0CCD" w:rsidP="00EB0C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0CCD" w:rsidRPr="00EB0CCD" w:rsidRDefault="00EB0CCD" w:rsidP="00EB0CCD">
            <w:pPr>
              <w:jc w:val="center"/>
              <w:rPr>
                <w:color w:val="000000"/>
                <w:sz w:val="16"/>
                <w:szCs w:val="16"/>
              </w:rPr>
            </w:pPr>
            <w:r w:rsidRPr="00EB0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B0CCD" w:rsidRPr="00FE0B2D" w:rsidRDefault="00EB0CCD" w:rsidP="00EB0C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B0CCD" w:rsidRPr="00FE0B2D" w:rsidRDefault="00EB0CCD" w:rsidP="00EB0C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EA18DE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0195B" w:rsidRPr="00A55D63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024845">
        <w:tc>
          <w:tcPr>
            <w:tcW w:w="567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0195B" w:rsidRDefault="00D0195B" w:rsidP="00D019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9 651,00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D0195B" w:rsidRPr="00FE0B2D" w:rsidTr="00024845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2 013,00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7 638,00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color w:val="000000"/>
                <w:sz w:val="16"/>
                <w:szCs w:val="16"/>
              </w:rPr>
            </w:pPr>
            <w:r w:rsidRPr="00D0195B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750AC" w:rsidRPr="00FE0B2D" w:rsidTr="00C960A1">
        <w:tc>
          <w:tcPr>
            <w:tcW w:w="567" w:type="dxa"/>
            <w:vMerge w:val="restart"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2 247 961,84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83 270,05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144 570,00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78 400,80</w:t>
            </w:r>
          </w:p>
        </w:tc>
        <w:tc>
          <w:tcPr>
            <w:tcW w:w="2693" w:type="dxa"/>
            <w:gridSpan w:val="2"/>
            <w:vMerge w:val="restart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50AC" w:rsidRPr="00FE0B2D" w:rsidTr="00FA0269">
        <w:tc>
          <w:tcPr>
            <w:tcW w:w="567" w:type="dxa"/>
            <w:vMerge/>
          </w:tcPr>
          <w:p w:rsidR="003750AC" w:rsidRPr="00FE0B2D" w:rsidRDefault="003750AC" w:rsidP="003750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50AC" w:rsidRPr="00FE0B2D" w:rsidRDefault="003750AC" w:rsidP="003750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823 827,13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42 209,05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52 086,00</w:t>
            </w:r>
          </w:p>
        </w:tc>
        <w:tc>
          <w:tcPr>
            <w:tcW w:w="992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3750AC" w:rsidRPr="003750AC" w:rsidRDefault="003750AC" w:rsidP="003750AC">
            <w:pPr>
              <w:jc w:val="center"/>
              <w:rPr>
                <w:sz w:val="16"/>
                <w:szCs w:val="16"/>
              </w:rPr>
            </w:pPr>
            <w:r w:rsidRPr="003750AC">
              <w:rPr>
                <w:sz w:val="16"/>
                <w:szCs w:val="16"/>
              </w:rPr>
              <w:t>37 339,80</w:t>
            </w:r>
          </w:p>
        </w:tc>
        <w:tc>
          <w:tcPr>
            <w:tcW w:w="2693" w:type="dxa"/>
            <w:gridSpan w:val="2"/>
            <w:vMerge/>
          </w:tcPr>
          <w:p w:rsidR="003750AC" w:rsidRPr="00FE0B2D" w:rsidRDefault="003750AC" w:rsidP="003750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5B" w:rsidRPr="00FE0B2D" w:rsidTr="00FA0269">
        <w:tc>
          <w:tcPr>
            <w:tcW w:w="567" w:type="dxa"/>
            <w:vMerge/>
          </w:tcPr>
          <w:p w:rsidR="00D0195B" w:rsidRPr="00FE0B2D" w:rsidRDefault="00D0195B" w:rsidP="00D01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95B" w:rsidRPr="00FE0B2D" w:rsidRDefault="00D0195B" w:rsidP="00D01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1 424 134,71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92 484,00</w:t>
            </w:r>
          </w:p>
        </w:tc>
        <w:tc>
          <w:tcPr>
            <w:tcW w:w="992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D0195B" w:rsidRPr="00D0195B" w:rsidRDefault="00D0195B" w:rsidP="00D0195B">
            <w:pPr>
              <w:jc w:val="center"/>
              <w:rPr>
                <w:sz w:val="16"/>
                <w:szCs w:val="16"/>
              </w:rPr>
            </w:pPr>
            <w:r w:rsidRPr="00D0195B">
              <w:rPr>
                <w:sz w:val="16"/>
                <w:szCs w:val="16"/>
              </w:rPr>
              <w:t>41 061,00</w:t>
            </w:r>
          </w:p>
        </w:tc>
        <w:tc>
          <w:tcPr>
            <w:tcW w:w="2693" w:type="dxa"/>
            <w:gridSpan w:val="2"/>
            <w:vMerge/>
          </w:tcPr>
          <w:p w:rsidR="00D0195B" w:rsidRPr="00FE0B2D" w:rsidRDefault="00D0195B" w:rsidP="00D019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EA18DE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C16BA1" w:rsidRPr="002618A2" w:rsidTr="00EA18DE">
        <w:tc>
          <w:tcPr>
            <w:tcW w:w="4478" w:type="dxa"/>
          </w:tcPr>
          <w:p w:rsidR="00C16BA1" w:rsidRPr="000B2366" w:rsidRDefault="00C16BA1" w:rsidP="00C16BA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C16BA1" w:rsidRPr="00C16BA1" w:rsidRDefault="00C16BA1" w:rsidP="00C16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14 446 941,62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3 184 360,11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2 621 149,35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2 603 288,89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C16BA1" w:rsidRPr="002618A2" w:rsidRDefault="00C16BA1" w:rsidP="00C16B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16BA1" w:rsidRPr="002618A2" w:rsidTr="00EA18DE">
        <w:tc>
          <w:tcPr>
            <w:tcW w:w="4478" w:type="dxa"/>
          </w:tcPr>
          <w:p w:rsidR="00C16BA1" w:rsidRPr="002618A2" w:rsidRDefault="00C16BA1" w:rsidP="00C16B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3 005 961,76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673 722,19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540 116,89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C16BA1" w:rsidRPr="002618A2" w:rsidRDefault="00C16BA1" w:rsidP="00C16BA1">
            <w:pPr>
              <w:rPr>
                <w:rFonts w:cs="Times New Roman"/>
              </w:rPr>
            </w:pPr>
          </w:p>
        </w:tc>
      </w:tr>
      <w:tr w:rsidR="002C4C40" w:rsidRPr="002618A2" w:rsidTr="00EA18DE">
        <w:tc>
          <w:tcPr>
            <w:tcW w:w="4478" w:type="dxa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10 871 274,63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2 364 122,13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rPr>
                <w:rFonts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569 705,23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146 515,79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110 961,41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C16BA1" w:rsidRPr="002618A2" w:rsidTr="00EA18DE">
        <w:trPr>
          <w:trHeight w:val="919"/>
        </w:trPr>
        <w:tc>
          <w:tcPr>
            <w:tcW w:w="4478" w:type="dxa"/>
            <w:vAlign w:val="center"/>
          </w:tcPr>
          <w:p w:rsidR="00C16BA1" w:rsidRPr="00310E1D" w:rsidRDefault="00C16BA1" w:rsidP="00C16B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16BA1" w:rsidRPr="00C16BA1" w:rsidRDefault="00C16BA1" w:rsidP="00C16B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13 875 659,75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2 776 882,76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2 544 373,39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2 533 157,89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C16BA1" w:rsidRPr="004C5177" w:rsidRDefault="00C16BA1" w:rsidP="00C16B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C16BA1" w:rsidRPr="002618A2" w:rsidTr="00EA18DE">
        <w:tc>
          <w:tcPr>
            <w:tcW w:w="4478" w:type="dxa"/>
            <w:vAlign w:val="center"/>
          </w:tcPr>
          <w:p w:rsidR="00C16BA1" w:rsidRPr="002618A2" w:rsidRDefault="00C16BA1" w:rsidP="00C16B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2 915 368,80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610 606,39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524 178,89</w:t>
            </w:r>
          </w:p>
        </w:tc>
        <w:tc>
          <w:tcPr>
            <w:tcW w:w="1134" w:type="dxa"/>
            <w:vAlign w:val="center"/>
          </w:tcPr>
          <w:p w:rsidR="00C16BA1" w:rsidRPr="00C16BA1" w:rsidRDefault="00C16BA1" w:rsidP="00C16BA1">
            <w:pPr>
              <w:jc w:val="center"/>
              <w:rPr>
                <w:sz w:val="16"/>
                <w:szCs w:val="16"/>
              </w:rPr>
            </w:pPr>
            <w:r w:rsidRPr="00C16BA1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C16BA1" w:rsidRPr="002618A2" w:rsidRDefault="00C16BA1" w:rsidP="00C16B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10 458 773,82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2 072 313,68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rPr>
                <w:rFonts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501 517,13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93 962,69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95 326,41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94 575,62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9D6440" w:rsidRDefault="002C4C40" w:rsidP="002C4C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558 245,87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407 477,35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70 131,00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2C4C40" w:rsidRPr="004C5177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90 592,96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63 115,80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15 938,00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40" w:rsidRPr="002618A2" w:rsidTr="00EA18DE">
        <w:tc>
          <w:tcPr>
            <w:tcW w:w="4478" w:type="dxa"/>
            <w:vAlign w:val="center"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C4C40" w:rsidRPr="002C4C40" w:rsidRDefault="002C4C40" w:rsidP="002C4C40">
            <w:pPr>
              <w:jc w:val="center"/>
              <w:rPr>
                <w:sz w:val="16"/>
                <w:szCs w:val="16"/>
              </w:rPr>
            </w:pPr>
            <w:r w:rsidRPr="002C4C4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2C4C40" w:rsidRPr="002618A2" w:rsidRDefault="002C4C40" w:rsidP="002C4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3"/>
        <w:gridCol w:w="1560"/>
      </w:tblGrid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3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2667A" w:rsidRPr="00FE0B2D" w:rsidTr="00BF79DE">
        <w:tc>
          <w:tcPr>
            <w:tcW w:w="567" w:type="dxa"/>
            <w:vMerge w:val="restart"/>
          </w:tcPr>
          <w:p w:rsidR="0052667A" w:rsidRPr="00FE0B2D" w:rsidRDefault="0052667A" w:rsidP="005266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2667A" w:rsidRDefault="0052667A" w:rsidP="00526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667A" w:rsidRPr="00FE0B2D" w:rsidRDefault="0052667A" w:rsidP="00526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2667A" w:rsidRPr="00FE0B2D" w:rsidRDefault="0052667A" w:rsidP="005266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52667A" w:rsidRPr="00FE0B2D" w:rsidRDefault="0052667A" w:rsidP="00526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667A" w:rsidRPr="0052667A" w:rsidRDefault="0052667A" w:rsidP="00526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12 730 934,86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2 591 507,87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2 341 576,80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993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3" w:type="dxa"/>
            <w:vMerge w:val="restart"/>
          </w:tcPr>
          <w:p w:rsidR="0052667A" w:rsidRPr="00FE0B2D" w:rsidRDefault="0052667A" w:rsidP="005266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2667A" w:rsidRPr="00FE0B2D" w:rsidRDefault="0052667A" w:rsidP="005266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2667A" w:rsidRPr="00FE0B2D" w:rsidTr="00BF79DE">
        <w:tc>
          <w:tcPr>
            <w:tcW w:w="567" w:type="dxa"/>
            <w:vMerge/>
          </w:tcPr>
          <w:p w:rsidR="0052667A" w:rsidRPr="00FE0B2D" w:rsidRDefault="0052667A" w:rsidP="0052667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667A" w:rsidRPr="00FE0B2D" w:rsidRDefault="0052667A" w:rsidP="005266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667A" w:rsidRPr="00FE0B2D" w:rsidRDefault="0052667A" w:rsidP="005266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2667A" w:rsidRPr="00FE0B2D" w:rsidRDefault="0052667A" w:rsidP="00526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667A" w:rsidRPr="0052667A" w:rsidRDefault="0052667A" w:rsidP="0052667A">
            <w:pPr>
              <w:jc w:val="center"/>
              <w:rPr>
                <w:sz w:val="16"/>
                <w:szCs w:val="16"/>
              </w:rPr>
            </w:pPr>
            <w:r w:rsidRPr="0052667A">
              <w:rPr>
                <w:sz w:val="16"/>
                <w:szCs w:val="16"/>
              </w:rPr>
              <w:t>2 426 576,86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538 152,87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453 388,80</w:t>
            </w:r>
          </w:p>
        </w:tc>
        <w:tc>
          <w:tcPr>
            <w:tcW w:w="992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52667A" w:rsidRPr="0052667A" w:rsidRDefault="0052667A" w:rsidP="0052667A">
            <w:pPr>
              <w:jc w:val="center"/>
              <w:rPr>
                <w:color w:val="000000"/>
                <w:sz w:val="16"/>
                <w:szCs w:val="16"/>
              </w:rPr>
            </w:pPr>
            <w:r w:rsidRPr="0052667A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52667A" w:rsidRPr="00FE0B2D" w:rsidRDefault="0052667A" w:rsidP="00526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2667A" w:rsidRPr="00FE0B2D" w:rsidRDefault="0052667A" w:rsidP="005266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Pr="00FE0B2D" w:rsidRDefault="007B1FC3" w:rsidP="007B1F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10 032 001,00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2 002 968,00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3" w:type="dxa"/>
            <w:vMerge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272 357,00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Pr="000C3112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CC0" w:rsidRPr="00FE0B2D" w:rsidTr="00BF79DE">
        <w:tc>
          <w:tcPr>
            <w:tcW w:w="567" w:type="dxa"/>
            <w:vMerge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3CC0" w:rsidRPr="00367405" w:rsidRDefault="00AE3CC0" w:rsidP="00AE3C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1 8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367405">
              <w:rPr>
                <w:color w:val="000000"/>
                <w:sz w:val="16"/>
                <w:szCs w:val="16"/>
              </w:rPr>
              <w:t xml:space="preserve"> 453,03</w:t>
            </w:r>
          </w:p>
        </w:tc>
        <w:tc>
          <w:tcPr>
            <w:tcW w:w="992" w:type="dxa"/>
            <w:vAlign w:val="center"/>
          </w:tcPr>
          <w:p w:rsidR="00AE3CC0" w:rsidRPr="00283A6A" w:rsidRDefault="00AE3CC0" w:rsidP="00AE3CC0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E3CC0" w:rsidRPr="00283A6A" w:rsidRDefault="00AE3CC0" w:rsidP="00AE3CC0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E3CC0" w:rsidRPr="00AE3CC0" w:rsidRDefault="00AE3CC0" w:rsidP="00AE3C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CC0">
              <w:rPr>
                <w:color w:val="000000"/>
                <w:sz w:val="16"/>
                <w:szCs w:val="16"/>
              </w:rPr>
              <w:t>500 274,91</w:t>
            </w:r>
          </w:p>
        </w:tc>
        <w:tc>
          <w:tcPr>
            <w:tcW w:w="992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 w:val="restart"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AE3CC0" w:rsidRPr="00FE0B2D" w:rsidTr="00BF79DE">
        <w:tc>
          <w:tcPr>
            <w:tcW w:w="567" w:type="dxa"/>
            <w:vMerge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3CC0" w:rsidRPr="00283A6A" w:rsidRDefault="00AE3CC0" w:rsidP="00AE3C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E3CC0" w:rsidRPr="00367405" w:rsidRDefault="00AE3CC0" w:rsidP="00AE3CC0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1 8</w:t>
            </w:r>
            <w:r>
              <w:rPr>
                <w:sz w:val="16"/>
                <w:szCs w:val="16"/>
              </w:rPr>
              <w:t>21</w:t>
            </w:r>
            <w:r w:rsidRPr="00367405">
              <w:rPr>
                <w:sz w:val="16"/>
                <w:szCs w:val="16"/>
              </w:rPr>
              <w:t xml:space="preserve"> 453,03</w:t>
            </w:r>
          </w:p>
        </w:tc>
        <w:tc>
          <w:tcPr>
            <w:tcW w:w="992" w:type="dxa"/>
            <w:vAlign w:val="center"/>
          </w:tcPr>
          <w:p w:rsidR="00AE3CC0" w:rsidRPr="00283A6A" w:rsidRDefault="00AE3CC0" w:rsidP="00AE3CC0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E3CC0" w:rsidRPr="00283A6A" w:rsidRDefault="00AE3CC0" w:rsidP="00AE3CC0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E3CC0" w:rsidRPr="00AE3CC0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AE3CC0">
              <w:rPr>
                <w:color w:val="000000"/>
                <w:sz w:val="16"/>
                <w:szCs w:val="16"/>
              </w:rPr>
              <w:t>500 274,91</w:t>
            </w:r>
          </w:p>
        </w:tc>
        <w:tc>
          <w:tcPr>
            <w:tcW w:w="992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452 851,46</w:t>
            </w:r>
          </w:p>
        </w:tc>
        <w:tc>
          <w:tcPr>
            <w:tcW w:w="992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AE3CC0" w:rsidRPr="00367405" w:rsidRDefault="00AE3CC0" w:rsidP="00AE3CC0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3" w:type="dxa"/>
            <w:vMerge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E3CC0" w:rsidRPr="00283A6A" w:rsidRDefault="00AE3CC0" w:rsidP="00AE3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944" w:rsidRPr="00FE0B2D" w:rsidTr="00BF79DE">
        <w:tc>
          <w:tcPr>
            <w:tcW w:w="567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2944" w:rsidRPr="00452944" w:rsidRDefault="00452944" w:rsidP="004529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21 959,50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13 024,56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452944" w:rsidRPr="00283A6A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452944" w:rsidRPr="00283A6A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452944" w:rsidRPr="00FE0B2D" w:rsidTr="00BF79DE">
        <w:tc>
          <w:tcPr>
            <w:tcW w:w="567" w:type="dxa"/>
            <w:vMerge/>
          </w:tcPr>
          <w:p w:rsidR="00452944" w:rsidRPr="00FE0B2D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52944" w:rsidRPr="00452944" w:rsidRDefault="00452944" w:rsidP="00452944">
            <w:pPr>
              <w:jc w:val="center"/>
              <w:rPr>
                <w:sz w:val="16"/>
                <w:szCs w:val="16"/>
              </w:rPr>
            </w:pPr>
            <w:r w:rsidRPr="00452944">
              <w:rPr>
                <w:sz w:val="16"/>
                <w:szCs w:val="16"/>
              </w:rPr>
              <w:t>21 959,50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13 024,56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52944" w:rsidRPr="00452944" w:rsidRDefault="00452944" w:rsidP="00452944">
            <w:pPr>
              <w:jc w:val="center"/>
              <w:rPr>
                <w:color w:val="000000"/>
                <w:sz w:val="16"/>
                <w:szCs w:val="16"/>
              </w:rPr>
            </w:pPr>
            <w:r w:rsidRPr="004529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452944" w:rsidRPr="00FE0B2D" w:rsidRDefault="00452944" w:rsidP="00452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52944" w:rsidRPr="00FE0B2D" w:rsidRDefault="00452944" w:rsidP="004529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BF79DE">
        <w:tc>
          <w:tcPr>
            <w:tcW w:w="567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84"/>
        </w:trPr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 w:val="restart"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024845" w:rsidRPr="008242A4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24845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24 853,40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BF79DE">
        <w:tc>
          <w:tcPr>
            <w:tcW w:w="567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 w:val="restart"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7B1FC3" w:rsidRPr="00E52852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7 658 317,00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2 037 750,00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3" w:type="dxa"/>
            <w:vMerge w:val="restart"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B1FC3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дополнительного образования в муниципальных общеобразовательных организациях</w:t>
            </w: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FC3" w:rsidRPr="00FE0B2D" w:rsidTr="00BF79DE">
        <w:tc>
          <w:tcPr>
            <w:tcW w:w="567" w:type="dxa"/>
            <w:vMerge/>
          </w:tcPr>
          <w:p w:rsidR="007B1FC3" w:rsidRPr="00FE0B2D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FC3" w:rsidRPr="00BE6A68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B1FC3" w:rsidRPr="00FE0B2D" w:rsidRDefault="007B1FC3" w:rsidP="007B1F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7B1FC3" w:rsidRPr="007B1FC3" w:rsidRDefault="007B1FC3" w:rsidP="007B1FC3">
            <w:pPr>
              <w:jc w:val="center"/>
              <w:rPr>
                <w:sz w:val="16"/>
                <w:szCs w:val="16"/>
              </w:rPr>
            </w:pPr>
            <w:r w:rsidRPr="007B1FC3">
              <w:rPr>
                <w:sz w:val="16"/>
                <w:szCs w:val="16"/>
              </w:rPr>
              <w:lastRenderedPageBreak/>
              <w:t>7 453 951,00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1 987 363,00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7B1FC3" w:rsidRPr="007B1FC3" w:rsidRDefault="007B1FC3" w:rsidP="007B1FC3">
            <w:pPr>
              <w:jc w:val="center"/>
              <w:rPr>
                <w:color w:val="000000"/>
                <w:sz w:val="16"/>
                <w:szCs w:val="16"/>
              </w:rPr>
            </w:pPr>
            <w:r w:rsidRPr="007B1FC3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3" w:type="dxa"/>
            <w:vMerge/>
          </w:tcPr>
          <w:p w:rsidR="007B1FC3" w:rsidRPr="000C3112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B1FC3" w:rsidRDefault="007B1FC3" w:rsidP="007B1FC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7C9" w:rsidRPr="00FE0B2D" w:rsidTr="00BF79DE">
        <w:tc>
          <w:tcPr>
            <w:tcW w:w="567" w:type="dxa"/>
            <w:vMerge/>
          </w:tcPr>
          <w:p w:rsidR="008367C9" w:rsidRPr="00FE0B2D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67C9" w:rsidRPr="00BE6A68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367C9" w:rsidRPr="00FE0B2D" w:rsidRDefault="008367C9" w:rsidP="008367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367C9" w:rsidRPr="008367C9" w:rsidRDefault="008367C9" w:rsidP="008367C9">
            <w:pPr>
              <w:jc w:val="center"/>
              <w:rPr>
                <w:sz w:val="16"/>
                <w:szCs w:val="16"/>
              </w:rPr>
            </w:pPr>
            <w:r w:rsidRPr="008367C9">
              <w:rPr>
                <w:sz w:val="16"/>
                <w:szCs w:val="16"/>
              </w:rPr>
              <w:t>204 366,00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993" w:type="dxa"/>
            <w:vAlign w:val="center"/>
          </w:tcPr>
          <w:p w:rsidR="008367C9" w:rsidRPr="008367C9" w:rsidRDefault="008367C9" w:rsidP="008367C9">
            <w:pPr>
              <w:jc w:val="center"/>
              <w:rPr>
                <w:color w:val="000000"/>
                <w:sz w:val="16"/>
                <w:szCs w:val="16"/>
              </w:rPr>
            </w:pPr>
            <w:r w:rsidRPr="008367C9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3" w:type="dxa"/>
            <w:vMerge/>
          </w:tcPr>
          <w:p w:rsidR="008367C9" w:rsidRPr="000C3112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367C9" w:rsidRDefault="008367C9" w:rsidP="008367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 w:val="restart"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2022-2025 годы</w:t>
            </w: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 w:val="restart"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B134F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4FD" w:rsidTr="00BF79DE">
        <w:tc>
          <w:tcPr>
            <w:tcW w:w="567" w:type="dxa"/>
            <w:vMerge/>
          </w:tcPr>
          <w:p w:rsidR="00B134FD" w:rsidRPr="00FE0B2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34FD" w:rsidRPr="00BE6A68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134FD" w:rsidRPr="00FE0B2D" w:rsidRDefault="00B134FD" w:rsidP="00B134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134FD" w:rsidRPr="00B134FD" w:rsidRDefault="00B134FD" w:rsidP="00B134FD">
            <w:pPr>
              <w:jc w:val="center"/>
              <w:rPr>
                <w:sz w:val="16"/>
                <w:szCs w:val="16"/>
              </w:rPr>
            </w:pPr>
            <w:r w:rsidRPr="00B134FD">
              <w:rPr>
                <w:sz w:val="16"/>
                <w:szCs w:val="16"/>
              </w:rPr>
              <w:t>62 420,00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B134FD" w:rsidRPr="00B134FD" w:rsidRDefault="00B134FD" w:rsidP="00B134FD">
            <w:pPr>
              <w:jc w:val="center"/>
              <w:rPr>
                <w:color w:val="000000"/>
                <w:sz w:val="16"/>
                <w:szCs w:val="16"/>
              </w:rPr>
            </w:pPr>
            <w:r w:rsidRPr="00B134FD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3" w:type="dxa"/>
            <w:vMerge/>
          </w:tcPr>
          <w:p w:rsidR="00B134FD" w:rsidRPr="000C3112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134FD" w:rsidRDefault="00B134FD" w:rsidP="00B134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51A0D" w:rsidRPr="00BE6A68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1 154 914,29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200 331,07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212 754,66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3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Pr="00FE0B2D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487 430,10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87 409,70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88 760,16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A0D" w:rsidRPr="00FE0B2D" w:rsidTr="00BF79DE">
        <w:tc>
          <w:tcPr>
            <w:tcW w:w="567" w:type="dxa"/>
            <w:vMerge/>
          </w:tcPr>
          <w:p w:rsidR="00D51A0D" w:rsidRPr="00FE0B2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FE0B2D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442 772,63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69 345,68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3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Pr="00FE0B2D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87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BE6A68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156,00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lastRenderedPageBreak/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644"/>
        </w:trPr>
        <w:tc>
          <w:tcPr>
            <w:tcW w:w="567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c>
          <w:tcPr>
            <w:tcW w:w="567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3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BF79DE"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BF79DE">
        <w:trPr>
          <w:trHeight w:val="705"/>
        </w:trPr>
        <w:tc>
          <w:tcPr>
            <w:tcW w:w="567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3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477EF" w:rsidRPr="00FE0B2D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404 841,94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77 813,74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F92516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140 701,97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26 456,68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rPr>
          <w:trHeight w:val="584"/>
        </w:trPr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77EF" w:rsidRPr="000C0BAB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477EF" w:rsidRPr="00460E72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224 711,56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43 575,69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 w:val="restart"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F477EF" w:rsidRPr="0073440E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F477EF" w:rsidRPr="0073440E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582 772,83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120 043,33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3" w:type="dxa"/>
            <w:vMerge w:val="restart"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378 100,83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79 129,33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77EF" w:rsidRPr="00FE0B2D" w:rsidTr="00BF79DE">
        <w:tc>
          <w:tcPr>
            <w:tcW w:w="567" w:type="dxa"/>
            <w:vMerge/>
          </w:tcPr>
          <w:p w:rsidR="00F477EF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77EF" w:rsidRPr="000C0BAB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477EF" w:rsidRPr="0073440E" w:rsidRDefault="00F477EF" w:rsidP="00F477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477EF" w:rsidRPr="0073440E" w:rsidRDefault="00F477EF" w:rsidP="00F477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77EF" w:rsidRPr="00F477EF" w:rsidRDefault="00F477EF" w:rsidP="00F477EF">
            <w:pPr>
              <w:jc w:val="center"/>
              <w:rPr>
                <w:sz w:val="16"/>
                <w:szCs w:val="16"/>
              </w:rPr>
            </w:pPr>
            <w:r w:rsidRPr="00F477EF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F477EF" w:rsidRPr="00F477EF" w:rsidRDefault="00F477EF" w:rsidP="00F477EF">
            <w:pPr>
              <w:jc w:val="center"/>
              <w:rPr>
                <w:color w:val="000000"/>
                <w:sz w:val="16"/>
                <w:szCs w:val="16"/>
              </w:rPr>
            </w:pPr>
            <w:r w:rsidRPr="00F477EF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F477EF" w:rsidRPr="000C3112" w:rsidRDefault="00F477EF" w:rsidP="00F477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477EF" w:rsidRPr="007D1D7A" w:rsidRDefault="00F477EF" w:rsidP="00F477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249 459,00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51 015,00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lastRenderedPageBreak/>
              <w:t>44 787,00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10 101,00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204 672,00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40 914,00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00EE" w:rsidRPr="00FE0B2D" w:rsidTr="00BF79DE">
        <w:tc>
          <w:tcPr>
            <w:tcW w:w="567" w:type="dxa"/>
            <w:vMerge w:val="restart"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00EE" w:rsidRPr="0073440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9E00EE" w:rsidRPr="0073440E" w:rsidRDefault="009E00EE" w:rsidP="009E00E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 w:val="restart"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00EE" w:rsidRPr="00FE0B2D" w:rsidTr="00BF79DE">
        <w:tc>
          <w:tcPr>
            <w:tcW w:w="567" w:type="dxa"/>
            <w:vMerge/>
          </w:tcPr>
          <w:p w:rsidR="009E00EE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00EE" w:rsidRPr="000C0BAB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00EE" w:rsidRPr="000C0BAB" w:rsidRDefault="009E00EE" w:rsidP="009E0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00EE" w:rsidRPr="00460E72" w:rsidRDefault="009E00EE" w:rsidP="009E0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00EE" w:rsidRPr="009E00EE" w:rsidRDefault="009E00EE" w:rsidP="009E00EE">
            <w:pPr>
              <w:jc w:val="center"/>
              <w:rPr>
                <w:sz w:val="16"/>
                <w:szCs w:val="16"/>
              </w:rPr>
            </w:pPr>
            <w:r w:rsidRPr="009E00EE">
              <w:rPr>
                <w:sz w:val="16"/>
                <w:szCs w:val="16"/>
              </w:rPr>
              <w:t>333 313,83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9E00EE" w:rsidRPr="009E00EE" w:rsidRDefault="009E00EE" w:rsidP="009E00EE">
            <w:pPr>
              <w:jc w:val="center"/>
              <w:rPr>
                <w:color w:val="000000"/>
                <w:sz w:val="16"/>
                <w:szCs w:val="16"/>
              </w:rPr>
            </w:pPr>
            <w:r w:rsidRPr="009E00EE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3" w:type="dxa"/>
            <w:vMerge/>
          </w:tcPr>
          <w:p w:rsidR="009E00EE" w:rsidRPr="000C3112" w:rsidRDefault="009E00EE" w:rsidP="009E00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00EE" w:rsidRPr="007D1D7A" w:rsidRDefault="009E00EE" w:rsidP="009E00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D61907">
        <w:tc>
          <w:tcPr>
            <w:tcW w:w="567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lastRenderedPageBreak/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437508">
        <w:tc>
          <w:tcPr>
            <w:tcW w:w="567" w:type="dxa"/>
            <w:vMerge w:val="restart"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D51A0D" w:rsidRP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D51A0D" w:rsidRPr="000C0BAB" w:rsidRDefault="00B63147" w:rsidP="00D51A0D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D51A0D" w:rsidRPr="0073440E" w:rsidRDefault="00D51A0D" w:rsidP="00D51A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D51A0D" w:rsidRDefault="00D51A0D" w:rsidP="00D51A0D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D51A0D" w:rsidRPr="00FE0B2D" w:rsidTr="00437508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51A0D" w:rsidRPr="00FE0B2D" w:rsidTr="00437508">
        <w:tc>
          <w:tcPr>
            <w:tcW w:w="567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1A0D" w:rsidRPr="000C0BAB" w:rsidRDefault="00D51A0D" w:rsidP="00D51A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1A0D" w:rsidRPr="000C0BAB" w:rsidRDefault="00D51A0D" w:rsidP="00D51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D51A0D" w:rsidRPr="00460E72" w:rsidRDefault="00D51A0D" w:rsidP="00D51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51A0D" w:rsidRPr="00D51A0D" w:rsidRDefault="00D51A0D" w:rsidP="00D51A0D">
            <w:pPr>
              <w:jc w:val="center"/>
              <w:rPr>
                <w:sz w:val="16"/>
                <w:szCs w:val="16"/>
              </w:rPr>
            </w:pPr>
            <w:r w:rsidRPr="00D51A0D">
              <w:rPr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1 440,00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1A0D" w:rsidRPr="00D51A0D" w:rsidRDefault="00D51A0D" w:rsidP="00D51A0D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D51A0D" w:rsidRPr="000C3112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1A0D" w:rsidRDefault="00D51A0D" w:rsidP="00D51A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E5C34" w:rsidRPr="000C0BA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460E72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22 751,03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7D1D7A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5C34" w:rsidRPr="007D1D7A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460E7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22 751,03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Pr="007D1D7A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283"/>
        </w:trPr>
        <w:tc>
          <w:tcPr>
            <w:tcW w:w="567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Предоставлены субсидии на обеспечение деятельности (оказание услуг) муниципальных учреждений -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</w:tr>
      <w:tr w:rsidR="002714DA" w:rsidRPr="00532F11" w:rsidTr="00BF79DE"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532F11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lastRenderedPageBreak/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BF79DE">
        <w:trPr>
          <w:trHeight w:val="539"/>
        </w:trPr>
        <w:tc>
          <w:tcPr>
            <w:tcW w:w="567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532F11" w:rsidTr="00BF79DE">
        <w:trPr>
          <w:trHeight w:val="283"/>
        </w:trPr>
        <w:tc>
          <w:tcPr>
            <w:tcW w:w="567" w:type="dxa"/>
            <w:vMerge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9E5C34" w:rsidRPr="00532F11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532F11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9E5C34" w:rsidRPr="00532F11" w:rsidTr="00BF79DE">
        <w:tc>
          <w:tcPr>
            <w:tcW w:w="567" w:type="dxa"/>
            <w:vMerge/>
          </w:tcPr>
          <w:p w:rsidR="009E5C34" w:rsidRPr="00532F11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Pr="00532F11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9 897,22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532F11" w:rsidRDefault="009E5C34" w:rsidP="009E5C34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Pr="00532F11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rPr>
          <w:trHeight w:val="539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5C34" w:rsidRPr="00615B45" w:rsidRDefault="009E5C34" w:rsidP="009E5C34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511 668,13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82 507,00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60 091,72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18 750,00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383 388,31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20 280,71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12 376,00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4 713,15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2 812,00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 xml:space="preserve">ероприятия по разработке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>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 xml:space="preserve">Комитет по строительству, дорожной деятельности и </w:t>
            </w:r>
            <w:r w:rsidRPr="007C2760">
              <w:rPr>
                <w:rFonts w:cs="Times New Roman"/>
                <w:sz w:val="16"/>
                <w:szCs w:val="16"/>
              </w:rPr>
              <w:lastRenderedPageBreak/>
              <w:t>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Разработка проектно-сметной документации на проведение капитального </w:t>
            </w:r>
            <w:r w:rsidRPr="00A72F0D">
              <w:rPr>
                <w:rFonts w:cs="Times New Roman"/>
                <w:sz w:val="16"/>
                <w:szCs w:val="16"/>
              </w:rPr>
              <w:lastRenderedPageBreak/>
              <w:t xml:space="preserve">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3A7C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lastRenderedPageBreak/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BF79DE">
        <w:tc>
          <w:tcPr>
            <w:tcW w:w="567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BF79DE">
        <w:trPr>
          <w:trHeight w:val="600"/>
        </w:trPr>
        <w:tc>
          <w:tcPr>
            <w:tcW w:w="567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533D4" w:rsidRPr="00FE0B2D" w:rsidTr="00BF79DE">
        <w:tc>
          <w:tcPr>
            <w:tcW w:w="567" w:type="dxa"/>
            <w:vMerge w:val="restart"/>
          </w:tcPr>
          <w:p w:rsidR="004533D4" w:rsidRPr="00FE0B2D" w:rsidRDefault="004533D4" w:rsidP="004533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533D4" w:rsidRPr="00FE0B2D" w:rsidRDefault="004533D4" w:rsidP="004533D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533D4" w:rsidRPr="00FE0B2D" w:rsidRDefault="004533D4" w:rsidP="004533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533D4" w:rsidRPr="00FE0B2D" w:rsidRDefault="004533D4" w:rsidP="004533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533D4" w:rsidRPr="004533D4" w:rsidRDefault="004533D4" w:rsidP="004533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14 446 941,62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3 184 360,11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2 621 149,35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2 603 288,89</w:t>
            </w:r>
          </w:p>
        </w:tc>
        <w:tc>
          <w:tcPr>
            <w:tcW w:w="993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2 520 781,89</w:t>
            </w:r>
          </w:p>
        </w:tc>
        <w:tc>
          <w:tcPr>
            <w:tcW w:w="2693" w:type="dxa"/>
            <w:gridSpan w:val="2"/>
            <w:vMerge w:val="restart"/>
          </w:tcPr>
          <w:p w:rsidR="004533D4" w:rsidRPr="00FE0B2D" w:rsidRDefault="004533D4" w:rsidP="004533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3D4" w:rsidRPr="00FE0B2D" w:rsidTr="00BF79DE">
        <w:tc>
          <w:tcPr>
            <w:tcW w:w="567" w:type="dxa"/>
            <w:vMerge/>
          </w:tcPr>
          <w:p w:rsidR="004533D4" w:rsidRPr="00FE0B2D" w:rsidRDefault="004533D4" w:rsidP="004533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533D4" w:rsidRPr="00FE0B2D" w:rsidRDefault="004533D4" w:rsidP="004533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533D4" w:rsidRPr="00FE0B2D" w:rsidRDefault="004533D4" w:rsidP="004533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533D4" w:rsidRPr="00FE0B2D" w:rsidRDefault="004533D4" w:rsidP="004533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3 005 961,76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673 722,19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540 116,89</w:t>
            </w:r>
          </w:p>
        </w:tc>
        <w:tc>
          <w:tcPr>
            <w:tcW w:w="993" w:type="dxa"/>
            <w:vAlign w:val="center"/>
          </w:tcPr>
          <w:p w:rsidR="004533D4" w:rsidRPr="004533D4" w:rsidRDefault="004533D4" w:rsidP="004533D4">
            <w:pPr>
              <w:jc w:val="center"/>
              <w:rPr>
                <w:sz w:val="16"/>
                <w:szCs w:val="16"/>
              </w:rPr>
            </w:pPr>
            <w:r w:rsidRPr="004533D4">
              <w:rPr>
                <w:sz w:val="16"/>
                <w:szCs w:val="16"/>
              </w:rPr>
              <w:t>521 366,89</w:t>
            </w:r>
          </w:p>
        </w:tc>
        <w:tc>
          <w:tcPr>
            <w:tcW w:w="2693" w:type="dxa"/>
            <w:gridSpan w:val="2"/>
            <w:vMerge/>
          </w:tcPr>
          <w:p w:rsidR="004533D4" w:rsidRPr="00FE0B2D" w:rsidRDefault="004533D4" w:rsidP="004533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A96" w:rsidRPr="00FE0B2D" w:rsidTr="00BF79DE">
        <w:tc>
          <w:tcPr>
            <w:tcW w:w="567" w:type="dxa"/>
            <w:vMerge/>
          </w:tcPr>
          <w:p w:rsidR="00AE3A96" w:rsidRPr="00FE0B2D" w:rsidRDefault="00AE3A96" w:rsidP="00AE3A9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10 871 274,63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2 364 122,13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1 904 839,38</w:t>
            </w:r>
          </w:p>
        </w:tc>
        <w:tc>
          <w:tcPr>
            <w:tcW w:w="2693" w:type="dxa"/>
            <w:gridSpan w:val="2"/>
            <w:vMerge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3A96" w:rsidRPr="00FE0B2D" w:rsidTr="00BF79DE">
        <w:trPr>
          <w:trHeight w:val="421"/>
        </w:trPr>
        <w:tc>
          <w:tcPr>
            <w:tcW w:w="567" w:type="dxa"/>
            <w:vMerge/>
          </w:tcPr>
          <w:p w:rsidR="00AE3A96" w:rsidRPr="00FE0B2D" w:rsidRDefault="00AE3A96" w:rsidP="00AE3A9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3A96" w:rsidRPr="00FE0B2D" w:rsidRDefault="00AE3A96" w:rsidP="00AE3A9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569 705,23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146 515,79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110 961,41</w:t>
            </w:r>
          </w:p>
        </w:tc>
        <w:tc>
          <w:tcPr>
            <w:tcW w:w="992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94 575,62</w:t>
            </w:r>
          </w:p>
        </w:tc>
        <w:tc>
          <w:tcPr>
            <w:tcW w:w="993" w:type="dxa"/>
            <w:vAlign w:val="center"/>
          </w:tcPr>
          <w:p w:rsidR="00AE3A96" w:rsidRPr="00AE3A96" w:rsidRDefault="00AE3A96" w:rsidP="00AE3A96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94 575,62</w:t>
            </w:r>
          </w:p>
        </w:tc>
        <w:tc>
          <w:tcPr>
            <w:tcW w:w="2693" w:type="dxa"/>
            <w:gridSpan w:val="2"/>
            <w:vMerge/>
          </w:tcPr>
          <w:p w:rsidR="00AE3A96" w:rsidRPr="00FE0B2D" w:rsidRDefault="00AE3A96" w:rsidP="00AE3A9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BF79DE">
        <w:tc>
          <w:tcPr>
            <w:tcW w:w="567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714DA" w:rsidRPr="00A85958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85958" w:rsidRDefault="002714DA" w:rsidP="002714D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0B2366" w:rsidRDefault="00573C48" w:rsidP="00573C4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721 846,07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2618A2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708 359,07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13 487,00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310E1D" w:rsidRDefault="00573C48" w:rsidP="00573C4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Всего по Управлению образования Администрации городского округа Электросталь Московской области, в том 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числе: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lastRenderedPageBreak/>
              <w:t>608 596,07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107 748,56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573C48" w:rsidRPr="00EE1CEA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573C48" w:rsidRPr="002618A2" w:rsidTr="00EA18DE">
        <w:tc>
          <w:tcPr>
            <w:tcW w:w="4478" w:type="dxa"/>
            <w:vAlign w:val="center"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605 549,07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104 701,56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573C48" w:rsidRPr="002618A2" w:rsidRDefault="00573C48" w:rsidP="00573C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3 047,00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Стипендии в области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</w:t>
            </w:r>
            <w:r w:rsidRPr="00D64A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73C48" w:rsidRPr="001B4EA7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579 325,84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72 802,46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2B0A7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573 838,87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7E88" w:rsidRPr="00FE0B2D" w:rsidTr="00EA18DE">
        <w:tc>
          <w:tcPr>
            <w:tcW w:w="567" w:type="dxa"/>
            <w:vMerge w:val="restart"/>
          </w:tcPr>
          <w:p w:rsidR="005A7E88" w:rsidRPr="004912BE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5A7E88" w:rsidRPr="004912BE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5A7E88" w:rsidRPr="00FE0B2D" w:rsidRDefault="005A7E88" w:rsidP="005A7E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2020-2025 годы</w:t>
            </w: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5A7E88" w:rsidRPr="00FE0B2D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A7E88" w:rsidRPr="002B0A7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деятельности учреждений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сфере образования</w:t>
            </w:r>
          </w:p>
        </w:tc>
      </w:tr>
      <w:tr w:rsidR="005A7E88" w:rsidRPr="00FE0B2D" w:rsidTr="00EA18DE">
        <w:tc>
          <w:tcPr>
            <w:tcW w:w="567" w:type="dxa"/>
            <w:vMerge/>
          </w:tcPr>
          <w:p w:rsidR="005A7E88" w:rsidRPr="004912BE" w:rsidRDefault="005A7E88" w:rsidP="005A7E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A7E88" w:rsidRPr="004912BE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7E88" w:rsidRPr="00FE0B2D" w:rsidRDefault="005A7E88" w:rsidP="005A7E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lastRenderedPageBreak/>
              <w:t>482 745,14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5A7E88" w:rsidRPr="005A7E88" w:rsidRDefault="005A7E88" w:rsidP="005A7E88">
            <w:pPr>
              <w:jc w:val="center"/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A7E88" w:rsidRPr="00FE0B2D" w:rsidRDefault="005A7E88" w:rsidP="005A7E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6B50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EA18DE" w:rsidRDefault="0054293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A18DE" w:rsidRPr="00547E9B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EA18DE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 xml:space="preserve"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</w:t>
            </w:r>
            <w:r w:rsidRPr="002367DA">
              <w:rPr>
                <w:rFonts w:cs="Times New Roman"/>
                <w:sz w:val="16"/>
                <w:szCs w:val="16"/>
              </w:rPr>
              <w:lastRenderedPageBreak/>
              <w:t>за напряженный труд.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sz w:val="16"/>
                <w:szCs w:val="16"/>
              </w:rPr>
            </w:pPr>
            <w:r w:rsidRPr="006523CA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6523C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6523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583CF0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A18DE" w:rsidRPr="00AE501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F4089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16D0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A872A3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 w:val="restart"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721 846,07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107 748,56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5817" w:rsidRPr="00FE0B2D" w:rsidTr="00EA18DE">
        <w:tc>
          <w:tcPr>
            <w:tcW w:w="567" w:type="dxa"/>
            <w:vMerge/>
          </w:tcPr>
          <w:p w:rsidR="00E95817" w:rsidRPr="00FE0B2D" w:rsidRDefault="00E95817" w:rsidP="00E958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5817" w:rsidRPr="00FE0B2D" w:rsidRDefault="00E95817" w:rsidP="00E958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708 359,07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104 701,56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E95817" w:rsidRPr="00E95817" w:rsidRDefault="00E95817" w:rsidP="00E95817">
            <w:pPr>
              <w:jc w:val="center"/>
              <w:rPr>
                <w:sz w:val="16"/>
                <w:szCs w:val="16"/>
              </w:rPr>
            </w:pPr>
            <w:r w:rsidRPr="00E95817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E95817" w:rsidRPr="00FE0B2D" w:rsidRDefault="00E95817" w:rsidP="00E95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9B9" w:rsidRPr="00FE0B2D" w:rsidTr="00EA18DE">
        <w:tc>
          <w:tcPr>
            <w:tcW w:w="567" w:type="dxa"/>
            <w:vMerge/>
          </w:tcPr>
          <w:p w:rsidR="00CC29B9" w:rsidRPr="00FE0B2D" w:rsidRDefault="00CC29B9" w:rsidP="00CC29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9B9" w:rsidRPr="00FE0B2D" w:rsidRDefault="00CC29B9" w:rsidP="00CC29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13 487,00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3 047,00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C29B9" w:rsidRPr="00CC29B9" w:rsidRDefault="00CC29B9" w:rsidP="00CC29B9">
            <w:pPr>
              <w:jc w:val="center"/>
              <w:rPr>
                <w:sz w:val="16"/>
                <w:szCs w:val="16"/>
              </w:rPr>
            </w:pPr>
            <w:r w:rsidRPr="00CC29B9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CC29B9" w:rsidRPr="00FE0B2D" w:rsidRDefault="00CC29B9" w:rsidP="00CC29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C53BF" w:rsidRPr="002618A2" w:rsidTr="00827C7E">
        <w:tc>
          <w:tcPr>
            <w:tcW w:w="4478" w:type="dxa"/>
          </w:tcPr>
          <w:p w:rsidR="005C53BF" w:rsidRPr="002618A2" w:rsidRDefault="005C53BF" w:rsidP="005C53B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C53BF" w:rsidRPr="005C53BF" w:rsidRDefault="005C53BF" w:rsidP="005C53BF">
            <w:pPr>
              <w:jc w:val="center"/>
              <w:rPr>
                <w:sz w:val="16"/>
                <w:szCs w:val="16"/>
              </w:rPr>
            </w:pPr>
            <w:r w:rsidRPr="005C53BF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C53BF" w:rsidRPr="002618A2" w:rsidRDefault="005C53BF" w:rsidP="005C53BF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45429" w:rsidRPr="00C07434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lastRenderedPageBreak/>
              <w:t>119 487,25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19 853,87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45429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D45429" w:rsidRPr="00FE0B2D" w:rsidRDefault="00D45429" w:rsidP="00D454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color w:val="000000"/>
                <w:sz w:val="16"/>
                <w:szCs w:val="16"/>
              </w:rPr>
            </w:pPr>
            <w:r w:rsidRPr="00D45429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429" w:rsidRPr="00FE0B2D" w:rsidTr="00024845">
        <w:tc>
          <w:tcPr>
            <w:tcW w:w="567" w:type="dxa"/>
            <w:vMerge/>
          </w:tcPr>
          <w:p w:rsidR="00D45429" w:rsidRPr="00FE0B2D" w:rsidRDefault="00D45429" w:rsidP="00D454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5429" w:rsidRPr="00FE0B2D" w:rsidRDefault="00D45429" w:rsidP="00D454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429 302,26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74 124,87</w:t>
            </w:r>
          </w:p>
        </w:tc>
        <w:tc>
          <w:tcPr>
            <w:tcW w:w="992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D45429" w:rsidRPr="00D45429" w:rsidRDefault="00D45429" w:rsidP="00D45429">
            <w:pPr>
              <w:jc w:val="center"/>
              <w:rPr>
                <w:sz w:val="16"/>
                <w:szCs w:val="16"/>
              </w:rPr>
            </w:pPr>
            <w:r w:rsidRPr="00D45429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D45429" w:rsidRPr="00FE0B2D" w:rsidRDefault="00D45429" w:rsidP="00D454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</w:t>
      </w:r>
      <w:r w:rsidR="007876A2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50" w:rsidRDefault="00982350" w:rsidP="00CA72CC">
      <w:r>
        <w:separator/>
      </w:r>
    </w:p>
  </w:endnote>
  <w:endnote w:type="continuationSeparator" w:id="0">
    <w:p w:rsidR="00982350" w:rsidRDefault="00982350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50" w:rsidRDefault="00982350" w:rsidP="00CA72CC">
      <w:r>
        <w:separator/>
      </w:r>
    </w:p>
  </w:footnote>
  <w:footnote w:type="continuationSeparator" w:id="0">
    <w:p w:rsidR="00982350" w:rsidRDefault="00982350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024845" w:rsidRDefault="000248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A2">
          <w:rPr>
            <w:noProof/>
          </w:rPr>
          <w:t>21</w:t>
        </w:r>
        <w:r>
          <w:fldChar w:fldCharType="end"/>
        </w:r>
      </w:p>
    </w:sdtContent>
  </w:sdt>
  <w:p w:rsidR="00024845" w:rsidRDefault="00024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4FF9"/>
    <w:rsid w:val="00041171"/>
    <w:rsid w:val="000418BF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56DC0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5B9B"/>
    <w:rsid w:val="00115C17"/>
    <w:rsid w:val="00121ABF"/>
    <w:rsid w:val="00123992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2AFB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14DA"/>
    <w:rsid w:val="00272629"/>
    <w:rsid w:val="002741EC"/>
    <w:rsid w:val="00274F3D"/>
    <w:rsid w:val="002762A2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67405"/>
    <w:rsid w:val="0037017E"/>
    <w:rsid w:val="003709E1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96A"/>
    <w:rsid w:val="00427CF1"/>
    <w:rsid w:val="00430B3D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6FA4"/>
    <w:rsid w:val="004A78E8"/>
    <w:rsid w:val="004A7E10"/>
    <w:rsid w:val="004A7E29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DC3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7E9B"/>
    <w:rsid w:val="00553099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3569"/>
    <w:rsid w:val="0071366B"/>
    <w:rsid w:val="007153BA"/>
    <w:rsid w:val="00715ED5"/>
    <w:rsid w:val="0072388B"/>
    <w:rsid w:val="007256E4"/>
    <w:rsid w:val="0073208D"/>
    <w:rsid w:val="00732D5F"/>
    <w:rsid w:val="00733E8F"/>
    <w:rsid w:val="00734335"/>
    <w:rsid w:val="0073440E"/>
    <w:rsid w:val="00734A0C"/>
    <w:rsid w:val="00736787"/>
    <w:rsid w:val="00736889"/>
    <w:rsid w:val="00736CDB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7320"/>
    <w:rsid w:val="007876A2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5C5"/>
    <w:rsid w:val="007F5C57"/>
    <w:rsid w:val="007F6125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25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7C3A"/>
    <w:rsid w:val="009C7EF3"/>
    <w:rsid w:val="009D0336"/>
    <w:rsid w:val="009D3968"/>
    <w:rsid w:val="009D39BE"/>
    <w:rsid w:val="009D3B6A"/>
    <w:rsid w:val="009D4399"/>
    <w:rsid w:val="009D46AC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5E08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9B8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777"/>
    <w:rsid w:val="00AD5B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4939"/>
    <w:rsid w:val="00C35AD5"/>
    <w:rsid w:val="00C4212B"/>
    <w:rsid w:val="00C434B7"/>
    <w:rsid w:val="00C437E1"/>
    <w:rsid w:val="00C45E59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DDE"/>
    <w:rsid w:val="00C74E4D"/>
    <w:rsid w:val="00C76DF4"/>
    <w:rsid w:val="00C77B6C"/>
    <w:rsid w:val="00C8008F"/>
    <w:rsid w:val="00C8128E"/>
    <w:rsid w:val="00C845CB"/>
    <w:rsid w:val="00C85263"/>
    <w:rsid w:val="00C8691D"/>
    <w:rsid w:val="00C9393B"/>
    <w:rsid w:val="00C93B63"/>
    <w:rsid w:val="00C954A7"/>
    <w:rsid w:val="00C960A1"/>
    <w:rsid w:val="00C96316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95B"/>
    <w:rsid w:val="00D01C31"/>
    <w:rsid w:val="00D02699"/>
    <w:rsid w:val="00D042AC"/>
    <w:rsid w:val="00D0467F"/>
    <w:rsid w:val="00D04CE1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D0CDA"/>
    <w:rsid w:val="00ED10C7"/>
    <w:rsid w:val="00ED131B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D17"/>
    <w:rsid w:val="00F27E4A"/>
    <w:rsid w:val="00F3013F"/>
    <w:rsid w:val="00F30FBE"/>
    <w:rsid w:val="00F31275"/>
    <w:rsid w:val="00F31A58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482E"/>
    <w:rsid w:val="00FB5713"/>
    <w:rsid w:val="00FB59E0"/>
    <w:rsid w:val="00FB68E6"/>
    <w:rsid w:val="00FC2E20"/>
    <w:rsid w:val="00FC2FF8"/>
    <w:rsid w:val="00FC3D06"/>
    <w:rsid w:val="00FC5408"/>
    <w:rsid w:val="00FC62FE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0987-F189-4156-AB5D-6BBD76EE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20405</Words>
  <Characters>116313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2022-09-14T13:27:00Z</cp:lastPrinted>
  <dcterms:created xsi:type="dcterms:W3CDTF">2022-09-23T09:12:00Z</dcterms:created>
  <dcterms:modified xsi:type="dcterms:W3CDTF">2022-09-23T11:51:00Z</dcterms:modified>
</cp:coreProperties>
</file>