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приёма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График приема граждан Главой городского округа Электросталь Московской области, первым заместителем Главы Администрации городского округа и заместителями Главы Администрации городского округа Электросталь Московской области на 2018 год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Пекарев Владимир Янович, Глава городского округа Электросталь</w:t>
      </w:r>
      <w:r>
        <w:rPr>
          <w:rFonts w:ascii="Arial" w:hAnsi="Arial" w:cs="Arial"/>
          <w:color w:val="000000"/>
        </w:rPr>
        <w:t>: один раз в месяц (4-й вторник).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Фёдоров Александр Владимирович, первый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экономики, финансов, банков, страховых компаний, промышленности, предпринимательства и инвестиций: один раз в месяц (2-й вторник)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Волкова Инна Юрьевна, заместитель Главы Администрации городского округа, </w:t>
      </w:r>
      <w:r>
        <w:rPr>
          <w:rFonts w:ascii="Arial" w:hAnsi="Arial" w:cs="Arial"/>
          <w:color w:val="000000"/>
        </w:rPr>
        <w:t>курирующий имущественные вопросы, земельные вопросы многодетным, СМИ, правовые вопросы: один раз в месяц (4-я среда) с 10.00 до 13.00.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Костромитин Владимир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здравоохранения, социальной защиты, пенсионного обеспечения: один раз в месяц (3-й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Денисов Владимир Анатольевич,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жилищно-коммунального хозяйства, транспорта, связи, экологии, муниципального жилищного контроля: два раза в месяц (2-й и 4-й четверг)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Кокунова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Марианна Юрьевна,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образования, культуры и молодежи: каждый вторник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Повалов Александр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территориальной безопасности, спорта: один раз в месяц (2-й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Алёхин Евгений Павлович,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строительства, архитектуры, жилищной политики: один раз в месяц (1-й вторник ) с 15-00 до 17-00.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Соколова Светлана Юрьевна,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заместитель Главы Администрации городского округа – начальник управления по потребительскому рынку и сельскому хозяйству,</w:t>
      </w:r>
      <w:r>
        <w:rPr>
          <w:rFonts w:ascii="Arial" w:hAnsi="Arial" w:cs="Arial"/>
          <w:color w:val="000000"/>
        </w:rPr>
        <w:t> курирующий вопросы потребительского рынка международных связей и вопросы бытового обслуживания: два раза в месяц (2-й и 4-й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Главе городского округа Электросталь представляется по т. 576-44-50, 571-98-03.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заместителям Главы Администрации городского округа Электросталь И.Ю. Волковой, В.А. Костромитину, М.Ю. </w:t>
      </w:r>
      <w:proofErr w:type="spellStart"/>
      <w:r>
        <w:rPr>
          <w:rFonts w:ascii="Arial" w:hAnsi="Arial" w:cs="Arial"/>
          <w:color w:val="000000"/>
        </w:rPr>
        <w:t>Кокуновой</w:t>
      </w:r>
      <w:proofErr w:type="spellEnd"/>
      <w:r>
        <w:rPr>
          <w:rFonts w:ascii="Arial" w:hAnsi="Arial" w:cs="Arial"/>
          <w:color w:val="000000"/>
        </w:rPr>
        <w:t xml:space="preserve">, А.А. </w:t>
      </w:r>
      <w:proofErr w:type="spellStart"/>
      <w:r>
        <w:rPr>
          <w:rFonts w:ascii="Arial" w:hAnsi="Arial" w:cs="Arial"/>
          <w:color w:val="000000"/>
        </w:rPr>
        <w:t>Повалову</w:t>
      </w:r>
      <w:proofErr w:type="spellEnd"/>
      <w:r>
        <w:rPr>
          <w:rFonts w:ascii="Arial" w:hAnsi="Arial" w:cs="Arial"/>
          <w:color w:val="000000"/>
        </w:rPr>
        <w:t xml:space="preserve"> представляется по т.573-88-22.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первому заместителю Главы Администрации городского округа А.Ф. Фёдорову и к заместителю Главы Администрации городского округа В.А. Денисову представляется по т. 571-98-58, к заместителю Главы Администрации городского округа Е.П.Алёхину представляется по т. 571-99-36.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заместителю Главы Администрации городского округа – начальнику управления по потребительскому рынку и сельскому хозяйству С.Ю.Соколовой представляется по т. 571-98-37.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Рекомендации для граждан, пришедших на прием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беседы предложите свои варианты разрешения интересующего Вас вопроса.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Старайтесь отвечать на вопросы должностного лица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Внимательно выслушайте разъяснения должностного лица ведущего прием. Это поможет Вам лучше уяснить принятые по обращению решения, его мотивы, обоснования.</w:t>
      </w:r>
    </w:p>
    <w:p w:rsidR="00483B8B" w:rsidRDefault="0004041D"/>
    <w:sectPr w:rsidR="00483B8B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041D"/>
    <w:rsid w:val="0004041D"/>
    <w:rsid w:val="00366331"/>
    <w:rsid w:val="005B249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2018-02-01T06:25:00Z</dcterms:created>
  <dcterms:modified xsi:type="dcterms:W3CDTF">2018-02-01T06:26:00Z</dcterms:modified>
</cp:coreProperties>
</file>