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393" w:rsidRPr="006D20AB" w:rsidRDefault="007E44AB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 style="mso-next-textbox:#Text Box 2">
              <w:txbxContent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097103" w:rsidRDefault="00097103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6B50C3">
      <w:pPr>
        <w:widowControl w:val="0"/>
        <w:suppressAutoHyphens/>
        <w:spacing w:before="240" w:after="0"/>
        <w:ind w:right="333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CC653A" w:rsidRDefault="00CC653A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0D6CE5" w:rsidRPr="007E44AB" w:rsidRDefault="000D6CE5" w:rsidP="000D6CE5">
      <w:pPr>
        <w:spacing w:after="0" w:line="240" w:lineRule="atLeast"/>
        <w:contextualSpacing/>
        <w:jc w:val="center"/>
        <w:rPr>
          <w:rFonts w:asciiTheme="minorHAnsi" w:hAnsiTheme="minorHAnsi" w:cs="Segoe UI"/>
          <w:sz w:val="28"/>
          <w:szCs w:val="28"/>
        </w:rPr>
      </w:pPr>
      <w:bookmarkStart w:id="0" w:name="_GoBack"/>
      <w:r w:rsidRPr="007E44AB">
        <w:rPr>
          <w:rFonts w:asciiTheme="minorHAnsi" w:hAnsiTheme="minorHAnsi" w:cs="Segoe UI"/>
          <w:sz w:val="28"/>
          <w:szCs w:val="28"/>
        </w:rPr>
        <w:t>Кадастровая палата по Московской области продолжает поэтапно передавать функции приема и выдачи документов в МФЦ</w:t>
      </w:r>
      <w:bookmarkEnd w:id="0"/>
    </w:p>
    <w:p w:rsidR="00BF1CB7" w:rsidRPr="00111C43" w:rsidRDefault="00BF1CB7" w:rsidP="00BF1CB7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D6CE5" w:rsidRPr="000D6CE5" w:rsidRDefault="00BF1CB7" w:rsidP="000D6CE5">
      <w:pPr>
        <w:spacing w:after="0" w:line="240" w:lineRule="auto"/>
        <w:contextualSpacing/>
        <w:jc w:val="both"/>
        <w:rPr>
          <w:rFonts w:ascii="Segoe UI" w:hAnsi="Segoe UI" w:cs="Segoe UI"/>
          <w:sz w:val="24"/>
          <w:szCs w:val="24"/>
        </w:rPr>
      </w:pPr>
      <w:r w:rsidRPr="00E82BB4">
        <w:rPr>
          <w:rFonts w:ascii="Segoe UI" w:hAnsi="Segoe UI" w:cs="Segoe UI"/>
          <w:b/>
          <w:sz w:val="24"/>
          <w:shd w:val="clear" w:color="auto" w:fill="FFFFFF"/>
        </w:rPr>
        <w:t xml:space="preserve">Московская область, </w:t>
      </w:r>
      <w:r w:rsidR="000D6CE5">
        <w:rPr>
          <w:rFonts w:ascii="Segoe UI" w:hAnsi="Segoe UI" w:cs="Segoe UI"/>
          <w:b/>
          <w:sz w:val="24"/>
          <w:shd w:val="clear" w:color="auto" w:fill="FFFFFF"/>
        </w:rPr>
        <w:t>1</w:t>
      </w:r>
      <w:r>
        <w:rPr>
          <w:rFonts w:ascii="Segoe UI" w:hAnsi="Segoe UI" w:cs="Segoe UI"/>
          <w:b/>
          <w:sz w:val="24"/>
          <w:shd w:val="clear" w:color="auto" w:fill="FFFFFF"/>
        </w:rPr>
        <w:t xml:space="preserve">0 октября </w:t>
      </w:r>
      <w:r w:rsidRPr="00E82BB4">
        <w:rPr>
          <w:rFonts w:ascii="Segoe UI" w:hAnsi="Segoe UI" w:cs="Segoe UI"/>
          <w:sz w:val="24"/>
          <w:shd w:val="clear" w:color="auto" w:fill="FFFFFF"/>
        </w:rPr>
        <w:t xml:space="preserve">- </w:t>
      </w:r>
      <w:r w:rsidR="000D6CE5" w:rsidRPr="000D6CE5">
        <w:rPr>
          <w:rFonts w:ascii="Segoe UI" w:hAnsi="Segoe UI" w:cs="Segoe UI"/>
          <w:sz w:val="24"/>
          <w:szCs w:val="24"/>
        </w:rPr>
        <w:t>Продолжается поэтапная передача функ</w:t>
      </w:r>
      <w:r w:rsidR="000D6CE5">
        <w:rPr>
          <w:rFonts w:ascii="Segoe UI" w:hAnsi="Segoe UI" w:cs="Segoe UI"/>
          <w:sz w:val="24"/>
          <w:szCs w:val="24"/>
        </w:rPr>
        <w:t xml:space="preserve">ций </w:t>
      </w:r>
      <w:r w:rsidR="000D6CE5">
        <w:rPr>
          <w:rFonts w:ascii="Segoe UI" w:hAnsi="Segoe UI" w:cs="Segoe UI"/>
          <w:sz w:val="24"/>
          <w:szCs w:val="24"/>
        </w:rPr>
        <w:br/>
        <w:t xml:space="preserve">по приему-выдаче документов </w:t>
      </w:r>
      <w:r w:rsidR="000D6CE5" w:rsidRPr="000D6CE5">
        <w:rPr>
          <w:rFonts w:ascii="Segoe UI" w:hAnsi="Segoe UI" w:cs="Segoe UI"/>
          <w:sz w:val="24"/>
          <w:szCs w:val="24"/>
        </w:rPr>
        <w:t>на госуслуги Росреестра в полном объе</w:t>
      </w:r>
      <w:r w:rsidR="000D6CE5">
        <w:rPr>
          <w:rFonts w:ascii="Segoe UI" w:hAnsi="Segoe UI" w:cs="Segoe UI"/>
          <w:sz w:val="24"/>
          <w:szCs w:val="24"/>
        </w:rPr>
        <w:t xml:space="preserve">ме </w:t>
      </w:r>
      <w:r w:rsidR="000D6CE5">
        <w:rPr>
          <w:rFonts w:ascii="Segoe UI" w:hAnsi="Segoe UI" w:cs="Segoe UI"/>
          <w:sz w:val="24"/>
          <w:szCs w:val="24"/>
        </w:rPr>
        <w:br/>
        <w:t xml:space="preserve">в многофункциональные центры </w:t>
      </w:r>
      <w:r w:rsidR="000D6CE5" w:rsidRPr="000D6CE5">
        <w:rPr>
          <w:rFonts w:ascii="Segoe UI" w:hAnsi="Segoe UI" w:cs="Segoe UI"/>
          <w:sz w:val="24"/>
          <w:szCs w:val="24"/>
        </w:rPr>
        <w:t>предоставления государственных и муниц</w:t>
      </w:r>
      <w:r w:rsidR="000D6CE5">
        <w:rPr>
          <w:rFonts w:ascii="Segoe UI" w:hAnsi="Segoe UI" w:cs="Segoe UI"/>
          <w:sz w:val="24"/>
          <w:szCs w:val="24"/>
        </w:rPr>
        <w:t xml:space="preserve">ипальных услуг (МФЦ) Московской </w:t>
      </w:r>
      <w:r w:rsidR="000D6CE5" w:rsidRPr="000D6CE5">
        <w:rPr>
          <w:rFonts w:ascii="Segoe UI" w:hAnsi="Segoe UI" w:cs="Segoe UI"/>
          <w:sz w:val="24"/>
          <w:szCs w:val="24"/>
        </w:rPr>
        <w:t>области. С 4 октября 2017 года данный п</w:t>
      </w:r>
      <w:r w:rsidR="000D6CE5">
        <w:rPr>
          <w:rFonts w:ascii="Segoe UI" w:hAnsi="Segoe UI" w:cs="Segoe UI"/>
          <w:sz w:val="24"/>
          <w:szCs w:val="24"/>
        </w:rPr>
        <w:t xml:space="preserve">орядок работы начал действовать </w:t>
      </w:r>
      <w:r w:rsidR="000D6CE5" w:rsidRPr="000D6CE5">
        <w:rPr>
          <w:rFonts w:ascii="Segoe UI" w:hAnsi="Segoe UI" w:cs="Segoe UI"/>
          <w:sz w:val="24"/>
          <w:szCs w:val="24"/>
        </w:rPr>
        <w:t>для территориальных отделов Кадастровой палаты по Московской области,</w:t>
      </w:r>
      <w:r w:rsidR="000D6CE5" w:rsidRPr="000D6CE5">
        <w:rPr>
          <w:rFonts w:ascii="Segoe UI" w:hAnsi="Segoe UI" w:cs="Segoe UI"/>
          <w:sz w:val="24"/>
          <w:szCs w:val="24"/>
        </w:rPr>
        <w:br/>
        <w:t>расположенных по следующим адресам:</w:t>
      </w:r>
    </w:p>
    <w:p w:rsidR="000D6CE5" w:rsidRPr="000D6CE5" w:rsidRDefault="000D6CE5" w:rsidP="000D6CE5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0D6CE5">
        <w:rPr>
          <w:rFonts w:ascii="Segoe UI" w:hAnsi="Segoe UI" w:cs="Segoe UI"/>
          <w:sz w:val="24"/>
          <w:szCs w:val="24"/>
        </w:rPr>
        <w:t xml:space="preserve">1. г. Волоколамск, ул. </w:t>
      </w:r>
      <w:proofErr w:type="spellStart"/>
      <w:r w:rsidRPr="000D6CE5">
        <w:rPr>
          <w:rFonts w:ascii="Segoe UI" w:hAnsi="Segoe UI" w:cs="Segoe UI"/>
          <w:sz w:val="24"/>
          <w:szCs w:val="24"/>
        </w:rPr>
        <w:t>Горвал</w:t>
      </w:r>
      <w:proofErr w:type="spellEnd"/>
      <w:r w:rsidRPr="000D6CE5">
        <w:rPr>
          <w:rFonts w:ascii="Segoe UI" w:hAnsi="Segoe UI" w:cs="Segoe UI"/>
          <w:sz w:val="24"/>
          <w:szCs w:val="24"/>
        </w:rPr>
        <w:t>, д. 8;</w:t>
      </w:r>
    </w:p>
    <w:p w:rsidR="000D6CE5" w:rsidRPr="000D6CE5" w:rsidRDefault="000D6CE5" w:rsidP="000D6CE5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0D6CE5">
        <w:rPr>
          <w:rFonts w:ascii="Segoe UI" w:hAnsi="Segoe UI" w:cs="Segoe UI"/>
          <w:sz w:val="24"/>
          <w:szCs w:val="24"/>
        </w:rPr>
        <w:t>2. г. Шатура, ул. Жарова, д. 25;</w:t>
      </w:r>
    </w:p>
    <w:p w:rsidR="000D6CE5" w:rsidRPr="000D6CE5" w:rsidRDefault="000D6CE5" w:rsidP="000D6CE5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0D6CE5">
        <w:rPr>
          <w:rFonts w:ascii="Segoe UI" w:hAnsi="Segoe UI" w:cs="Segoe UI"/>
          <w:sz w:val="24"/>
          <w:szCs w:val="24"/>
        </w:rPr>
        <w:t>3. Наро-Фоминский р-н, г. Апрелевка, ул. Парковая, д. 1, стр. 1;</w:t>
      </w:r>
    </w:p>
    <w:p w:rsidR="000D6CE5" w:rsidRPr="000D6CE5" w:rsidRDefault="000D6CE5" w:rsidP="000D6CE5">
      <w:pPr>
        <w:spacing w:after="0" w:line="240" w:lineRule="atLeast"/>
        <w:jc w:val="both"/>
        <w:rPr>
          <w:rFonts w:ascii="Segoe UI" w:hAnsi="Segoe UI" w:cs="Segoe UI"/>
          <w:sz w:val="24"/>
          <w:szCs w:val="24"/>
        </w:rPr>
      </w:pPr>
      <w:r w:rsidRPr="000D6CE5">
        <w:rPr>
          <w:rFonts w:ascii="Segoe UI" w:hAnsi="Segoe UI" w:cs="Segoe UI"/>
          <w:sz w:val="24"/>
          <w:szCs w:val="24"/>
        </w:rPr>
        <w:t>4. г. Ногинск, ул. Рабочая, д. 33; </w:t>
      </w:r>
    </w:p>
    <w:p w:rsidR="000D6CE5" w:rsidRPr="000D6CE5" w:rsidRDefault="000D6CE5" w:rsidP="000D6CE5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0D6CE5">
        <w:rPr>
          <w:rFonts w:ascii="Segoe UI" w:hAnsi="Segoe UI" w:cs="Segoe UI"/>
          <w:sz w:val="24"/>
          <w:szCs w:val="24"/>
        </w:rPr>
        <w:t>5. г. Звенигород, ул. Почтовая, д. 8;</w:t>
      </w:r>
    </w:p>
    <w:p w:rsidR="000D6CE5" w:rsidRPr="000D6CE5" w:rsidRDefault="000D6CE5" w:rsidP="000D6CE5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0D6CE5">
        <w:rPr>
          <w:rFonts w:ascii="Segoe UI" w:hAnsi="Segoe UI" w:cs="Segoe UI"/>
          <w:sz w:val="24"/>
          <w:szCs w:val="24"/>
        </w:rPr>
        <w:t>6. г. Орехово-Зуево, Октябрьская пл., д. 2;</w:t>
      </w:r>
    </w:p>
    <w:p w:rsidR="000D6CE5" w:rsidRPr="000D6CE5" w:rsidRDefault="000D6CE5" w:rsidP="000D6CE5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0D6CE5">
        <w:rPr>
          <w:rFonts w:ascii="Segoe UI" w:hAnsi="Segoe UI" w:cs="Segoe UI"/>
          <w:sz w:val="24"/>
          <w:szCs w:val="24"/>
        </w:rPr>
        <w:t>7. </w:t>
      </w:r>
      <w:proofErr w:type="spellStart"/>
      <w:r w:rsidRPr="000D6CE5">
        <w:rPr>
          <w:rFonts w:ascii="Segoe UI" w:hAnsi="Segoe UI" w:cs="Segoe UI"/>
          <w:sz w:val="24"/>
          <w:szCs w:val="24"/>
        </w:rPr>
        <w:t>г.о</w:t>
      </w:r>
      <w:proofErr w:type="spellEnd"/>
      <w:r w:rsidRPr="000D6CE5">
        <w:rPr>
          <w:rFonts w:ascii="Segoe UI" w:hAnsi="Segoe UI" w:cs="Segoe UI"/>
          <w:sz w:val="24"/>
          <w:szCs w:val="24"/>
        </w:rPr>
        <w:t>. Подольск, ул. Высотная, д. 6;</w:t>
      </w:r>
    </w:p>
    <w:p w:rsidR="000D6CE5" w:rsidRPr="000D6CE5" w:rsidRDefault="000D6CE5" w:rsidP="000D6CE5">
      <w:pPr>
        <w:spacing w:after="0" w:line="240" w:lineRule="atLeast"/>
        <w:jc w:val="both"/>
        <w:rPr>
          <w:rFonts w:ascii="Segoe UI" w:hAnsi="Segoe UI" w:cs="Segoe UI"/>
          <w:sz w:val="24"/>
          <w:szCs w:val="24"/>
        </w:rPr>
      </w:pPr>
      <w:r w:rsidRPr="000D6CE5">
        <w:rPr>
          <w:rFonts w:ascii="Segoe UI" w:hAnsi="Segoe UI" w:cs="Segoe UI"/>
          <w:sz w:val="24"/>
          <w:szCs w:val="24"/>
        </w:rPr>
        <w:t>8. г. Серпухов, ул. Ворошилова, д. 31;</w:t>
      </w:r>
    </w:p>
    <w:p w:rsidR="000D6CE5" w:rsidRPr="000D6CE5" w:rsidRDefault="000D6CE5" w:rsidP="000D6CE5">
      <w:pPr>
        <w:spacing w:after="0" w:line="240" w:lineRule="atLeast"/>
        <w:jc w:val="both"/>
        <w:rPr>
          <w:rFonts w:ascii="Segoe UI" w:hAnsi="Segoe UI" w:cs="Segoe UI"/>
          <w:sz w:val="24"/>
          <w:szCs w:val="24"/>
        </w:rPr>
      </w:pPr>
      <w:r w:rsidRPr="000D6CE5">
        <w:rPr>
          <w:rFonts w:ascii="Segoe UI" w:hAnsi="Segoe UI" w:cs="Segoe UI"/>
          <w:sz w:val="24"/>
          <w:szCs w:val="24"/>
        </w:rPr>
        <w:t>9. г. Щелково, 1-ый Советский переулок, д. 25;</w:t>
      </w:r>
    </w:p>
    <w:p w:rsidR="000D6CE5" w:rsidRPr="000D6CE5" w:rsidRDefault="000D6CE5" w:rsidP="000D6CE5">
      <w:pPr>
        <w:spacing w:after="0" w:line="240" w:lineRule="atLeast"/>
        <w:jc w:val="both"/>
        <w:rPr>
          <w:rFonts w:ascii="Segoe UI" w:hAnsi="Segoe UI" w:cs="Segoe UI"/>
          <w:sz w:val="24"/>
          <w:szCs w:val="24"/>
        </w:rPr>
      </w:pPr>
      <w:r w:rsidRPr="000D6CE5">
        <w:rPr>
          <w:rFonts w:ascii="Segoe UI" w:hAnsi="Segoe UI" w:cs="Segoe UI"/>
          <w:sz w:val="24"/>
          <w:szCs w:val="24"/>
        </w:rPr>
        <w:t>10. г. Фрязино, ул. Вокзальная, д. 17.</w:t>
      </w:r>
    </w:p>
    <w:p w:rsidR="000D6CE5" w:rsidRPr="000D6CE5" w:rsidRDefault="000D6CE5" w:rsidP="000D6CE5">
      <w:pPr>
        <w:spacing w:after="0" w:line="240" w:lineRule="atLeast"/>
        <w:contextualSpacing/>
        <w:jc w:val="both"/>
        <w:rPr>
          <w:rFonts w:ascii="Segoe UI" w:hAnsi="Segoe UI" w:cs="Segoe UI"/>
          <w:sz w:val="24"/>
          <w:szCs w:val="24"/>
        </w:rPr>
      </w:pPr>
      <w:r w:rsidRPr="000D6CE5">
        <w:rPr>
          <w:rFonts w:ascii="Segoe UI" w:hAnsi="Segoe UI" w:cs="Segoe UI"/>
          <w:sz w:val="24"/>
          <w:szCs w:val="24"/>
        </w:rPr>
        <w:t>Передача функций по приему-выдаче документов на госуслуги Росреестра</w:t>
      </w:r>
      <w:r w:rsidRPr="000D6CE5">
        <w:rPr>
          <w:rFonts w:ascii="Segoe UI" w:hAnsi="Segoe UI" w:cs="Segoe UI"/>
          <w:sz w:val="24"/>
          <w:szCs w:val="24"/>
        </w:rPr>
        <w:br/>
        <w:t>в МФЦ Московской области идет в соответствии с планом мероприятий («дорожная</w:t>
      </w:r>
      <w:r w:rsidRPr="000D6CE5">
        <w:rPr>
          <w:rFonts w:ascii="Segoe UI" w:hAnsi="Segoe UI" w:cs="Segoe UI"/>
          <w:sz w:val="24"/>
          <w:szCs w:val="24"/>
        </w:rPr>
        <w:br/>
        <w:t>карта») «Повышение качества государственных услуг в сфере государственного</w:t>
      </w:r>
      <w:r w:rsidRPr="000D6CE5">
        <w:rPr>
          <w:rFonts w:ascii="Segoe UI" w:hAnsi="Segoe UI" w:cs="Segoe UI"/>
          <w:sz w:val="24"/>
          <w:szCs w:val="24"/>
        </w:rPr>
        <w:br/>
        <w:t>кадастрового учета недвижимого имущества и государственной регистрации прав</w:t>
      </w:r>
      <w:r w:rsidRPr="000D6CE5">
        <w:rPr>
          <w:rFonts w:ascii="Segoe UI" w:hAnsi="Segoe UI" w:cs="Segoe UI"/>
          <w:sz w:val="24"/>
          <w:szCs w:val="24"/>
        </w:rPr>
        <w:br/>
        <w:t xml:space="preserve">на недвижимое имущество и сделок с ним», утвержденным распоряжением Правительства Российской Федерации. </w:t>
      </w:r>
    </w:p>
    <w:p w:rsidR="000D6CE5" w:rsidRPr="000D6CE5" w:rsidRDefault="000D6CE5" w:rsidP="000D6CE5">
      <w:pPr>
        <w:pStyle w:val="a6"/>
        <w:shd w:val="clear" w:color="auto" w:fill="FFFFFF"/>
        <w:spacing w:before="0" w:beforeAutospacing="0" w:after="0" w:afterAutospacing="0"/>
        <w:jc w:val="both"/>
        <w:rPr>
          <w:rFonts w:ascii="Segoe UI" w:eastAsiaTheme="minorHAnsi" w:hAnsi="Segoe UI" w:cs="Segoe UI"/>
          <w:lang w:eastAsia="en-US"/>
        </w:rPr>
      </w:pPr>
      <w:r w:rsidRPr="000D6CE5">
        <w:rPr>
          <w:rFonts w:ascii="Segoe UI" w:eastAsiaTheme="minorHAnsi" w:hAnsi="Segoe UI" w:cs="Segoe UI"/>
          <w:lang w:eastAsia="en-US"/>
        </w:rPr>
        <w:t>Управление принимает активное участие в реализации двух целевых моделей «дорожной карты»: «Постановка на кадастровый учет земельных участков и объектов недвижимого имущества» и «Регистрация права собственности на земельные участки и объекты недвижимого имущества».</w:t>
      </w:r>
    </w:p>
    <w:p w:rsidR="000D6CE5" w:rsidRPr="000D6CE5" w:rsidRDefault="000D6CE5" w:rsidP="000D6CE5">
      <w:pPr>
        <w:pStyle w:val="a6"/>
        <w:shd w:val="clear" w:color="auto" w:fill="FFFFFF"/>
        <w:spacing w:before="0" w:beforeAutospacing="0" w:after="0" w:afterAutospacing="0"/>
        <w:jc w:val="both"/>
        <w:rPr>
          <w:rFonts w:ascii="Segoe UI" w:eastAsiaTheme="minorHAnsi" w:hAnsi="Segoe UI" w:cs="Segoe UI"/>
          <w:lang w:eastAsia="en-US"/>
        </w:rPr>
      </w:pPr>
      <w:r w:rsidRPr="000D6CE5">
        <w:rPr>
          <w:rFonts w:ascii="Segoe UI" w:eastAsiaTheme="minorHAnsi" w:hAnsi="Segoe UI" w:cs="Segoe UI"/>
          <w:lang w:eastAsia="en-US"/>
        </w:rPr>
        <w:lastRenderedPageBreak/>
        <w:t xml:space="preserve">По каждому фактору целевых моделей определено целевое значение </w:t>
      </w:r>
      <w:r w:rsidRPr="000D6CE5">
        <w:rPr>
          <w:rFonts w:ascii="Segoe UI" w:eastAsiaTheme="minorHAnsi" w:hAnsi="Segoe UI" w:cs="Segoe UI"/>
          <w:lang w:eastAsia="en-US"/>
        </w:rPr>
        <w:br/>
        <w:t>и показатели, с помощью которых можно оценить процесс движения к поставленной цели.</w:t>
      </w:r>
    </w:p>
    <w:p w:rsidR="000D6CE5" w:rsidRPr="000D6CE5" w:rsidRDefault="000D6CE5" w:rsidP="000D6CE5">
      <w:pPr>
        <w:pStyle w:val="a6"/>
        <w:shd w:val="clear" w:color="auto" w:fill="FFFFFF"/>
        <w:spacing w:before="0" w:beforeAutospacing="0" w:after="0" w:afterAutospacing="0"/>
        <w:jc w:val="both"/>
        <w:rPr>
          <w:rFonts w:ascii="Segoe UI" w:eastAsiaTheme="minorHAnsi" w:hAnsi="Segoe UI" w:cs="Segoe UI"/>
          <w:lang w:eastAsia="en-US"/>
        </w:rPr>
      </w:pPr>
      <w:r w:rsidRPr="000D6CE5">
        <w:rPr>
          <w:rFonts w:ascii="Segoe UI" w:eastAsiaTheme="minorHAnsi" w:hAnsi="Segoe UI" w:cs="Segoe UI"/>
          <w:lang w:eastAsia="en-US"/>
        </w:rPr>
        <w:t xml:space="preserve">Показатели доли услуг Росреестра по государственному кадастровому учету </w:t>
      </w:r>
      <w:r w:rsidRPr="000D6CE5">
        <w:rPr>
          <w:rFonts w:ascii="Segoe UI" w:eastAsiaTheme="minorHAnsi" w:hAnsi="Segoe UI" w:cs="Segoe UI"/>
          <w:lang w:eastAsia="en-US"/>
        </w:rPr>
        <w:br/>
        <w:t>и государственной регистрации прав, предоставляемых на базе МФЦ, также определены целевыми моделями. В настоящее время Управлением целевые значения этих показателей достигнуты.</w:t>
      </w:r>
    </w:p>
    <w:p w:rsidR="000D6CE5" w:rsidRPr="000D6CE5" w:rsidRDefault="000D6CE5" w:rsidP="000D6CE5">
      <w:pPr>
        <w:spacing w:after="0" w:line="240" w:lineRule="atLeast"/>
        <w:contextualSpacing/>
        <w:jc w:val="both"/>
        <w:rPr>
          <w:rFonts w:ascii="Segoe UI" w:eastAsiaTheme="minorHAnsi" w:hAnsi="Segoe UI" w:cs="Segoe UI"/>
          <w:sz w:val="24"/>
          <w:szCs w:val="24"/>
        </w:rPr>
      </w:pPr>
      <w:r w:rsidRPr="000D6CE5">
        <w:rPr>
          <w:rFonts w:ascii="Segoe UI" w:hAnsi="Segoe UI" w:cs="Segoe UI"/>
          <w:sz w:val="24"/>
          <w:szCs w:val="24"/>
        </w:rPr>
        <w:t>Еще раз напоминаем о преимуществах данного способа получения госуслуг Росреестра: доступное расположение офисов МФЦ, отсутствие очередей и удобный график работы.</w:t>
      </w:r>
    </w:p>
    <w:p w:rsidR="000D6CE5" w:rsidRPr="000D6CE5" w:rsidRDefault="000D6CE5" w:rsidP="000D6CE5">
      <w:pPr>
        <w:spacing w:after="0" w:line="240" w:lineRule="atLeast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Т</w:t>
      </w:r>
      <w:r w:rsidRPr="000D6CE5">
        <w:rPr>
          <w:rFonts w:ascii="Segoe UI" w:hAnsi="Segoe UI" w:cs="Segoe UI"/>
          <w:sz w:val="24"/>
          <w:szCs w:val="24"/>
        </w:rPr>
        <w:t xml:space="preserve">акже законодательством предусмотрено, что 50% средств от госпошлины остается </w:t>
      </w:r>
      <w:r>
        <w:rPr>
          <w:rFonts w:ascii="Segoe UI" w:hAnsi="Segoe UI" w:cs="Segoe UI"/>
          <w:sz w:val="24"/>
          <w:szCs w:val="24"/>
        </w:rPr>
        <w:br/>
      </w:r>
      <w:r w:rsidRPr="000D6CE5">
        <w:rPr>
          <w:rFonts w:ascii="Segoe UI" w:hAnsi="Segoe UI" w:cs="Segoe UI"/>
          <w:sz w:val="24"/>
          <w:szCs w:val="24"/>
        </w:rPr>
        <w:t xml:space="preserve">в субъекте федерации, если государственная услуга предоставляется </w:t>
      </w:r>
      <w:r w:rsidRPr="000D6CE5">
        <w:rPr>
          <w:rFonts w:ascii="Segoe UI" w:hAnsi="Segoe UI" w:cs="Segoe UI"/>
          <w:sz w:val="24"/>
          <w:szCs w:val="24"/>
        </w:rPr>
        <w:br/>
        <w:t>на базе МФЦ.</w:t>
      </w:r>
    </w:p>
    <w:p w:rsidR="000D6CE5" w:rsidRPr="000D6CE5" w:rsidRDefault="000D6CE5" w:rsidP="000D6CE5">
      <w:pPr>
        <w:spacing w:after="0" w:line="240" w:lineRule="atLeast"/>
        <w:contextualSpacing/>
        <w:jc w:val="both"/>
        <w:rPr>
          <w:rFonts w:ascii="Segoe UI" w:hAnsi="Segoe UI" w:cs="Segoe UI"/>
          <w:sz w:val="24"/>
          <w:szCs w:val="24"/>
        </w:rPr>
      </w:pPr>
      <w:r w:rsidRPr="000D6CE5">
        <w:rPr>
          <w:rFonts w:ascii="Segoe UI" w:hAnsi="Segoe UI" w:cs="Segoe UI"/>
          <w:sz w:val="24"/>
          <w:szCs w:val="24"/>
        </w:rPr>
        <w:t xml:space="preserve">Управление обращает внимание на возможность получения госуслуг Росреестра без посещения офисов приёма документов. К «бесконтактным технологиям» относятся </w:t>
      </w:r>
      <w:r>
        <w:rPr>
          <w:rFonts w:ascii="Segoe UI" w:hAnsi="Segoe UI" w:cs="Segoe UI"/>
          <w:sz w:val="24"/>
          <w:szCs w:val="24"/>
        </w:rPr>
        <w:br/>
      </w:r>
      <w:r w:rsidRPr="000D6CE5">
        <w:rPr>
          <w:rFonts w:ascii="Segoe UI" w:hAnsi="Segoe UI" w:cs="Segoe UI"/>
          <w:sz w:val="24"/>
          <w:szCs w:val="24"/>
        </w:rPr>
        <w:t xml:space="preserve">и электронные сервисы Росреестра, которые снижают коррупционные риски </w:t>
      </w:r>
      <w:r>
        <w:rPr>
          <w:rFonts w:ascii="Segoe UI" w:hAnsi="Segoe UI" w:cs="Segoe UI"/>
          <w:sz w:val="24"/>
          <w:szCs w:val="24"/>
        </w:rPr>
        <w:br/>
      </w:r>
      <w:r w:rsidRPr="000D6CE5">
        <w:rPr>
          <w:rFonts w:ascii="Segoe UI" w:hAnsi="Segoe UI" w:cs="Segoe UI"/>
          <w:sz w:val="24"/>
          <w:szCs w:val="24"/>
        </w:rPr>
        <w:t>и минимизируют влияние «человеческого фактора».</w:t>
      </w:r>
    </w:p>
    <w:p w:rsidR="000D6CE5" w:rsidRPr="000D6CE5" w:rsidRDefault="000D6CE5" w:rsidP="000D6CE5">
      <w:pPr>
        <w:spacing w:after="0" w:line="240" w:lineRule="atLeast"/>
        <w:contextualSpacing/>
        <w:jc w:val="both"/>
        <w:rPr>
          <w:rFonts w:ascii="Segoe UI" w:hAnsi="Segoe UI" w:cs="Segoe UI"/>
          <w:sz w:val="24"/>
          <w:szCs w:val="24"/>
        </w:rPr>
      </w:pPr>
      <w:r w:rsidRPr="000D6CE5">
        <w:rPr>
          <w:rFonts w:ascii="Segoe UI" w:hAnsi="Segoe UI" w:cs="Segoe UI"/>
          <w:sz w:val="24"/>
          <w:szCs w:val="24"/>
        </w:rPr>
        <w:t xml:space="preserve">Подать документы в электронном виде можно при помощи </w:t>
      </w:r>
      <w:r w:rsidRPr="000D6CE5">
        <w:rPr>
          <w:rFonts w:ascii="Segoe UI" w:hAnsi="Segoe UI" w:cs="Segoe UI"/>
          <w:sz w:val="24"/>
          <w:szCs w:val="24"/>
        </w:rPr>
        <w:br/>
        <w:t xml:space="preserve">сервиса на официальном сайте Росреестра </w:t>
      </w:r>
      <w:hyperlink r:id="rId7" w:history="1">
        <w:r w:rsidRPr="000D6CE5">
          <w:rPr>
            <w:rStyle w:val="a5"/>
            <w:rFonts w:ascii="Segoe UI" w:hAnsi="Segoe UI" w:cs="Segoe UI"/>
            <w:sz w:val="24"/>
            <w:szCs w:val="24"/>
          </w:rPr>
          <w:t>http://rosreestr.ru</w:t>
        </w:r>
      </w:hyperlink>
      <w:r w:rsidRPr="000D6CE5">
        <w:rPr>
          <w:rFonts w:ascii="Segoe UI" w:hAnsi="Segoe UI" w:cs="Segoe UI"/>
          <w:sz w:val="24"/>
          <w:szCs w:val="24"/>
        </w:rPr>
        <w:t xml:space="preserve">. </w:t>
      </w:r>
    </w:p>
    <w:p w:rsidR="006B50C3" w:rsidRDefault="006B50C3" w:rsidP="000D6CE5">
      <w:pPr>
        <w:pStyle w:val="NormalExport"/>
        <w:rPr>
          <w:rFonts w:ascii="Segoe UI" w:hAnsi="Segoe UI" w:cs="Segoe UI"/>
          <w:sz w:val="23"/>
          <w:szCs w:val="23"/>
          <w:shd w:val="clear" w:color="auto" w:fill="FFFFFF"/>
        </w:rPr>
      </w:pPr>
    </w:p>
    <w:p w:rsidR="006B50C3" w:rsidRDefault="006B50C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C31B28" w:rsidRDefault="00C31B28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A86393" w:rsidRDefault="00A863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A86393" w:rsidRDefault="00A863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A86393" w:rsidRDefault="00A863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A86393" w:rsidRDefault="00A863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A86393" w:rsidRDefault="00A863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A86393" w:rsidRDefault="00A863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A86393" w:rsidRDefault="00A863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A86393" w:rsidRDefault="00A863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A86393" w:rsidRDefault="00A863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A86393" w:rsidRDefault="00A863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A86393" w:rsidRDefault="00A863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A86393" w:rsidRDefault="00A863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A86393" w:rsidRDefault="00A863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047D76" w:rsidRDefault="00047D76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BF1CB7" w:rsidRPr="005829B3" w:rsidRDefault="00BF1CB7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BF1CB7" w:rsidRPr="009D4C44" w:rsidRDefault="00BF1CB7" w:rsidP="00BF1CB7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BF1CB7" w:rsidRPr="009D4C44" w:rsidRDefault="00BF1CB7" w:rsidP="00BF1CB7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BF1CB7" w:rsidRPr="009D4C44" w:rsidRDefault="00BF1CB7" w:rsidP="00BF1CB7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BF1CB7" w:rsidP="00A8639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Цветкова Яна Олеговна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8" w:history="1">
        <w:r w:rsidRPr="001500E5">
          <w:rPr>
            <w:rStyle w:val="a5"/>
          </w:rPr>
          <w:t>ypravleniemo@yandex.ru</w:t>
        </w:r>
      </w:hyperlink>
      <w:r w:rsidRPr="00FB2CB7">
        <w:rPr>
          <w:rFonts w:ascii="Segoe UI" w:hAnsi="Segoe UI" w:cs="Segoe UI"/>
          <w:sz w:val="20"/>
          <w:szCs w:val="20"/>
        </w:rPr>
        <w:t>+7 (915) 206-52-51</w:t>
      </w:r>
    </w:p>
    <w:sectPr w:rsidR="001B284A" w:rsidRPr="000170AE" w:rsidSect="001E5A5C">
      <w:pgSz w:w="12240" w:h="15840"/>
      <w:pgMar w:top="1134" w:right="90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1B3"/>
    <w:rsid w:val="000170AE"/>
    <w:rsid w:val="000270F0"/>
    <w:rsid w:val="0003728D"/>
    <w:rsid w:val="00037A62"/>
    <w:rsid w:val="00047D76"/>
    <w:rsid w:val="00073253"/>
    <w:rsid w:val="000772B7"/>
    <w:rsid w:val="0008013E"/>
    <w:rsid w:val="00082573"/>
    <w:rsid w:val="00091258"/>
    <w:rsid w:val="00097103"/>
    <w:rsid w:val="000A394F"/>
    <w:rsid w:val="000D6CE5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4206F"/>
    <w:rsid w:val="00160F80"/>
    <w:rsid w:val="001613B0"/>
    <w:rsid w:val="00175E5A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5A5C"/>
    <w:rsid w:val="001E6CB3"/>
    <w:rsid w:val="001E7542"/>
    <w:rsid w:val="001F5028"/>
    <w:rsid w:val="001F6ADC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777F1"/>
    <w:rsid w:val="0028210F"/>
    <w:rsid w:val="002952D5"/>
    <w:rsid w:val="00297FA4"/>
    <w:rsid w:val="002A7A00"/>
    <w:rsid w:val="002C204A"/>
    <w:rsid w:val="002D1132"/>
    <w:rsid w:val="002E6789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333D"/>
    <w:rsid w:val="00343C35"/>
    <w:rsid w:val="003610B8"/>
    <w:rsid w:val="003631B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50C3"/>
    <w:rsid w:val="006B6D75"/>
    <w:rsid w:val="006C341F"/>
    <w:rsid w:val="006D20A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5C38"/>
    <w:rsid w:val="00775DC8"/>
    <w:rsid w:val="00776C70"/>
    <w:rsid w:val="00777EB3"/>
    <w:rsid w:val="0078052F"/>
    <w:rsid w:val="00786845"/>
    <w:rsid w:val="0078770B"/>
    <w:rsid w:val="00790EA9"/>
    <w:rsid w:val="007967B9"/>
    <w:rsid w:val="0079715A"/>
    <w:rsid w:val="007B6E2D"/>
    <w:rsid w:val="007D0A83"/>
    <w:rsid w:val="007D1009"/>
    <w:rsid w:val="007D2EAA"/>
    <w:rsid w:val="007D6B6F"/>
    <w:rsid w:val="007D6E79"/>
    <w:rsid w:val="007E44AB"/>
    <w:rsid w:val="00801CC5"/>
    <w:rsid w:val="00802E40"/>
    <w:rsid w:val="00803FF5"/>
    <w:rsid w:val="0081173C"/>
    <w:rsid w:val="008125A8"/>
    <w:rsid w:val="008324E0"/>
    <w:rsid w:val="00837EAC"/>
    <w:rsid w:val="00837F8D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20CBA"/>
    <w:rsid w:val="009216AC"/>
    <w:rsid w:val="00956856"/>
    <w:rsid w:val="00957B28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E55"/>
    <w:rsid w:val="009C2E29"/>
    <w:rsid w:val="009C5B8F"/>
    <w:rsid w:val="009D0519"/>
    <w:rsid w:val="009D0652"/>
    <w:rsid w:val="009D1C1F"/>
    <w:rsid w:val="009D4C44"/>
    <w:rsid w:val="009E58E3"/>
    <w:rsid w:val="009E6017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54455"/>
    <w:rsid w:val="00A62AE9"/>
    <w:rsid w:val="00A86393"/>
    <w:rsid w:val="00A9418B"/>
    <w:rsid w:val="00A97B4D"/>
    <w:rsid w:val="00AA2637"/>
    <w:rsid w:val="00AB1378"/>
    <w:rsid w:val="00AB1F4B"/>
    <w:rsid w:val="00AD5FD1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5F48"/>
    <w:rsid w:val="00CF609F"/>
    <w:rsid w:val="00D05F3A"/>
    <w:rsid w:val="00D12FED"/>
    <w:rsid w:val="00D142E1"/>
    <w:rsid w:val="00D20D25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231E"/>
    <w:rsid w:val="00F04C95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C60D30A-0B35-4434-9A7C-26775F9D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ravleniemo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4CCAF-A70D-4587-AF2A-BFFA0611E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3111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25</cp:revision>
  <cp:lastPrinted>2017-10-10T14:10:00Z</cp:lastPrinted>
  <dcterms:created xsi:type="dcterms:W3CDTF">2017-08-16T07:52:00Z</dcterms:created>
  <dcterms:modified xsi:type="dcterms:W3CDTF">2017-10-13T07:33:00Z</dcterms:modified>
</cp:coreProperties>
</file>