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E6" w:rsidRDefault="006B38E6" w:rsidP="006B38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Состоялось 42 заседание Совета депутатов городского </w:t>
      </w:r>
      <w:r w:rsidR="007D74E6">
        <w:rPr>
          <w:rFonts w:ascii="Times New Roman" w:hAnsi="Times New Roman" w:cs="Times New Roman"/>
          <w:sz w:val="28"/>
          <w:szCs w:val="28"/>
        </w:rPr>
        <w:t>округа Электросталь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4E6" w:rsidRPr="00762C39" w:rsidRDefault="007D74E6" w:rsidP="007D74E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42 заседании м</w:t>
      </w:r>
      <w:r w:rsidR="006B38E6">
        <w:rPr>
          <w:rFonts w:ascii="Times New Roman" w:hAnsi="Times New Roman" w:cs="Times New Roman"/>
          <w:sz w:val="28"/>
          <w:szCs w:val="28"/>
        </w:rPr>
        <w:t xml:space="preserve">униципальные законодатели </w:t>
      </w:r>
      <w:r w:rsidR="006B38E6" w:rsidRPr="006B38E6">
        <w:rPr>
          <w:rFonts w:ascii="Times New Roman" w:hAnsi="Times New Roman" w:cs="Times New Roman"/>
          <w:sz w:val="28"/>
          <w:szCs w:val="28"/>
        </w:rPr>
        <w:t>внес</w:t>
      </w:r>
      <w:r w:rsidR="006B38E6">
        <w:rPr>
          <w:rFonts w:ascii="Times New Roman" w:hAnsi="Times New Roman" w:cs="Times New Roman"/>
          <w:sz w:val="28"/>
          <w:szCs w:val="28"/>
        </w:rPr>
        <w:t>ли изменения</w:t>
      </w:r>
      <w:r w:rsidR="006B38E6" w:rsidRPr="006B38E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ранее принятое решение</w:t>
      </w:r>
      <w:r w:rsidR="006B38E6">
        <w:rPr>
          <w:rFonts w:ascii="Times New Roman" w:hAnsi="Times New Roman" w:cs="Times New Roman"/>
          <w:sz w:val="28"/>
          <w:szCs w:val="28"/>
        </w:rPr>
        <w:t xml:space="preserve"> </w:t>
      </w:r>
      <w:r w:rsidR="006B38E6" w:rsidRPr="006B38E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6B38E6">
        <w:rPr>
          <w:rFonts w:ascii="Times New Roman" w:hAnsi="Times New Roman" w:cs="Times New Roman"/>
          <w:sz w:val="28"/>
          <w:szCs w:val="28"/>
        </w:rPr>
        <w:t>о</w:t>
      </w:r>
      <w:r w:rsidR="006B38E6" w:rsidRPr="006B38E6">
        <w:rPr>
          <w:rFonts w:ascii="Times New Roman" w:hAnsi="Times New Roman" w:cs="Times New Roman"/>
          <w:sz w:val="28"/>
          <w:szCs w:val="28"/>
        </w:rPr>
        <w:t xml:space="preserve"> бюджете город</w:t>
      </w:r>
      <w:r w:rsidR="006B38E6">
        <w:rPr>
          <w:rFonts w:ascii="Times New Roman" w:hAnsi="Times New Roman" w:cs="Times New Roman"/>
          <w:sz w:val="28"/>
          <w:szCs w:val="28"/>
        </w:rPr>
        <w:t xml:space="preserve">а </w:t>
      </w:r>
      <w:r w:rsidR="006B38E6" w:rsidRPr="006B38E6">
        <w:rPr>
          <w:rFonts w:ascii="Times New Roman" w:hAnsi="Times New Roman" w:cs="Times New Roman"/>
          <w:sz w:val="28"/>
          <w:szCs w:val="28"/>
        </w:rPr>
        <w:t>на 2018 год и пл</w:t>
      </w:r>
      <w:r w:rsidR="006B38E6">
        <w:rPr>
          <w:rFonts w:ascii="Times New Roman" w:hAnsi="Times New Roman" w:cs="Times New Roman"/>
          <w:sz w:val="28"/>
          <w:szCs w:val="28"/>
        </w:rPr>
        <w:t>ановый период 2019 и 2020 годов</w:t>
      </w:r>
      <w:r w:rsidR="006B38E6" w:rsidRPr="006B38E6">
        <w:rPr>
          <w:rFonts w:ascii="Times New Roman" w:hAnsi="Times New Roman" w:cs="Times New Roman"/>
          <w:sz w:val="28"/>
          <w:szCs w:val="28"/>
        </w:rPr>
        <w:t xml:space="preserve"> и приложения к нему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38E6">
        <w:rPr>
          <w:rFonts w:ascii="Times New Roman" w:hAnsi="Times New Roman" w:cs="Times New Roman"/>
          <w:sz w:val="28"/>
          <w:szCs w:val="28"/>
        </w:rPr>
        <w:t xml:space="preserve"> </w:t>
      </w:r>
      <w:r w:rsidRPr="00762C3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62C39">
        <w:rPr>
          <w:rFonts w:ascii="Times New Roman" w:eastAsia="Calibri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762C39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762C39">
        <w:rPr>
          <w:rFonts w:ascii="Times New Roman" w:eastAsia="Calibri" w:hAnsi="Times New Roman" w:cs="Times New Roman"/>
          <w:sz w:val="28"/>
          <w:szCs w:val="28"/>
        </w:rPr>
        <w:t xml:space="preserve">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бюджета на 2018 год: </w:t>
      </w:r>
      <w:r w:rsidRPr="00762C39">
        <w:rPr>
          <w:rFonts w:ascii="Times New Roman" w:eastAsia="Calibri" w:hAnsi="Times New Roman" w:cs="Times New Roman"/>
          <w:sz w:val="28"/>
          <w:szCs w:val="28"/>
        </w:rPr>
        <w:t xml:space="preserve">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2C39">
        <w:rPr>
          <w:rFonts w:ascii="Times New Roman" w:eastAsia="Calibri" w:hAnsi="Times New Roman" w:cs="Times New Roman"/>
          <w:sz w:val="28"/>
          <w:szCs w:val="28"/>
        </w:rPr>
        <w:t>в сумме 5 277 248,5 тыс. руб., в том числе объем межбюджетных трансфертов, получаемых из других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2C39">
        <w:rPr>
          <w:rFonts w:ascii="Times New Roman" w:eastAsia="Calibri" w:hAnsi="Times New Roman" w:cs="Times New Roman"/>
          <w:sz w:val="28"/>
          <w:szCs w:val="28"/>
        </w:rPr>
        <w:t xml:space="preserve"> 2 954 350,1 тыс. руб.;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C39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2C39">
        <w:rPr>
          <w:rFonts w:ascii="Times New Roman" w:eastAsia="Calibri" w:hAnsi="Times New Roman" w:cs="Times New Roman"/>
          <w:sz w:val="28"/>
          <w:szCs w:val="28"/>
        </w:rPr>
        <w:t>5 613 239,9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D74E6" w:rsidRPr="00762C39" w:rsidRDefault="007D74E6" w:rsidP="007D74E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585A">
        <w:rPr>
          <w:rFonts w:ascii="Times New Roman" w:eastAsia="Calibri" w:hAnsi="Times New Roman" w:cs="Times New Roman"/>
          <w:sz w:val="28"/>
          <w:szCs w:val="28"/>
        </w:rPr>
        <w:t xml:space="preserve">бщий объем доходов бюджета </w:t>
      </w:r>
      <w:r w:rsidRPr="00762C39">
        <w:rPr>
          <w:rFonts w:ascii="Times New Roman" w:eastAsia="Calibri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A585A">
        <w:rPr>
          <w:rFonts w:ascii="Times New Roman" w:eastAsia="Calibri" w:hAnsi="Times New Roman" w:cs="Times New Roman"/>
          <w:sz w:val="28"/>
          <w:szCs w:val="28"/>
        </w:rPr>
        <w:t xml:space="preserve">на 2019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5A585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62C39">
        <w:rPr>
          <w:rFonts w:ascii="Times New Roman" w:eastAsia="Calibri" w:hAnsi="Times New Roman" w:cs="Times New Roman"/>
          <w:sz w:val="28"/>
          <w:szCs w:val="28"/>
        </w:rPr>
        <w:t>су</w:t>
      </w:r>
      <w:r w:rsidR="005A585A">
        <w:rPr>
          <w:rFonts w:ascii="Times New Roman" w:eastAsia="Calibri" w:hAnsi="Times New Roman" w:cs="Times New Roman"/>
          <w:sz w:val="28"/>
          <w:szCs w:val="28"/>
        </w:rPr>
        <w:t xml:space="preserve">мме </w:t>
      </w:r>
      <w:r w:rsidRPr="00762C39">
        <w:rPr>
          <w:rFonts w:ascii="Times New Roman" w:eastAsia="Calibri" w:hAnsi="Times New Roman" w:cs="Times New Roman"/>
          <w:sz w:val="28"/>
          <w:szCs w:val="28"/>
        </w:rPr>
        <w:t xml:space="preserve">4 625 103,3 тыс. руб., в том числе объем межбюджетных трансфертов, получаемых из других бюджетов бюджетной системы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2C39">
        <w:rPr>
          <w:rFonts w:ascii="Times New Roman" w:eastAsia="Calibri" w:hAnsi="Times New Roman" w:cs="Times New Roman"/>
          <w:sz w:val="28"/>
          <w:szCs w:val="28"/>
        </w:rPr>
        <w:t>2 464 116,3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2C39">
        <w:rPr>
          <w:rFonts w:ascii="Times New Roman" w:eastAsia="Calibri" w:hAnsi="Times New Roman" w:cs="Times New Roman"/>
          <w:sz w:val="28"/>
          <w:szCs w:val="28"/>
        </w:rPr>
        <w:t xml:space="preserve"> на 2020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2C39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 184 814</w:t>
      </w:r>
      <w:r w:rsidRPr="00762C39">
        <w:rPr>
          <w:rFonts w:ascii="Times New Roman" w:eastAsia="Calibri" w:hAnsi="Times New Roman" w:cs="Times New Roman"/>
          <w:sz w:val="28"/>
          <w:szCs w:val="28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2C39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 957 097 тыс. руб. </w:t>
      </w:r>
      <w:r w:rsidR="005A585A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>объем расходов бюджета</w:t>
      </w:r>
      <w:r w:rsidRPr="00762C39">
        <w:rPr>
          <w:rFonts w:ascii="Times New Roman" w:eastAsia="Calibri" w:hAnsi="Times New Roman" w:cs="Times New Roman"/>
          <w:sz w:val="28"/>
          <w:szCs w:val="28"/>
        </w:rPr>
        <w:t xml:space="preserve"> на 2019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762C39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5A585A">
        <w:rPr>
          <w:rFonts w:ascii="Times New Roman" w:eastAsia="Calibri" w:hAnsi="Times New Roman" w:cs="Times New Roman"/>
          <w:sz w:val="28"/>
          <w:szCs w:val="28"/>
        </w:rPr>
        <w:t>4 625 103,3 тыс. руб., в том числе условно утвержденные расходы</w:t>
      </w:r>
      <w:r w:rsidRPr="0076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2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79 691 тыс. руб.,</w:t>
      </w:r>
      <w:r w:rsidRPr="00762C39">
        <w:rPr>
          <w:rFonts w:ascii="Times New Roman" w:eastAsia="Calibri" w:hAnsi="Times New Roman" w:cs="Times New Roman"/>
          <w:sz w:val="28"/>
          <w:szCs w:val="28"/>
        </w:rPr>
        <w:t xml:space="preserve"> на 2020 год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2C39">
        <w:rPr>
          <w:rFonts w:ascii="Times New Roman" w:eastAsia="Calibri" w:hAnsi="Times New Roman" w:cs="Times New Roman"/>
          <w:sz w:val="28"/>
          <w:szCs w:val="28"/>
        </w:rPr>
        <w:t xml:space="preserve"> 4 184 814 тыс. руб., в том числе условно утвержденные расходы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2C39">
        <w:rPr>
          <w:rFonts w:ascii="Times New Roman" w:eastAsia="Calibri" w:hAnsi="Times New Roman" w:cs="Times New Roman"/>
          <w:sz w:val="28"/>
          <w:szCs w:val="28"/>
        </w:rPr>
        <w:t xml:space="preserve"> 121 000 тыс. руб.</w:t>
      </w:r>
    </w:p>
    <w:p w:rsidR="007D74E6" w:rsidRPr="003B3390" w:rsidRDefault="007D74E6" w:rsidP="007D74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установили</w:t>
      </w:r>
      <w:r w:rsidRPr="003B3390">
        <w:rPr>
          <w:rFonts w:ascii="Times New Roman" w:eastAsia="Calibri" w:hAnsi="Times New Roman" w:cs="Times New Roman"/>
          <w:sz w:val="28"/>
          <w:szCs w:val="28"/>
        </w:rPr>
        <w:t>, что в расходах бюджета город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B3390">
        <w:rPr>
          <w:rFonts w:ascii="Times New Roman" w:eastAsia="Calibri" w:hAnsi="Times New Roman" w:cs="Times New Roman"/>
          <w:sz w:val="28"/>
          <w:szCs w:val="28"/>
        </w:rPr>
        <w:t>на 2018 год предусматривается 26 210,3 тыс. р</w:t>
      </w:r>
      <w:r w:rsidR="005A585A">
        <w:rPr>
          <w:rFonts w:ascii="Times New Roman" w:eastAsia="Calibri" w:hAnsi="Times New Roman" w:cs="Times New Roman"/>
          <w:sz w:val="28"/>
          <w:szCs w:val="28"/>
        </w:rPr>
        <w:t xml:space="preserve">уб. на предоставление субсидии </w:t>
      </w:r>
      <w:r w:rsidRPr="003B3390">
        <w:rPr>
          <w:rFonts w:ascii="Times New Roman" w:eastAsia="Calibri" w:hAnsi="Times New Roman" w:cs="Times New Roman"/>
          <w:sz w:val="28"/>
          <w:szCs w:val="28"/>
        </w:rPr>
        <w:t xml:space="preserve">юридическим лицам, индивидуальным предпринимателям, являющимися управляющими организациями, товариществами собственников жилья, жилищными или иными специализированными потребительскими кооперативами, которым предоставляются субсидии на возмещение затрат, связанных с ремонтом подъездов многоквартирных домов. Предоставление </w:t>
      </w:r>
      <w:r>
        <w:rPr>
          <w:rFonts w:ascii="Times New Roman" w:hAnsi="Times New Roman" w:cs="Times New Roman"/>
          <w:sz w:val="28"/>
          <w:szCs w:val="28"/>
        </w:rPr>
        <w:t>средств осуществляется в порядке, устанавливаемом а</w:t>
      </w:r>
      <w:r w:rsidRPr="003B3390">
        <w:rPr>
          <w:rFonts w:ascii="Times New Roman" w:eastAsia="Calibri" w:hAnsi="Times New Roman" w:cs="Times New Roman"/>
          <w:sz w:val="28"/>
          <w:szCs w:val="28"/>
        </w:rPr>
        <w:t>дминистрацией городского округа Электросталь.</w:t>
      </w:r>
      <w:r>
        <w:rPr>
          <w:rFonts w:ascii="Times New Roman" w:hAnsi="Times New Roman" w:cs="Times New Roman"/>
          <w:sz w:val="28"/>
          <w:szCs w:val="28"/>
        </w:rPr>
        <w:t xml:space="preserve"> Расходы на</w:t>
      </w:r>
      <w:r w:rsidRPr="003B3390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Pr="003B3390">
        <w:rPr>
          <w:rFonts w:ascii="Times New Roman" w:eastAsia="Calibri" w:hAnsi="Times New Roman" w:cs="Times New Roman"/>
          <w:sz w:val="28"/>
          <w:szCs w:val="28"/>
        </w:rPr>
        <w:t>субсидии предусматриваются Управлению городского жилищ</w:t>
      </w:r>
      <w:r>
        <w:rPr>
          <w:rFonts w:ascii="Times New Roman" w:hAnsi="Times New Roman" w:cs="Times New Roman"/>
          <w:sz w:val="28"/>
          <w:szCs w:val="28"/>
        </w:rPr>
        <w:t>ного и коммунального хозяйства а</w:t>
      </w:r>
      <w:r w:rsidRPr="003B3390">
        <w:rPr>
          <w:rFonts w:ascii="Times New Roman" w:eastAsia="Calibri" w:hAnsi="Times New Roman" w:cs="Times New Roman"/>
          <w:sz w:val="28"/>
          <w:szCs w:val="28"/>
        </w:rPr>
        <w:t>дминистрации город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7D74E6" w:rsidRDefault="007D74E6" w:rsidP="006B38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внесены изменения в решение </w:t>
      </w:r>
      <w:r w:rsidR="006B38E6">
        <w:rPr>
          <w:rFonts w:ascii="Times New Roman" w:hAnsi="Times New Roman" w:cs="Times New Roman"/>
          <w:sz w:val="28"/>
          <w:szCs w:val="28"/>
        </w:rPr>
        <w:t>о</w:t>
      </w:r>
      <w:r w:rsidR="006B38E6" w:rsidRPr="006B38E6">
        <w:rPr>
          <w:rFonts w:ascii="Times New Roman" w:hAnsi="Times New Roman" w:cs="Times New Roman"/>
          <w:sz w:val="28"/>
          <w:szCs w:val="28"/>
        </w:rPr>
        <w:t>б установлении нал</w:t>
      </w:r>
      <w:r w:rsidR="006B38E6">
        <w:rPr>
          <w:rFonts w:ascii="Times New Roman" w:hAnsi="Times New Roman" w:cs="Times New Roman"/>
          <w:sz w:val="28"/>
          <w:szCs w:val="28"/>
        </w:rPr>
        <w:t>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C39" w:rsidRDefault="007D74E6" w:rsidP="006B38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ходе заседания народные избранники</w:t>
      </w:r>
      <w:r w:rsidR="006B38E6">
        <w:rPr>
          <w:rFonts w:ascii="Times New Roman" w:hAnsi="Times New Roman" w:cs="Times New Roman"/>
          <w:sz w:val="28"/>
          <w:szCs w:val="28"/>
        </w:rPr>
        <w:t xml:space="preserve"> </w:t>
      </w:r>
      <w:r w:rsidR="006B38E6" w:rsidRPr="006B38E6">
        <w:rPr>
          <w:rFonts w:ascii="Times New Roman" w:hAnsi="Times New Roman" w:cs="Times New Roman"/>
          <w:sz w:val="28"/>
          <w:szCs w:val="28"/>
        </w:rPr>
        <w:t>утвер</w:t>
      </w:r>
      <w:r w:rsidR="006B38E6">
        <w:rPr>
          <w:rFonts w:ascii="Times New Roman" w:hAnsi="Times New Roman" w:cs="Times New Roman"/>
          <w:sz w:val="28"/>
          <w:szCs w:val="28"/>
        </w:rPr>
        <w:t>д</w:t>
      </w:r>
      <w:r w:rsidR="006B38E6" w:rsidRPr="006B38E6">
        <w:rPr>
          <w:rFonts w:ascii="Times New Roman" w:hAnsi="Times New Roman" w:cs="Times New Roman"/>
          <w:sz w:val="28"/>
          <w:szCs w:val="28"/>
        </w:rPr>
        <w:t>и</w:t>
      </w:r>
      <w:r w:rsidR="006B38E6">
        <w:rPr>
          <w:rFonts w:ascii="Times New Roman" w:hAnsi="Times New Roman" w:cs="Times New Roman"/>
          <w:sz w:val="28"/>
          <w:szCs w:val="28"/>
        </w:rPr>
        <w:t>л</w:t>
      </w:r>
      <w:r w:rsidR="006B38E6" w:rsidRPr="006B38E6">
        <w:rPr>
          <w:rFonts w:ascii="Times New Roman" w:hAnsi="Times New Roman" w:cs="Times New Roman"/>
          <w:sz w:val="28"/>
          <w:szCs w:val="28"/>
        </w:rPr>
        <w:t>и переч</w:t>
      </w:r>
      <w:r w:rsidR="006B38E6">
        <w:rPr>
          <w:rFonts w:ascii="Times New Roman" w:hAnsi="Times New Roman" w:cs="Times New Roman"/>
          <w:sz w:val="28"/>
          <w:szCs w:val="28"/>
        </w:rPr>
        <w:t>ень</w:t>
      </w:r>
      <w:r w:rsidR="006B38E6" w:rsidRPr="006B38E6">
        <w:rPr>
          <w:rFonts w:ascii="Times New Roman" w:hAnsi="Times New Roman" w:cs="Times New Roman"/>
          <w:sz w:val="28"/>
          <w:szCs w:val="28"/>
        </w:rPr>
        <w:t xml:space="preserve"> имущества, предлагаемого к передаче из государственной собственности Московской области в муниципальную собственность</w:t>
      </w:r>
      <w:r w:rsidR="006B38E6">
        <w:rPr>
          <w:rFonts w:ascii="Times New Roman" w:hAnsi="Times New Roman" w:cs="Times New Roman"/>
          <w:sz w:val="28"/>
          <w:szCs w:val="28"/>
        </w:rPr>
        <w:t>; согласовал</w:t>
      </w:r>
      <w:r w:rsidR="006B38E6" w:rsidRPr="006B38E6">
        <w:rPr>
          <w:rFonts w:ascii="Times New Roman" w:hAnsi="Times New Roman" w:cs="Times New Roman"/>
          <w:sz w:val="28"/>
          <w:szCs w:val="28"/>
        </w:rPr>
        <w:t>и переч</w:t>
      </w:r>
      <w:r w:rsidR="006B38E6">
        <w:rPr>
          <w:rFonts w:ascii="Times New Roman" w:hAnsi="Times New Roman" w:cs="Times New Roman"/>
          <w:sz w:val="28"/>
          <w:szCs w:val="28"/>
        </w:rPr>
        <w:t>ень</w:t>
      </w:r>
      <w:r w:rsidR="006B38E6" w:rsidRPr="006B38E6">
        <w:rPr>
          <w:rFonts w:ascii="Times New Roman" w:hAnsi="Times New Roman" w:cs="Times New Roman"/>
          <w:sz w:val="28"/>
          <w:szCs w:val="28"/>
        </w:rPr>
        <w:t xml:space="preserve"> движимого имущества, находящегося в муниципальной собственности</w:t>
      </w:r>
      <w:r w:rsidR="006B38E6">
        <w:rPr>
          <w:rFonts w:ascii="Times New Roman" w:hAnsi="Times New Roman" w:cs="Times New Roman"/>
          <w:sz w:val="28"/>
          <w:szCs w:val="28"/>
        </w:rPr>
        <w:t xml:space="preserve"> </w:t>
      </w:r>
      <w:r w:rsidR="006B38E6" w:rsidRPr="006B38E6">
        <w:rPr>
          <w:rFonts w:ascii="Times New Roman" w:hAnsi="Times New Roman" w:cs="Times New Roman"/>
          <w:sz w:val="28"/>
          <w:szCs w:val="28"/>
        </w:rPr>
        <w:t>Ногинского муниципального района Московской</w:t>
      </w:r>
      <w:r w:rsidR="006B38E6">
        <w:rPr>
          <w:rFonts w:ascii="Times New Roman" w:hAnsi="Times New Roman" w:cs="Times New Roman"/>
          <w:sz w:val="28"/>
          <w:szCs w:val="28"/>
        </w:rPr>
        <w:t xml:space="preserve"> области и</w:t>
      </w:r>
      <w:r w:rsidR="006B38E6" w:rsidRPr="006B38E6">
        <w:rPr>
          <w:rFonts w:ascii="Times New Roman" w:hAnsi="Times New Roman" w:cs="Times New Roman"/>
          <w:sz w:val="28"/>
          <w:szCs w:val="28"/>
        </w:rPr>
        <w:t xml:space="preserve"> подлежащего передаче в муниципальную собственность городского округа Электросталь</w:t>
      </w:r>
      <w:r w:rsidR="006B38E6">
        <w:rPr>
          <w:rFonts w:ascii="Times New Roman" w:hAnsi="Times New Roman" w:cs="Times New Roman"/>
          <w:sz w:val="28"/>
          <w:szCs w:val="28"/>
        </w:rPr>
        <w:t>;</w:t>
      </w:r>
      <w:r w:rsidR="006B38E6" w:rsidRPr="006B38E6">
        <w:rPr>
          <w:rFonts w:ascii="Times New Roman" w:hAnsi="Times New Roman" w:cs="Times New Roman"/>
          <w:sz w:val="28"/>
          <w:szCs w:val="28"/>
        </w:rPr>
        <w:t xml:space="preserve"> утвер</w:t>
      </w:r>
      <w:r w:rsidR="006B38E6">
        <w:rPr>
          <w:rFonts w:ascii="Times New Roman" w:hAnsi="Times New Roman" w:cs="Times New Roman"/>
          <w:sz w:val="28"/>
          <w:szCs w:val="28"/>
        </w:rPr>
        <w:t>д</w:t>
      </w:r>
      <w:r w:rsidR="006B38E6" w:rsidRPr="006B38E6">
        <w:rPr>
          <w:rFonts w:ascii="Times New Roman" w:hAnsi="Times New Roman" w:cs="Times New Roman"/>
          <w:sz w:val="28"/>
          <w:szCs w:val="28"/>
        </w:rPr>
        <w:t>и</w:t>
      </w:r>
      <w:r w:rsidR="006B38E6">
        <w:rPr>
          <w:rFonts w:ascii="Times New Roman" w:hAnsi="Times New Roman" w:cs="Times New Roman"/>
          <w:sz w:val="28"/>
          <w:szCs w:val="28"/>
        </w:rPr>
        <w:t>ли отчет</w:t>
      </w:r>
      <w:r w:rsidR="006B38E6" w:rsidRPr="006B38E6">
        <w:rPr>
          <w:rFonts w:ascii="Times New Roman" w:hAnsi="Times New Roman" w:cs="Times New Roman"/>
          <w:sz w:val="28"/>
          <w:szCs w:val="28"/>
        </w:rPr>
        <w:t xml:space="preserve"> Контрольно-счетной палаты о деятельности в 2017 году</w:t>
      </w:r>
      <w:r w:rsidR="006B38E6">
        <w:rPr>
          <w:rFonts w:ascii="Times New Roman" w:hAnsi="Times New Roman" w:cs="Times New Roman"/>
          <w:sz w:val="28"/>
          <w:szCs w:val="28"/>
        </w:rPr>
        <w:t xml:space="preserve">; </w:t>
      </w:r>
      <w:r w:rsidR="006B38E6">
        <w:rPr>
          <w:rFonts w:ascii="Times New Roman" w:hAnsi="Times New Roman" w:cs="Times New Roman"/>
          <w:sz w:val="28"/>
          <w:szCs w:val="28"/>
        </w:rPr>
        <w:lastRenderedPageBreak/>
        <w:t>внесли</w:t>
      </w:r>
      <w:r w:rsidR="006B38E6" w:rsidRPr="006B38E6">
        <w:rPr>
          <w:rFonts w:ascii="Times New Roman" w:hAnsi="Times New Roman" w:cs="Times New Roman"/>
          <w:sz w:val="28"/>
          <w:szCs w:val="28"/>
        </w:rPr>
        <w:t xml:space="preserve"> </w:t>
      </w:r>
      <w:r w:rsidR="006B38E6">
        <w:rPr>
          <w:rFonts w:ascii="Times New Roman" w:hAnsi="Times New Roman" w:cs="Times New Roman"/>
          <w:sz w:val="28"/>
          <w:szCs w:val="28"/>
        </w:rPr>
        <w:t>изменения</w:t>
      </w:r>
      <w:r w:rsidR="006B38E6" w:rsidRPr="006B38E6">
        <w:rPr>
          <w:rFonts w:ascii="Times New Roman" w:hAnsi="Times New Roman" w:cs="Times New Roman"/>
          <w:sz w:val="28"/>
          <w:szCs w:val="28"/>
        </w:rPr>
        <w:t xml:space="preserve"> в </w:t>
      </w:r>
      <w:r w:rsidR="006B38E6">
        <w:rPr>
          <w:rFonts w:ascii="Times New Roman" w:hAnsi="Times New Roman" w:cs="Times New Roman"/>
          <w:sz w:val="28"/>
          <w:szCs w:val="28"/>
        </w:rPr>
        <w:t>п</w:t>
      </w:r>
      <w:r w:rsidR="006B38E6" w:rsidRPr="006B38E6">
        <w:rPr>
          <w:rFonts w:ascii="Times New Roman" w:hAnsi="Times New Roman" w:cs="Times New Roman"/>
          <w:sz w:val="28"/>
          <w:szCs w:val="28"/>
        </w:rPr>
        <w:t>оложение о порядке коммерческого использования жилых помещений муниципального жилищного фонда и приложения к нему</w:t>
      </w:r>
      <w:r w:rsidR="006B38E6">
        <w:rPr>
          <w:rFonts w:ascii="Times New Roman" w:hAnsi="Times New Roman" w:cs="Times New Roman"/>
          <w:sz w:val="28"/>
          <w:szCs w:val="28"/>
        </w:rPr>
        <w:t xml:space="preserve">; приняли решение о </w:t>
      </w:r>
      <w:r w:rsidR="006B38E6" w:rsidRPr="006B38E6">
        <w:rPr>
          <w:rFonts w:ascii="Times New Roman" w:hAnsi="Times New Roman" w:cs="Times New Roman"/>
          <w:sz w:val="28"/>
          <w:szCs w:val="28"/>
        </w:rPr>
        <w:t xml:space="preserve">распространении действия </w:t>
      </w:r>
      <w:r w:rsidR="006B38E6">
        <w:rPr>
          <w:rFonts w:ascii="Times New Roman" w:hAnsi="Times New Roman" w:cs="Times New Roman"/>
          <w:sz w:val="28"/>
          <w:szCs w:val="28"/>
        </w:rPr>
        <w:t>п</w:t>
      </w:r>
      <w:r w:rsidR="006B38E6" w:rsidRPr="006B38E6">
        <w:rPr>
          <w:rFonts w:ascii="Times New Roman" w:hAnsi="Times New Roman" w:cs="Times New Roman"/>
          <w:sz w:val="28"/>
          <w:szCs w:val="28"/>
        </w:rPr>
        <w:t xml:space="preserve">оложения о порядке предоставления ежемесячной частичной денежной компенсации расходов на оплату найма жилых помещений молодым врачам и врачам, вновь прибывшим для работы в государственное бюджетное учреждение здравоохранения в городской округ Электросталь </w:t>
      </w:r>
      <w:r w:rsidR="00762C39">
        <w:rPr>
          <w:rFonts w:ascii="Times New Roman" w:hAnsi="Times New Roman" w:cs="Times New Roman"/>
          <w:sz w:val="28"/>
          <w:szCs w:val="28"/>
        </w:rPr>
        <w:t>в 2017 году; рассмотрели ряд других вопросов.</w:t>
      </w:r>
    </w:p>
    <w:p w:rsidR="007D74E6" w:rsidRDefault="007D74E6" w:rsidP="006B38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4E6" w:rsidRPr="007D74E6" w:rsidRDefault="007D74E6" w:rsidP="006B38E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4E6">
        <w:rPr>
          <w:rFonts w:ascii="Times New Roman" w:hAnsi="Times New Roman" w:cs="Times New Roman"/>
          <w:i/>
          <w:sz w:val="28"/>
          <w:szCs w:val="28"/>
        </w:rPr>
        <w:t>Пресс-служба главы г.о. Электросталь</w:t>
      </w:r>
    </w:p>
    <w:p w:rsidR="00762C39" w:rsidRDefault="00762C39" w:rsidP="006B38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B8B" w:rsidRPr="006B38E6" w:rsidRDefault="005A585A" w:rsidP="006B38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3B8B" w:rsidRPr="006B38E6" w:rsidSect="00A1319C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841"/>
    <w:multiLevelType w:val="multilevel"/>
    <w:tmpl w:val="8BB2B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38E6"/>
    <w:rsid w:val="00366331"/>
    <w:rsid w:val="003B3390"/>
    <w:rsid w:val="005A585A"/>
    <w:rsid w:val="006B38E6"/>
    <w:rsid w:val="00762C39"/>
    <w:rsid w:val="007D74E6"/>
    <w:rsid w:val="00BE11EC"/>
    <w:rsid w:val="00DF2553"/>
    <w:rsid w:val="00E9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62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4</cp:revision>
  <dcterms:created xsi:type="dcterms:W3CDTF">2018-03-02T08:48:00Z</dcterms:created>
  <dcterms:modified xsi:type="dcterms:W3CDTF">2018-03-02T09:53:00Z</dcterms:modified>
</cp:coreProperties>
</file>