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9D" w:rsidRDefault="00C15712" w:rsidP="0063499D">
      <w:pPr>
        <w:pStyle w:val="2"/>
        <w:spacing w:line="36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представлении электронной трудовой книжки новому работодателю</w:t>
      </w:r>
    </w:p>
    <w:p w:rsidR="00581DE7" w:rsidRPr="00581DE7" w:rsidRDefault="00581DE7" w:rsidP="00581DE7"/>
    <w:p w:rsidR="004D5046" w:rsidRPr="004D5046" w:rsidRDefault="00FF0D41" w:rsidP="004D5046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color w:val="2A2A2A"/>
          <w:sz w:val="28"/>
          <w:szCs w:val="28"/>
        </w:rPr>
      </w:pPr>
      <w:r w:rsidRPr="004D5046">
        <w:rPr>
          <w:rFonts w:ascii="Times New Roman" w:hAnsi="Times New Roman"/>
          <w:b w:val="0"/>
          <w:sz w:val="28"/>
          <w:szCs w:val="28"/>
        </w:rPr>
        <w:t>ГУ – Главное управление ПФР №7 по городу Москве и Московской области</w:t>
      </w:r>
      <w:r w:rsidR="00F90432" w:rsidRPr="004D5046">
        <w:rPr>
          <w:rFonts w:ascii="Times New Roman" w:hAnsi="Times New Roman"/>
          <w:b w:val="0"/>
          <w:sz w:val="28"/>
          <w:szCs w:val="28"/>
        </w:rPr>
        <w:t xml:space="preserve"> </w:t>
      </w:r>
      <w:r w:rsidR="004D5046" w:rsidRPr="004D5046">
        <w:rPr>
          <w:rFonts w:ascii="Times New Roman" w:hAnsi="Times New Roman"/>
          <w:b w:val="0"/>
          <w:sz w:val="28"/>
          <w:szCs w:val="28"/>
        </w:rPr>
        <w:t xml:space="preserve"> </w:t>
      </w:r>
      <w:r w:rsidR="00C15712">
        <w:rPr>
          <w:rFonts w:ascii="Times New Roman" w:hAnsi="Times New Roman"/>
          <w:b w:val="0"/>
          <w:color w:val="000000" w:themeColor="text1"/>
          <w:sz w:val="28"/>
          <w:szCs w:val="28"/>
        </w:rPr>
        <w:t>рассказывает</w:t>
      </w:r>
      <w:r w:rsidR="004D5046" w:rsidRPr="004D5046">
        <w:rPr>
          <w:rFonts w:ascii="Times New Roman" w:hAnsi="Times New Roman"/>
          <w:b w:val="0"/>
          <w:color w:val="000000" w:themeColor="text1"/>
          <w:sz w:val="28"/>
          <w:szCs w:val="28"/>
        </w:rPr>
        <w:t>, как пред</w:t>
      </w:r>
      <w:r w:rsidR="00AC709A">
        <w:rPr>
          <w:rFonts w:ascii="Times New Roman" w:hAnsi="Times New Roman"/>
          <w:b w:val="0"/>
          <w:color w:val="000000" w:themeColor="text1"/>
          <w:sz w:val="28"/>
          <w:szCs w:val="28"/>
        </w:rPr>
        <w:t>о</w:t>
      </w:r>
      <w:r w:rsidR="004D5046" w:rsidRPr="004D5046">
        <w:rPr>
          <w:rFonts w:ascii="Times New Roman" w:hAnsi="Times New Roman"/>
          <w:b w:val="0"/>
          <w:color w:val="000000" w:themeColor="text1"/>
          <w:sz w:val="28"/>
          <w:szCs w:val="28"/>
        </w:rPr>
        <w:t>ставить трудовую книжку новому работодателю.</w:t>
      </w:r>
    </w:p>
    <w:p w:rsidR="004D5046" w:rsidRPr="004D5046" w:rsidRDefault="004D5046" w:rsidP="004D5046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D5046">
        <w:rPr>
          <w:color w:val="000000" w:themeColor="text1"/>
          <w:sz w:val="28"/>
          <w:szCs w:val="28"/>
        </w:rPr>
        <w:t>Если гражданин выбрал электронную трудовую книжку (ЭТК), а после этого решил сменить работу, то при приеме на новую работу он должен представить следующие документы:</w:t>
      </w:r>
    </w:p>
    <w:p w:rsidR="004D5046" w:rsidRPr="004D5046" w:rsidRDefault="004D5046" w:rsidP="00AC709A">
      <w:pPr>
        <w:pStyle w:val="a8"/>
        <w:numPr>
          <w:ilvl w:val="0"/>
          <w:numId w:val="48"/>
        </w:numPr>
        <w:spacing w:before="0" w:beforeAutospacing="0" w:after="0" w:afterAutospacing="0" w:line="360" w:lineRule="auto"/>
        <w:ind w:hanging="11"/>
        <w:jc w:val="both"/>
        <w:textAlignment w:val="baseline"/>
        <w:rPr>
          <w:color w:val="000000" w:themeColor="text1"/>
          <w:sz w:val="28"/>
          <w:szCs w:val="28"/>
        </w:rPr>
      </w:pPr>
      <w:r w:rsidRPr="004D5046">
        <w:rPr>
          <w:color w:val="000000" w:themeColor="text1"/>
          <w:sz w:val="28"/>
          <w:szCs w:val="28"/>
        </w:rPr>
        <w:t>бума</w:t>
      </w:r>
      <w:r w:rsidR="00581DE7">
        <w:rPr>
          <w:color w:val="000000" w:themeColor="text1"/>
          <w:sz w:val="28"/>
          <w:szCs w:val="28"/>
        </w:rPr>
        <w:t xml:space="preserve">жную трудовую книжку с записью </w:t>
      </w:r>
      <w:r w:rsidRPr="004D5046">
        <w:rPr>
          <w:color w:val="000000" w:themeColor="text1"/>
          <w:sz w:val="28"/>
          <w:szCs w:val="28"/>
        </w:rPr>
        <w:t>о переходе на ведение ЭТК;</w:t>
      </w:r>
    </w:p>
    <w:p w:rsidR="00AE7B7A" w:rsidRDefault="004D5046" w:rsidP="00AC709A">
      <w:pPr>
        <w:pStyle w:val="a8"/>
        <w:numPr>
          <w:ilvl w:val="0"/>
          <w:numId w:val="48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D5046">
        <w:rPr>
          <w:color w:val="000000" w:themeColor="text1"/>
          <w:sz w:val="28"/>
          <w:szCs w:val="28"/>
        </w:rPr>
        <w:t xml:space="preserve">выписку по форме </w:t>
      </w:r>
      <w:r w:rsidR="00AE7B7A">
        <w:rPr>
          <w:color w:val="000000" w:themeColor="text1"/>
          <w:sz w:val="28"/>
          <w:szCs w:val="28"/>
        </w:rPr>
        <w:t>СТД</w:t>
      </w:r>
      <w:r w:rsidRPr="004D5046">
        <w:rPr>
          <w:color w:val="000000" w:themeColor="text1"/>
          <w:sz w:val="28"/>
          <w:szCs w:val="28"/>
        </w:rPr>
        <w:t>-Р, офор</w:t>
      </w:r>
      <w:r w:rsidR="00AE7B7A">
        <w:rPr>
          <w:color w:val="000000" w:themeColor="text1"/>
          <w:sz w:val="28"/>
          <w:szCs w:val="28"/>
        </w:rPr>
        <w:t xml:space="preserve">мленную последним работодателем; </w:t>
      </w:r>
    </w:p>
    <w:p w:rsidR="004D5046" w:rsidRPr="00AE7B7A" w:rsidRDefault="00AE7B7A" w:rsidP="00AC709A">
      <w:pPr>
        <w:pStyle w:val="a8"/>
        <w:numPr>
          <w:ilvl w:val="0"/>
          <w:numId w:val="48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7B7A">
        <w:rPr>
          <w:color w:val="000000" w:themeColor="text1"/>
          <w:sz w:val="28"/>
          <w:szCs w:val="28"/>
        </w:rPr>
        <w:t>либо выписку СТД-ПФР</w:t>
      </w:r>
      <w:r w:rsidR="00AC709A">
        <w:rPr>
          <w:color w:val="000000" w:themeColor="text1"/>
          <w:sz w:val="28"/>
          <w:szCs w:val="28"/>
        </w:rPr>
        <w:t xml:space="preserve"> – </w:t>
      </w:r>
      <w:r w:rsidR="004D5046" w:rsidRPr="00AE7B7A">
        <w:rPr>
          <w:color w:val="000000" w:themeColor="text1"/>
          <w:sz w:val="28"/>
          <w:szCs w:val="28"/>
        </w:rPr>
        <w:t>ее можно получить в территориальном органе ПФР</w:t>
      </w:r>
      <w:r w:rsidR="00C15712" w:rsidRPr="00AE7B7A">
        <w:rPr>
          <w:color w:val="000000" w:themeColor="text1"/>
          <w:sz w:val="28"/>
          <w:szCs w:val="28"/>
        </w:rPr>
        <w:t>,</w:t>
      </w:r>
      <w:r w:rsidR="004D5046" w:rsidRPr="00AE7B7A">
        <w:rPr>
          <w:color w:val="000000" w:themeColor="text1"/>
          <w:sz w:val="28"/>
          <w:szCs w:val="28"/>
        </w:rPr>
        <w:t xml:space="preserve"> </w:t>
      </w:r>
      <w:r w:rsidR="00AC709A">
        <w:rPr>
          <w:color w:val="000000" w:themeColor="text1"/>
          <w:sz w:val="28"/>
          <w:szCs w:val="28"/>
        </w:rPr>
        <w:t xml:space="preserve">МФЦ, </w:t>
      </w:r>
      <w:r w:rsidR="004D5046" w:rsidRPr="00AE7B7A">
        <w:rPr>
          <w:color w:val="000000" w:themeColor="text1"/>
          <w:sz w:val="28"/>
          <w:szCs w:val="28"/>
        </w:rPr>
        <w:t>в личном кабинете на сайте ПФР (</w:t>
      </w:r>
      <w:proofErr w:type="spellStart"/>
      <w:r w:rsidR="005A5F24" w:rsidRPr="00AE7B7A">
        <w:rPr>
          <w:sz w:val="28"/>
          <w:szCs w:val="28"/>
        </w:rPr>
        <w:fldChar w:fldCharType="begin"/>
      </w:r>
      <w:r w:rsidR="004D5046" w:rsidRPr="00AE7B7A">
        <w:rPr>
          <w:sz w:val="28"/>
          <w:szCs w:val="28"/>
        </w:rPr>
        <w:instrText>HYPERLINK "http://es.pfrf.ru"</w:instrText>
      </w:r>
      <w:r w:rsidR="005A5F24" w:rsidRPr="00AE7B7A">
        <w:rPr>
          <w:sz w:val="28"/>
          <w:szCs w:val="28"/>
        </w:rPr>
        <w:fldChar w:fldCharType="separate"/>
      </w:r>
      <w:r w:rsidR="004D5046" w:rsidRPr="00AE7B7A">
        <w:rPr>
          <w:rStyle w:val="aa"/>
          <w:color w:val="000000" w:themeColor="text1"/>
          <w:sz w:val="28"/>
          <w:szCs w:val="28"/>
          <w:bdr w:val="none" w:sz="0" w:space="0" w:color="auto" w:frame="1"/>
        </w:rPr>
        <w:t>es.pfrf.ru</w:t>
      </w:r>
      <w:proofErr w:type="spellEnd"/>
      <w:r w:rsidR="005A5F24" w:rsidRPr="00AE7B7A">
        <w:rPr>
          <w:sz w:val="28"/>
          <w:szCs w:val="28"/>
        </w:rPr>
        <w:fldChar w:fldCharType="end"/>
      </w:r>
      <w:r w:rsidR="004D5046" w:rsidRPr="00AE7B7A">
        <w:rPr>
          <w:color w:val="000000" w:themeColor="text1"/>
          <w:sz w:val="28"/>
          <w:szCs w:val="28"/>
        </w:rPr>
        <w:t>)</w:t>
      </w:r>
      <w:r w:rsidR="00AC709A">
        <w:rPr>
          <w:color w:val="000000" w:themeColor="text1"/>
          <w:sz w:val="28"/>
          <w:szCs w:val="28"/>
        </w:rPr>
        <w:t xml:space="preserve"> </w:t>
      </w:r>
      <w:r w:rsidR="00CE18F3">
        <w:rPr>
          <w:color w:val="000000" w:themeColor="text1"/>
          <w:sz w:val="28"/>
          <w:szCs w:val="28"/>
        </w:rPr>
        <w:t>или на портале госуслуг</w:t>
      </w:r>
      <w:r w:rsidR="004D5046" w:rsidRPr="00AE7B7A">
        <w:rPr>
          <w:color w:val="000000" w:themeColor="text1"/>
          <w:sz w:val="28"/>
          <w:szCs w:val="28"/>
        </w:rPr>
        <w:t xml:space="preserve"> (</w:t>
      </w:r>
      <w:proofErr w:type="spellStart"/>
      <w:r w:rsidR="005A5F24" w:rsidRPr="00AE7B7A">
        <w:rPr>
          <w:sz w:val="28"/>
          <w:szCs w:val="28"/>
        </w:rPr>
        <w:fldChar w:fldCharType="begin"/>
      </w:r>
      <w:r w:rsidR="004D5046" w:rsidRPr="00AE7B7A">
        <w:rPr>
          <w:sz w:val="28"/>
          <w:szCs w:val="28"/>
        </w:rPr>
        <w:instrText>HYPERLINK "http://gosuslugi.ru"</w:instrText>
      </w:r>
      <w:r w:rsidR="005A5F24" w:rsidRPr="00AE7B7A">
        <w:rPr>
          <w:sz w:val="28"/>
          <w:szCs w:val="28"/>
        </w:rPr>
        <w:fldChar w:fldCharType="separate"/>
      </w:r>
      <w:r w:rsidR="004D5046" w:rsidRPr="00AE7B7A">
        <w:rPr>
          <w:rStyle w:val="aa"/>
          <w:color w:val="000000" w:themeColor="text1"/>
          <w:sz w:val="28"/>
          <w:szCs w:val="28"/>
          <w:bdr w:val="none" w:sz="0" w:space="0" w:color="auto" w:frame="1"/>
        </w:rPr>
        <w:t>gosuslugi.ru</w:t>
      </w:r>
      <w:proofErr w:type="spellEnd"/>
      <w:r w:rsidR="005A5F24" w:rsidRPr="00AE7B7A">
        <w:rPr>
          <w:sz w:val="28"/>
          <w:szCs w:val="28"/>
        </w:rPr>
        <w:fldChar w:fldCharType="end"/>
      </w:r>
      <w:r w:rsidR="004D5046" w:rsidRPr="00AE7B7A">
        <w:rPr>
          <w:color w:val="000000" w:themeColor="text1"/>
          <w:sz w:val="28"/>
          <w:szCs w:val="28"/>
        </w:rPr>
        <w:t xml:space="preserve">) (при </w:t>
      </w:r>
      <w:r w:rsidR="00CE18F3">
        <w:rPr>
          <w:color w:val="000000" w:themeColor="text1"/>
          <w:sz w:val="28"/>
          <w:szCs w:val="28"/>
        </w:rPr>
        <w:t>наличии регистрации на портале госуслуг</w:t>
      </w:r>
      <w:r w:rsidR="004D5046" w:rsidRPr="00AE7B7A">
        <w:rPr>
          <w:color w:val="000000" w:themeColor="text1"/>
          <w:sz w:val="28"/>
          <w:szCs w:val="28"/>
        </w:rPr>
        <w:t>).</w:t>
      </w:r>
    </w:p>
    <w:p w:rsidR="004D5046" w:rsidRPr="004D5046" w:rsidRDefault="004D5046" w:rsidP="004D5046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D5046">
        <w:rPr>
          <w:color w:val="000000" w:themeColor="text1"/>
          <w:sz w:val="28"/>
          <w:szCs w:val="28"/>
        </w:rPr>
        <w:t>То есть гражданин при п</w:t>
      </w:r>
      <w:r w:rsidR="00AC709A">
        <w:rPr>
          <w:color w:val="000000" w:themeColor="text1"/>
          <w:sz w:val="28"/>
          <w:szCs w:val="28"/>
        </w:rPr>
        <w:t xml:space="preserve">риеме на работу предоставляет одновременно трудовую книжку и сведения </w:t>
      </w:r>
      <w:r w:rsidRPr="004D5046">
        <w:rPr>
          <w:color w:val="000000" w:themeColor="text1"/>
          <w:sz w:val="28"/>
          <w:szCs w:val="28"/>
        </w:rPr>
        <w:t>о труд</w:t>
      </w:r>
      <w:r w:rsidR="00AC709A">
        <w:rPr>
          <w:color w:val="000000" w:themeColor="text1"/>
          <w:sz w:val="28"/>
          <w:szCs w:val="28"/>
        </w:rPr>
        <w:t xml:space="preserve">овой деятельности. </w:t>
      </w:r>
      <w:r w:rsidRPr="004D5046">
        <w:rPr>
          <w:color w:val="000000" w:themeColor="text1"/>
          <w:sz w:val="28"/>
          <w:szCs w:val="28"/>
        </w:rPr>
        <w:t xml:space="preserve">Представление бумажной трудовой книжки обязательно, </w:t>
      </w:r>
      <w:r w:rsidR="00AC709A">
        <w:rPr>
          <w:color w:val="000000" w:themeColor="text1"/>
          <w:sz w:val="28"/>
          <w:szCs w:val="28"/>
        </w:rPr>
        <w:t xml:space="preserve">так как </w:t>
      </w:r>
      <w:r w:rsidRPr="004D5046">
        <w:rPr>
          <w:color w:val="000000" w:themeColor="text1"/>
          <w:sz w:val="28"/>
          <w:szCs w:val="28"/>
        </w:rPr>
        <w:t>в ней находятся сведения о работе за весь период трудовой деятельности гражданина до 2020 года.</w:t>
      </w:r>
    </w:p>
    <w:p w:rsidR="004D5046" w:rsidRPr="004D5046" w:rsidRDefault="004D5046" w:rsidP="004D5046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D5046">
        <w:rPr>
          <w:color w:val="000000" w:themeColor="text1"/>
          <w:sz w:val="28"/>
          <w:szCs w:val="28"/>
        </w:rPr>
        <w:t>Специалист отдела кадров по новому месту работы должен будет сделать себе копию бума</w:t>
      </w:r>
      <w:r w:rsidR="00AC709A">
        <w:rPr>
          <w:color w:val="000000" w:themeColor="text1"/>
          <w:sz w:val="28"/>
          <w:szCs w:val="28"/>
        </w:rPr>
        <w:t>жной трудовой книжки и отдать ее</w:t>
      </w:r>
      <w:r w:rsidRPr="004D5046">
        <w:rPr>
          <w:color w:val="000000" w:themeColor="text1"/>
          <w:sz w:val="28"/>
          <w:szCs w:val="28"/>
        </w:rPr>
        <w:t xml:space="preserve"> обратно работнику. Хранить у себя бумажную трудовую книжку работодатель не имеет права.</w:t>
      </w:r>
    </w:p>
    <w:p w:rsidR="004D5046" w:rsidRPr="0063499D" w:rsidRDefault="004D5046" w:rsidP="0063499D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D5046">
        <w:rPr>
          <w:color w:val="000000" w:themeColor="text1"/>
          <w:sz w:val="28"/>
          <w:szCs w:val="28"/>
        </w:rPr>
        <w:t>Напоминаем, если сотрудник выбрал электронную трудовую книжку, работодатель вносит соответствующую запись в бума</w:t>
      </w:r>
      <w:r w:rsidR="00AC709A">
        <w:rPr>
          <w:color w:val="000000" w:themeColor="text1"/>
          <w:sz w:val="28"/>
          <w:szCs w:val="28"/>
        </w:rPr>
        <w:t>жную трудовую книжку и выдает ее</w:t>
      </w:r>
      <w:r w:rsidRPr="004D5046">
        <w:rPr>
          <w:color w:val="000000" w:themeColor="text1"/>
          <w:sz w:val="28"/>
          <w:szCs w:val="28"/>
        </w:rPr>
        <w:t xml:space="preserve"> на руки работнику вне зависимости, продолжает сотрудник работать или увольняется.</w:t>
      </w: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A8" w:rsidRDefault="00D307A8">
      <w:r>
        <w:separator/>
      </w:r>
    </w:p>
  </w:endnote>
  <w:endnote w:type="continuationSeparator" w:id="0">
    <w:p w:rsidR="00D307A8" w:rsidRDefault="00D30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DF" w:rsidRDefault="005A5F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6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5DF" w:rsidRDefault="00AE65D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DF" w:rsidRDefault="005A5F24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A8" w:rsidRDefault="00D307A8">
      <w:r>
        <w:separator/>
      </w:r>
    </w:p>
  </w:footnote>
  <w:footnote w:type="continuationSeparator" w:id="0">
    <w:p w:rsidR="00D307A8" w:rsidRDefault="00D30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DF" w:rsidRDefault="005A5F24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AE65DF" w:rsidRDefault="00AE65DF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AE65DF" w:rsidRPr="00197A7E" w:rsidRDefault="00AE65DF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AE65DF" w:rsidRPr="00197A7E" w:rsidRDefault="00AE65DF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AE65D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512241"/>
    <w:multiLevelType w:val="hybridMultilevel"/>
    <w:tmpl w:val="B3B0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47"/>
  </w:num>
  <w:num w:numId="4">
    <w:abstractNumId w:val="44"/>
  </w:num>
  <w:num w:numId="5">
    <w:abstractNumId w:val="38"/>
  </w:num>
  <w:num w:numId="6">
    <w:abstractNumId w:val="12"/>
  </w:num>
  <w:num w:numId="7">
    <w:abstractNumId w:val="14"/>
  </w:num>
  <w:num w:numId="8">
    <w:abstractNumId w:val="13"/>
  </w:num>
  <w:num w:numId="9">
    <w:abstractNumId w:val="45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46"/>
  </w:num>
  <w:num w:numId="15">
    <w:abstractNumId w:val="42"/>
  </w:num>
  <w:num w:numId="16">
    <w:abstractNumId w:val="30"/>
  </w:num>
  <w:num w:numId="17">
    <w:abstractNumId w:val="16"/>
  </w:num>
  <w:num w:numId="18">
    <w:abstractNumId w:val="40"/>
  </w:num>
  <w:num w:numId="19">
    <w:abstractNumId w:val="39"/>
  </w:num>
  <w:num w:numId="20">
    <w:abstractNumId w:val="8"/>
  </w:num>
  <w:num w:numId="21">
    <w:abstractNumId w:val="26"/>
  </w:num>
  <w:num w:numId="22">
    <w:abstractNumId w:val="31"/>
  </w:num>
  <w:num w:numId="23">
    <w:abstractNumId w:val="1"/>
  </w:num>
  <w:num w:numId="24">
    <w:abstractNumId w:val="10"/>
  </w:num>
  <w:num w:numId="25">
    <w:abstractNumId w:val="43"/>
  </w:num>
  <w:num w:numId="26">
    <w:abstractNumId w:val="0"/>
  </w:num>
  <w:num w:numId="27">
    <w:abstractNumId w:val="32"/>
  </w:num>
  <w:num w:numId="28">
    <w:abstractNumId w:val="41"/>
  </w:num>
  <w:num w:numId="29">
    <w:abstractNumId w:val="19"/>
  </w:num>
  <w:num w:numId="30">
    <w:abstractNumId w:val="9"/>
  </w:num>
  <w:num w:numId="31">
    <w:abstractNumId w:val="5"/>
  </w:num>
  <w:num w:numId="32">
    <w:abstractNumId w:val="27"/>
  </w:num>
  <w:num w:numId="33">
    <w:abstractNumId w:val="24"/>
  </w:num>
  <w:num w:numId="34">
    <w:abstractNumId w:val="36"/>
  </w:num>
  <w:num w:numId="35">
    <w:abstractNumId w:val="18"/>
  </w:num>
  <w:num w:numId="36">
    <w:abstractNumId w:val="20"/>
  </w:num>
  <w:num w:numId="37">
    <w:abstractNumId w:val="28"/>
  </w:num>
  <w:num w:numId="38">
    <w:abstractNumId w:val="21"/>
  </w:num>
  <w:num w:numId="39">
    <w:abstractNumId w:val="33"/>
  </w:num>
  <w:num w:numId="40">
    <w:abstractNumId w:val="37"/>
  </w:num>
  <w:num w:numId="41">
    <w:abstractNumId w:val="11"/>
  </w:num>
  <w:num w:numId="42">
    <w:abstractNumId w:val="25"/>
  </w:num>
  <w:num w:numId="43">
    <w:abstractNumId w:val="15"/>
  </w:num>
  <w:num w:numId="44">
    <w:abstractNumId w:val="35"/>
  </w:num>
  <w:num w:numId="45">
    <w:abstractNumId w:val="34"/>
  </w:num>
  <w:num w:numId="46">
    <w:abstractNumId w:val="23"/>
  </w:num>
  <w:num w:numId="47">
    <w:abstractNumId w:val="2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A95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D7F48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11444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6F58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99C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5046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586B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1DE7"/>
    <w:rsid w:val="005845EB"/>
    <w:rsid w:val="00592F56"/>
    <w:rsid w:val="00596016"/>
    <w:rsid w:val="00596DE4"/>
    <w:rsid w:val="005A0134"/>
    <w:rsid w:val="005A38C2"/>
    <w:rsid w:val="005A5F24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499D"/>
    <w:rsid w:val="00636771"/>
    <w:rsid w:val="0064224C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0CFB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46463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04C9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C709A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65DF"/>
    <w:rsid w:val="00AE79FE"/>
    <w:rsid w:val="00AE7B7A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712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18F3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07A8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4</cp:revision>
  <cp:lastPrinted>2022-01-26T14:43:00Z</cp:lastPrinted>
  <dcterms:created xsi:type="dcterms:W3CDTF">2022-03-10T14:13:00Z</dcterms:created>
  <dcterms:modified xsi:type="dcterms:W3CDTF">2022-03-10T14:18:00Z</dcterms:modified>
</cp:coreProperties>
</file>