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A50216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A50216" w:rsidRPr="00A50216" w:rsidRDefault="00A50216" w:rsidP="00047D7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0216">
        <w:rPr>
          <w:rFonts w:ascii="Times New Roman" w:hAnsi="Times New Roman"/>
          <w:b/>
          <w:sz w:val="24"/>
          <w:szCs w:val="24"/>
        </w:rPr>
        <w:t xml:space="preserve">Подмосковный Росреестр лидер по </w:t>
      </w:r>
      <w:r w:rsidR="00047D76" w:rsidRPr="00A50216">
        <w:rPr>
          <w:rFonts w:ascii="Times New Roman" w:hAnsi="Times New Roman"/>
          <w:b/>
          <w:sz w:val="24"/>
          <w:szCs w:val="24"/>
        </w:rPr>
        <w:t>колич</w:t>
      </w:r>
      <w:r w:rsidRPr="00A50216">
        <w:rPr>
          <w:rFonts w:ascii="Times New Roman" w:hAnsi="Times New Roman"/>
          <w:b/>
          <w:sz w:val="24"/>
          <w:szCs w:val="24"/>
        </w:rPr>
        <w:t>еству регистрационных действий</w:t>
      </w:r>
    </w:p>
    <w:p w:rsidR="00047D76" w:rsidRPr="00820D1D" w:rsidRDefault="00047D76" w:rsidP="00047D7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216">
        <w:rPr>
          <w:rFonts w:ascii="Times New Roman" w:hAnsi="Times New Roman"/>
          <w:b/>
          <w:sz w:val="24"/>
          <w:szCs w:val="24"/>
        </w:rPr>
        <w:t>с недвижимостью в июле 2017 года</w:t>
      </w:r>
    </w:p>
    <w:p w:rsidR="0078770B" w:rsidRPr="00E82BB4" w:rsidRDefault="0078770B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047D76" w:rsidRPr="00047D76" w:rsidRDefault="00803FF5" w:rsidP="00047D76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047D7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30 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047D76" w:rsidRPr="00047D7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Управление Росреестра по Московской области (Управление) подвело итоги регистрационных действий за июль 2017 года. Всего зарегистрировано 134 340 прав, ограничений (обременений) прав на недвижимое имущество и сделок с ним. </w:t>
      </w:r>
    </w:p>
    <w:p w:rsidR="00047D76" w:rsidRPr="00047D76" w:rsidRDefault="00047D76" w:rsidP="00047D76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47D7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Зарегистрировано 48 455 прав на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жилые помещения и 34 252 права </w:t>
      </w:r>
      <w:r w:rsidRPr="00047D7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земельные участки. Общее количество регистрационных записей</w:t>
      </w:r>
      <w:bookmarkStart w:id="0" w:name="_GoBack"/>
      <w:bookmarkEnd w:id="0"/>
      <w:r w:rsidRPr="00047D7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об ипотеке составило 19 006. Зарегистрировано 7  212 договоров участия в долевом строительстве.</w:t>
      </w:r>
    </w:p>
    <w:p w:rsidR="001E5A5C" w:rsidRPr="001E5A5C" w:rsidRDefault="00047D76" w:rsidP="00047D76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47D7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Управление напоминает о возможности получения государственных услуг Росреестра без посещения регистрирующего органа. При использовании бесконтактных технологий получения государственных услуг Росреестра снижается размер госпошлины для физических лиц на 30 %.</w:t>
      </w:r>
    </w:p>
    <w:p w:rsidR="00E82BB4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7542" w:rsidRDefault="001E754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47D76" w:rsidRDefault="00047D7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47D76" w:rsidRDefault="00047D7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270F0" w:rsidRDefault="000270F0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47D76" w:rsidRPr="005829B3" w:rsidRDefault="00047D7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0270F0" w:rsidRPr="001500E5">
          <w:rPr>
            <w:rStyle w:val="a5"/>
          </w:rPr>
          <w:t>ypravleniemo@yandex.ru</w:t>
        </w:r>
      </w:hyperlink>
      <w:r w:rsidR="000270F0">
        <w:t xml:space="preserve"> </w:t>
      </w:r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1E5A5C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D1132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0216"/>
    <w:rsid w:val="00A54455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9A9230F-0ABD-4256-BBE5-916B75FE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EA14F-E4C5-4097-A264-A0CDB51B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7</cp:revision>
  <cp:lastPrinted>2017-08-30T06:45:00Z</cp:lastPrinted>
  <dcterms:created xsi:type="dcterms:W3CDTF">2017-08-16T07:52:00Z</dcterms:created>
  <dcterms:modified xsi:type="dcterms:W3CDTF">2017-08-31T08:38:00Z</dcterms:modified>
</cp:coreProperties>
</file>