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3D0" w:rsidRDefault="00B653D0" w:rsidP="001F1C0B">
      <w:pPr>
        <w:pStyle w:val="ConsPlusNonformat"/>
        <w:jc w:val="center"/>
        <w:rPr>
          <w:rFonts w:ascii="Times New Roman" w:hAnsi="Times New Roman" w:cs="Times New Roman"/>
          <w:sz w:val="24"/>
          <w:szCs w:val="24"/>
        </w:rPr>
      </w:pPr>
    </w:p>
    <w:p w:rsidR="00B653D0" w:rsidRDefault="00B653D0" w:rsidP="00B653D0">
      <w:pPr>
        <w:rPr>
          <w:lang w:val="en-US"/>
        </w:rPr>
      </w:pPr>
      <w:r>
        <w:t xml:space="preserve">                                      </w:t>
      </w:r>
      <w:r>
        <w:rPr>
          <w:noProof/>
        </w:rPr>
        <w:drawing>
          <wp:inline distT="0" distB="0" distL="0" distR="0">
            <wp:extent cx="487045" cy="570230"/>
            <wp:effectExtent l="19050" t="0" r="8255"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6" cstate="print"/>
                    <a:srcRect/>
                    <a:stretch>
                      <a:fillRect/>
                    </a:stretch>
                  </pic:blipFill>
                  <pic:spPr bwMode="auto">
                    <a:xfrm>
                      <a:off x="0" y="0"/>
                      <a:ext cx="487045" cy="570230"/>
                    </a:xfrm>
                    <a:prstGeom prst="rect">
                      <a:avLst/>
                    </a:prstGeom>
                    <a:noFill/>
                    <a:ln w="9525">
                      <a:noFill/>
                      <a:miter lim="800000"/>
                      <a:headEnd/>
                      <a:tailEnd/>
                    </a:ln>
                  </pic:spPr>
                </pic:pic>
              </a:graphicData>
            </a:graphic>
          </wp:inline>
        </w:drawing>
      </w:r>
    </w:p>
    <w:p w:rsidR="00B653D0" w:rsidRDefault="00B653D0" w:rsidP="00B653D0">
      <w:r>
        <w:t xml:space="preserve">                                   </w:t>
      </w:r>
    </w:p>
    <w:tbl>
      <w:tblPr>
        <w:tblW w:w="11046" w:type="dxa"/>
        <w:tblInd w:w="-252" w:type="dxa"/>
        <w:tblLayout w:type="fixed"/>
        <w:tblLook w:val="0000"/>
      </w:tblPr>
      <w:tblGrid>
        <w:gridCol w:w="5928"/>
        <w:gridCol w:w="5118"/>
      </w:tblGrid>
      <w:tr w:rsidR="00B653D0" w:rsidTr="0056403F">
        <w:trPr>
          <w:trHeight w:val="3929"/>
        </w:trPr>
        <w:tc>
          <w:tcPr>
            <w:tcW w:w="5928" w:type="dxa"/>
          </w:tcPr>
          <w:p w:rsidR="00B653D0" w:rsidRDefault="00B653D0" w:rsidP="0056403F">
            <w:pPr>
              <w:pStyle w:val="1"/>
              <w:jc w:val="center"/>
              <w:rPr>
                <w:b/>
                <w:szCs w:val="24"/>
              </w:rPr>
            </w:pPr>
            <w:r w:rsidRPr="00AE1FBC">
              <w:rPr>
                <w:b/>
                <w:szCs w:val="24"/>
              </w:rPr>
              <w:t>А</w:t>
            </w:r>
            <w:r>
              <w:rPr>
                <w:b/>
                <w:szCs w:val="24"/>
              </w:rPr>
              <w:t xml:space="preserve">дминистрация городского округа </w:t>
            </w:r>
          </w:p>
          <w:p w:rsidR="00B653D0" w:rsidRPr="002412D2" w:rsidRDefault="00B653D0" w:rsidP="0056403F">
            <w:pPr>
              <w:pStyle w:val="1"/>
              <w:jc w:val="center"/>
              <w:rPr>
                <w:b/>
                <w:szCs w:val="24"/>
              </w:rPr>
            </w:pPr>
            <w:r>
              <w:rPr>
                <w:b/>
                <w:szCs w:val="24"/>
              </w:rPr>
              <w:t xml:space="preserve">Электросталь </w:t>
            </w:r>
            <w:r w:rsidRPr="00AE1FBC">
              <w:rPr>
                <w:b/>
                <w:szCs w:val="24"/>
              </w:rPr>
              <w:t>Московской области</w:t>
            </w:r>
          </w:p>
          <w:p w:rsidR="00B653D0" w:rsidRPr="003F5E07" w:rsidRDefault="00B653D0" w:rsidP="0056403F">
            <w:pPr>
              <w:keepNext/>
              <w:rPr>
                <w:b/>
                <w:sz w:val="10"/>
                <w:szCs w:val="10"/>
              </w:rPr>
            </w:pPr>
          </w:p>
          <w:p w:rsidR="00B653D0" w:rsidRDefault="00B653D0" w:rsidP="0056403F">
            <w:pPr>
              <w:jc w:val="center"/>
              <w:rPr>
                <w:b/>
              </w:rPr>
            </w:pPr>
            <w:r>
              <w:rPr>
                <w:b/>
              </w:rPr>
              <w:t xml:space="preserve">КОМИТЕТ ИМУЩЕСТВЕННЫХ </w:t>
            </w:r>
          </w:p>
          <w:p w:rsidR="00B653D0" w:rsidRDefault="00B653D0" w:rsidP="0056403F">
            <w:pPr>
              <w:jc w:val="center"/>
              <w:rPr>
                <w:b/>
              </w:rPr>
            </w:pPr>
            <w:r>
              <w:rPr>
                <w:b/>
              </w:rPr>
              <w:t xml:space="preserve">ОТНОШЕНИЙ </w:t>
            </w:r>
          </w:p>
          <w:p w:rsidR="00B653D0" w:rsidRPr="00375DCA" w:rsidRDefault="00B653D0" w:rsidP="0056403F">
            <w:pPr>
              <w:jc w:val="center"/>
              <w:rPr>
                <w:b/>
              </w:rPr>
            </w:pPr>
          </w:p>
          <w:p w:rsidR="00B653D0" w:rsidRDefault="00B653D0" w:rsidP="0056403F">
            <w:pPr>
              <w:jc w:val="center"/>
              <w:rPr>
                <w:b/>
                <w:i/>
                <w:sz w:val="20"/>
                <w:szCs w:val="20"/>
              </w:rPr>
            </w:pPr>
            <w:r w:rsidRPr="006B5CD0">
              <w:rPr>
                <w:b/>
                <w:i/>
                <w:sz w:val="20"/>
                <w:szCs w:val="20"/>
              </w:rPr>
              <w:t xml:space="preserve">Адрес: </w:t>
            </w:r>
            <w:r>
              <w:rPr>
                <w:b/>
                <w:i/>
                <w:sz w:val="20"/>
                <w:szCs w:val="20"/>
              </w:rPr>
              <w:t xml:space="preserve"> ул. Мира, дом 5, г. Электросталь,</w:t>
            </w:r>
          </w:p>
          <w:p w:rsidR="00B653D0" w:rsidRPr="006B5CD0" w:rsidRDefault="00B653D0" w:rsidP="0056403F">
            <w:pPr>
              <w:jc w:val="center"/>
              <w:rPr>
                <w:b/>
                <w:i/>
                <w:sz w:val="20"/>
                <w:szCs w:val="20"/>
              </w:rPr>
            </w:pPr>
            <w:r>
              <w:rPr>
                <w:b/>
                <w:i/>
                <w:sz w:val="20"/>
                <w:szCs w:val="20"/>
              </w:rPr>
              <w:t>Московская область, 144003</w:t>
            </w:r>
          </w:p>
          <w:p w:rsidR="00B653D0" w:rsidRPr="006B5CD0" w:rsidRDefault="00B653D0" w:rsidP="0056403F">
            <w:pPr>
              <w:jc w:val="center"/>
              <w:rPr>
                <w:b/>
                <w:i/>
                <w:sz w:val="20"/>
                <w:szCs w:val="20"/>
              </w:rPr>
            </w:pPr>
            <w:r w:rsidRPr="006B5CD0">
              <w:rPr>
                <w:b/>
                <w:i/>
                <w:sz w:val="20"/>
                <w:szCs w:val="20"/>
              </w:rPr>
              <w:t>Телефон:</w:t>
            </w:r>
            <w:r>
              <w:rPr>
                <w:b/>
                <w:i/>
                <w:sz w:val="20"/>
                <w:szCs w:val="20"/>
              </w:rPr>
              <w:t>8(496)</w:t>
            </w:r>
            <w:r w:rsidRPr="006B5CD0">
              <w:rPr>
                <w:b/>
                <w:i/>
                <w:sz w:val="20"/>
                <w:szCs w:val="20"/>
              </w:rPr>
              <w:t xml:space="preserve"> 571-98-82, 571-98-83, 571-98-90</w:t>
            </w:r>
          </w:p>
          <w:p w:rsidR="00B653D0" w:rsidRPr="006B5CD0" w:rsidRDefault="00B653D0" w:rsidP="0056403F">
            <w:pPr>
              <w:jc w:val="center"/>
              <w:rPr>
                <w:b/>
                <w:i/>
                <w:sz w:val="20"/>
                <w:szCs w:val="20"/>
              </w:rPr>
            </w:pPr>
            <w:r w:rsidRPr="006B5CD0">
              <w:rPr>
                <w:b/>
                <w:i/>
                <w:sz w:val="20"/>
                <w:szCs w:val="20"/>
              </w:rPr>
              <w:t xml:space="preserve"> Факс:</w:t>
            </w:r>
            <w:r>
              <w:rPr>
                <w:b/>
                <w:i/>
                <w:sz w:val="20"/>
                <w:szCs w:val="20"/>
              </w:rPr>
              <w:t>8(496)</w:t>
            </w:r>
            <w:r w:rsidRPr="006B5CD0">
              <w:rPr>
                <w:b/>
                <w:i/>
                <w:sz w:val="20"/>
                <w:szCs w:val="20"/>
              </w:rPr>
              <w:t xml:space="preserve"> 571-98-85</w:t>
            </w:r>
          </w:p>
          <w:p w:rsidR="00B653D0" w:rsidRPr="006B5CD0" w:rsidRDefault="00B653D0" w:rsidP="0056403F">
            <w:pPr>
              <w:jc w:val="center"/>
              <w:rPr>
                <w:b/>
                <w:i/>
                <w:sz w:val="20"/>
                <w:szCs w:val="20"/>
              </w:rPr>
            </w:pPr>
            <w:r w:rsidRPr="006B5CD0">
              <w:rPr>
                <w:b/>
                <w:i/>
                <w:sz w:val="20"/>
                <w:szCs w:val="20"/>
                <w:lang w:val="en-US"/>
              </w:rPr>
              <w:t>E</w:t>
            </w:r>
            <w:r w:rsidRPr="006B5CD0">
              <w:rPr>
                <w:b/>
                <w:i/>
                <w:sz w:val="20"/>
                <w:szCs w:val="20"/>
              </w:rPr>
              <w:t>-</w:t>
            </w:r>
            <w:r w:rsidRPr="006B5CD0">
              <w:rPr>
                <w:b/>
                <w:i/>
                <w:sz w:val="20"/>
                <w:szCs w:val="20"/>
                <w:lang w:val="en-US"/>
              </w:rPr>
              <w:t>mail</w:t>
            </w:r>
            <w:r w:rsidRPr="006B5CD0">
              <w:rPr>
                <w:b/>
                <w:i/>
                <w:sz w:val="20"/>
                <w:szCs w:val="20"/>
              </w:rPr>
              <w:t xml:space="preserve">: </w:t>
            </w:r>
            <w:r w:rsidRPr="006B5CD0">
              <w:rPr>
                <w:b/>
                <w:i/>
                <w:sz w:val="20"/>
                <w:szCs w:val="20"/>
                <w:lang w:val="en-US"/>
              </w:rPr>
              <w:t>kio</w:t>
            </w:r>
            <w:r w:rsidRPr="006B5CD0">
              <w:rPr>
                <w:b/>
                <w:i/>
                <w:sz w:val="20"/>
                <w:szCs w:val="20"/>
              </w:rPr>
              <w:t>_</w:t>
            </w:r>
            <w:r w:rsidRPr="006B5CD0">
              <w:rPr>
                <w:b/>
                <w:i/>
                <w:sz w:val="20"/>
                <w:szCs w:val="20"/>
                <w:lang w:val="en-US"/>
              </w:rPr>
              <w:t>elektrostal</w:t>
            </w:r>
            <w:r w:rsidRPr="006B5CD0">
              <w:rPr>
                <w:b/>
                <w:i/>
                <w:sz w:val="20"/>
                <w:szCs w:val="20"/>
              </w:rPr>
              <w:t>@</w:t>
            </w:r>
            <w:r w:rsidRPr="006B5CD0">
              <w:rPr>
                <w:b/>
                <w:i/>
                <w:sz w:val="20"/>
                <w:szCs w:val="20"/>
                <w:lang w:val="en-US"/>
              </w:rPr>
              <w:t>mail</w:t>
            </w:r>
            <w:r w:rsidRPr="006B5CD0">
              <w:rPr>
                <w:b/>
                <w:i/>
                <w:sz w:val="20"/>
                <w:szCs w:val="20"/>
              </w:rPr>
              <w:t>.</w:t>
            </w:r>
            <w:r w:rsidRPr="006B5CD0">
              <w:rPr>
                <w:b/>
                <w:i/>
                <w:sz w:val="20"/>
                <w:szCs w:val="20"/>
                <w:lang w:val="en-US"/>
              </w:rPr>
              <w:t>ru</w:t>
            </w:r>
            <w:r w:rsidRPr="006B5CD0">
              <w:rPr>
                <w:b/>
                <w:i/>
                <w:sz w:val="20"/>
                <w:szCs w:val="20"/>
              </w:rPr>
              <w:t xml:space="preserve"> </w:t>
            </w:r>
          </w:p>
          <w:p w:rsidR="00B653D0" w:rsidRPr="00FF49BF" w:rsidRDefault="00B653D0" w:rsidP="0056403F">
            <w:pPr>
              <w:jc w:val="center"/>
              <w:rPr>
                <w:b/>
                <w:i/>
                <w:sz w:val="20"/>
                <w:szCs w:val="20"/>
              </w:rPr>
            </w:pPr>
          </w:p>
          <w:p w:rsidR="00B653D0" w:rsidRPr="00D40989" w:rsidRDefault="004C5A3D" w:rsidP="0056403F">
            <w:pPr>
              <w:spacing w:line="480" w:lineRule="auto"/>
              <w:jc w:val="center"/>
              <w:rPr>
                <w:b/>
                <w:u w:val="single"/>
              </w:rPr>
            </w:pPr>
            <w:r>
              <w:rPr>
                <w:b/>
                <w:sz w:val="22"/>
                <w:szCs w:val="22"/>
              </w:rPr>
              <w:t>15.11.2017</w:t>
            </w:r>
            <w:r w:rsidR="004A45FC">
              <w:rPr>
                <w:b/>
                <w:sz w:val="22"/>
                <w:szCs w:val="22"/>
              </w:rPr>
              <w:t xml:space="preserve"> </w:t>
            </w:r>
            <w:r w:rsidR="00B653D0" w:rsidRPr="00D40989">
              <w:rPr>
                <w:b/>
                <w:sz w:val="22"/>
                <w:szCs w:val="22"/>
              </w:rPr>
              <w:t xml:space="preserve">№  </w:t>
            </w:r>
            <w:r>
              <w:rPr>
                <w:b/>
                <w:sz w:val="22"/>
                <w:szCs w:val="22"/>
              </w:rPr>
              <w:t>19-2772исх</w:t>
            </w:r>
          </w:p>
          <w:p w:rsidR="00B653D0" w:rsidRPr="00D40989" w:rsidRDefault="00B653D0" w:rsidP="0056403F">
            <w:pPr>
              <w:rPr>
                <w:b/>
              </w:rPr>
            </w:pPr>
            <w:r w:rsidRPr="00D40989">
              <w:rPr>
                <w:b/>
                <w:sz w:val="22"/>
                <w:szCs w:val="22"/>
              </w:rPr>
              <w:t xml:space="preserve">         </w:t>
            </w:r>
            <w:r>
              <w:rPr>
                <w:b/>
                <w:sz w:val="22"/>
                <w:szCs w:val="22"/>
              </w:rPr>
              <w:t xml:space="preserve"> </w:t>
            </w:r>
            <w:r w:rsidRPr="00D40989">
              <w:rPr>
                <w:b/>
                <w:sz w:val="22"/>
                <w:szCs w:val="22"/>
              </w:rPr>
              <w:t>На  №________</w:t>
            </w:r>
            <w:r>
              <w:rPr>
                <w:b/>
                <w:sz w:val="22"/>
                <w:szCs w:val="22"/>
              </w:rPr>
              <w:t>__</w:t>
            </w:r>
            <w:r w:rsidRPr="00D40989">
              <w:rPr>
                <w:b/>
                <w:sz w:val="22"/>
                <w:szCs w:val="22"/>
              </w:rPr>
              <w:t>______   от  ___</w:t>
            </w:r>
            <w:r>
              <w:rPr>
                <w:b/>
                <w:sz w:val="22"/>
                <w:szCs w:val="22"/>
              </w:rPr>
              <w:t>_</w:t>
            </w:r>
            <w:r w:rsidRPr="00D40989">
              <w:rPr>
                <w:b/>
                <w:sz w:val="22"/>
                <w:szCs w:val="22"/>
              </w:rPr>
              <w:t>_________</w:t>
            </w:r>
          </w:p>
          <w:p w:rsidR="00B653D0" w:rsidRDefault="00B653D0" w:rsidP="0056403F">
            <w:pPr>
              <w:jc w:val="center"/>
              <w:rPr>
                <w:b/>
                <w:sz w:val="16"/>
              </w:rPr>
            </w:pPr>
          </w:p>
        </w:tc>
        <w:tc>
          <w:tcPr>
            <w:tcW w:w="5118" w:type="dxa"/>
          </w:tcPr>
          <w:p w:rsidR="00B653D0" w:rsidRDefault="00B653D0" w:rsidP="0056403F"/>
          <w:p w:rsidR="00B653D0" w:rsidRPr="006B5EFE" w:rsidRDefault="00B653D0" w:rsidP="00B653D0">
            <w:pPr>
              <w:ind w:firstLine="539"/>
              <w:rPr>
                <w:color w:val="FFFFFF"/>
              </w:rPr>
            </w:pPr>
            <w:r>
              <w:t xml:space="preserve">         </w:t>
            </w:r>
            <w:hyperlink r:id="rId7" w:history="1">
              <w:r w:rsidR="00F830D7" w:rsidRPr="00183532">
                <w:rPr>
                  <w:rStyle w:val="a5"/>
                  <w:spacing w:val="1"/>
                  <w:lang w:val="en-US"/>
                </w:rPr>
                <w:t>www</w:t>
              </w:r>
              <w:r w:rsidR="00F830D7" w:rsidRPr="00183532">
                <w:rPr>
                  <w:rStyle w:val="a5"/>
                  <w:spacing w:val="1"/>
                </w:rPr>
                <w:t>.е</w:t>
              </w:r>
              <w:r w:rsidR="00F830D7" w:rsidRPr="00183532">
                <w:rPr>
                  <w:rStyle w:val="a5"/>
                  <w:spacing w:val="1"/>
                  <w:lang w:val="en-US"/>
                </w:rPr>
                <w:t>le</w:t>
              </w:r>
              <w:r w:rsidR="00F830D7" w:rsidRPr="00183532">
                <w:rPr>
                  <w:rStyle w:val="a5"/>
                  <w:spacing w:val="1"/>
                </w:rPr>
                <w:t>с</w:t>
              </w:r>
              <w:r w:rsidR="00F830D7" w:rsidRPr="00183532">
                <w:rPr>
                  <w:rStyle w:val="a5"/>
                  <w:spacing w:val="1"/>
                  <w:lang w:val="en-US"/>
                </w:rPr>
                <w:t>tr</w:t>
              </w:r>
              <w:r w:rsidR="00F830D7" w:rsidRPr="00183532">
                <w:rPr>
                  <w:rStyle w:val="a5"/>
                  <w:spacing w:val="1"/>
                </w:rPr>
                <w:t>о</w:t>
              </w:r>
              <w:r w:rsidR="00F830D7" w:rsidRPr="00183532">
                <w:rPr>
                  <w:rStyle w:val="a5"/>
                  <w:spacing w:val="1"/>
                  <w:lang w:val="en-US"/>
                </w:rPr>
                <w:t>st</w:t>
              </w:r>
              <w:r w:rsidR="00F830D7" w:rsidRPr="00183532">
                <w:rPr>
                  <w:rStyle w:val="a5"/>
                  <w:spacing w:val="1"/>
                </w:rPr>
                <w:t>а</w:t>
              </w:r>
              <w:r w:rsidR="00F830D7" w:rsidRPr="00183532">
                <w:rPr>
                  <w:rStyle w:val="a5"/>
                  <w:spacing w:val="1"/>
                  <w:lang w:val="en-US"/>
                </w:rPr>
                <w:t>l</w:t>
              </w:r>
              <w:r w:rsidR="00F830D7" w:rsidRPr="00183532">
                <w:rPr>
                  <w:rStyle w:val="a5"/>
                  <w:spacing w:val="1"/>
                </w:rPr>
                <w:t>.г</w:t>
              </w:r>
              <w:r w:rsidR="00F830D7" w:rsidRPr="00183532">
                <w:rPr>
                  <w:rStyle w:val="a5"/>
                  <w:spacing w:val="1"/>
                  <w:lang w:val="en-US"/>
                </w:rPr>
                <w:t>u</w:t>
              </w:r>
            </w:hyperlink>
          </w:p>
          <w:p w:rsidR="00B653D0" w:rsidRDefault="00B653D0" w:rsidP="0056403F">
            <w:pPr>
              <w:tabs>
                <w:tab w:val="left" w:pos="1365"/>
              </w:tabs>
            </w:pPr>
          </w:p>
          <w:p w:rsidR="00B653D0" w:rsidRDefault="00B653D0" w:rsidP="0056403F">
            <w:pPr>
              <w:tabs>
                <w:tab w:val="left" w:pos="1365"/>
              </w:tabs>
            </w:pPr>
          </w:p>
        </w:tc>
      </w:tr>
    </w:tbl>
    <w:p w:rsidR="00B653D0" w:rsidRDefault="00B653D0" w:rsidP="00B653D0">
      <w:pPr>
        <w:tabs>
          <w:tab w:val="left" w:pos="2775"/>
        </w:tabs>
        <w:jc w:val="center"/>
      </w:pPr>
    </w:p>
    <w:p w:rsidR="00B653D0" w:rsidRPr="0025624F" w:rsidRDefault="00883B58" w:rsidP="00B653D0">
      <w:pPr>
        <w:rPr>
          <w:noProof/>
        </w:rPr>
      </w:pPr>
      <w:r>
        <w:rPr>
          <w:noProof/>
        </w:rPr>
        <w:pict>
          <v:line id="_x0000_s1029" style="position:absolute;z-index:251663360" from="219.75pt,7.4pt" to="234.2pt,7.45pt" strokeweight="1pt">
            <v:stroke startarrowwidth="narrow" startarrowlength="short" endarrowwidth="narrow" endarrowlength="short"/>
          </v:line>
        </w:pict>
      </w:r>
      <w:r>
        <w:rPr>
          <w:noProof/>
        </w:rPr>
        <w:pict>
          <v:line id="_x0000_s1028" style="position:absolute;flip:x;z-index:251662336" from="234pt,7.4pt" to="234.1pt,21.15pt" strokeweight="1pt">
            <v:stroke startarrowwidth="narrow" startarrowlength="short" endarrowwidth="narrow" endarrowlength="short"/>
          </v:line>
        </w:pict>
      </w:r>
      <w:r>
        <w:rPr>
          <w:noProof/>
        </w:rPr>
        <w:pict>
          <v:line id="_x0000_s1027" style="position:absolute;z-index:251661312" from="0,7.4pt" to="14.45pt,7.45pt" strokeweight="1pt">
            <v:stroke startarrowwidth="narrow" startarrowlength="short" endarrowwidth="narrow" endarrowlength="short"/>
          </v:line>
        </w:pict>
      </w:r>
      <w:r>
        <w:rPr>
          <w:noProof/>
        </w:rPr>
        <w:pict>
          <v:line id="_x0000_s1026" style="position:absolute;flip:x;z-index:251660288" from="0,7.4pt" to=".1pt,21.15pt" strokeweight="1pt">
            <v:stroke startarrowwidth="narrow" startarrowlength="short" endarrowwidth="narrow" endarrowlength="short"/>
          </v:line>
        </w:pict>
      </w:r>
      <w:r w:rsidR="00B653D0" w:rsidRPr="0025624F">
        <w:rPr>
          <w:noProof/>
        </w:rPr>
        <w:tab/>
      </w:r>
    </w:p>
    <w:p w:rsidR="00B653D0" w:rsidRDefault="00B653D0" w:rsidP="00B653D0">
      <w:pPr>
        <w:pStyle w:val="ConsPlusNonformat"/>
        <w:rPr>
          <w:rFonts w:ascii="Times New Roman" w:hAnsi="Times New Roman" w:cs="Times New Roman"/>
          <w:sz w:val="24"/>
          <w:szCs w:val="24"/>
        </w:rPr>
      </w:pPr>
    </w:p>
    <w:p w:rsidR="00B653D0" w:rsidRDefault="00B653D0" w:rsidP="001F1C0B">
      <w:pPr>
        <w:pStyle w:val="ConsPlusNonformat"/>
        <w:jc w:val="center"/>
        <w:rPr>
          <w:rFonts w:ascii="Times New Roman" w:hAnsi="Times New Roman" w:cs="Times New Roman"/>
          <w:sz w:val="24"/>
          <w:szCs w:val="24"/>
        </w:rPr>
      </w:pPr>
    </w:p>
    <w:p w:rsidR="001F1C0B" w:rsidRPr="006F03DF" w:rsidRDefault="00DD1A08"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ИЗВЕЩЕНИЕ</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0"/>
        <w:gridCol w:w="2571"/>
        <w:gridCol w:w="6379"/>
      </w:tblGrid>
      <w:tr w:rsidR="001F1C0B" w:rsidRPr="006F03DF" w:rsidTr="001F1C0B">
        <w:trPr>
          <w:trHeight w:val="547"/>
        </w:trPr>
        <w:tc>
          <w:tcPr>
            <w:tcW w:w="610" w:type="dxa"/>
          </w:tcPr>
          <w:p w:rsidR="001F1C0B" w:rsidRPr="006F03DF" w:rsidRDefault="001F1C0B"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6F03DF">
              <w:rPr>
                <w:rFonts w:ascii="Times New Roman" w:hAnsi="Times New Roman" w:cs="Times New Roman"/>
                <w:sz w:val="24"/>
                <w:szCs w:val="24"/>
              </w:rPr>
              <w:t xml:space="preserve"> п/п</w:t>
            </w:r>
          </w:p>
        </w:tc>
        <w:tc>
          <w:tcPr>
            <w:tcW w:w="2571" w:type="dxa"/>
            <w:vAlign w:val="center"/>
          </w:tcPr>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Вид информации</w:t>
            </w:r>
          </w:p>
        </w:tc>
        <w:tc>
          <w:tcPr>
            <w:tcW w:w="6379" w:type="dxa"/>
            <w:vAlign w:val="center"/>
          </w:tcPr>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Содержание информации</w:t>
            </w:r>
          </w:p>
        </w:tc>
      </w:tr>
      <w:tr w:rsidR="001F1C0B" w:rsidRPr="006F03DF" w:rsidTr="001F1C0B">
        <w:trPr>
          <w:trHeight w:val="203"/>
        </w:trPr>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торгов</w:t>
            </w:r>
          </w:p>
        </w:tc>
        <w:tc>
          <w:tcPr>
            <w:tcW w:w="6379" w:type="dxa"/>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Аукцион, открытый по составу участников и по форме подачи предложений</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Предмет аукциона</w:t>
            </w:r>
          </w:p>
        </w:tc>
        <w:tc>
          <w:tcPr>
            <w:tcW w:w="6379" w:type="dxa"/>
          </w:tcPr>
          <w:p w:rsidR="001F1C0B" w:rsidRPr="006F03DF" w:rsidRDefault="001F1C0B" w:rsidP="0056403F">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 xml:space="preserve">Право на заключение </w:t>
            </w:r>
            <w:hyperlink w:anchor="P634" w:history="1">
              <w:r w:rsidRPr="006F03DF">
                <w:rPr>
                  <w:rFonts w:ascii="Times New Roman" w:hAnsi="Times New Roman" w:cs="Times New Roman"/>
                  <w:sz w:val="24"/>
                  <w:szCs w:val="24"/>
                </w:rPr>
                <w:t>договора</w:t>
              </w:r>
            </w:hyperlink>
            <w:r w:rsidRPr="006F03DF">
              <w:rPr>
                <w:rFonts w:ascii="Times New Roman" w:hAnsi="Times New Roman" w:cs="Times New Roman"/>
                <w:sz w:val="24"/>
                <w:szCs w:val="24"/>
              </w:rPr>
              <w:t xml:space="preserve"> на размещение нестационарног</w:t>
            </w:r>
            <w:r>
              <w:rPr>
                <w:rFonts w:ascii="Times New Roman" w:hAnsi="Times New Roman" w:cs="Times New Roman"/>
                <w:sz w:val="24"/>
                <w:szCs w:val="24"/>
              </w:rPr>
              <w:t>о торгового объекта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3.</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Основание для проведения аукциона</w:t>
            </w:r>
          </w:p>
        </w:tc>
        <w:tc>
          <w:tcPr>
            <w:tcW w:w="6379" w:type="dxa"/>
          </w:tcPr>
          <w:p w:rsidR="001F1C0B" w:rsidRDefault="00F830D7" w:rsidP="00921EB9">
            <w:pPr>
              <w:pStyle w:val="ConsPlusNormal"/>
              <w:rPr>
                <w:rFonts w:ascii="Times New Roman" w:hAnsi="Times New Roman" w:cs="Times New Roman"/>
                <w:sz w:val="24"/>
                <w:szCs w:val="24"/>
              </w:rPr>
            </w:pPr>
            <w:r>
              <w:rPr>
                <w:rFonts w:ascii="Times New Roman" w:hAnsi="Times New Roman" w:cs="Times New Roman"/>
                <w:sz w:val="24"/>
                <w:szCs w:val="24"/>
              </w:rPr>
              <w:t>Лот № 1: п</w:t>
            </w:r>
            <w:r w:rsidR="001F1C0B">
              <w:rPr>
                <w:rFonts w:ascii="Times New Roman" w:hAnsi="Times New Roman" w:cs="Times New Roman"/>
                <w:sz w:val="24"/>
                <w:szCs w:val="24"/>
              </w:rPr>
              <w:t>остановление Администрации городского округа Электрос</w:t>
            </w:r>
            <w:r w:rsidR="008A5405">
              <w:rPr>
                <w:rFonts w:ascii="Times New Roman" w:hAnsi="Times New Roman" w:cs="Times New Roman"/>
                <w:sz w:val="24"/>
                <w:szCs w:val="24"/>
              </w:rPr>
              <w:t>таль Московской области от 29.08.2017 №  601/8</w:t>
            </w:r>
            <w:r>
              <w:rPr>
                <w:rFonts w:ascii="Times New Roman" w:hAnsi="Times New Roman" w:cs="Times New Roman"/>
                <w:sz w:val="24"/>
                <w:szCs w:val="24"/>
              </w:rPr>
              <w:t>;</w:t>
            </w:r>
          </w:p>
          <w:p w:rsidR="00921EB9" w:rsidRPr="006F03DF" w:rsidRDefault="00F830D7" w:rsidP="00921EB9">
            <w:pPr>
              <w:pStyle w:val="ConsPlusNormal"/>
              <w:rPr>
                <w:rFonts w:ascii="Times New Roman" w:hAnsi="Times New Roman" w:cs="Times New Roman"/>
                <w:sz w:val="24"/>
                <w:szCs w:val="24"/>
              </w:rPr>
            </w:pPr>
            <w:r>
              <w:rPr>
                <w:rFonts w:ascii="Times New Roman" w:hAnsi="Times New Roman" w:cs="Times New Roman"/>
                <w:sz w:val="24"/>
                <w:szCs w:val="24"/>
              </w:rPr>
              <w:t>Лот № 2: постановление Администрации городского округа Электросталь Московской области от 14.11.2017 № 802/11.</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4.</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Организатор аукциона</w:t>
            </w:r>
          </w:p>
        </w:tc>
        <w:tc>
          <w:tcPr>
            <w:tcW w:w="6379" w:type="dxa"/>
            <w:tcBorders>
              <w:bottom w:val="nil"/>
            </w:tcBorders>
          </w:tcPr>
          <w:p w:rsidR="001F1C0B" w:rsidRPr="006F03DF" w:rsidRDefault="001F1C0B" w:rsidP="001F1C0B">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Комитет имущественных отношений Администрации городского округа Электросталь Московской области </w:t>
            </w:r>
            <w:r w:rsidRPr="006F03DF">
              <w:rPr>
                <w:rFonts w:ascii="Times New Roman" w:hAnsi="Times New Roman" w:cs="Times New Roman"/>
                <w:sz w:val="24"/>
                <w:szCs w:val="24"/>
              </w:rPr>
              <w:t>(далее - организатор аукциона).</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Контактная информация:</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w:t>
            </w: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lastRenderedPageBreak/>
              <w:t>Контактный телефон</w:t>
            </w:r>
          </w:p>
        </w:tc>
        <w:tc>
          <w:tcPr>
            <w:tcW w:w="6379" w:type="dxa"/>
            <w:tcBorders>
              <w:top w:val="nil"/>
              <w:bottom w:val="nil"/>
            </w:tcBorders>
          </w:tcPr>
          <w:p w:rsidR="001F1C0B"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lastRenderedPageBreak/>
              <w:t>Московская обл., г. Электросталь, ул. Мира, д. 5</w:t>
            </w:r>
          </w:p>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lastRenderedPageBreak/>
              <w:t>8 (496)571-98-98, 8(496)571-98-89</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 электронной почты</w:t>
            </w:r>
          </w:p>
        </w:tc>
        <w:tc>
          <w:tcPr>
            <w:tcW w:w="6379" w:type="dxa"/>
            <w:tcBorders>
              <w:top w:val="nil"/>
              <w:bottom w:val="nil"/>
            </w:tcBorders>
          </w:tcPr>
          <w:p w:rsidR="001F1C0B" w:rsidRPr="001F1C0B" w:rsidRDefault="001F1C0B" w:rsidP="001F1C0B">
            <w:pPr>
              <w:pStyle w:val="ConsPlusNormal"/>
              <w:rPr>
                <w:rFonts w:ascii="Times New Roman" w:hAnsi="Times New Roman" w:cs="Times New Roman"/>
                <w:sz w:val="24"/>
                <w:szCs w:val="24"/>
              </w:rPr>
            </w:pPr>
            <w:r w:rsidRPr="001F1C0B">
              <w:rPr>
                <w:rFonts w:ascii="Times New Roman" w:hAnsi="Times New Roman" w:cs="Times New Roman"/>
                <w:sz w:val="24"/>
                <w:szCs w:val="24"/>
                <w:lang w:val="en-US"/>
              </w:rPr>
              <w:t>kio</w:t>
            </w:r>
            <w:r w:rsidRPr="001F1C0B">
              <w:rPr>
                <w:rFonts w:ascii="Times New Roman" w:hAnsi="Times New Roman" w:cs="Times New Roman"/>
                <w:sz w:val="24"/>
                <w:szCs w:val="24"/>
              </w:rPr>
              <w:t>_</w:t>
            </w:r>
            <w:r w:rsidRPr="001F1C0B">
              <w:rPr>
                <w:rFonts w:ascii="Times New Roman" w:hAnsi="Times New Roman" w:cs="Times New Roman"/>
                <w:sz w:val="24"/>
                <w:szCs w:val="24"/>
                <w:lang w:val="en-US"/>
              </w:rPr>
              <w:t>elektrostal</w:t>
            </w:r>
            <w:r w:rsidRPr="001F1C0B">
              <w:rPr>
                <w:rFonts w:ascii="Times New Roman" w:hAnsi="Times New Roman" w:cs="Times New Roman"/>
                <w:sz w:val="24"/>
                <w:szCs w:val="24"/>
              </w:rPr>
              <w:t>@</w:t>
            </w:r>
            <w:r w:rsidRPr="001F1C0B">
              <w:rPr>
                <w:rFonts w:ascii="Times New Roman" w:hAnsi="Times New Roman" w:cs="Times New Roman"/>
                <w:sz w:val="24"/>
                <w:szCs w:val="24"/>
                <w:lang w:val="en-US"/>
              </w:rPr>
              <w:t>mail</w:t>
            </w:r>
            <w:r w:rsidRPr="001F1C0B">
              <w:rPr>
                <w:rFonts w:ascii="Times New Roman" w:hAnsi="Times New Roman" w:cs="Times New Roman"/>
                <w:sz w:val="24"/>
                <w:szCs w:val="24"/>
              </w:rPr>
              <w:t>.</w:t>
            </w:r>
            <w:r w:rsidRPr="001F1C0B">
              <w:rPr>
                <w:rFonts w:ascii="Times New Roman" w:hAnsi="Times New Roman" w:cs="Times New Roman"/>
                <w:sz w:val="24"/>
                <w:szCs w:val="24"/>
                <w:lang w:val="en-US"/>
              </w:rPr>
              <w:t>ru</w:t>
            </w:r>
          </w:p>
        </w:tc>
      </w:tr>
      <w:tr w:rsidR="001F1C0B" w:rsidRPr="006F03DF" w:rsidTr="001F1C0B">
        <w:tblPrEx>
          <w:tblBorders>
            <w:insideH w:val="nil"/>
          </w:tblBorders>
        </w:tblPrEx>
        <w:trPr>
          <w:trHeight w:val="618"/>
        </w:trPr>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Официальный сайт организатора аукциона</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p>
          <w:p w:rsidR="001F1C0B" w:rsidRPr="001F1C0B" w:rsidRDefault="00883B58" w:rsidP="001F1C0B">
            <w:pPr>
              <w:pStyle w:val="ConsPlusNormal"/>
              <w:rPr>
                <w:rFonts w:ascii="Times New Roman" w:hAnsi="Times New Roman" w:cs="Times New Roman"/>
                <w:sz w:val="24"/>
                <w:szCs w:val="24"/>
              </w:rPr>
            </w:pPr>
            <w:hyperlink r:id="rId8" w:history="1">
              <w:r w:rsidR="0056403F" w:rsidRPr="00487E37">
                <w:rPr>
                  <w:rStyle w:val="a5"/>
                  <w:rFonts w:ascii="Times New Roman" w:hAnsi="Times New Roman" w:cs="Times New Roman"/>
                  <w:spacing w:val="1"/>
                  <w:sz w:val="24"/>
                  <w:szCs w:val="24"/>
                  <w:lang w:val="en-US"/>
                </w:rPr>
                <w:t>www</w:t>
              </w:r>
              <w:r w:rsidR="0056403F" w:rsidRPr="00487E37">
                <w:rPr>
                  <w:rStyle w:val="a5"/>
                  <w:rFonts w:ascii="Times New Roman" w:hAnsi="Times New Roman" w:cs="Times New Roman"/>
                  <w:spacing w:val="1"/>
                  <w:sz w:val="24"/>
                  <w:szCs w:val="24"/>
                </w:rPr>
                <w:t>.е</w:t>
              </w:r>
              <w:r w:rsidR="0056403F" w:rsidRPr="00487E37">
                <w:rPr>
                  <w:rStyle w:val="a5"/>
                  <w:rFonts w:ascii="Times New Roman" w:hAnsi="Times New Roman" w:cs="Times New Roman"/>
                  <w:spacing w:val="1"/>
                  <w:sz w:val="24"/>
                  <w:szCs w:val="24"/>
                  <w:lang w:val="en-US"/>
                </w:rPr>
                <w:t>le</w:t>
              </w:r>
              <w:r w:rsidR="0056403F" w:rsidRPr="00487E37">
                <w:rPr>
                  <w:rStyle w:val="a5"/>
                  <w:rFonts w:ascii="Times New Roman" w:hAnsi="Times New Roman" w:cs="Times New Roman"/>
                  <w:spacing w:val="1"/>
                  <w:sz w:val="24"/>
                  <w:szCs w:val="24"/>
                </w:rPr>
                <w:t>с</w:t>
              </w:r>
              <w:r w:rsidR="0056403F" w:rsidRPr="00487E37">
                <w:rPr>
                  <w:rStyle w:val="a5"/>
                  <w:rFonts w:ascii="Times New Roman" w:hAnsi="Times New Roman" w:cs="Times New Roman"/>
                  <w:spacing w:val="1"/>
                  <w:sz w:val="24"/>
                  <w:szCs w:val="24"/>
                  <w:lang w:val="en-US"/>
                </w:rPr>
                <w:t>tr</w:t>
              </w:r>
              <w:r w:rsidR="0056403F" w:rsidRPr="00487E37">
                <w:rPr>
                  <w:rStyle w:val="a5"/>
                  <w:rFonts w:ascii="Times New Roman" w:hAnsi="Times New Roman" w:cs="Times New Roman"/>
                  <w:spacing w:val="1"/>
                  <w:sz w:val="24"/>
                  <w:szCs w:val="24"/>
                </w:rPr>
                <w:t>о</w:t>
              </w:r>
              <w:r w:rsidR="0056403F" w:rsidRPr="00487E37">
                <w:rPr>
                  <w:rStyle w:val="a5"/>
                  <w:rFonts w:ascii="Times New Roman" w:hAnsi="Times New Roman" w:cs="Times New Roman"/>
                  <w:spacing w:val="1"/>
                  <w:sz w:val="24"/>
                  <w:szCs w:val="24"/>
                  <w:lang w:val="en-US"/>
                </w:rPr>
                <w:t>st</w:t>
              </w:r>
              <w:r w:rsidR="0056403F" w:rsidRPr="00487E37">
                <w:rPr>
                  <w:rStyle w:val="a5"/>
                  <w:rFonts w:ascii="Times New Roman" w:hAnsi="Times New Roman" w:cs="Times New Roman"/>
                  <w:spacing w:val="1"/>
                  <w:sz w:val="24"/>
                  <w:szCs w:val="24"/>
                </w:rPr>
                <w:t>а</w:t>
              </w:r>
              <w:r w:rsidR="0056403F" w:rsidRPr="00487E37">
                <w:rPr>
                  <w:rStyle w:val="a5"/>
                  <w:rFonts w:ascii="Times New Roman" w:hAnsi="Times New Roman" w:cs="Times New Roman"/>
                  <w:spacing w:val="1"/>
                  <w:sz w:val="24"/>
                  <w:szCs w:val="24"/>
                  <w:lang w:val="en-US"/>
                </w:rPr>
                <w:t>l</w:t>
              </w:r>
              <w:r w:rsidR="0056403F" w:rsidRPr="00487E37">
                <w:rPr>
                  <w:rStyle w:val="a5"/>
                  <w:rFonts w:ascii="Times New Roman" w:hAnsi="Times New Roman" w:cs="Times New Roman"/>
                  <w:spacing w:val="1"/>
                  <w:sz w:val="24"/>
                  <w:szCs w:val="24"/>
                </w:rPr>
                <w:t>.</w:t>
              </w:r>
              <w:r w:rsidR="0056403F" w:rsidRPr="00487E37">
                <w:rPr>
                  <w:rStyle w:val="a5"/>
                  <w:rFonts w:ascii="Times New Roman" w:hAnsi="Times New Roman" w:cs="Times New Roman"/>
                  <w:spacing w:val="1"/>
                  <w:sz w:val="24"/>
                  <w:szCs w:val="24"/>
                  <w:lang w:val="en-US"/>
                </w:rPr>
                <w:t>ru</w:t>
              </w:r>
            </w:hyperlink>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Ответственное должностное лицо</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Зубкова Оксана Александровна – начальник отдела земельных отношений Комитета имущественных отношений Администрации городского округа Электросталь Московской области</w:t>
            </w:r>
            <w:r w:rsidRPr="006F03DF">
              <w:rPr>
                <w:rFonts w:ascii="Times New Roman" w:hAnsi="Times New Roman" w:cs="Times New Roman"/>
                <w:sz w:val="24"/>
                <w:szCs w:val="24"/>
              </w:rPr>
              <w:t>.</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5.</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Аукционная комиссия</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Аукционная комиссия создана на основании</w:t>
            </w:r>
          </w:p>
          <w:p w:rsidR="001F1C0B" w:rsidRPr="00CB2F4A" w:rsidRDefault="001F1C0B" w:rsidP="001F1C0B">
            <w:pPr>
              <w:pStyle w:val="ConsPlusNormal"/>
              <w:rPr>
                <w:rFonts w:ascii="Times New Roman" w:hAnsi="Times New Roman" w:cs="Times New Roman"/>
                <w:sz w:val="24"/>
                <w:szCs w:val="24"/>
                <w:u w:val="single"/>
              </w:rPr>
            </w:pPr>
            <w:r w:rsidRPr="00CB2F4A">
              <w:rPr>
                <w:rFonts w:ascii="Times New Roman" w:hAnsi="Times New Roman" w:cs="Times New Roman"/>
                <w:sz w:val="24"/>
                <w:szCs w:val="24"/>
                <w:u w:val="single"/>
              </w:rPr>
              <w:t>Распоряжения Администрации городского округа Электрост</w:t>
            </w:r>
            <w:r w:rsidR="00CB2F4A" w:rsidRPr="00CB2F4A">
              <w:rPr>
                <w:rFonts w:ascii="Times New Roman" w:hAnsi="Times New Roman" w:cs="Times New Roman"/>
                <w:sz w:val="24"/>
                <w:szCs w:val="24"/>
                <w:u w:val="single"/>
              </w:rPr>
              <w:t>аль Московской области от 17.03.2017 №  158-р</w:t>
            </w:r>
          </w:p>
          <w:p w:rsidR="001F1C0B" w:rsidRPr="006F03DF" w:rsidRDefault="001F1C0B" w:rsidP="001F1C0B">
            <w:pPr>
              <w:pStyle w:val="ConsPlusNormal"/>
              <w:ind w:firstLine="283"/>
              <w:rPr>
                <w:rFonts w:ascii="Times New Roman" w:hAnsi="Times New Roman" w:cs="Times New Roman"/>
                <w:sz w:val="24"/>
                <w:szCs w:val="24"/>
              </w:rPr>
            </w:pP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Контактный телефон</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8 (496)571-98-98, 8(496)571-98-89</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6.</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и время начала подачи заявок на участие в аукционе</w:t>
            </w:r>
          </w:p>
        </w:tc>
        <w:tc>
          <w:tcPr>
            <w:tcW w:w="6379" w:type="dxa"/>
            <w:tcBorders>
              <w:bottom w:val="nil"/>
            </w:tcBorders>
          </w:tcPr>
          <w:p w:rsidR="001F1C0B" w:rsidRPr="00E66AE2" w:rsidRDefault="00E66AE2" w:rsidP="001F1C0B">
            <w:pPr>
              <w:pStyle w:val="ConsPlusNormal"/>
              <w:rPr>
                <w:rFonts w:ascii="Times New Roman" w:hAnsi="Times New Roman" w:cs="Times New Roman"/>
                <w:sz w:val="24"/>
                <w:szCs w:val="24"/>
                <w:u w:val="single"/>
              </w:rPr>
            </w:pPr>
            <w:r w:rsidRPr="00E66AE2">
              <w:rPr>
                <w:rFonts w:ascii="Times New Roman" w:hAnsi="Times New Roman" w:cs="Times New Roman"/>
                <w:sz w:val="24"/>
                <w:szCs w:val="24"/>
                <w:u w:val="single"/>
              </w:rPr>
              <w:t>с 09 час. 00</w:t>
            </w:r>
            <w:r w:rsidR="00DD1A08" w:rsidRPr="00E66AE2">
              <w:rPr>
                <w:rFonts w:ascii="Times New Roman" w:hAnsi="Times New Roman" w:cs="Times New Roman"/>
                <w:sz w:val="24"/>
                <w:szCs w:val="24"/>
                <w:u w:val="single"/>
              </w:rPr>
              <w:t xml:space="preserve"> мин. по М</w:t>
            </w:r>
            <w:r w:rsidR="001F1C0B" w:rsidRPr="00E66AE2">
              <w:rPr>
                <w:rFonts w:ascii="Times New Roman" w:hAnsi="Times New Roman" w:cs="Times New Roman"/>
                <w:sz w:val="24"/>
                <w:szCs w:val="24"/>
                <w:u w:val="single"/>
              </w:rPr>
              <w:t>осковскому времени</w:t>
            </w:r>
          </w:p>
          <w:p w:rsidR="001F1C0B" w:rsidRPr="00E66AE2" w:rsidRDefault="00F830D7" w:rsidP="001F1C0B">
            <w:pPr>
              <w:pStyle w:val="ConsPlusNormal"/>
              <w:rPr>
                <w:rFonts w:ascii="Times New Roman" w:hAnsi="Times New Roman" w:cs="Times New Roman"/>
                <w:sz w:val="24"/>
                <w:szCs w:val="24"/>
                <w:u w:val="single"/>
              </w:rPr>
            </w:pPr>
            <w:r>
              <w:rPr>
                <w:rFonts w:ascii="Times New Roman" w:hAnsi="Times New Roman" w:cs="Times New Roman"/>
                <w:sz w:val="24"/>
                <w:szCs w:val="24"/>
                <w:u w:val="single"/>
              </w:rPr>
              <w:t>"15</w:t>
            </w:r>
            <w:r w:rsidR="00162560">
              <w:rPr>
                <w:rFonts w:ascii="Times New Roman" w:hAnsi="Times New Roman" w:cs="Times New Roman"/>
                <w:sz w:val="24"/>
                <w:szCs w:val="24"/>
                <w:u w:val="single"/>
              </w:rPr>
              <w:t>" ноября</w:t>
            </w:r>
            <w:r w:rsidR="00E66AE2" w:rsidRPr="00E66AE2">
              <w:rPr>
                <w:rFonts w:ascii="Times New Roman" w:hAnsi="Times New Roman" w:cs="Times New Roman"/>
                <w:sz w:val="24"/>
                <w:szCs w:val="24"/>
                <w:u w:val="single"/>
              </w:rPr>
              <w:t xml:space="preserve"> 2017</w:t>
            </w:r>
            <w:r w:rsidR="001F1C0B" w:rsidRPr="00E66AE2">
              <w:rPr>
                <w:rFonts w:ascii="Times New Roman" w:hAnsi="Times New Roman" w:cs="Times New Roman"/>
                <w:sz w:val="24"/>
                <w:szCs w:val="24"/>
                <w:u w:val="single"/>
              </w:rPr>
              <w:t xml:space="preserve"> г.</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и время окончания подачи заявок на участие в аукционе</w:t>
            </w:r>
          </w:p>
        </w:tc>
        <w:tc>
          <w:tcPr>
            <w:tcW w:w="6379" w:type="dxa"/>
            <w:tcBorders>
              <w:top w:val="nil"/>
              <w:bottom w:val="nil"/>
            </w:tcBorders>
          </w:tcPr>
          <w:p w:rsidR="001F1C0B" w:rsidRPr="00E66AE2" w:rsidRDefault="00E15DAE" w:rsidP="001F1C0B">
            <w:pPr>
              <w:pStyle w:val="ConsPlusNormal"/>
              <w:rPr>
                <w:rFonts w:ascii="Times New Roman" w:hAnsi="Times New Roman" w:cs="Times New Roman"/>
                <w:sz w:val="24"/>
                <w:szCs w:val="24"/>
                <w:u w:val="single"/>
              </w:rPr>
            </w:pPr>
            <w:r>
              <w:rPr>
                <w:rFonts w:ascii="Times New Roman" w:hAnsi="Times New Roman" w:cs="Times New Roman"/>
                <w:sz w:val="24"/>
                <w:szCs w:val="24"/>
                <w:u w:val="single"/>
              </w:rPr>
              <w:t>до 18 час. 00</w:t>
            </w:r>
            <w:r w:rsidR="00777A03">
              <w:rPr>
                <w:rFonts w:ascii="Times New Roman" w:hAnsi="Times New Roman" w:cs="Times New Roman"/>
                <w:sz w:val="24"/>
                <w:szCs w:val="24"/>
                <w:u w:val="single"/>
              </w:rPr>
              <w:t xml:space="preserve"> мин. по М</w:t>
            </w:r>
            <w:r w:rsidR="001F1C0B" w:rsidRPr="00E66AE2">
              <w:rPr>
                <w:rFonts w:ascii="Times New Roman" w:hAnsi="Times New Roman" w:cs="Times New Roman"/>
                <w:sz w:val="24"/>
                <w:szCs w:val="24"/>
                <w:u w:val="single"/>
              </w:rPr>
              <w:t>осковскому времени</w:t>
            </w:r>
          </w:p>
          <w:p w:rsidR="001F1C0B" w:rsidRPr="006F03DF" w:rsidRDefault="00E66AE2" w:rsidP="001F1C0B">
            <w:pPr>
              <w:pStyle w:val="ConsPlusNormal"/>
              <w:rPr>
                <w:rFonts w:ascii="Times New Roman" w:hAnsi="Times New Roman" w:cs="Times New Roman"/>
                <w:sz w:val="24"/>
                <w:szCs w:val="24"/>
              </w:rPr>
            </w:pPr>
            <w:r w:rsidRPr="00E66AE2">
              <w:rPr>
                <w:rFonts w:ascii="Times New Roman" w:hAnsi="Times New Roman" w:cs="Times New Roman"/>
                <w:sz w:val="24"/>
                <w:szCs w:val="24"/>
                <w:u w:val="single"/>
              </w:rPr>
              <w:t>"</w:t>
            </w:r>
            <w:r w:rsidR="0039665D">
              <w:rPr>
                <w:rFonts w:ascii="Times New Roman" w:hAnsi="Times New Roman" w:cs="Times New Roman"/>
                <w:sz w:val="24"/>
                <w:szCs w:val="24"/>
                <w:u w:val="single"/>
              </w:rPr>
              <w:t>11</w:t>
            </w:r>
            <w:r w:rsidR="00162560">
              <w:rPr>
                <w:rFonts w:ascii="Times New Roman" w:hAnsi="Times New Roman" w:cs="Times New Roman"/>
                <w:sz w:val="24"/>
                <w:szCs w:val="24"/>
                <w:u w:val="single"/>
              </w:rPr>
              <w:t>" декабря</w:t>
            </w:r>
            <w:r w:rsidRPr="00E66AE2">
              <w:rPr>
                <w:rFonts w:ascii="Times New Roman" w:hAnsi="Times New Roman" w:cs="Times New Roman"/>
                <w:sz w:val="24"/>
                <w:szCs w:val="24"/>
                <w:u w:val="single"/>
              </w:rPr>
              <w:t xml:space="preserve"> 2017</w:t>
            </w:r>
            <w:r w:rsidR="001F1C0B" w:rsidRPr="00E66AE2">
              <w:rPr>
                <w:rFonts w:ascii="Times New Roman" w:hAnsi="Times New Roman" w:cs="Times New Roman"/>
                <w:sz w:val="24"/>
                <w:szCs w:val="24"/>
                <w:u w:val="single"/>
              </w:rPr>
              <w:t xml:space="preserve"> г.</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(адрес) подачи заявок на участие в аукционе</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Адрес: Московская обл., г. Электросталь, ул. Мира, д. 5, ком. 311</w:t>
            </w:r>
            <w:r w:rsidR="00777A03">
              <w:rPr>
                <w:rFonts w:ascii="Times New Roman" w:hAnsi="Times New Roman" w:cs="Times New Roman"/>
                <w:sz w:val="24"/>
                <w:szCs w:val="24"/>
              </w:rPr>
              <w:t>, ком. 316.</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заявки</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Форма </w:t>
            </w:r>
            <w:hyperlink w:anchor="P586" w:history="1">
              <w:r w:rsidRPr="006F03DF">
                <w:rPr>
                  <w:rFonts w:ascii="Times New Roman" w:hAnsi="Times New Roman" w:cs="Times New Roman"/>
                  <w:sz w:val="24"/>
                  <w:szCs w:val="24"/>
                </w:rPr>
                <w:t>заявки</w:t>
              </w:r>
            </w:hyperlink>
            <w:r w:rsidRPr="006F03DF">
              <w:rPr>
                <w:rFonts w:ascii="Times New Roman" w:hAnsi="Times New Roman" w:cs="Times New Roman"/>
                <w:sz w:val="24"/>
                <w:szCs w:val="24"/>
              </w:rPr>
              <w:t xml:space="preserve"> указана в приложении </w:t>
            </w:r>
            <w:r>
              <w:rPr>
                <w:rFonts w:ascii="Times New Roman" w:hAnsi="Times New Roman" w:cs="Times New Roman"/>
                <w:sz w:val="24"/>
                <w:szCs w:val="24"/>
              </w:rPr>
              <w:t xml:space="preserve">№ </w:t>
            </w:r>
            <w:r w:rsidRPr="006F03DF">
              <w:rPr>
                <w:rFonts w:ascii="Times New Roman" w:hAnsi="Times New Roman" w:cs="Times New Roman"/>
                <w:sz w:val="24"/>
                <w:szCs w:val="24"/>
              </w:rPr>
              <w:t>1 к настоящему Извещению</w:t>
            </w: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подачи заявки</w:t>
            </w:r>
          </w:p>
        </w:tc>
        <w:tc>
          <w:tcPr>
            <w:tcW w:w="6379" w:type="dxa"/>
            <w:tcBorders>
              <w:top w:val="nil"/>
            </w:tcBorders>
          </w:tcPr>
          <w:p w:rsidR="001F1C0B"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481" w:history="1">
              <w:r w:rsidRPr="006F03DF">
                <w:rPr>
                  <w:rFonts w:ascii="Times New Roman" w:hAnsi="Times New Roman" w:cs="Times New Roman"/>
                  <w:sz w:val="24"/>
                  <w:szCs w:val="24"/>
                </w:rPr>
                <w:t>разделе 3</w:t>
              </w:r>
            </w:hyperlink>
            <w:r w:rsidRPr="006F03DF">
              <w:rPr>
                <w:rFonts w:ascii="Times New Roman" w:hAnsi="Times New Roman" w:cs="Times New Roman"/>
                <w:sz w:val="24"/>
                <w:szCs w:val="24"/>
              </w:rPr>
              <w:t xml:space="preserve"> к настоящему Извещению</w:t>
            </w:r>
          </w:p>
          <w:p w:rsidR="002369DF" w:rsidRPr="006F03DF" w:rsidRDefault="002369DF" w:rsidP="001F1C0B">
            <w:pPr>
              <w:pStyle w:val="ConsPlusNormal"/>
              <w:rPr>
                <w:rFonts w:ascii="Times New Roman" w:hAnsi="Times New Roman" w:cs="Times New Roman"/>
                <w:sz w:val="24"/>
                <w:szCs w:val="24"/>
              </w:rPr>
            </w:pP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7.</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оформления участия в аукционе</w:t>
            </w:r>
          </w:p>
        </w:tc>
        <w:tc>
          <w:tcPr>
            <w:tcW w:w="6379" w:type="dxa"/>
          </w:tcPr>
          <w:p w:rsidR="001F1C0B"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481" w:history="1">
              <w:r w:rsidRPr="006F03DF">
                <w:rPr>
                  <w:rFonts w:ascii="Times New Roman" w:hAnsi="Times New Roman" w:cs="Times New Roman"/>
                  <w:sz w:val="24"/>
                  <w:szCs w:val="24"/>
                </w:rPr>
                <w:t>разделе 3</w:t>
              </w:r>
            </w:hyperlink>
            <w:r w:rsidRPr="006F03DF">
              <w:rPr>
                <w:rFonts w:ascii="Times New Roman" w:hAnsi="Times New Roman" w:cs="Times New Roman"/>
                <w:sz w:val="24"/>
                <w:szCs w:val="24"/>
              </w:rPr>
              <w:t xml:space="preserve"> настоящего Извещения</w:t>
            </w:r>
          </w:p>
          <w:p w:rsidR="002369DF" w:rsidRDefault="002369DF" w:rsidP="001F1C0B">
            <w:pPr>
              <w:pStyle w:val="ConsPlusNormal"/>
              <w:rPr>
                <w:rFonts w:ascii="Times New Roman" w:hAnsi="Times New Roman" w:cs="Times New Roman"/>
                <w:sz w:val="24"/>
                <w:szCs w:val="24"/>
              </w:rPr>
            </w:pPr>
          </w:p>
          <w:p w:rsidR="002369DF" w:rsidRPr="006F03DF" w:rsidRDefault="002369DF" w:rsidP="001F1C0B">
            <w:pPr>
              <w:pStyle w:val="ConsPlusNormal"/>
              <w:rPr>
                <w:rFonts w:ascii="Times New Roman" w:hAnsi="Times New Roman" w:cs="Times New Roman"/>
                <w:sz w:val="24"/>
                <w:szCs w:val="24"/>
              </w:rPr>
            </w:pP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8.</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CB29C4" w:rsidRDefault="001F1C0B" w:rsidP="00E66AE2">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Место размещения нестационар</w:t>
            </w:r>
            <w:r w:rsidR="00E66AE2">
              <w:rPr>
                <w:rFonts w:ascii="Times New Roman" w:hAnsi="Times New Roman" w:cs="Times New Roman"/>
                <w:sz w:val="24"/>
                <w:szCs w:val="24"/>
              </w:rPr>
              <w:t xml:space="preserve">ного торгового объекта согласно </w:t>
            </w:r>
            <w:r w:rsidRPr="006F03DF">
              <w:rPr>
                <w:rFonts w:ascii="Times New Roman" w:hAnsi="Times New Roman" w:cs="Times New Roman"/>
                <w:sz w:val="24"/>
                <w:szCs w:val="24"/>
              </w:rPr>
              <w:t>схеме размещения нестационарных торговых объек</w:t>
            </w:r>
            <w:r w:rsidR="00E66AE2">
              <w:rPr>
                <w:rFonts w:ascii="Times New Roman" w:hAnsi="Times New Roman" w:cs="Times New Roman"/>
                <w:sz w:val="24"/>
                <w:szCs w:val="24"/>
              </w:rPr>
              <w:t xml:space="preserve">тов </w:t>
            </w:r>
            <w:r w:rsidR="00E66AE2" w:rsidRPr="0019140D">
              <w:rPr>
                <w:rFonts w:ascii="Times New Roman" w:hAnsi="Times New Roman" w:cs="Times New Roman"/>
                <w:sz w:val="24"/>
                <w:szCs w:val="24"/>
              </w:rPr>
              <w:t>на террито</w:t>
            </w:r>
            <w:r w:rsidR="00E66AE2">
              <w:rPr>
                <w:rFonts w:ascii="Times New Roman" w:hAnsi="Times New Roman" w:cs="Times New Roman"/>
                <w:sz w:val="24"/>
                <w:szCs w:val="24"/>
              </w:rPr>
              <w:t>рии  городского округа Электросталь Московской области на 2015-2019 годы, утвержденной постановлением Администрации городского округа Электросталь Московской области от 12.12.2014 № 1108/12</w:t>
            </w:r>
            <w:r w:rsidR="0056403F">
              <w:rPr>
                <w:rFonts w:ascii="Times New Roman" w:hAnsi="Times New Roman" w:cs="Times New Roman"/>
                <w:sz w:val="24"/>
                <w:szCs w:val="24"/>
              </w:rPr>
              <w:t xml:space="preserve"> (в редакции от 11.05.2017 № 288/5)</w:t>
            </w:r>
            <w:r w:rsidRPr="006F03DF">
              <w:rPr>
                <w:rFonts w:ascii="Times New Roman" w:hAnsi="Times New Roman" w:cs="Times New Roman"/>
                <w:sz w:val="24"/>
                <w:szCs w:val="24"/>
              </w:rPr>
              <w:t xml:space="preserve">, размещенной на официальном сайте </w:t>
            </w:r>
            <w:r>
              <w:rPr>
                <w:rFonts w:ascii="Times New Roman" w:hAnsi="Times New Roman" w:cs="Times New Roman"/>
                <w:sz w:val="24"/>
                <w:szCs w:val="24"/>
              </w:rPr>
              <w:t xml:space="preserve">городского округа </w:t>
            </w:r>
            <w:hyperlink r:id="rId9" w:history="1">
              <w:r w:rsidR="0056403F" w:rsidRPr="00487E37">
                <w:rPr>
                  <w:rStyle w:val="a5"/>
                  <w:rFonts w:ascii="Times New Roman" w:hAnsi="Times New Roman" w:cs="Times New Roman"/>
                  <w:spacing w:val="1"/>
                  <w:sz w:val="24"/>
                  <w:szCs w:val="24"/>
                  <w:lang w:val="en-US"/>
                </w:rPr>
                <w:t>www</w:t>
              </w:r>
              <w:r w:rsidR="0056403F" w:rsidRPr="00487E37">
                <w:rPr>
                  <w:rStyle w:val="a5"/>
                  <w:rFonts w:ascii="Times New Roman" w:hAnsi="Times New Roman" w:cs="Times New Roman"/>
                  <w:spacing w:val="1"/>
                  <w:sz w:val="24"/>
                  <w:szCs w:val="24"/>
                </w:rPr>
                <w:t>.е</w:t>
              </w:r>
              <w:r w:rsidR="0056403F" w:rsidRPr="00487E37">
                <w:rPr>
                  <w:rStyle w:val="a5"/>
                  <w:rFonts w:ascii="Times New Roman" w:hAnsi="Times New Roman" w:cs="Times New Roman"/>
                  <w:spacing w:val="1"/>
                  <w:sz w:val="24"/>
                  <w:szCs w:val="24"/>
                  <w:lang w:val="en-US"/>
                </w:rPr>
                <w:t>le</w:t>
              </w:r>
              <w:r w:rsidR="0056403F" w:rsidRPr="00487E37">
                <w:rPr>
                  <w:rStyle w:val="a5"/>
                  <w:rFonts w:ascii="Times New Roman" w:hAnsi="Times New Roman" w:cs="Times New Roman"/>
                  <w:spacing w:val="1"/>
                  <w:sz w:val="24"/>
                  <w:szCs w:val="24"/>
                </w:rPr>
                <w:t>с</w:t>
              </w:r>
              <w:r w:rsidR="0056403F" w:rsidRPr="00487E37">
                <w:rPr>
                  <w:rStyle w:val="a5"/>
                  <w:rFonts w:ascii="Times New Roman" w:hAnsi="Times New Roman" w:cs="Times New Roman"/>
                  <w:spacing w:val="1"/>
                  <w:sz w:val="24"/>
                  <w:szCs w:val="24"/>
                  <w:lang w:val="en-US"/>
                </w:rPr>
                <w:t>tr</w:t>
              </w:r>
              <w:r w:rsidR="0056403F" w:rsidRPr="00487E37">
                <w:rPr>
                  <w:rStyle w:val="a5"/>
                  <w:rFonts w:ascii="Times New Roman" w:hAnsi="Times New Roman" w:cs="Times New Roman"/>
                  <w:spacing w:val="1"/>
                  <w:sz w:val="24"/>
                  <w:szCs w:val="24"/>
                </w:rPr>
                <w:t>о</w:t>
              </w:r>
              <w:r w:rsidR="0056403F" w:rsidRPr="00487E37">
                <w:rPr>
                  <w:rStyle w:val="a5"/>
                  <w:rFonts w:ascii="Times New Roman" w:hAnsi="Times New Roman" w:cs="Times New Roman"/>
                  <w:spacing w:val="1"/>
                  <w:sz w:val="24"/>
                  <w:szCs w:val="24"/>
                  <w:lang w:val="en-US"/>
                </w:rPr>
                <w:t>st</w:t>
              </w:r>
              <w:r w:rsidR="0056403F" w:rsidRPr="00487E37">
                <w:rPr>
                  <w:rStyle w:val="a5"/>
                  <w:rFonts w:ascii="Times New Roman" w:hAnsi="Times New Roman" w:cs="Times New Roman"/>
                  <w:spacing w:val="1"/>
                  <w:sz w:val="24"/>
                  <w:szCs w:val="24"/>
                </w:rPr>
                <w:t>а</w:t>
              </w:r>
              <w:r w:rsidR="0056403F" w:rsidRPr="00487E37">
                <w:rPr>
                  <w:rStyle w:val="a5"/>
                  <w:rFonts w:ascii="Times New Roman" w:hAnsi="Times New Roman" w:cs="Times New Roman"/>
                  <w:spacing w:val="1"/>
                  <w:sz w:val="24"/>
                  <w:szCs w:val="24"/>
                  <w:lang w:val="en-US"/>
                </w:rPr>
                <w:t>l</w:t>
              </w:r>
              <w:r w:rsidR="0056403F" w:rsidRPr="00487E37">
                <w:rPr>
                  <w:rStyle w:val="a5"/>
                  <w:rFonts w:ascii="Times New Roman" w:hAnsi="Times New Roman" w:cs="Times New Roman"/>
                  <w:spacing w:val="1"/>
                  <w:sz w:val="24"/>
                  <w:szCs w:val="24"/>
                </w:rPr>
                <w:t>.</w:t>
              </w:r>
              <w:r w:rsidR="0056403F" w:rsidRPr="00487E37">
                <w:rPr>
                  <w:rStyle w:val="a5"/>
                  <w:rFonts w:ascii="Times New Roman" w:hAnsi="Times New Roman" w:cs="Times New Roman"/>
                  <w:spacing w:val="1"/>
                  <w:sz w:val="24"/>
                  <w:szCs w:val="24"/>
                  <w:lang w:val="en-US"/>
                </w:rPr>
                <w:t>ru</w:t>
              </w:r>
            </w:hyperlink>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lastRenderedPageBreak/>
              <w:t>9.</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в течение которого организатор аукциона вправе отказаться от проведения аукциона</w:t>
            </w:r>
          </w:p>
        </w:tc>
        <w:tc>
          <w:tcPr>
            <w:tcW w:w="6379" w:type="dxa"/>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0049CB" w:rsidRDefault="000049CB" w:rsidP="001F1C0B">
            <w:pPr>
              <w:pStyle w:val="ConsPlusNormal"/>
              <w:rPr>
                <w:rFonts w:ascii="Times New Roman" w:hAnsi="Times New Roman" w:cs="Times New Roman"/>
                <w:sz w:val="24"/>
                <w:szCs w:val="24"/>
                <w:u w:val="single"/>
              </w:rPr>
            </w:pPr>
            <w:r w:rsidRPr="000049CB">
              <w:rPr>
                <w:rFonts w:ascii="Times New Roman" w:hAnsi="Times New Roman" w:cs="Times New Roman"/>
                <w:sz w:val="24"/>
                <w:szCs w:val="24"/>
                <w:u w:val="single"/>
              </w:rPr>
              <w:t>до 18 час. 00 мин. по М</w:t>
            </w:r>
            <w:r w:rsidR="001F1C0B" w:rsidRPr="000049CB">
              <w:rPr>
                <w:rFonts w:ascii="Times New Roman" w:hAnsi="Times New Roman" w:cs="Times New Roman"/>
                <w:sz w:val="24"/>
                <w:szCs w:val="24"/>
                <w:u w:val="single"/>
              </w:rPr>
              <w:t>осковскому времени</w:t>
            </w:r>
          </w:p>
          <w:p w:rsidR="001F1C0B" w:rsidRPr="006F03DF" w:rsidRDefault="0056403F" w:rsidP="001F1C0B">
            <w:pPr>
              <w:pStyle w:val="ConsPlusNormal"/>
              <w:rPr>
                <w:rFonts w:ascii="Times New Roman" w:hAnsi="Times New Roman" w:cs="Times New Roman"/>
                <w:sz w:val="24"/>
                <w:szCs w:val="24"/>
              </w:rPr>
            </w:pPr>
            <w:r>
              <w:rPr>
                <w:rFonts w:ascii="Times New Roman" w:hAnsi="Times New Roman" w:cs="Times New Roman"/>
                <w:sz w:val="24"/>
                <w:szCs w:val="24"/>
                <w:u w:val="single"/>
              </w:rPr>
              <w:t>"</w:t>
            </w:r>
            <w:r w:rsidR="0039665D">
              <w:rPr>
                <w:rFonts w:ascii="Times New Roman" w:hAnsi="Times New Roman" w:cs="Times New Roman"/>
                <w:sz w:val="24"/>
                <w:szCs w:val="24"/>
                <w:u w:val="single"/>
              </w:rPr>
              <w:t>08</w:t>
            </w:r>
            <w:r w:rsidR="00F830D7">
              <w:rPr>
                <w:rFonts w:ascii="Times New Roman" w:hAnsi="Times New Roman" w:cs="Times New Roman"/>
                <w:sz w:val="24"/>
                <w:szCs w:val="24"/>
                <w:u w:val="single"/>
              </w:rPr>
              <w:t>" декабря</w:t>
            </w:r>
            <w:r w:rsidR="000049CB" w:rsidRPr="000049CB">
              <w:rPr>
                <w:rFonts w:ascii="Times New Roman" w:hAnsi="Times New Roman" w:cs="Times New Roman"/>
                <w:sz w:val="24"/>
                <w:szCs w:val="24"/>
                <w:u w:val="single"/>
              </w:rPr>
              <w:t xml:space="preserve"> 2017</w:t>
            </w:r>
            <w:r w:rsidR="001F1C0B" w:rsidRPr="000049CB">
              <w:rPr>
                <w:rFonts w:ascii="Times New Roman" w:hAnsi="Times New Roman" w:cs="Times New Roman"/>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10.</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0049CB" w:rsidRDefault="001F1C0B" w:rsidP="001F1C0B">
            <w:pPr>
              <w:pStyle w:val="ConsPlusNormal"/>
              <w:rPr>
                <w:rFonts w:ascii="Times New Roman" w:hAnsi="Times New Roman" w:cs="Times New Roman"/>
                <w:sz w:val="24"/>
                <w:szCs w:val="24"/>
                <w:u w:val="single"/>
              </w:rPr>
            </w:pPr>
            <w:r w:rsidRPr="000049CB">
              <w:rPr>
                <w:rFonts w:ascii="Times New Roman" w:hAnsi="Times New Roman" w:cs="Times New Roman"/>
                <w:sz w:val="24"/>
                <w:szCs w:val="24"/>
                <w:u w:val="single"/>
              </w:rPr>
              <w:t>Изменения в настоящее Извещение вносятся до</w:t>
            </w:r>
          </w:p>
          <w:p w:rsidR="001F1C0B" w:rsidRPr="006F03DF" w:rsidRDefault="0039665D" w:rsidP="001F1C0B">
            <w:pPr>
              <w:pStyle w:val="ConsPlusNormal"/>
              <w:rPr>
                <w:rFonts w:ascii="Times New Roman" w:hAnsi="Times New Roman" w:cs="Times New Roman"/>
                <w:sz w:val="24"/>
                <w:szCs w:val="24"/>
              </w:rPr>
            </w:pPr>
            <w:r>
              <w:rPr>
                <w:rFonts w:ascii="Times New Roman" w:hAnsi="Times New Roman" w:cs="Times New Roman"/>
                <w:sz w:val="24"/>
                <w:szCs w:val="24"/>
                <w:u w:val="single"/>
              </w:rPr>
              <w:t>"08</w:t>
            </w:r>
            <w:r w:rsidR="00F830D7">
              <w:rPr>
                <w:rFonts w:ascii="Times New Roman" w:hAnsi="Times New Roman" w:cs="Times New Roman"/>
                <w:sz w:val="24"/>
                <w:szCs w:val="24"/>
                <w:u w:val="single"/>
              </w:rPr>
              <w:t>" декабря</w:t>
            </w:r>
            <w:r w:rsidR="000049CB" w:rsidRPr="000049CB">
              <w:rPr>
                <w:rFonts w:ascii="Times New Roman" w:hAnsi="Times New Roman" w:cs="Times New Roman"/>
                <w:sz w:val="24"/>
                <w:szCs w:val="24"/>
                <w:u w:val="single"/>
              </w:rPr>
              <w:t xml:space="preserve"> 2017</w:t>
            </w:r>
            <w:r w:rsidR="001F1C0B" w:rsidRPr="000049CB">
              <w:rPr>
                <w:rFonts w:ascii="Times New Roman" w:hAnsi="Times New Roman" w:cs="Times New Roman"/>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11.</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bottom w:val="nil"/>
            </w:tcBorders>
          </w:tcPr>
          <w:p w:rsidR="001F1C0B" w:rsidRPr="000049CB" w:rsidRDefault="001F1C0B" w:rsidP="001F1C0B">
            <w:pPr>
              <w:pStyle w:val="ConsPlusNormal"/>
              <w:rPr>
                <w:rFonts w:ascii="Times New Roman" w:hAnsi="Times New Roman" w:cs="Times New Roman"/>
                <w:sz w:val="24"/>
                <w:szCs w:val="24"/>
                <w:u w:val="single"/>
              </w:rPr>
            </w:pPr>
            <w:r w:rsidRPr="000049CB">
              <w:rPr>
                <w:rFonts w:ascii="Times New Roman" w:hAnsi="Times New Roman" w:cs="Times New Roman"/>
                <w:sz w:val="24"/>
                <w:szCs w:val="24"/>
                <w:u w:val="single"/>
              </w:rPr>
              <w:t>Дата окончания предоставления разъяснений положений настоящего Извещения</w:t>
            </w:r>
          </w:p>
          <w:p w:rsidR="001F1C0B" w:rsidRPr="006F03DF" w:rsidRDefault="0039665D" w:rsidP="001F1C0B">
            <w:pPr>
              <w:pStyle w:val="ConsPlusNormal"/>
              <w:rPr>
                <w:rFonts w:ascii="Times New Roman" w:hAnsi="Times New Roman" w:cs="Times New Roman"/>
                <w:sz w:val="24"/>
                <w:szCs w:val="24"/>
              </w:rPr>
            </w:pPr>
            <w:r>
              <w:rPr>
                <w:rFonts w:ascii="Times New Roman" w:hAnsi="Times New Roman" w:cs="Times New Roman"/>
                <w:sz w:val="24"/>
                <w:szCs w:val="24"/>
                <w:u w:val="single"/>
              </w:rPr>
              <w:t>"08</w:t>
            </w:r>
            <w:r w:rsidR="001F1C0B" w:rsidRPr="000049CB">
              <w:rPr>
                <w:rFonts w:ascii="Times New Roman" w:hAnsi="Times New Roman" w:cs="Times New Roman"/>
                <w:sz w:val="24"/>
                <w:szCs w:val="24"/>
                <w:u w:val="single"/>
              </w:rPr>
              <w:t xml:space="preserve">" </w:t>
            </w:r>
            <w:r w:rsidR="00F830D7">
              <w:rPr>
                <w:rFonts w:ascii="Times New Roman" w:hAnsi="Times New Roman" w:cs="Times New Roman"/>
                <w:sz w:val="24"/>
                <w:szCs w:val="24"/>
                <w:u w:val="single"/>
              </w:rPr>
              <w:t>декабря</w:t>
            </w:r>
            <w:r w:rsidR="000049CB" w:rsidRPr="000049CB">
              <w:rPr>
                <w:rFonts w:ascii="Times New Roman" w:hAnsi="Times New Roman" w:cs="Times New Roman"/>
                <w:sz w:val="24"/>
                <w:szCs w:val="24"/>
                <w:u w:val="single"/>
              </w:rPr>
              <w:t xml:space="preserve"> 2017</w:t>
            </w:r>
            <w:r w:rsidR="001F1C0B" w:rsidRPr="000049CB">
              <w:rPr>
                <w:rFonts w:ascii="Times New Roman" w:hAnsi="Times New Roman" w:cs="Times New Roman"/>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w:t>
            </w:r>
            <w:r>
              <w:rPr>
                <w:rFonts w:ascii="Times New Roman" w:hAnsi="Times New Roman" w:cs="Times New Roman"/>
                <w:sz w:val="24"/>
                <w:szCs w:val="24"/>
              </w:rPr>
              <w:t xml:space="preserve">и в газете «Новости недели» </w:t>
            </w:r>
            <w:r w:rsidRPr="006F03DF">
              <w:rPr>
                <w:rFonts w:ascii="Times New Roman" w:hAnsi="Times New Roman" w:cs="Times New Roman"/>
                <w:sz w:val="24"/>
                <w:szCs w:val="24"/>
              </w:rPr>
              <w:t>с указанием предмета запроса, но без указания лица, от которого поступил запрос</w:t>
            </w:r>
          </w:p>
        </w:tc>
      </w:tr>
      <w:tr w:rsidR="001F1C0B" w:rsidRPr="006F03DF" w:rsidTr="00AC64E7">
        <w:trPr>
          <w:trHeight w:val="3558"/>
        </w:trPr>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lastRenderedPageBreak/>
              <w:t>12.</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Начальная (минимальная) цена договора (цена лота)</w:t>
            </w:r>
          </w:p>
        </w:tc>
        <w:tc>
          <w:tcPr>
            <w:tcW w:w="6379" w:type="dxa"/>
            <w:shd w:val="clear" w:color="auto" w:fill="FFFFFF" w:themeFill="background1"/>
          </w:tcPr>
          <w:p w:rsidR="008A5405" w:rsidRDefault="001F1C0B" w:rsidP="001F1C0B">
            <w:pPr>
              <w:pStyle w:val="ConsPlusNormal"/>
              <w:rPr>
                <w:rFonts w:ascii="Times New Roman" w:hAnsi="Times New Roman" w:cs="Times New Roman"/>
                <w:sz w:val="24"/>
                <w:szCs w:val="24"/>
              </w:rPr>
            </w:pPr>
            <w:r w:rsidRPr="009D706B">
              <w:rPr>
                <w:rFonts w:ascii="Times New Roman" w:hAnsi="Times New Roman" w:cs="Times New Roman"/>
                <w:sz w:val="24"/>
                <w:szCs w:val="24"/>
              </w:rPr>
              <w:t xml:space="preserve">Начальная (минимальная) цена договора (цена лота) </w:t>
            </w:r>
            <w:r w:rsidR="009D706B" w:rsidRPr="009D706B">
              <w:rPr>
                <w:rFonts w:ascii="Times New Roman" w:hAnsi="Times New Roman" w:cs="Times New Roman"/>
                <w:sz w:val="24"/>
                <w:szCs w:val="24"/>
              </w:rPr>
              <w:t xml:space="preserve">(начальный  размер  ежемесячной  платы за размещение нестационарного торгового объекта) </w:t>
            </w:r>
            <w:r w:rsidRPr="009D706B">
              <w:rPr>
                <w:rFonts w:ascii="Times New Roman" w:hAnsi="Times New Roman" w:cs="Times New Roman"/>
                <w:sz w:val="24"/>
                <w:szCs w:val="24"/>
              </w:rPr>
              <w:t>устанавливается в размере</w:t>
            </w:r>
            <w:r w:rsidR="006B0697">
              <w:rPr>
                <w:rFonts w:ascii="Times New Roman" w:hAnsi="Times New Roman" w:cs="Times New Roman"/>
                <w:sz w:val="24"/>
                <w:szCs w:val="24"/>
              </w:rPr>
              <w:t xml:space="preserve"> </w:t>
            </w:r>
            <w:r w:rsidR="00B86AC2">
              <w:rPr>
                <w:rFonts w:ascii="Times New Roman" w:hAnsi="Times New Roman" w:cs="Times New Roman"/>
                <w:sz w:val="24"/>
                <w:szCs w:val="24"/>
              </w:rPr>
              <w:t>:</w:t>
            </w:r>
          </w:p>
          <w:p w:rsidR="001F1C0B" w:rsidRDefault="008A5405"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AA6245">
              <w:rPr>
                <w:rFonts w:ascii="Times New Roman" w:hAnsi="Times New Roman" w:cs="Times New Roman"/>
                <w:sz w:val="24"/>
                <w:szCs w:val="24"/>
              </w:rPr>
              <w:t xml:space="preserve">ЛОТ № 1: </w:t>
            </w:r>
            <w:r>
              <w:rPr>
                <w:rFonts w:ascii="Times New Roman" w:hAnsi="Times New Roman" w:cs="Times New Roman"/>
                <w:sz w:val="24"/>
                <w:szCs w:val="24"/>
              </w:rPr>
              <w:t>- 31 399 (тридцать одна тысяча триста девяносто девять</w:t>
            </w:r>
            <w:r w:rsidR="00B86AC2">
              <w:rPr>
                <w:rFonts w:ascii="Times New Roman" w:hAnsi="Times New Roman" w:cs="Times New Roman"/>
                <w:sz w:val="24"/>
                <w:szCs w:val="24"/>
              </w:rPr>
              <w:t>) руб</w:t>
            </w:r>
            <w:r w:rsidR="006B0697">
              <w:rPr>
                <w:rFonts w:ascii="Times New Roman" w:hAnsi="Times New Roman" w:cs="Times New Roman"/>
                <w:sz w:val="24"/>
                <w:szCs w:val="24"/>
              </w:rPr>
              <w:t>.</w:t>
            </w:r>
            <w:r w:rsidR="00B86AC2">
              <w:rPr>
                <w:rFonts w:ascii="Times New Roman" w:hAnsi="Times New Roman" w:cs="Times New Roman"/>
                <w:sz w:val="24"/>
                <w:szCs w:val="24"/>
              </w:rPr>
              <w:t>;</w:t>
            </w:r>
          </w:p>
          <w:p w:rsidR="00F830D7" w:rsidRDefault="00F830D7" w:rsidP="001F1C0B">
            <w:pPr>
              <w:pStyle w:val="ConsPlusNormal"/>
              <w:rPr>
                <w:rFonts w:ascii="Times New Roman" w:hAnsi="Times New Roman" w:cs="Times New Roman"/>
                <w:sz w:val="24"/>
                <w:szCs w:val="24"/>
              </w:rPr>
            </w:pPr>
            <w:r>
              <w:rPr>
                <w:rFonts w:ascii="Times New Roman" w:hAnsi="Times New Roman" w:cs="Times New Roman"/>
                <w:sz w:val="24"/>
                <w:szCs w:val="24"/>
              </w:rPr>
              <w:t>ЛОТ № 2: - 8 434 (восемь тысяч четыреста тридцать четыре) руб.</w:t>
            </w:r>
          </w:p>
          <w:p w:rsidR="00B86AC2" w:rsidRPr="006F03DF" w:rsidRDefault="00B86AC2" w:rsidP="0013317F">
            <w:pPr>
              <w:pStyle w:val="ConsPlusNormal"/>
              <w:rPr>
                <w:rFonts w:ascii="Times New Roman" w:hAnsi="Times New Roman" w:cs="Times New Roman"/>
                <w:sz w:val="24"/>
                <w:szCs w:val="24"/>
              </w:rPr>
            </w:pP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13.</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"Шаг аукциона"</w:t>
            </w:r>
          </w:p>
        </w:tc>
        <w:tc>
          <w:tcPr>
            <w:tcW w:w="6379" w:type="dxa"/>
            <w:shd w:val="clear" w:color="auto" w:fill="FFFFFF" w:themeFill="background1"/>
          </w:tcPr>
          <w:p w:rsidR="00B86AC2"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"Шаг аукциона"</w:t>
            </w:r>
            <w:r w:rsidR="00B86AC2">
              <w:rPr>
                <w:rFonts w:ascii="Times New Roman" w:hAnsi="Times New Roman" w:cs="Times New Roman"/>
                <w:sz w:val="24"/>
                <w:szCs w:val="24"/>
              </w:rPr>
              <w:t>:</w:t>
            </w: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составляет</w:t>
            </w:r>
            <w:r w:rsidR="000049CB">
              <w:rPr>
                <w:rFonts w:ascii="Times New Roman" w:hAnsi="Times New Roman" w:cs="Times New Roman"/>
                <w:sz w:val="24"/>
                <w:szCs w:val="24"/>
              </w:rPr>
              <w:t xml:space="preserve"> 5%</w:t>
            </w:r>
            <w:r w:rsidRPr="006F03DF">
              <w:rPr>
                <w:rFonts w:ascii="Times New Roman" w:hAnsi="Times New Roman" w:cs="Times New Roman"/>
                <w:sz w:val="24"/>
                <w:szCs w:val="24"/>
              </w:rPr>
              <w:t xml:space="preserve"> </w:t>
            </w:r>
            <w:r w:rsidR="000049CB">
              <w:rPr>
                <w:rFonts w:ascii="Times New Roman" w:hAnsi="Times New Roman" w:cs="Times New Roman"/>
                <w:sz w:val="24"/>
                <w:szCs w:val="24"/>
              </w:rPr>
              <w:t>(</w:t>
            </w:r>
            <w:r w:rsidRPr="006F03DF">
              <w:rPr>
                <w:rFonts w:ascii="Times New Roman" w:hAnsi="Times New Roman" w:cs="Times New Roman"/>
                <w:sz w:val="24"/>
                <w:szCs w:val="24"/>
              </w:rPr>
              <w:t>пять процентов</w:t>
            </w:r>
            <w:r w:rsidR="000049CB">
              <w:rPr>
                <w:rFonts w:ascii="Times New Roman" w:hAnsi="Times New Roman" w:cs="Times New Roman"/>
                <w:sz w:val="24"/>
                <w:szCs w:val="24"/>
              </w:rPr>
              <w:t>)</w:t>
            </w:r>
            <w:r w:rsidRPr="006F03DF">
              <w:rPr>
                <w:rFonts w:ascii="Times New Roman" w:hAnsi="Times New Roman" w:cs="Times New Roman"/>
                <w:sz w:val="24"/>
                <w:szCs w:val="24"/>
              </w:rPr>
              <w:t xml:space="preserve"> от начальной (минимальной) цены договора (цены лота)</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14.</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Размер задатка, сроки и порядок его внесения. Реквизиты для перечисления задатка</w:t>
            </w:r>
          </w:p>
        </w:tc>
        <w:tc>
          <w:tcPr>
            <w:tcW w:w="6379"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511" w:history="1">
              <w:r w:rsidRPr="006F03DF">
                <w:rPr>
                  <w:rFonts w:ascii="Times New Roman" w:hAnsi="Times New Roman" w:cs="Times New Roman"/>
                  <w:sz w:val="24"/>
                  <w:szCs w:val="24"/>
                </w:rPr>
                <w:t>разделе 4</w:t>
              </w:r>
            </w:hyperlink>
            <w:r w:rsidRPr="006F03DF">
              <w:rPr>
                <w:rFonts w:ascii="Times New Roman" w:hAnsi="Times New Roman" w:cs="Times New Roman"/>
                <w:sz w:val="24"/>
                <w:szCs w:val="24"/>
              </w:rPr>
              <w:t xml:space="preserve"> настоящего Извещения</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15.</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Указание на то, проводится ли аукцион среди субъектов малого или среднего предпринимательства</w:t>
            </w:r>
          </w:p>
        </w:tc>
        <w:tc>
          <w:tcPr>
            <w:tcW w:w="6379" w:type="dxa"/>
            <w:shd w:val="clear" w:color="auto" w:fill="FFFFFF" w:themeFill="background1"/>
          </w:tcPr>
          <w:p w:rsidR="001F1C0B" w:rsidRPr="006F03DF" w:rsidRDefault="00CB29C4" w:rsidP="001F1C0B">
            <w:pPr>
              <w:pStyle w:val="ConsPlusNormal"/>
              <w:rPr>
                <w:rFonts w:ascii="Times New Roman" w:hAnsi="Times New Roman" w:cs="Times New Roman"/>
                <w:sz w:val="24"/>
                <w:szCs w:val="24"/>
              </w:rPr>
            </w:pPr>
            <w:r>
              <w:rPr>
                <w:rFonts w:ascii="Times New Roman" w:hAnsi="Times New Roman" w:cs="Times New Roman"/>
                <w:sz w:val="24"/>
                <w:szCs w:val="24"/>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16.</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и сроки рассмотрения заявок на участие в аукционе</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Осуществляется аукционной комиссией по адресу:</w:t>
            </w:r>
          </w:p>
          <w:p w:rsidR="001F1C0B" w:rsidRPr="006F03DF" w:rsidRDefault="00EA28B2" w:rsidP="001F1C0B">
            <w:pPr>
              <w:pStyle w:val="ConsPlusNormal"/>
              <w:rPr>
                <w:rFonts w:ascii="Times New Roman" w:hAnsi="Times New Roman" w:cs="Times New Roman"/>
                <w:sz w:val="24"/>
                <w:szCs w:val="24"/>
              </w:rPr>
            </w:pPr>
            <w:r>
              <w:rPr>
                <w:rFonts w:ascii="Times New Roman" w:hAnsi="Times New Roman" w:cs="Times New Roman"/>
                <w:sz w:val="24"/>
                <w:szCs w:val="24"/>
              </w:rPr>
              <w:t>Московская обл., г. Электросталь, ул. Мира, д. 5, ком. 316</w:t>
            </w:r>
          </w:p>
          <w:p w:rsidR="001F1C0B" w:rsidRPr="006F03DF" w:rsidRDefault="00F830D7" w:rsidP="001F1C0B">
            <w:pPr>
              <w:pStyle w:val="ConsPlusNormal"/>
              <w:rPr>
                <w:rFonts w:ascii="Times New Roman" w:hAnsi="Times New Roman" w:cs="Times New Roman"/>
                <w:sz w:val="24"/>
                <w:szCs w:val="24"/>
              </w:rPr>
            </w:pPr>
            <w:r>
              <w:rPr>
                <w:rFonts w:ascii="Times New Roman" w:hAnsi="Times New Roman" w:cs="Times New Roman"/>
                <w:sz w:val="24"/>
                <w:szCs w:val="24"/>
              </w:rPr>
              <w:t>с 10</w:t>
            </w:r>
            <w:r w:rsidR="006B0697">
              <w:rPr>
                <w:rFonts w:ascii="Times New Roman" w:hAnsi="Times New Roman" w:cs="Times New Roman"/>
                <w:sz w:val="24"/>
                <w:szCs w:val="24"/>
              </w:rPr>
              <w:t xml:space="preserve"> час. 00 мин. по М</w:t>
            </w:r>
            <w:r w:rsidR="001F1C0B" w:rsidRPr="006F03DF">
              <w:rPr>
                <w:rFonts w:ascii="Times New Roman" w:hAnsi="Times New Roman" w:cs="Times New Roman"/>
                <w:sz w:val="24"/>
                <w:szCs w:val="24"/>
              </w:rPr>
              <w:t>осковскому времени</w:t>
            </w:r>
          </w:p>
          <w:p w:rsidR="001F1C0B" w:rsidRPr="006F03DF" w:rsidRDefault="0039665D" w:rsidP="0039665D">
            <w:pPr>
              <w:pStyle w:val="ConsPlusNormal"/>
              <w:rPr>
                <w:rFonts w:ascii="Times New Roman" w:hAnsi="Times New Roman" w:cs="Times New Roman"/>
                <w:sz w:val="24"/>
                <w:szCs w:val="24"/>
              </w:rPr>
            </w:pPr>
            <w:r>
              <w:rPr>
                <w:rFonts w:ascii="Times New Roman" w:hAnsi="Times New Roman" w:cs="Times New Roman"/>
                <w:sz w:val="24"/>
                <w:szCs w:val="24"/>
              </w:rPr>
              <w:t>"12</w:t>
            </w:r>
            <w:r w:rsidR="00162560">
              <w:rPr>
                <w:rFonts w:ascii="Times New Roman" w:hAnsi="Times New Roman" w:cs="Times New Roman"/>
                <w:sz w:val="24"/>
                <w:szCs w:val="24"/>
              </w:rPr>
              <w:t>" декабря</w:t>
            </w:r>
            <w:r w:rsidR="006B0697">
              <w:rPr>
                <w:rFonts w:ascii="Times New Roman" w:hAnsi="Times New Roman" w:cs="Times New Roman"/>
                <w:sz w:val="24"/>
                <w:szCs w:val="24"/>
              </w:rPr>
              <w:t xml:space="preserve"> 2017</w:t>
            </w:r>
            <w:r w:rsidR="001F1C0B" w:rsidRPr="006F03DF">
              <w:rPr>
                <w:rFonts w:ascii="Times New Roman" w:hAnsi="Times New Roman" w:cs="Times New Roman"/>
                <w:sz w:val="24"/>
                <w:szCs w:val="24"/>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6F03DF" w:rsidRDefault="00F830D7" w:rsidP="001F1C0B">
            <w:pPr>
              <w:pStyle w:val="ConsPlusNormal"/>
              <w:rPr>
                <w:rFonts w:ascii="Times New Roman" w:hAnsi="Times New Roman" w:cs="Times New Roman"/>
                <w:sz w:val="24"/>
                <w:szCs w:val="24"/>
              </w:rPr>
            </w:pPr>
            <w:r>
              <w:rPr>
                <w:rFonts w:ascii="Times New Roman" w:hAnsi="Times New Roman" w:cs="Times New Roman"/>
                <w:sz w:val="24"/>
                <w:szCs w:val="24"/>
              </w:rPr>
              <w:t>до 12</w:t>
            </w:r>
            <w:r w:rsidR="006B0697">
              <w:rPr>
                <w:rFonts w:ascii="Times New Roman" w:hAnsi="Times New Roman" w:cs="Times New Roman"/>
                <w:sz w:val="24"/>
                <w:szCs w:val="24"/>
              </w:rPr>
              <w:t xml:space="preserve"> час. 00</w:t>
            </w:r>
            <w:r w:rsidR="00053924">
              <w:rPr>
                <w:rFonts w:ascii="Times New Roman" w:hAnsi="Times New Roman" w:cs="Times New Roman"/>
                <w:sz w:val="24"/>
                <w:szCs w:val="24"/>
              </w:rPr>
              <w:t xml:space="preserve"> мин. по М</w:t>
            </w:r>
            <w:r w:rsidR="001F1C0B" w:rsidRPr="006F03DF">
              <w:rPr>
                <w:rFonts w:ascii="Times New Roman" w:hAnsi="Times New Roman" w:cs="Times New Roman"/>
                <w:sz w:val="24"/>
                <w:szCs w:val="24"/>
              </w:rPr>
              <w:t>осковскому времени</w:t>
            </w:r>
          </w:p>
          <w:p w:rsidR="001F1C0B" w:rsidRPr="006F03DF" w:rsidRDefault="0039665D" w:rsidP="001F1C0B">
            <w:pPr>
              <w:pStyle w:val="ConsPlusNormal"/>
              <w:rPr>
                <w:rFonts w:ascii="Times New Roman" w:hAnsi="Times New Roman" w:cs="Times New Roman"/>
                <w:sz w:val="24"/>
                <w:szCs w:val="24"/>
              </w:rPr>
            </w:pPr>
            <w:r>
              <w:rPr>
                <w:rFonts w:ascii="Times New Roman" w:hAnsi="Times New Roman" w:cs="Times New Roman"/>
                <w:sz w:val="24"/>
                <w:szCs w:val="24"/>
              </w:rPr>
              <w:t>"12</w:t>
            </w:r>
            <w:r w:rsidR="00162560">
              <w:rPr>
                <w:rFonts w:ascii="Times New Roman" w:hAnsi="Times New Roman" w:cs="Times New Roman"/>
                <w:sz w:val="24"/>
                <w:szCs w:val="24"/>
              </w:rPr>
              <w:t>" декабря</w:t>
            </w:r>
            <w:r w:rsidR="006B0697">
              <w:rPr>
                <w:rFonts w:ascii="Times New Roman" w:hAnsi="Times New Roman" w:cs="Times New Roman"/>
                <w:sz w:val="24"/>
                <w:szCs w:val="24"/>
              </w:rPr>
              <w:t xml:space="preserve"> 2017</w:t>
            </w:r>
            <w:r w:rsidR="001F1C0B" w:rsidRPr="006F03DF">
              <w:rPr>
                <w:rFonts w:ascii="Times New Roman" w:hAnsi="Times New Roman" w:cs="Times New Roman"/>
                <w:sz w:val="24"/>
                <w:szCs w:val="24"/>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17.</w:t>
            </w:r>
          </w:p>
        </w:tc>
        <w:tc>
          <w:tcPr>
            <w:tcW w:w="2571" w:type="dxa"/>
            <w:vMerge w:val="restart"/>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время начала, место проведения аукциона</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 проведения аукциона:</w:t>
            </w:r>
          </w:p>
          <w:p w:rsidR="001F1C0B" w:rsidRPr="006F03DF" w:rsidRDefault="006B0697" w:rsidP="001F1C0B">
            <w:pPr>
              <w:pStyle w:val="ConsPlusNormal"/>
              <w:rPr>
                <w:rFonts w:ascii="Times New Roman" w:hAnsi="Times New Roman" w:cs="Times New Roman"/>
                <w:sz w:val="24"/>
                <w:szCs w:val="24"/>
              </w:rPr>
            </w:pPr>
            <w:r>
              <w:rPr>
                <w:rFonts w:ascii="Times New Roman" w:hAnsi="Times New Roman" w:cs="Times New Roman"/>
                <w:sz w:val="24"/>
                <w:szCs w:val="24"/>
              </w:rPr>
              <w:t>Московская обл., г. Электр</w:t>
            </w:r>
            <w:r w:rsidR="00053924">
              <w:rPr>
                <w:rFonts w:ascii="Times New Roman" w:hAnsi="Times New Roman" w:cs="Times New Roman"/>
                <w:sz w:val="24"/>
                <w:szCs w:val="24"/>
              </w:rPr>
              <w:t>осталь, ул. Мира, д. 5, ком. 316</w:t>
            </w:r>
            <w:r w:rsidR="001F1C0B" w:rsidRPr="006F03DF">
              <w:rPr>
                <w:rFonts w:ascii="Times New Roman" w:hAnsi="Times New Roman" w:cs="Times New Roman"/>
                <w:sz w:val="24"/>
                <w:szCs w:val="24"/>
              </w:rPr>
              <w:t>.</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vMerge/>
            <w:tcBorders>
              <w:bottom w:val="nil"/>
            </w:tcBorders>
          </w:tcPr>
          <w:p w:rsidR="001F1C0B" w:rsidRPr="006F03DF" w:rsidRDefault="001F1C0B" w:rsidP="001F1C0B">
            <w:pPr>
              <w:rPr>
                <w:rFonts w:cs="Times New Roman"/>
              </w:rPr>
            </w:pP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Время начала проведения аукциона:</w:t>
            </w:r>
          </w:p>
          <w:p w:rsidR="001F1C0B" w:rsidRPr="006F03DF" w:rsidRDefault="008A5405" w:rsidP="001F1C0B">
            <w:pPr>
              <w:pStyle w:val="ConsPlusNormal"/>
              <w:rPr>
                <w:rFonts w:ascii="Times New Roman" w:hAnsi="Times New Roman" w:cs="Times New Roman"/>
                <w:sz w:val="24"/>
                <w:szCs w:val="24"/>
              </w:rPr>
            </w:pPr>
            <w:r>
              <w:rPr>
                <w:rFonts w:ascii="Times New Roman" w:hAnsi="Times New Roman" w:cs="Times New Roman"/>
                <w:sz w:val="24"/>
                <w:szCs w:val="24"/>
              </w:rPr>
              <w:t>10</w:t>
            </w:r>
            <w:r w:rsidR="006B0697">
              <w:rPr>
                <w:rFonts w:ascii="Times New Roman" w:hAnsi="Times New Roman" w:cs="Times New Roman"/>
                <w:sz w:val="24"/>
                <w:szCs w:val="24"/>
              </w:rPr>
              <w:t xml:space="preserve"> час. 00 мин. по М</w:t>
            </w:r>
            <w:r w:rsidR="001F1C0B" w:rsidRPr="006F03DF">
              <w:rPr>
                <w:rFonts w:ascii="Times New Roman" w:hAnsi="Times New Roman" w:cs="Times New Roman"/>
                <w:sz w:val="24"/>
                <w:szCs w:val="24"/>
              </w:rPr>
              <w:t>осковскому времени</w:t>
            </w:r>
          </w:p>
          <w:p w:rsidR="001F1C0B" w:rsidRPr="006F03DF" w:rsidRDefault="0039665D" w:rsidP="001F1C0B">
            <w:pPr>
              <w:pStyle w:val="ConsPlusNormal"/>
              <w:rPr>
                <w:rFonts w:ascii="Times New Roman" w:hAnsi="Times New Roman" w:cs="Times New Roman"/>
                <w:sz w:val="24"/>
                <w:szCs w:val="24"/>
              </w:rPr>
            </w:pPr>
            <w:r>
              <w:rPr>
                <w:rFonts w:ascii="Times New Roman" w:hAnsi="Times New Roman" w:cs="Times New Roman"/>
                <w:sz w:val="24"/>
                <w:szCs w:val="24"/>
              </w:rPr>
              <w:t>«</w:t>
            </w:r>
            <w:r w:rsidR="00F830D7">
              <w:rPr>
                <w:rFonts w:ascii="Times New Roman" w:hAnsi="Times New Roman" w:cs="Times New Roman"/>
                <w:sz w:val="24"/>
                <w:szCs w:val="24"/>
              </w:rPr>
              <w:t>15»</w:t>
            </w:r>
            <w:r w:rsidR="00162560">
              <w:rPr>
                <w:rFonts w:ascii="Times New Roman" w:hAnsi="Times New Roman" w:cs="Times New Roman"/>
                <w:sz w:val="24"/>
                <w:szCs w:val="24"/>
              </w:rPr>
              <w:t xml:space="preserve"> декабря</w:t>
            </w:r>
            <w:r w:rsidR="006B0697">
              <w:rPr>
                <w:rFonts w:ascii="Times New Roman" w:hAnsi="Times New Roman" w:cs="Times New Roman"/>
                <w:sz w:val="24"/>
                <w:szCs w:val="24"/>
              </w:rPr>
              <w:t xml:space="preserve"> 2017</w:t>
            </w:r>
            <w:r w:rsidR="001F1C0B" w:rsidRPr="006F03DF">
              <w:rPr>
                <w:rFonts w:ascii="Times New Roman" w:hAnsi="Times New Roman" w:cs="Times New Roman"/>
                <w:sz w:val="24"/>
                <w:szCs w:val="24"/>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проведения аукциона</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Порядок проведения аукциона указан в </w:t>
            </w:r>
            <w:hyperlink w:anchor="P538" w:history="1">
              <w:r w:rsidRPr="006F03DF">
                <w:rPr>
                  <w:rFonts w:ascii="Times New Roman" w:hAnsi="Times New Roman" w:cs="Times New Roman"/>
                  <w:sz w:val="24"/>
                  <w:szCs w:val="24"/>
                </w:rPr>
                <w:t>разделе 5</w:t>
              </w:r>
            </w:hyperlink>
            <w:r w:rsidRPr="006F03DF">
              <w:rPr>
                <w:rFonts w:ascii="Times New Roman" w:hAnsi="Times New Roman" w:cs="Times New Roman"/>
                <w:sz w:val="24"/>
                <w:szCs w:val="24"/>
              </w:rPr>
              <w:t xml:space="preserve"> настоящего Извещения</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18.</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определения победителя аукциона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19.</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заключения договора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w:t>
            </w:r>
            <w:r>
              <w:rPr>
                <w:rFonts w:ascii="Times New Roman" w:hAnsi="Times New Roman" w:cs="Times New Roman"/>
                <w:sz w:val="24"/>
                <w:szCs w:val="24"/>
              </w:rPr>
              <w:lastRenderedPageBreak/>
              <w:t xml:space="preserve">на официальном сайте </w:t>
            </w:r>
            <w:r w:rsidRPr="006F03DF">
              <w:rPr>
                <w:rFonts w:ascii="Times New Roman" w:hAnsi="Times New Roman" w:cs="Times New Roman"/>
                <w:sz w:val="24"/>
                <w:szCs w:val="24"/>
              </w:rPr>
              <w:t>протокола аукциона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lastRenderedPageBreak/>
              <w:t>20.</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подписания и передачи договора победителем организатору аукциона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21.</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сроки и порядок оплаты по договору</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сроки и порядок оплаты определены проектом договора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22. </w:t>
            </w:r>
          </w:p>
        </w:tc>
        <w:tc>
          <w:tcPr>
            <w:tcW w:w="2571"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Порядок осмотра места для размещения нестационарного торгового объекта</w:t>
            </w:r>
          </w:p>
        </w:tc>
        <w:tc>
          <w:tcPr>
            <w:tcW w:w="6379"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Производится по заявлению заинтересованного лица</w:t>
            </w:r>
          </w:p>
        </w:tc>
      </w:tr>
    </w:tbl>
    <w:p w:rsidR="001F1C0B"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jc w:val="both"/>
        <w:rPr>
          <w:rFonts w:ascii="Times New Roman" w:hAnsi="Times New Roman" w:cs="Times New Roman"/>
          <w:sz w:val="24"/>
          <w:szCs w:val="24"/>
        </w:rPr>
      </w:pPr>
    </w:p>
    <w:p w:rsidR="00E15DAE" w:rsidRDefault="00E15DAE" w:rsidP="001F1C0B">
      <w:pPr>
        <w:pStyle w:val="ConsPlusNormal"/>
        <w:jc w:val="both"/>
        <w:rPr>
          <w:rFonts w:ascii="Times New Roman" w:hAnsi="Times New Roman" w:cs="Times New Roman"/>
          <w:sz w:val="24"/>
          <w:szCs w:val="24"/>
        </w:rPr>
        <w:sectPr w:rsidR="00E15DAE" w:rsidSect="001F1C0B">
          <w:headerReference w:type="default" r:id="rId10"/>
          <w:pgSz w:w="11905" w:h="16838"/>
          <w:pgMar w:top="1134" w:right="850" w:bottom="1134" w:left="1701" w:header="426" w:footer="0" w:gutter="0"/>
          <w:cols w:space="720"/>
          <w:titlePg/>
          <w:docGrid w:linePitch="326"/>
        </w:sectPr>
      </w:pP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F1C0B" w:rsidRPr="006F03DF" w:rsidRDefault="001F1C0B" w:rsidP="00445621">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2"/>
        <w:gridCol w:w="1463"/>
        <w:gridCol w:w="1701"/>
        <w:gridCol w:w="5387"/>
        <w:gridCol w:w="1134"/>
        <w:gridCol w:w="1275"/>
        <w:gridCol w:w="1560"/>
        <w:gridCol w:w="1134"/>
        <w:gridCol w:w="1275"/>
      </w:tblGrid>
      <w:tr w:rsidR="001F1C0B" w:rsidRPr="006C7229" w:rsidTr="00445621">
        <w:trPr>
          <w:trHeight w:val="2514"/>
        </w:trPr>
        <w:tc>
          <w:tcPr>
            <w:tcW w:w="442" w:type="dxa"/>
          </w:tcPr>
          <w:p w:rsidR="001F1C0B" w:rsidRPr="006C7229" w:rsidRDefault="006C7229" w:rsidP="001F1C0B">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463"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701"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387"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договора (цена лота) без НДС 18%, руб.</w:t>
            </w:r>
            <w:hyperlink w:anchor="P479" w:history="1">
              <w:r w:rsidRPr="006C7229">
                <w:rPr>
                  <w:rFonts w:ascii="Times New Roman" w:hAnsi="Times New Roman" w:cs="Times New Roman"/>
                  <w:szCs w:val="22"/>
                </w:rPr>
                <w:t>*</w:t>
              </w:r>
            </w:hyperlink>
          </w:p>
        </w:tc>
      </w:tr>
      <w:tr w:rsidR="001F1C0B" w:rsidRPr="006C7229" w:rsidTr="006C7229">
        <w:tc>
          <w:tcPr>
            <w:tcW w:w="442"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463"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701"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387"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6B0697" w:rsidRPr="006C7229" w:rsidTr="006C7229">
        <w:tc>
          <w:tcPr>
            <w:tcW w:w="442"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463" w:type="dxa"/>
          </w:tcPr>
          <w:p w:rsidR="006B0697" w:rsidRPr="006C7229" w:rsidRDefault="008A5405" w:rsidP="001F1C0B">
            <w:pPr>
              <w:pStyle w:val="ConsPlusNormal"/>
              <w:jc w:val="center"/>
              <w:rPr>
                <w:rFonts w:ascii="Times New Roman" w:hAnsi="Times New Roman" w:cs="Times New Roman"/>
                <w:szCs w:val="22"/>
              </w:rPr>
            </w:pPr>
            <w:r>
              <w:rPr>
                <w:rFonts w:ascii="Times New Roman" w:hAnsi="Times New Roman" w:cs="Times New Roman"/>
                <w:color w:val="000000"/>
                <w:spacing w:val="8"/>
                <w:szCs w:val="22"/>
              </w:rPr>
              <w:t>Московская область, г. Электросталь, ул. Мира, пересечение с ул. Автомобильной</w:t>
            </w:r>
          </w:p>
        </w:tc>
        <w:tc>
          <w:tcPr>
            <w:tcW w:w="1701" w:type="dxa"/>
          </w:tcPr>
          <w:p w:rsidR="006B0697" w:rsidRPr="006C7229" w:rsidRDefault="00F05246"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r w:rsidR="008A5405">
              <w:rPr>
                <w:rFonts w:ascii="Times New Roman" w:hAnsi="Times New Roman" w:cs="Times New Roman"/>
                <w:szCs w:val="22"/>
              </w:rPr>
              <w:t>29</w:t>
            </w:r>
          </w:p>
        </w:tc>
        <w:tc>
          <w:tcPr>
            <w:tcW w:w="5387" w:type="dxa"/>
          </w:tcPr>
          <w:p w:rsidR="006B0697" w:rsidRPr="006C7229" w:rsidRDefault="00C83C64" w:rsidP="00C83C64">
            <w:pPr>
              <w:pStyle w:val="ConsPlusNormal"/>
              <w:jc w:val="center"/>
              <w:rPr>
                <w:rFonts w:ascii="Times New Roman" w:hAnsi="Times New Roman" w:cs="Times New Roman"/>
                <w:szCs w:val="22"/>
              </w:rPr>
            </w:pPr>
            <w:r>
              <w:rPr>
                <w:rFonts w:ascii="Times New Roman" w:hAnsi="Times New Roman" w:cs="Times New Roman"/>
                <w:szCs w:val="22"/>
              </w:rPr>
              <w:t>В соответстви</w:t>
            </w:r>
            <w:r w:rsidR="009F1D44">
              <w:rPr>
                <w:rFonts w:ascii="Times New Roman" w:hAnsi="Times New Roman" w:cs="Times New Roman"/>
                <w:szCs w:val="22"/>
              </w:rPr>
              <w:t>и</w:t>
            </w:r>
            <w:r>
              <w:rPr>
                <w:rFonts w:ascii="Times New Roman" w:hAnsi="Times New Roman" w:cs="Times New Roman"/>
                <w:szCs w:val="22"/>
              </w:rPr>
              <w:t xml:space="preserve"> с </w:t>
            </w:r>
            <w:r w:rsidRPr="00C83C64">
              <w:rPr>
                <w:rFonts w:ascii="Times New Roman" w:hAnsi="Times New Roman" w:cs="Times New Roman"/>
                <w:szCs w:val="22"/>
              </w:rPr>
              <w:t>постановлением администрации городского округа Электросталь</w:t>
            </w:r>
            <w:r w:rsidR="009F1D44">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581/8</w:t>
            </w:r>
            <w:r w:rsidR="009F1D44">
              <w:rPr>
                <w:rFonts w:ascii="Times New Roman" w:hAnsi="Times New Roman" w:cs="Times New Roman"/>
                <w:szCs w:val="22"/>
              </w:rPr>
              <w:t xml:space="preserve"> </w:t>
            </w:r>
            <w:r w:rsidRPr="00C83C64">
              <w:rPr>
                <w:rFonts w:ascii="Times New Roman" w:hAnsi="Times New Roman" w:cs="Times New Roman"/>
                <w:szCs w:val="22"/>
              </w:rPr>
              <w:t xml:space="preserve"> </w:t>
            </w:r>
            <w:r w:rsidR="009F1D44">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p>
        </w:tc>
        <w:tc>
          <w:tcPr>
            <w:tcW w:w="1134" w:type="dxa"/>
          </w:tcPr>
          <w:p w:rsidR="006B0697" w:rsidRPr="006C7229" w:rsidRDefault="00C83C64" w:rsidP="001F1C0B">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6B0697" w:rsidRPr="006C7229" w:rsidRDefault="008A5405" w:rsidP="001F1C0B">
            <w:pPr>
              <w:pStyle w:val="ConsPlusNormal"/>
              <w:jc w:val="center"/>
              <w:rPr>
                <w:rFonts w:ascii="Times New Roman" w:hAnsi="Times New Roman" w:cs="Times New Roman"/>
                <w:szCs w:val="22"/>
              </w:rPr>
            </w:pPr>
            <w:r>
              <w:rPr>
                <w:rFonts w:ascii="Times New Roman" w:hAnsi="Times New Roman" w:cs="Times New Roman"/>
                <w:szCs w:val="22"/>
              </w:rPr>
              <w:t>п</w:t>
            </w:r>
            <w:r w:rsidR="00C83C64">
              <w:rPr>
                <w:rFonts w:ascii="Times New Roman" w:hAnsi="Times New Roman" w:cs="Times New Roman"/>
                <w:szCs w:val="22"/>
              </w:rPr>
              <w:t>родукты</w:t>
            </w:r>
            <w:r>
              <w:rPr>
                <w:rFonts w:ascii="Times New Roman" w:hAnsi="Times New Roman" w:cs="Times New Roman"/>
                <w:szCs w:val="22"/>
              </w:rPr>
              <w:t>, подмосковный фермер</w:t>
            </w:r>
          </w:p>
        </w:tc>
        <w:tc>
          <w:tcPr>
            <w:tcW w:w="1560" w:type="dxa"/>
          </w:tcPr>
          <w:p w:rsidR="006B0697" w:rsidRPr="006C7229" w:rsidRDefault="009F1D44" w:rsidP="001F1C0B">
            <w:pPr>
              <w:pStyle w:val="ConsPlusNormal"/>
              <w:jc w:val="center"/>
              <w:rPr>
                <w:rFonts w:ascii="Times New Roman" w:hAnsi="Times New Roman" w:cs="Times New Roman"/>
                <w:szCs w:val="22"/>
              </w:rPr>
            </w:pPr>
            <w:r>
              <w:rPr>
                <w:rFonts w:ascii="Times New Roman" w:hAnsi="Times New Roman" w:cs="Times New Roman"/>
                <w:szCs w:val="22"/>
              </w:rPr>
              <w:t>Не более</w:t>
            </w:r>
            <w:r w:rsidR="008A5405">
              <w:rPr>
                <w:rFonts w:ascii="Times New Roman" w:hAnsi="Times New Roman" w:cs="Times New Roman"/>
                <w:szCs w:val="22"/>
              </w:rPr>
              <w:t xml:space="preserve"> 150</w:t>
            </w:r>
            <w:r w:rsidR="00C83C64">
              <w:rPr>
                <w:rFonts w:ascii="Times New Roman" w:hAnsi="Times New Roman" w:cs="Times New Roman"/>
                <w:szCs w:val="22"/>
              </w:rPr>
              <w:t xml:space="preserve"> кв.м</w:t>
            </w:r>
          </w:p>
        </w:tc>
        <w:tc>
          <w:tcPr>
            <w:tcW w:w="1134" w:type="dxa"/>
          </w:tcPr>
          <w:p w:rsidR="006B0697" w:rsidRPr="006C7229" w:rsidRDefault="00C83C64" w:rsidP="001F1C0B">
            <w:pPr>
              <w:pStyle w:val="ConsPlusNormal"/>
              <w:jc w:val="center"/>
              <w:rPr>
                <w:rFonts w:ascii="Times New Roman" w:hAnsi="Times New Roman" w:cs="Times New Roman"/>
                <w:szCs w:val="22"/>
              </w:rPr>
            </w:pPr>
            <w:r>
              <w:rPr>
                <w:rFonts w:ascii="Times New Roman" w:hAnsi="Times New Roman" w:cs="Times New Roman"/>
                <w:szCs w:val="22"/>
              </w:rPr>
              <w:t>До 31.12.2019 года</w:t>
            </w:r>
          </w:p>
        </w:tc>
        <w:tc>
          <w:tcPr>
            <w:tcW w:w="1275" w:type="dxa"/>
          </w:tcPr>
          <w:p w:rsidR="006B0697" w:rsidRPr="006C7229" w:rsidRDefault="008A5405" w:rsidP="001F1C0B">
            <w:pPr>
              <w:pStyle w:val="ConsPlusNormal"/>
              <w:jc w:val="center"/>
              <w:rPr>
                <w:rFonts w:ascii="Times New Roman" w:hAnsi="Times New Roman" w:cs="Times New Roman"/>
                <w:szCs w:val="22"/>
              </w:rPr>
            </w:pPr>
            <w:r>
              <w:rPr>
                <w:rFonts w:ascii="Times New Roman" w:hAnsi="Times New Roman" w:cs="Times New Roman"/>
                <w:szCs w:val="22"/>
              </w:rPr>
              <w:t>31 399</w:t>
            </w:r>
            <w:r w:rsidR="00C83C64">
              <w:rPr>
                <w:rFonts w:ascii="Times New Roman" w:hAnsi="Times New Roman" w:cs="Times New Roman"/>
                <w:szCs w:val="22"/>
              </w:rPr>
              <w:t xml:space="preserve"> (</w:t>
            </w:r>
            <w:r w:rsidR="009F1D44">
              <w:rPr>
                <w:rFonts w:ascii="Times New Roman" w:hAnsi="Times New Roman" w:cs="Times New Roman"/>
                <w:szCs w:val="22"/>
              </w:rPr>
              <w:t xml:space="preserve">начальный </w:t>
            </w:r>
            <w:r w:rsidR="00C83C64">
              <w:rPr>
                <w:rFonts w:ascii="Times New Roman" w:hAnsi="Times New Roman" w:cs="Times New Roman"/>
                <w:szCs w:val="22"/>
              </w:rPr>
              <w:t>размер ежемесячной платы)</w:t>
            </w:r>
          </w:p>
        </w:tc>
      </w:tr>
      <w:tr w:rsidR="00F830D7" w:rsidRPr="006C7229" w:rsidTr="006C7229">
        <w:tc>
          <w:tcPr>
            <w:tcW w:w="442" w:type="dxa"/>
          </w:tcPr>
          <w:p w:rsidR="00F830D7" w:rsidRPr="006C7229" w:rsidRDefault="00F830D7" w:rsidP="001F1C0B">
            <w:pPr>
              <w:pStyle w:val="ConsPlusNormal"/>
              <w:jc w:val="center"/>
              <w:rPr>
                <w:rFonts w:ascii="Times New Roman" w:hAnsi="Times New Roman" w:cs="Times New Roman"/>
                <w:szCs w:val="22"/>
              </w:rPr>
            </w:pPr>
            <w:r>
              <w:rPr>
                <w:rFonts w:ascii="Times New Roman" w:hAnsi="Times New Roman" w:cs="Times New Roman"/>
                <w:szCs w:val="22"/>
              </w:rPr>
              <w:t xml:space="preserve">2. </w:t>
            </w:r>
          </w:p>
        </w:tc>
        <w:tc>
          <w:tcPr>
            <w:tcW w:w="1463" w:type="dxa"/>
          </w:tcPr>
          <w:p w:rsidR="00F830D7" w:rsidRDefault="00F830D7" w:rsidP="001F1C0B">
            <w:pPr>
              <w:pStyle w:val="ConsPlusNormal"/>
              <w:jc w:val="center"/>
              <w:rPr>
                <w:rFonts w:ascii="Times New Roman" w:hAnsi="Times New Roman" w:cs="Times New Roman"/>
                <w:color w:val="000000"/>
                <w:spacing w:val="8"/>
                <w:szCs w:val="22"/>
              </w:rPr>
            </w:pPr>
            <w:r>
              <w:rPr>
                <w:rFonts w:ascii="Times New Roman" w:hAnsi="Times New Roman" w:cs="Times New Roman"/>
                <w:color w:val="000000"/>
                <w:spacing w:val="8"/>
                <w:szCs w:val="22"/>
              </w:rPr>
              <w:t>Московская область, г. Электросталь, ул. Энтузиастов, напротив дома № 26</w:t>
            </w:r>
          </w:p>
        </w:tc>
        <w:tc>
          <w:tcPr>
            <w:tcW w:w="1701" w:type="dxa"/>
          </w:tcPr>
          <w:p w:rsidR="00F830D7" w:rsidRPr="006C7229" w:rsidRDefault="002E5786" w:rsidP="001F1C0B">
            <w:pPr>
              <w:pStyle w:val="ConsPlusNormal"/>
              <w:jc w:val="center"/>
              <w:rPr>
                <w:rFonts w:ascii="Times New Roman" w:hAnsi="Times New Roman" w:cs="Times New Roman"/>
                <w:szCs w:val="22"/>
              </w:rPr>
            </w:pPr>
            <w:r>
              <w:rPr>
                <w:rFonts w:ascii="Times New Roman" w:hAnsi="Times New Roman" w:cs="Times New Roman"/>
                <w:szCs w:val="22"/>
              </w:rPr>
              <w:t>55</w:t>
            </w:r>
          </w:p>
        </w:tc>
        <w:tc>
          <w:tcPr>
            <w:tcW w:w="5387" w:type="dxa"/>
          </w:tcPr>
          <w:p w:rsidR="00F830D7" w:rsidRDefault="002E5786" w:rsidP="00C83C64">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581/8</w:t>
            </w:r>
            <w:r>
              <w:rPr>
                <w:rFonts w:ascii="Times New Roman" w:hAnsi="Times New Roman" w:cs="Times New Roman"/>
                <w:szCs w:val="22"/>
              </w:rPr>
              <w:t xml:space="preserve"> </w:t>
            </w:r>
            <w:r w:rsidRPr="00C83C64">
              <w:rPr>
                <w:rFonts w:ascii="Times New Roman" w:hAnsi="Times New Roman" w:cs="Times New Roman"/>
                <w:szCs w:val="22"/>
              </w:rPr>
              <w:t xml:space="preserve"> </w:t>
            </w:r>
            <w:r>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p>
        </w:tc>
        <w:tc>
          <w:tcPr>
            <w:tcW w:w="1134" w:type="dxa"/>
          </w:tcPr>
          <w:p w:rsidR="00F830D7" w:rsidRDefault="002E5786" w:rsidP="001F1C0B">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F830D7" w:rsidRDefault="002E5786" w:rsidP="001F1C0B">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F830D7" w:rsidRDefault="002E5786" w:rsidP="001F1C0B">
            <w:pPr>
              <w:pStyle w:val="ConsPlusNormal"/>
              <w:jc w:val="center"/>
              <w:rPr>
                <w:rFonts w:ascii="Times New Roman" w:hAnsi="Times New Roman" w:cs="Times New Roman"/>
                <w:szCs w:val="22"/>
              </w:rPr>
            </w:pPr>
            <w:r>
              <w:rPr>
                <w:rFonts w:ascii="Times New Roman" w:hAnsi="Times New Roman" w:cs="Times New Roman"/>
                <w:szCs w:val="22"/>
              </w:rPr>
              <w:t>Не более 28 кв.м</w:t>
            </w:r>
          </w:p>
        </w:tc>
        <w:tc>
          <w:tcPr>
            <w:tcW w:w="1134" w:type="dxa"/>
          </w:tcPr>
          <w:p w:rsidR="00F830D7" w:rsidRDefault="002E5786" w:rsidP="001F1C0B">
            <w:pPr>
              <w:pStyle w:val="ConsPlusNormal"/>
              <w:jc w:val="center"/>
              <w:rPr>
                <w:rFonts w:ascii="Times New Roman" w:hAnsi="Times New Roman" w:cs="Times New Roman"/>
                <w:szCs w:val="22"/>
              </w:rPr>
            </w:pPr>
            <w:r>
              <w:rPr>
                <w:rFonts w:ascii="Times New Roman" w:hAnsi="Times New Roman" w:cs="Times New Roman"/>
                <w:szCs w:val="22"/>
              </w:rPr>
              <w:t>До 31.12.2019 года</w:t>
            </w:r>
          </w:p>
        </w:tc>
        <w:tc>
          <w:tcPr>
            <w:tcW w:w="1275" w:type="dxa"/>
          </w:tcPr>
          <w:p w:rsidR="00F830D7" w:rsidRDefault="002E5786" w:rsidP="001F1C0B">
            <w:pPr>
              <w:pStyle w:val="ConsPlusNormal"/>
              <w:jc w:val="center"/>
              <w:rPr>
                <w:rFonts w:ascii="Times New Roman" w:hAnsi="Times New Roman" w:cs="Times New Roman"/>
                <w:szCs w:val="22"/>
              </w:rPr>
            </w:pPr>
            <w:r>
              <w:rPr>
                <w:rFonts w:ascii="Times New Roman" w:hAnsi="Times New Roman" w:cs="Times New Roman"/>
                <w:szCs w:val="22"/>
              </w:rPr>
              <w:t>8434 (начальный размер ежемесячной платы)</w:t>
            </w:r>
          </w:p>
        </w:tc>
      </w:tr>
    </w:tbl>
    <w:p w:rsidR="001F1C0B" w:rsidRPr="006F03DF" w:rsidRDefault="001F1C0B" w:rsidP="001F1C0B">
      <w:pPr>
        <w:rPr>
          <w:rFonts w:cs="Times New Roman"/>
        </w:rPr>
        <w:sectPr w:rsidR="001F1C0B" w:rsidRPr="006F03DF" w:rsidSect="001F1C0B">
          <w:pgSz w:w="16838" w:h="11905" w:orient="landscape"/>
          <w:pgMar w:top="850" w:right="1134" w:bottom="1701" w:left="1134" w:header="426" w:footer="0" w:gutter="0"/>
          <w:cols w:space="720"/>
          <w:docGrid w:linePitch="326"/>
        </w:sectPr>
      </w:pPr>
    </w:p>
    <w:p w:rsidR="001F1C0B" w:rsidRPr="006F03DF" w:rsidRDefault="001F1C0B" w:rsidP="001F1C0B">
      <w:pPr>
        <w:pStyle w:val="ConsPlusNormal"/>
        <w:jc w:val="both"/>
        <w:rPr>
          <w:rFonts w:ascii="Times New Roman" w:hAnsi="Times New Roman" w:cs="Times New Roman"/>
          <w:sz w:val="24"/>
          <w:szCs w:val="24"/>
        </w:rPr>
      </w:pPr>
    </w:p>
    <w:p w:rsidR="00486826" w:rsidRDefault="00486826" w:rsidP="001F1C0B">
      <w:pPr>
        <w:pStyle w:val="ConsPlusNormal"/>
        <w:ind w:firstLine="540"/>
        <w:jc w:val="both"/>
        <w:rPr>
          <w:rFonts w:ascii="Times New Roman" w:hAnsi="Times New Roman" w:cs="Times New Roman"/>
          <w:sz w:val="24"/>
          <w:szCs w:val="24"/>
        </w:rPr>
      </w:pPr>
      <w:bookmarkStart w:id="0" w:name="P479"/>
      <w:bookmarkEnd w:id="0"/>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*Порядок исчисления и уплаты налога: НДС 18% уплачивается в</w:t>
      </w:r>
      <w:r w:rsidR="00815349">
        <w:rPr>
          <w:rFonts w:ascii="Times New Roman" w:hAnsi="Times New Roman" w:cs="Times New Roman"/>
          <w:sz w:val="24"/>
          <w:szCs w:val="24"/>
        </w:rPr>
        <w:t xml:space="preserve"> налоговый орган городского округа Электросталь</w:t>
      </w:r>
      <w:r w:rsidRPr="006F03DF">
        <w:rPr>
          <w:rFonts w:ascii="Times New Roman" w:hAnsi="Times New Roman" w:cs="Times New Roman"/>
          <w:sz w:val="24"/>
          <w:szCs w:val="24"/>
        </w:rPr>
        <w:t xml:space="preserve">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1F1C0B" w:rsidRDefault="001F1C0B" w:rsidP="001F1C0B">
      <w:pPr>
        <w:pStyle w:val="ConsPlusNormal"/>
        <w:jc w:val="both"/>
        <w:rPr>
          <w:rFonts w:ascii="Times New Roman" w:hAnsi="Times New Roman" w:cs="Times New Roman"/>
          <w:sz w:val="24"/>
          <w:szCs w:val="24"/>
        </w:rPr>
      </w:pPr>
    </w:p>
    <w:p w:rsidR="00486826" w:rsidRPr="006F03DF" w:rsidRDefault="00486826"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bookmarkStart w:id="1" w:name="P481"/>
      <w:bookmarkEnd w:id="1"/>
      <w:r w:rsidRPr="006F03DF">
        <w:rPr>
          <w:rFonts w:ascii="Times New Roman" w:hAnsi="Times New Roman" w:cs="Times New Roman"/>
          <w:sz w:val="24"/>
          <w:szCs w:val="24"/>
        </w:rPr>
        <w:t>3. Порядок подачи заявок на участие в аукционе</w:t>
      </w:r>
    </w:p>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2" w:name="P484"/>
      <w:bookmarkEnd w:id="2"/>
      <w:r w:rsidRPr="006F03DF">
        <w:rPr>
          <w:rFonts w:ascii="Times New Roman" w:hAnsi="Times New Roman" w:cs="Times New Roman"/>
          <w:sz w:val="24"/>
          <w:szCs w:val="24"/>
        </w:rPr>
        <w:t>3.1. Заявка должна содержать:</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F1C0B" w:rsidRPr="006F03DF" w:rsidRDefault="001F1C0B" w:rsidP="001F1C0B">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F1C0B" w:rsidRPr="006F03DF" w:rsidRDefault="001F1C0B" w:rsidP="001F1C0B">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A617DB" w:rsidRPr="006F03DF" w:rsidRDefault="00A617DB" w:rsidP="001F1C0B">
      <w:pPr>
        <w:pStyle w:val="ConsPlusNormal"/>
        <w:ind w:firstLine="540"/>
        <w:jc w:val="both"/>
        <w:rPr>
          <w:rFonts w:ascii="Times New Roman" w:hAnsi="Times New Roman" w:cs="Times New Roman"/>
          <w:sz w:val="24"/>
          <w:szCs w:val="24"/>
        </w:rPr>
      </w:pP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копии учредительных документов заявителя (для юридических лиц);</w:t>
      </w:r>
    </w:p>
    <w:p w:rsidR="00A617DB" w:rsidRPr="006F03DF" w:rsidRDefault="00A617DB" w:rsidP="001F1C0B">
      <w:pPr>
        <w:pStyle w:val="ConsPlusNormal"/>
        <w:ind w:firstLine="540"/>
        <w:jc w:val="both"/>
        <w:rPr>
          <w:rFonts w:ascii="Times New Roman" w:hAnsi="Times New Roman" w:cs="Times New Roman"/>
          <w:sz w:val="24"/>
          <w:szCs w:val="24"/>
        </w:rPr>
      </w:pP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A617DB" w:rsidRDefault="00A617DB" w:rsidP="001F1C0B">
      <w:pPr>
        <w:pStyle w:val="ConsPlusNormal"/>
        <w:ind w:firstLine="540"/>
        <w:jc w:val="both"/>
        <w:rPr>
          <w:rFonts w:ascii="Times New Roman" w:hAnsi="Times New Roman" w:cs="Times New Roman"/>
          <w:sz w:val="24"/>
          <w:szCs w:val="24"/>
        </w:rPr>
      </w:pPr>
    </w:p>
    <w:p w:rsidR="001F1C0B" w:rsidRPr="00445621" w:rsidRDefault="001F1C0B" w:rsidP="00445621">
      <w:pPr>
        <w:pStyle w:val="ConsPlusNormal"/>
        <w:ind w:firstLine="540"/>
        <w:jc w:val="both"/>
        <w:rPr>
          <w:rFonts w:ascii="Times New Roman" w:hAnsi="Times New Roman" w:cs="Times New Roman"/>
          <w:b/>
          <w:sz w:val="24"/>
          <w:szCs w:val="24"/>
        </w:rPr>
      </w:pPr>
      <w:r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445621">
        <w:rPr>
          <w:rFonts w:ascii="Times New Roman" w:hAnsi="Times New Roman" w:cs="Times New Roman"/>
          <w:b/>
          <w:sz w:val="24"/>
          <w:szCs w:val="24"/>
        </w:rPr>
        <w:t xml:space="preserve">е денежные средства задатком не </w:t>
      </w:r>
      <w:r w:rsidRPr="00445621">
        <w:rPr>
          <w:rFonts w:ascii="Times New Roman" w:hAnsi="Times New Roman" w:cs="Times New Roman"/>
          <w:b/>
          <w:sz w:val="24"/>
          <w:szCs w:val="24"/>
        </w:rPr>
        <w:t>считаются и возвращаются таким лицам как ошибочно перечисленные;</w:t>
      </w:r>
    </w:p>
    <w:p w:rsidR="001F1C0B" w:rsidRPr="00445621" w:rsidRDefault="001F1C0B" w:rsidP="001F1C0B">
      <w:pPr>
        <w:pStyle w:val="ConsPlusNormal"/>
        <w:ind w:firstLine="540"/>
        <w:jc w:val="both"/>
        <w:rPr>
          <w:rFonts w:ascii="Times New Roman" w:hAnsi="Times New Roman" w:cs="Times New Roman"/>
          <w:b/>
          <w:sz w:val="24"/>
          <w:szCs w:val="24"/>
        </w:rPr>
      </w:pPr>
      <w:r w:rsidRPr="00445621">
        <w:rPr>
          <w:rFonts w:ascii="Times New Roman" w:hAnsi="Times New Roman" w:cs="Times New Roman"/>
          <w:b/>
          <w:sz w:val="24"/>
          <w:szCs w:val="24"/>
        </w:rPr>
        <w:lastRenderedPageBreak/>
        <w:t>сведения (реквизиты) заявителя для возвращения перечисленного задатка в случаях, когда организатор аукциона обязан его вернуть заявителю.</w:t>
      </w:r>
    </w:p>
    <w:p w:rsidR="001F1C0B" w:rsidRPr="00861392" w:rsidRDefault="001F1C0B" w:rsidP="001F1C0B">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bookmarkStart w:id="3" w:name="P511"/>
      <w:bookmarkEnd w:id="3"/>
      <w:r w:rsidRPr="006F03DF">
        <w:rPr>
          <w:rFonts w:ascii="Times New Roman" w:hAnsi="Times New Roman" w:cs="Times New Roman"/>
          <w:sz w:val="24"/>
          <w:szCs w:val="24"/>
        </w:rPr>
        <w:t>4. Обеспечение заявок на участие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F1C0B" w:rsidRDefault="001F1C0B" w:rsidP="001F1C0B">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 xml:space="preserve">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w:t>
      </w:r>
      <w:r w:rsidR="008E5E18" w:rsidRPr="00162560">
        <w:rPr>
          <w:rFonts w:ascii="Times New Roman" w:hAnsi="Times New Roman" w:cs="Times New Roman"/>
          <w:b/>
          <w:sz w:val="24"/>
          <w:szCs w:val="24"/>
        </w:rPr>
        <w:t xml:space="preserve">20% </w:t>
      </w:r>
      <w:r w:rsidRPr="00162560">
        <w:rPr>
          <w:rFonts w:ascii="Times New Roman" w:hAnsi="Times New Roman" w:cs="Times New Roman"/>
          <w:b/>
          <w:sz w:val="24"/>
          <w:szCs w:val="24"/>
        </w:rPr>
        <w:t xml:space="preserve"> от начальной (минимал</w:t>
      </w:r>
      <w:r w:rsidR="0013317F" w:rsidRPr="00162560">
        <w:rPr>
          <w:rFonts w:ascii="Times New Roman" w:hAnsi="Times New Roman" w:cs="Times New Roman"/>
          <w:b/>
          <w:sz w:val="24"/>
          <w:szCs w:val="24"/>
        </w:rPr>
        <w:t>ьной) цены договора (цены лота):</w:t>
      </w:r>
    </w:p>
    <w:p w:rsidR="00AA6245" w:rsidRPr="00162560" w:rsidRDefault="00AA6245" w:rsidP="001F1C0B">
      <w:pPr>
        <w:pStyle w:val="ConsPlusNormal"/>
        <w:ind w:firstLine="540"/>
        <w:jc w:val="both"/>
        <w:rPr>
          <w:rFonts w:ascii="Times New Roman" w:hAnsi="Times New Roman" w:cs="Times New Roman"/>
          <w:b/>
          <w:sz w:val="24"/>
          <w:szCs w:val="24"/>
        </w:rPr>
      </w:pPr>
    </w:p>
    <w:p w:rsidR="0013317F" w:rsidRDefault="00AA6245" w:rsidP="001F1C0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Лот № 1: - 6 279 (шесть тысяч двести семьдесят девять) руб. 80 коп.</w:t>
      </w:r>
      <w:r w:rsidR="002E5786">
        <w:rPr>
          <w:rFonts w:ascii="Times New Roman" w:hAnsi="Times New Roman" w:cs="Times New Roman"/>
          <w:b/>
          <w:sz w:val="24"/>
          <w:szCs w:val="24"/>
        </w:rPr>
        <w:t>;</w:t>
      </w:r>
    </w:p>
    <w:p w:rsidR="002E5786" w:rsidRPr="00162560" w:rsidRDefault="002E5786" w:rsidP="001F1C0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Лот № 2: - 1 686 (одна тысяча шестьсот восемьдесят шесть) руб. 80 коп.</w:t>
      </w:r>
    </w:p>
    <w:p w:rsidR="00162560" w:rsidRPr="00162560" w:rsidRDefault="00162560" w:rsidP="001F1C0B">
      <w:pPr>
        <w:pStyle w:val="ConsPlusNormal"/>
        <w:ind w:firstLine="540"/>
        <w:jc w:val="both"/>
        <w:rPr>
          <w:rFonts w:ascii="Times New Roman" w:hAnsi="Times New Roman" w:cs="Times New Roman"/>
          <w:b/>
          <w:sz w:val="24"/>
          <w:szCs w:val="24"/>
        </w:rPr>
      </w:pPr>
    </w:p>
    <w:p w:rsidR="001F1C0B" w:rsidRPr="00162560" w:rsidRDefault="001F1C0B" w:rsidP="001F1C0B">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8E5E18" w:rsidRPr="00F0650E" w:rsidRDefault="008E5E18"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УФК по Московской области (Комитет имущественных отношений л/с 05483017920)</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lastRenderedPageBreak/>
        <w:t>ИНН</w:t>
      </w:r>
      <w:r w:rsidR="008E5E18" w:rsidRPr="00F0650E">
        <w:rPr>
          <w:rFonts w:ascii="Times New Roman" w:hAnsi="Times New Roman" w:cs="Times New Roman"/>
          <w:b/>
          <w:sz w:val="24"/>
          <w:szCs w:val="24"/>
        </w:rPr>
        <w:t xml:space="preserve">  5053012866</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КПП</w:t>
      </w:r>
      <w:r w:rsidR="008E5E18" w:rsidRPr="00F0650E">
        <w:rPr>
          <w:rFonts w:ascii="Times New Roman" w:hAnsi="Times New Roman" w:cs="Times New Roman"/>
          <w:b/>
          <w:sz w:val="24"/>
          <w:szCs w:val="24"/>
        </w:rPr>
        <w:t xml:space="preserve">  505301001</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Р/счет</w:t>
      </w:r>
      <w:r w:rsidR="008E5E18" w:rsidRPr="00F0650E">
        <w:rPr>
          <w:rFonts w:ascii="Times New Roman" w:hAnsi="Times New Roman" w:cs="Times New Roman"/>
          <w:b/>
          <w:sz w:val="24"/>
          <w:szCs w:val="24"/>
        </w:rPr>
        <w:t xml:space="preserve">  40302810845253026112</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w:t>
      </w:r>
      <w:r w:rsidR="008E5E18" w:rsidRPr="00F0650E">
        <w:rPr>
          <w:rFonts w:ascii="Times New Roman" w:hAnsi="Times New Roman" w:cs="Times New Roman"/>
          <w:b/>
          <w:sz w:val="24"/>
          <w:szCs w:val="24"/>
        </w:rPr>
        <w:t>:  ГУ Банка России по ЦФО</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БИК</w:t>
      </w:r>
      <w:r w:rsidR="008E5E18" w:rsidRPr="00F0650E">
        <w:rPr>
          <w:rFonts w:ascii="Times New Roman" w:hAnsi="Times New Roman" w:cs="Times New Roman"/>
          <w:b/>
          <w:sz w:val="24"/>
          <w:szCs w:val="24"/>
        </w:rPr>
        <w:t xml:space="preserve">  044525000</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нестационарного торгов</w:t>
      </w:r>
      <w:r w:rsidR="008E5E18" w:rsidRPr="00F0650E">
        <w:rPr>
          <w:rFonts w:ascii="Times New Roman" w:hAnsi="Times New Roman" w:cs="Times New Roman"/>
          <w:b/>
          <w:sz w:val="24"/>
          <w:szCs w:val="24"/>
        </w:rPr>
        <w:t>ого объекта по лоту N __</w:t>
      </w:r>
      <w:r w:rsidRPr="00F0650E">
        <w:rPr>
          <w:rFonts w:ascii="Times New Roman" w:hAnsi="Times New Roman" w:cs="Times New Roman"/>
          <w:b/>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F1C0B" w:rsidRPr="006F03DF" w:rsidRDefault="001F1C0B" w:rsidP="00861392">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F1C0B" w:rsidRPr="006F03DF" w:rsidRDefault="001F1C0B" w:rsidP="001F1C0B">
      <w:pPr>
        <w:pStyle w:val="ConsPlusNormal"/>
        <w:jc w:val="center"/>
        <w:outlineLvl w:val="2"/>
        <w:rPr>
          <w:rFonts w:ascii="Times New Roman" w:hAnsi="Times New Roman" w:cs="Times New Roman"/>
          <w:sz w:val="24"/>
          <w:szCs w:val="24"/>
        </w:rPr>
      </w:pPr>
      <w:bookmarkStart w:id="4" w:name="P538"/>
      <w:bookmarkEnd w:id="4"/>
      <w:r w:rsidRPr="006F03DF">
        <w:rPr>
          <w:rFonts w:ascii="Times New Roman" w:hAnsi="Times New Roman" w:cs="Times New Roman"/>
          <w:sz w:val="24"/>
          <w:szCs w:val="24"/>
        </w:rPr>
        <w:t>5. Порядок проведения аукциона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w:t>
      </w:r>
      <w:r w:rsidRPr="006F03DF">
        <w:rPr>
          <w:rFonts w:ascii="Times New Roman" w:hAnsi="Times New Roman" w:cs="Times New Roman"/>
          <w:sz w:val="24"/>
          <w:szCs w:val="24"/>
        </w:rPr>
        <w:lastRenderedPageBreak/>
        <w:t>(адресный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6.4. Договор с победителем аукциона заключается не ранее десяти дней и не позднее </w:t>
      </w:r>
      <w:r w:rsidRPr="006F03DF">
        <w:rPr>
          <w:rFonts w:ascii="Times New Roman" w:hAnsi="Times New Roman" w:cs="Times New Roman"/>
          <w:sz w:val="24"/>
          <w:szCs w:val="24"/>
        </w:rPr>
        <w:lastRenderedPageBreak/>
        <w:t>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F1C0B" w:rsidRPr="006F03DF" w:rsidRDefault="001F1C0B" w:rsidP="001F1C0B">
      <w:pPr>
        <w:pStyle w:val="ConsPlusNormal"/>
        <w:ind w:firstLine="540"/>
        <w:jc w:val="both"/>
        <w:rPr>
          <w:rFonts w:ascii="Times New Roman" w:hAnsi="Times New Roman" w:cs="Times New Roman"/>
          <w:sz w:val="24"/>
          <w:szCs w:val="24"/>
        </w:rPr>
      </w:pPr>
      <w:bookmarkStart w:id="5" w:name="P562"/>
      <w:bookmarkEnd w:id="5"/>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1F1C0B" w:rsidRDefault="001F1C0B" w:rsidP="00162560">
      <w:pPr>
        <w:pStyle w:val="ConsPlusNormal"/>
        <w:outlineLvl w:val="2"/>
        <w:rPr>
          <w:rFonts w:ascii="Times New Roman" w:hAnsi="Times New Roman" w:cs="Times New Roman"/>
          <w:sz w:val="24"/>
          <w:szCs w:val="24"/>
        </w:rPr>
      </w:pPr>
    </w:p>
    <w:p w:rsidR="00861392" w:rsidRPr="00871F71" w:rsidRDefault="00861392" w:rsidP="00861392">
      <w:pPr>
        <w:pStyle w:val="a8"/>
        <w:rPr>
          <w:rFonts w:ascii="Times New Roman" w:hAnsi="Times New Roman"/>
          <w:sz w:val="24"/>
          <w:szCs w:val="24"/>
        </w:rPr>
      </w:pPr>
      <w:r w:rsidRPr="001E1BA5">
        <w:rPr>
          <w:rFonts w:ascii="Times New Roman" w:hAnsi="Times New Roman"/>
          <w:sz w:val="24"/>
          <w:szCs w:val="24"/>
        </w:rPr>
        <w:t>Председатель</w:t>
      </w:r>
      <w:r w:rsidRPr="00871F71">
        <w:rPr>
          <w:rFonts w:ascii="Times New Roman" w:hAnsi="Times New Roman"/>
          <w:sz w:val="24"/>
          <w:szCs w:val="24"/>
        </w:rPr>
        <w:t xml:space="preserve"> </w:t>
      </w:r>
      <w:r w:rsidRPr="001E1BA5">
        <w:rPr>
          <w:rFonts w:ascii="Times New Roman" w:hAnsi="Times New Roman"/>
          <w:sz w:val="24"/>
          <w:szCs w:val="24"/>
        </w:rPr>
        <w:t xml:space="preserve">Комитета имущественных  </w:t>
      </w:r>
    </w:p>
    <w:p w:rsidR="00861392" w:rsidRPr="001E1BA5" w:rsidRDefault="00861392" w:rsidP="00861392">
      <w:pPr>
        <w:pStyle w:val="a8"/>
        <w:rPr>
          <w:rFonts w:ascii="Times New Roman" w:hAnsi="Times New Roman"/>
          <w:sz w:val="24"/>
          <w:szCs w:val="24"/>
        </w:rPr>
      </w:pPr>
      <w:r>
        <w:rPr>
          <w:rFonts w:ascii="Times New Roman" w:hAnsi="Times New Roman"/>
          <w:sz w:val="24"/>
          <w:szCs w:val="24"/>
        </w:rPr>
        <w:t>о</w:t>
      </w:r>
      <w:r w:rsidRPr="001E1BA5">
        <w:rPr>
          <w:rFonts w:ascii="Times New Roman" w:hAnsi="Times New Roman"/>
          <w:sz w:val="24"/>
          <w:szCs w:val="24"/>
        </w:rPr>
        <w:t>тношений</w:t>
      </w:r>
      <w:r w:rsidRPr="00871F71">
        <w:rPr>
          <w:rFonts w:ascii="Times New Roman" w:hAnsi="Times New Roman"/>
          <w:sz w:val="24"/>
          <w:szCs w:val="24"/>
        </w:rPr>
        <w:t xml:space="preserve"> </w:t>
      </w:r>
      <w:r w:rsidRPr="001E1BA5">
        <w:rPr>
          <w:rFonts w:ascii="Times New Roman" w:hAnsi="Times New Roman"/>
          <w:sz w:val="24"/>
          <w:szCs w:val="24"/>
        </w:rPr>
        <w:t>Администрации  городского  округа</w:t>
      </w:r>
    </w:p>
    <w:p w:rsidR="00861392" w:rsidRPr="001E1BA5" w:rsidRDefault="00861392" w:rsidP="00861392">
      <w:pPr>
        <w:pStyle w:val="a8"/>
        <w:rPr>
          <w:rFonts w:ascii="Times New Roman" w:hAnsi="Times New Roman"/>
          <w:sz w:val="24"/>
          <w:szCs w:val="24"/>
        </w:rPr>
      </w:pPr>
      <w:r w:rsidRPr="001E1BA5">
        <w:rPr>
          <w:rFonts w:ascii="Times New Roman" w:hAnsi="Times New Roman"/>
          <w:sz w:val="24"/>
          <w:szCs w:val="24"/>
        </w:rPr>
        <w:t xml:space="preserve">Электросталь  Московской области                                                 </w:t>
      </w:r>
      <w:r>
        <w:rPr>
          <w:rFonts w:ascii="Times New Roman" w:hAnsi="Times New Roman"/>
          <w:sz w:val="24"/>
          <w:szCs w:val="24"/>
        </w:rPr>
        <w:t xml:space="preserve"> </w:t>
      </w:r>
      <w:r w:rsidR="00162560">
        <w:rPr>
          <w:rFonts w:ascii="Times New Roman" w:hAnsi="Times New Roman"/>
          <w:sz w:val="24"/>
          <w:szCs w:val="24"/>
        </w:rPr>
        <w:t xml:space="preserve">                  К.В. Щербаков</w:t>
      </w:r>
    </w:p>
    <w:p w:rsidR="000414EF" w:rsidRDefault="000414EF" w:rsidP="000414EF">
      <w:pPr>
        <w:jc w:val="both"/>
      </w:pPr>
    </w:p>
    <w:p w:rsidR="00113DD1" w:rsidRDefault="00113DD1" w:rsidP="000414EF">
      <w:pPr>
        <w:tabs>
          <w:tab w:val="left" w:pos="1665"/>
          <w:tab w:val="left" w:pos="6900"/>
        </w:tabs>
        <w:ind w:right="305"/>
      </w:pPr>
    </w:p>
    <w:p w:rsidR="002369DF" w:rsidRDefault="002369DF" w:rsidP="000414EF">
      <w:pPr>
        <w:tabs>
          <w:tab w:val="left" w:pos="1665"/>
          <w:tab w:val="left" w:pos="6900"/>
        </w:tabs>
        <w:ind w:right="305"/>
        <w:rPr>
          <w:color w:val="FFFFFF"/>
        </w:rPr>
      </w:pPr>
    </w:p>
    <w:p w:rsidR="00113DD1" w:rsidRDefault="00113DD1" w:rsidP="000414EF">
      <w:pPr>
        <w:tabs>
          <w:tab w:val="left" w:pos="1665"/>
          <w:tab w:val="left" w:pos="6900"/>
        </w:tabs>
        <w:ind w:right="305"/>
        <w:rPr>
          <w:color w:val="FFFFFF"/>
        </w:rPr>
      </w:pPr>
    </w:p>
    <w:p w:rsidR="00113DD1" w:rsidRDefault="00113DD1" w:rsidP="000414EF">
      <w:pPr>
        <w:tabs>
          <w:tab w:val="left" w:pos="1665"/>
          <w:tab w:val="left" w:pos="6900"/>
        </w:tabs>
        <w:ind w:right="305"/>
        <w:rPr>
          <w:color w:val="FFFFFF"/>
        </w:rPr>
      </w:pPr>
    </w:p>
    <w:p w:rsidR="00AA6245" w:rsidRDefault="00AA6245" w:rsidP="000414EF">
      <w:pPr>
        <w:tabs>
          <w:tab w:val="left" w:pos="1665"/>
          <w:tab w:val="left" w:pos="6900"/>
        </w:tabs>
        <w:ind w:right="305"/>
        <w:rPr>
          <w:color w:val="FFFFFF"/>
        </w:rPr>
      </w:pPr>
    </w:p>
    <w:p w:rsidR="00AA6245" w:rsidRDefault="00AA6245" w:rsidP="000414EF">
      <w:pPr>
        <w:tabs>
          <w:tab w:val="left" w:pos="1665"/>
          <w:tab w:val="left" w:pos="6900"/>
        </w:tabs>
        <w:ind w:right="305"/>
        <w:rPr>
          <w:color w:val="FFFFFF"/>
        </w:rPr>
      </w:pPr>
    </w:p>
    <w:p w:rsidR="000414EF" w:rsidRPr="004E2C46" w:rsidRDefault="000414EF" w:rsidP="000414EF">
      <w:pPr>
        <w:tabs>
          <w:tab w:val="left" w:pos="1665"/>
          <w:tab w:val="left" w:pos="6900"/>
        </w:tabs>
        <w:ind w:right="305"/>
        <w:rPr>
          <w:color w:val="FFFFFF"/>
        </w:rPr>
      </w:pPr>
      <w:r w:rsidRPr="004E2C46">
        <w:rPr>
          <w:color w:val="FFFFFF"/>
        </w:rPr>
        <w:t xml:space="preserve">Председателя </w:t>
      </w:r>
    </w:p>
    <w:p w:rsidR="000414EF" w:rsidRDefault="000414EF" w:rsidP="000414EF">
      <w:pPr>
        <w:tabs>
          <w:tab w:val="left" w:pos="1665"/>
          <w:tab w:val="left" w:pos="6900"/>
        </w:tabs>
        <w:ind w:right="305"/>
        <w:rPr>
          <w:sz w:val="16"/>
          <w:szCs w:val="16"/>
        </w:rPr>
      </w:pPr>
      <w:r w:rsidRPr="001D7BF0">
        <w:rPr>
          <w:sz w:val="16"/>
          <w:szCs w:val="16"/>
        </w:rPr>
        <w:t xml:space="preserve">О.Н. Коротаева </w:t>
      </w:r>
    </w:p>
    <w:p w:rsidR="00AA6245" w:rsidRPr="00AA6245" w:rsidRDefault="000414EF" w:rsidP="00AA6245">
      <w:pPr>
        <w:tabs>
          <w:tab w:val="left" w:pos="1665"/>
          <w:tab w:val="left" w:pos="6900"/>
        </w:tabs>
        <w:ind w:right="305"/>
        <w:rPr>
          <w:color w:val="FFFFFF"/>
          <w:sz w:val="16"/>
          <w:szCs w:val="16"/>
        </w:rPr>
      </w:pPr>
      <w:r>
        <w:rPr>
          <w:sz w:val="16"/>
          <w:szCs w:val="16"/>
        </w:rPr>
        <w:t>8(496)571-98-</w:t>
      </w:r>
      <w:r w:rsidR="00113DD1">
        <w:rPr>
          <w:sz w:val="16"/>
          <w:szCs w:val="16"/>
        </w:rPr>
        <w:t>9</w:t>
      </w:r>
      <w:r w:rsidR="00AA6245">
        <w:rPr>
          <w:sz w:val="16"/>
          <w:szCs w:val="16"/>
        </w:rPr>
        <w:t>8</w:t>
      </w:r>
    </w:p>
    <w:p w:rsidR="00AA6245" w:rsidRDefault="00AA6245"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8E5E18" w:rsidRPr="006F03DF"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Default="001F1C0B" w:rsidP="001F1C0B">
      <w:pPr>
        <w:pStyle w:val="ConsPlusNonformat"/>
        <w:jc w:val="center"/>
        <w:rPr>
          <w:rFonts w:ascii="Times New Roman" w:hAnsi="Times New Roman" w:cs="Times New Roman"/>
          <w:sz w:val="24"/>
          <w:szCs w:val="24"/>
        </w:rPr>
      </w:pPr>
      <w:bookmarkStart w:id="6" w:name="P586"/>
      <w:bookmarkEnd w:id="6"/>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извещает  о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w:t>
      </w:r>
      <w:r w:rsidR="002E5786">
        <w:rPr>
          <w:rFonts w:ascii="Times New Roman" w:hAnsi="Times New Roman" w:cs="Times New Roman"/>
          <w:sz w:val="24"/>
          <w:szCs w:val="24"/>
        </w:rPr>
        <w:t>екта, указанного в лоте N 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2E5786">
        <w:rPr>
          <w:rFonts w:ascii="Times New Roman" w:hAnsi="Times New Roman" w:cs="Times New Roman"/>
          <w:sz w:val="24"/>
          <w:szCs w:val="24"/>
        </w:rPr>
        <w:t>состоится "15</w:t>
      </w:r>
      <w:r w:rsidR="00AA6245">
        <w:rPr>
          <w:rFonts w:ascii="Times New Roman" w:hAnsi="Times New Roman" w:cs="Times New Roman"/>
          <w:sz w:val="24"/>
          <w:szCs w:val="24"/>
        </w:rPr>
        <w:t>" декабря</w:t>
      </w:r>
      <w:r w:rsidR="002E5786">
        <w:rPr>
          <w:rFonts w:ascii="Times New Roman" w:hAnsi="Times New Roman" w:cs="Times New Roman"/>
          <w:sz w:val="24"/>
          <w:szCs w:val="24"/>
        </w:rPr>
        <w:t xml:space="preserve"> </w:t>
      </w:r>
      <w:r w:rsidR="00AA6245">
        <w:rPr>
          <w:rFonts w:ascii="Times New Roman" w:hAnsi="Times New Roman" w:cs="Times New Roman"/>
          <w:sz w:val="24"/>
          <w:szCs w:val="24"/>
        </w:rPr>
        <w:t xml:space="preserve"> 2017 года в 10 час. 00</w:t>
      </w:r>
      <w:r w:rsidRPr="006F03DF">
        <w:rPr>
          <w:rFonts w:ascii="Times New Roman" w:hAnsi="Times New Roman" w:cs="Times New Roman"/>
          <w:sz w:val="24"/>
          <w:szCs w:val="24"/>
        </w:rPr>
        <w:t xml:space="preserve"> мин., на условиях,</w:t>
      </w:r>
      <w:r>
        <w:rPr>
          <w:rFonts w:ascii="Times New Roman" w:hAnsi="Times New Roman" w:cs="Times New Roman"/>
          <w:sz w:val="24"/>
          <w:szCs w:val="24"/>
        </w:rPr>
        <w:t xml:space="preserve"> </w:t>
      </w:r>
      <w:r w:rsidRPr="006F03DF">
        <w:rPr>
          <w:rFonts w:ascii="Times New Roman" w:hAnsi="Times New Roman" w:cs="Times New Roman"/>
          <w:sz w:val="24"/>
          <w:szCs w:val="24"/>
        </w:rPr>
        <w:t>указанных  в  Извещении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по  безусловному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случае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5C1C01">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5C1C01">
        <w:rPr>
          <w:rFonts w:ascii="Times New Roman" w:hAnsi="Times New Roman" w:cs="Times New Roman"/>
          <w:sz w:val="24"/>
          <w:szCs w:val="24"/>
        </w:rPr>
        <w:t>:</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7" w:name="P634"/>
      <w:bookmarkEnd w:id="7"/>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1.1.  В  соответствии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w:t>
      </w:r>
      <w:r w:rsidR="005C1C01">
        <w:rPr>
          <w:rFonts w:ascii="Times New Roman" w:hAnsi="Times New Roman" w:cs="Times New Roman"/>
          <w:sz w:val="24"/>
          <w:szCs w:val="24"/>
        </w:rPr>
        <w:t xml:space="preserve">тупает в силу с даты заключения </w:t>
      </w:r>
      <w:r w:rsidRPr="006F03DF">
        <w:rPr>
          <w:rFonts w:ascii="Times New Roman" w:hAnsi="Times New Roman" w:cs="Times New Roman"/>
          <w:sz w:val="24"/>
          <w:szCs w:val="24"/>
        </w:rPr>
        <w:t>и действует до</w:t>
      </w:r>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8" w:name="P668"/>
      <w:bookmarkEnd w:id="8"/>
      <w:r>
        <w:rPr>
          <w:rFonts w:ascii="Times New Roman" w:hAnsi="Times New Roman" w:cs="Times New Roman"/>
          <w:sz w:val="24"/>
          <w:szCs w:val="24"/>
        </w:rPr>
        <w:tab/>
      </w:r>
      <w:r w:rsidR="00F0650E">
        <w:rPr>
          <w:rFonts w:ascii="Times New Roman" w:hAnsi="Times New Roman" w:cs="Times New Roman"/>
          <w:sz w:val="24"/>
          <w:szCs w:val="24"/>
        </w:rPr>
        <w:t>3.1. Ежемесячный</w:t>
      </w:r>
      <w:r w:rsidRPr="006F03DF">
        <w:rPr>
          <w:rFonts w:ascii="Times New Roman" w:hAnsi="Times New Roman" w:cs="Times New Roman"/>
          <w:sz w:val="24"/>
          <w:szCs w:val="24"/>
        </w:rPr>
        <w:t xml:space="preserve"> размер платы за размещение нестационарного торгового объекта составляет __________. 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9" w:name="P671"/>
      <w:bookmarkEnd w:id="9"/>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w:t>
      </w:r>
      <w:r w:rsidRPr="006F03DF">
        <w:rPr>
          <w:rFonts w:ascii="Times New Roman" w:hAnsi="Times New Roman" w:cs="Times New Roman"/>
          <w:sz w:val="24"/>
          <w:szCs w:val="24"/>
        </w:rPr>
        <w:lastRenderedPageBreak/>
        <w:t xml:space="preserve">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90"/>
      <w:bookmarkEnd w:id="10"/>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4"/>
      <w:bookmarkEnd w:id="11"/>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4.3.7. Не позднее пяти календарных дней со дня окончания срока действия </w:t>
      </w:r>
      <w:r w:rsidRPr="006F03DF">
        <w:rPr>
          <w:rFonts w:ascii="Times New Roman" w:hAnsi="Times New Roman" w:cs="Times New Roman"/>
          <w:sz w:val="24"/>
          <w:szCs w:val="24"/>
        </w:rPr>
        <w:lastRenderedPageBreak/>
        <w:t>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2" w:name="P706"/>
      <w:bookmarkEnd w:id="12"/>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7"/>
      <w:bookmarkEnd w:id="13"/>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19"/>
      <w:bookmarkEnd w:id="14"/>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невнесения в установленный договором срок платы по настоящему договору, если </w:t>
      </w:r>
      <w:r w:rsidRPr="006F03DF">
        <w:rPr>
          <w:rFonts w:ascii="Times New Roman" w:hAnsi="Times New Roman" w:cs="Times New Roman"/>
          <w:sz w:val="24"/>
          <w:szCs w:val="24"/>
        </w:rPr>
        <w:lastRenderedPageBreak/>
        <w:t>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неисполнения Стороной 2 обязательств, установленных </w:t>
      </w:r>
      <w:hyperlink w:anchor="P690" w:history="1">
        <w:r w:rsidRPr="006F03DF">
          <w:rPr>
            <w:rFonts w:ascii="Times New Roman" w:hAnsi="Times New Roman" w:cs="Times New Roman"/>
            <w:sz w:val="24"/>
            <w:szCs w:val="24"/>
          </w:rPr>
          <w:t>пп.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7.5. Если претензионные требования подлежат денежной оценке, в претензии указываются истребуемая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недостижения взаимного согласия споры по настоящему договору разрешаются в Арбитражном суде </w:t>
      </w:r>
      <w:r w:rsidRPr="006F03DF">
        <w:rPr>
          <w:rFonts w:ascii="Times New Roman" w:hAnsi="Times New Roman" w:cs="Times New Roman"/>
          <w:sz w:val="24"/>
          <w:szCs w:val="24"/>
        </w:rPr>
        <w:lastRenderedPageBreak/>
        <w:t>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43"/>
      <w:bookmarkEnd w:id="15"/>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5C1C01" w:rsidP="001F1C0B">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10. Адреса</w:t>
      </w:r>
      <w:r w:rsidR="001F1C0B" w:rsidRPr="006F03DF">
        <w:rPr>
          <w:rFonts w:ascii="Times New Roman" w:hAnsi="Times New Roman" w:cs="Times New Roman"/>
          <w:sz w:val="24"/>
          <w:szCs w:val="24"/>
        </w:rPr>
        <w:t xml:space="preserve">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1: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rPr>
          <w:rFonts w:cs="Times New Roman"/>
        </w:rPr>
        <w:sectPr w:rsidR="001F1C0B" w:rsidRPr="006F03DF" w:rsidSect="001F1C0B">
          <w:pgSz w:w="11905" w:h="16838"/>
          <w:pgMar w:top="1134" w:right="850" w:bottom="1134" w:left="1701" w:header="568" w:footer="0" w:gutter="0"/>
          <w:cols w:space="720"/>
        </w:sectPr>
      </w:pP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                                          Приложение</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к договору на размещение</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нестационарного торгового объекта</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от "___" </w:t>
      </w:r>
      <w:r w:rsidRPr="006F03DF">
        <w:rPr>
          <w:rFonts w:ascii="Times New Roman" w:hAnsi="Times New Roman" w:cs="Times New Roman"/>
          <w:sz w:val="24"/>
          <w:szCs w:val="24"/>
        </w:rPr>
        <w:t xml:space="preserve">________ 20__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_____</w:t>
      </w:r>
    </w:p>
    <w:p w:rsidR="001F1C0B" w:rsidRPr="006F03DF" w:rsidRDefault="001F1C0B" w:rsidP="001F1C0B">
      <w:pPr>
        <w:pStyle w:val="ConsPlusNonformat"/>
        <w:ind w:firstLine="7655"/>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16" w:name="P765"/>
      <w:bookmarkEnd w:id="16"/>
      <w:r w:rsidRPr="006F03DF">
        <w:rPr>
          <w:rFonts w:ascii="Times New Roman" w:hAnsi="Times New Roman" w:cs="Times New Roman"/>
          <w:sz w:val="24"/>
          <w:szCs w:val="24"/>
        </w:rPr>
        <w:t>Характеристики</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1"/>
        <w:gridCol w:w="2305"/>
        <w:gridCol w:w="2693"/>
        <w:gridCol w:w="2977"/>
        <w:gridCol w:w="2693"/>
        <w:gridCol w:w="3260"/>
      </w:tblGrid>
      <w:tr w:rsidR="005C1C01" w:rsidRPr="006F03DF" w:rsidTr="005C1C01">
        <w:trPr>
          <w:trHeight w:val="1936"/>
        </w:trPr>
        <w:tc>
          <w:tcPr>
            <w:tcW w:w="451"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2305"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2977"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3260"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5C1C01" w:rsidRPr="006F03DF" w:rsidTr="005C1C01">
        <w:tc>
          <w:tcPr>
            <w:tcW w:w="451"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2305"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2977"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5C1C01" w:rsidRPr="006F03DF" w:rsidTr="005C1C01">
        <w:tc>
          <w:tcPr>
            <w:tcW w:w="451" w:type="dxa"/>
          </w:tcPr>
          <w:p w:rsidR="005C1C01" w:rsidRPr="006F03DF" w:rsidRDefault="005C1C01" w:rsidP="001F1C0B">
            <w:pPr>
              <w:pStyle w:val="ConsPlusNormal"/>
              <w:jc w:val="center"/>
              <w:rPr>
                <w:rFonts w:ascii="Times New Roman" w:hAnsi="Times New Roman" w:cs="Times New Roman"/>
                <w:sz w:val="24"/>
                <w:szCs w:val="24"/>
              </w:rPr>
            </w:pPr>
          </w:p>
        </w:tc>
        <w:tc>
          <w:tcPr>
            <w:tcW w:w="2305" w:type="dxa"/>
          </w:tcPr>
          <w:p w:rsidR="005C1C01" w:rsidRPr="006F03DF" w:rsidRDefault="005C1C01" w:rsidP="001F1C0B">
            <w:pPr>
              <w:pStyle w:val="ConsPlusNormal"/>
              <w:jc w:val="center"/>
              <w:rPr>
                <w:rFonts w:ascii="Times New Roman" w:hAnsi="Times New Roman" w:cs="Times New Roman"/>
                <w:sz w:val="24"/>
                <w:szCs w:val="24"/>
              </w:rPr>
            </w:pPr>
          </w:p>
        </w:tc>
        <w:tc>
          <w:tcPr>
            <w:tcW w:w="2693" w:type="dxa"/>
          </w:tcPr>
          <w:p w:rsidR="005C1C01" w:rsidRPr="006F03DF" w:rsidRDefault="005C1C01" w:rsidP="001F1C0B">
            <w:pPr>
              <w:pStyle w:val="ConsPlusNormal"/>
              <w:jc w:val="center"/>
              <w:rPr>
                <w:rFonts w:ascii="Times New Roman" w:hAnsi="Times New Roman" w:cs="Times New Roman"/>
                <w:sz w:val="24"/>
                <w:szCs w:val="24"/>
              </w:rPr>
            </w:pPr>
          </w:p>
        </w:tc>
        <w:tc>
          <w:tcPr>
            <w:tcW w:w="2977" w:type="dxa"/>
          </w:tcPr>
          <w:p w:rsidR="005C1C01" w:rsidRPr="006F03DF" w:rsidRDefault="005C1C01" w:rsidP="001F1C0B">
            <w:pPr>
              <w:pStyle w:val="ConsPlusNormal"/>
              <w:jc w:val="center"/>
              <w:rPr>
                <w:rFonts w:ascii="Times New Roman" w:hAnsi="Times New Roman" w:cs="Times New Roman"/>
                <w:sz w:val="24"/>
                <w:szCs w:val="24"/>
              </w:rPr>
            </w:pPr>
          </w:p>
        </w:tc>
        <w:tc>
          <w:tcPr>
            <w:tcW w:w="2693" w:type="dxa"/>
          </w:tcPr>
          <w:p w:rsidR="005C1C01" w:rsidRPr="006F03DF" w:rsidRDefault="005C1C01" w:rsidP="001F1C0B">
            <w:pPr>
              <w:pStyle w:val="ConsPlusNormal"/>
              <w:jc w:val="center"/>
              <w:rPr>
                <w:rFonts w:ascii="Times New Roman" w:hAnsi="Times New Roman" w:cs="Times New Roman"/>
                <w:sz w:val="24"/>
                <w:szCs w:val="24"/>
              </w:rPr>
            </w:pPr>
          </w:p>
        </w:tc>
        <w:tc>
          <w:tcPr>
            <w:tcW w:w="3260" w:type="dxa"/>
          </w:tcPr>
          <w:p w:rsidR="005C1C01" w:rsidRPr="006F03DF" w:rsidRDefault="005C1C01" w:rsidP="001F1C0B">
            <w:pPr>
              <w:pStyle w:val="ConsPlusNormal"/>
              <w:jc w:val="center"/>
              <w:rPr>
                <w:rFonts w:ascii="Times New Roman" w:hAnsi="Times New Roman" w:cs="Times New Roman"/>
                <w:sz w:val="24"/>
                <w:szCs w:val="24"/>
              </w:rPr>
            </w:pPr>
          </w:p>
        </w:tc>
      </w:tr>
    </w:tbl>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rPr>
          <w:rFonts w:cs="Times New Roman"/>
        </w:rPr>
      </w:pPr>
    </w:p>
    <w:p w:rsidR="004C6728" w:rsidRDefault="004C6728"/>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sectPr w:rsidR="00CE2CA5" w:rsidSect="00CE2CA5">
      <w:pgSz w:w="11905" w:h="16838"/>
      <w:pgMar w:top="1134" w:right="1701" w:bottom="1134" w:left="850" w:header="56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FE5" w:rsidRDefault="00660FE5" w:rsidP="00132AAD">
      <w:r>
        <w:separator/>
      </w:r>
    </w:p>
  </w:endnote>
  <w:endnote w:type="continuationSeparator" w:id="0">
    <w:p w:rsidR="00660FE5" w:rsidRDefault="00660FE5" w:rsidP="00132A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FE5" w:rsidRDefault="00660FE5" w:rsidP="00132AAD">
      <w:r>
        <w:separator/>
      </w:r>
    </w:p>
  </w:footnote>
  <w:footnote w:type="continuationSeparator" w:id="0">
    <w:p w:rsidR="00660FE5" w:rsidRDefault="00660FE5" w:rsidP="00132A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7951"/>
      <w:docPartObj>
        <w:docPartGallery w:val="Page Numbers (Top of Page)"/>
        <w:docPartUnique/>
      </w:docPartObj>
    </w:sdtPr>
    <w:sdtContent>
      <w:p w:rsidR="00F830D7" w:rsidRDefault="00883B58">
        <w:pPr>
          <w:pStyle w:val="a3"/>
          <w:jc w:val="center"/>
        </w:pPr>
        <w:fldSimple w:instr=" PAGE   \* MERGEFORMAT ">
          <w:r w:rsidR="004C5A3D">
            <w:rPr>
              <w:noProof/>
            </w:rPr>
            <w:t>2</w:t>
          </w:r>
        </w:fldSimple>
      </w:p>
    </w:sdtContent>
  </w:sdt>
  <w:p w:rsidR="00F830D7" w:rsidRDefault="00F830D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F1C0B"/>
    <w:rsid w:val="000049CB"/>
    <w:rsid w:val="000414EF"/>
    <w:rsid w:val="00051269"/>
    <w:rsid w:val="00053924"/>
    <w:rsid w:val="000B491D"/>
    <w:rsid w:val="000F7C9D"/>
    <w:rsid w:val="00105DAF"/>
    <w:rsid w:val="00113DD1"/>
    <w:rsid w:val="00132AAD"/>
    <w:rsid w:val="0013317F"/>
    <w:rsid w:val="00135D18"/>
    <w:rsid w:val="00162560"/>
    <w:rsid w:val="00165C54"/>
    <w:rsid w:val="001F1C0B"/>
    <w:rsid w:val="002369DF"/>
    <w:rsid w:val="002747EE"/>
    <w:rsid w:val="00280A03"/>
    <w:rsid w:val="00293847"/>
    <w:rsid w:val="002E5786"/>
    <w:rsid w:val="002E6342"/>
    <w:rsid w:val="0033741D"/>
    <w:rsid w:val="0039665D"/>
    <w:rsid w:val="003A70C3"/>
    <w:rsid w:val="003C1AC3"/>
    <w:rsid w:val="004016C7"/>
    <w:rsid w:val="00420930"/>
    <w:rsid w:val="004304E8"/>
    <w:rsid w:val="00445621"/>
    <w:rsid w:val="0048674C"/>
    <w:rsid w:val="00486826"/>
    <w:rsid w:val="00494617"/>
    <w:rsid w:val="004A45FC"/>
    <w:rsid w:val="004B6801"/>
    <w:rsid w:val="004C5A3D"/>
    <w:rsid w:val="004C6728"/>
    <w:rsid w:val="004E3A75"/>
    <w:rsid w:val="00507118"/>
    <w:rsid w:val="0051307B"/>
    <w:rsid w:val="00555608"/>
    <w:rsid w:val="0056403F"/>
    <w:rsid w:val="005C1C01"/>
    <w:rsid w:val="005E5F45"/>
    <w:rsid w:val="00660FE5"/>
    <w:rsid w:val="00677F26"/>
    <w:rsid w:val="006B0697"/>
    <w:rsid w:val="006B1F1F"/>
    <w:rsid w:val="006C4BD6"/>
    <w:rsid w:val="006C7229"/>
    <w:rsid w:val="006D2708"/>
    <w:rsid w:val="006F451A"/>
    <w:rsid w:val="00710DC9"/>
    <w:rsid w:val="007319E4"/>
    <w:rsid w:val="007332FF"/>
    <w:rsid w:val="00777A03"/>
    <w:rsid w:val="00793A2A"/>
    <w:rsid w:val="007950EC"/>
    <w:rsid w:val="007F30D4"/>
    <w:rsid w:val="00815349"/>
    <w:rsid w:val="00842F50"/>
    <w:rsid w:val="00861392"/>
    <w:rsid w:val="00883B58"/>
    <w:rsid w:val="00886C7C"/>
    <w:rsid w:val="008A5405"/>
    <w:rsid w:val="008B569E"/>
    <w:rsid w:val="008D5548"/>
    <w:rsid w:val="008E5E18"/>
    <w:rsid w:val="00921EB9"/>
    <w:rsid w:val="00951196"/>
    <w:rsid w:val="009533E5"/>
    <w:rsid w:val="00956AF5"/>
    <w:rsid w:val="009872A6"/>
    <w:rsid w:val="00991DD9"/>
    <w:rsid w:val="009B2783"/>
    <w:rsid w:val="009D706B"/>
    <w:rsid w:val="009F1D44"/>
    <w:rsid w:val="009F5040"/>
    <w:rsid w:val="00A617DB"/>
    <w:rsid w:val="00AA6245"/>
    <w:rsid w:val="00AC64E7"/>
    <w:rsid w:val="00B52B80"/>
    <w:rsid w:val="00B653D0"/>
    <w:rsid w:val="00B86AC2"/>
    <w:rsid w:val="00C04703"/>
    <w:rsid w:val="00C04C1B"/>
    <w:rsid w:val="00C53CCB"/>
    <w:rsid w:val="00C83C64"/>
    <w:rsid w:val="00CA163E"/>
    <w:rsid w:val="00CB29C4"/>
    <w:rsid w:val="00CB2F4A"/>
    <w:rsid w:val="00CC737C"/>
    <w:rsid w:val="00CD0B9C"/>
    <w:rsid w:val="00CE2CA5"/>
    <w:rsid w:val="00D219AE"/>
    <w:rsid w:val="00D56208"/>
    <w:rsid w:val="00D63AC9"/>
    <w:rsid w:val="00D96F12"/>
    <w:rsid w:val="00DD1A08"/>
    <w:rsid w:val="00E15DAE"/>
    <w:rsid w:val="00E4561E"/>
    <w:rsid w:val="00E66AE2"/>
    <w:rsid w:val="00EA28B2"/>
    <w:rsid w:val="00F05246"/>
    <w:rsid w:val="00F0650E"/>
    <w:rsid w:val="00F83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861392"/>
    <w:pPr>
      <w:jc w:val="both"/>
    </w:pPr>
    <w:rPr>
      <w:rFonts w:ascii="Arial" w:hAnsi="Arial" w:cs="Times New Roman"/>
      <w:sz w:val="22"/>
      <w:szCs w:val="20"/>
    </w:rPr>
  </w:style>
  <w:style w:type="character" w:customStyle="1" w:styleId="a9">
    <w:name w:val="Основной текст Знак"/>
    <w:basedOn w:val="a0"/>
    <w:link w:val="a8"/>
    <w:rsid w:val="00861392"/>
    <w:rPr>
      <w:rFonts w:ascii="Arial" w:eastAsia="Times New Roman" w:hAnsi="Arial"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7;le&#1089;tr&#1086;st&#1072;l.ru" TargetMode="External"/><Relationship Id="rId3" Type="http://schemas.openxmlformats.org/officeDocument/2006/relationships/webSettings" Target="webSettings.xml"/><Relationship Id="rId7" Type="http://schemas.openxmlformats.org/officeDocument/2006/relationships/hyperlink" Target="http://www.&#1077;le&#1089;tr&#1086;st&#1072;l.&#1075;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1077;le&#1089;tr&#1086;st&#1072;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25774</TotalTime>
  <Pages>1</Pages>
  <Words>6120</Words>
  <Characters>34889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fedutinova_ta</dc:creator>
  <cp:lastModifiedBy>fedutinova_ta</cp:lastModifiedBy>
  <cp:revision>14</cp:revision>
  <cp:lastPrinted>2017-11-14T11:55:00Z</cp:lastPrinted>
  <dcterms:created xsi:type="dcterms:W3CDTF">2017-03-14T13:15:00Z</dcterms:created>
  <dcterms:modified xsi:type="dcterms:W3CDTF">2017-11-15T06:41:00Z</dcterms:modified>
</cp:coreProperties>
</file>